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166" w:rsidRDefault="00792166" w:rsidP="00474582">
      <w:pPr>
        <w:rPr>
          <w:rFonts w:cs="B Titr"/>
          <w:b/>
          <w:bCs/>
          <w:sz w:val="70"/>
          <w:szCs w:val="70"/>
          <w:rtl/>
          <w:lang w:bidi="fa-IR"/>
        </w:rPr>
      </w:pPr>
      <w:bookmarkStart w:id="0" w:name="_GoBack"/>
      <w:bookmarkEnd w:id="0"/>
    </w:p>
    <w:p w:rsidR="00CD3971" w:rsidRDefault="00CD3971" w:rsidP="00474582">
      <w:pPr>
        <w:rPr>
          <w:rFonts w:cs="B Titr"/>
          <w:b/>
          <w:bCs/>
          <w:sz w:val="70"/>
          <w:szCs w:val="70"/>
          <w:rtl/>
          <w:lang w:bidi="fa-IR"/>
        </w:rPr>
      </w:pPr>
    </w:p>
    <w:p w:rsidR="00792166" w:rsidRDefault="00CD3971" w:rsidP="00474582">
      <w:pPr>
        <w:jc w:val="center"/>
        <w:rPr>
          <w:rFonts w:ascii="IRTitr" w:hAnsi="IRTitr" w:cs="IRTitr"/>
          <w:sz w:val="70"/>
          <w:szCs w:val="70"/>
          <w:rtl/>
          <w:lang w:bidi="fa-IR"/>
        </w:rPr>
      </w:pPr>
      <w:r>
        <w:rPr>
          <w:rFonts w:ascii="IRTitr" w:hAnsi="IRTitr" w:cs="IRTitr" w:hint="cs"/>
          <w:sz w:val="70"/>
          <w:szCs w:val="70"/>
          <w:rtl/>
          <w:lang w:bidi="fa-IR"/>
        </w:rPr>
        <w:t>سیری در مسائل قدوری</w:t>
      </w:r>
    </w:p>
    <w:p w:rsidR="00CD3971" w:rsidRPr="00CD3971" w:rsidRDefault="00CD3971" w:rsidP="00CD3971">
      <w:pPr>
        <w:jc w:val="center"/>
        <w:rPr>
          <w:rFonts w:ascii="mylotus" w:hAnsi="mylotus" w:cs="mylotus"/>
          <w:sz w:val="40"/>
          <w:szCs w:val="40"/>
          <w:lang w:bidi="fa-IR"/>
        </w:rPr>
      </w:pPr>
    </w:p>
    <w:p w:rsidR="00CD3971" w:rsidRPr="00CD3971" w:rsidRDefault="00CD3971" w:rsidP="00FC5E6F">
      <w:pPr>
        <w:jc w:val="center"/>
        <w:rPr>
          <w:rFonts w:ascii="mylotus" w:hAnsi="mylotus" w:cs="mylotus"/>
          <w:b/>
          <w:bCs/>
          <w:sz w:val="40"/>
          <w:szCs w:val="40"/>
          <w:lang w:bidi="fa-IR"/>
        </w:rPr>
      </w:pPr>
      <w:r w:rsidRPr="00CD3971">
        <w:rPr>
          <w:rFonts w:ascii="mylotus" w:hAnsi="mylotus" w:cs="mylotus"/>
          <w:b/>
          <w:bCs/>
          <w:sz w:val="40"/>
          <w:szCs w:val="40"/>
          <w:rtl/>
          <w:lang w:bidi="fa-IR"/>
        </w:rPr>
        <w:t xml:space="preserve">جلد: </w:t>
      </w:r>
      <w:r w:rsidR="00FC5E6F">
        <w:rPr>
          <w:rFonts w:ascii="mylotus" w:hAnsi="mylotus" w:cs="mylotus" w:hint="cs"/>
          <w:b/>
          <w:bCs/>
          <w:sz w:val="40"/>
          <w:szCs w:val="40"/>
          <w:rtl/>
          <w:lang w:bidi="fa-IR"/>
        </w:rPr>
        <w:t>چهارم</w:t>
      </w:r>
    </w:p>
    <w:p w:rsidR="002829A5" w:rsidRPr="002829A5" w:rsidRDefault="00CD3971" w:rsidP="002829A5">
      <w:pPr>
        <w:jc w:val="center"/>
        <w:rPr>
          <w:rFonts w:ascii="mylotus" w:hAnsi="mylotus" w:cs="mylotus"/>
          <w:b/>
          <w:bCs/>
          <w:sz w:val="36"/>
          <w:szCs w:val="40"/>
          <w:rtl/>
        </w:rPr>
      </w:pPr>
      <w:r w:rsidRPr="00CD3971">
        <w:rPr>
          <w:rStyle w:val="Char8"/>
          <w:rFonts w:hint="cs"/>
          <w:sz w:val="40"/>
          <w:szCs w:val="40"/>
          <w:rtl/>
        </w:rPr>
        <w:t>«</w:t>
      </w:r>
      <w:r w:rsidR="002829A5" w:rsidRPr="002829A5">
        <w:rPr>
          <w:rFonts w:cs="Mj_AridiNaskh Black" w:hint="cs"/>
          <w:b/>
          <w:bCs/>
          <w:sz w:val="52"/>
          <w:szCs w:val="56"/>
          <w:rtl/>
        </w:rPr>
        <w:t xml:space="preserve"> </w:t>
      </w:r>
      <w:r w:rsidR="002829A5" w:rsidRPr="002829A5">
        <w:rPr>
          <w:rFonts w:ascii="mylotus" w:hAnsi="mylotus" w:cs="mylotus"/>
          <w:b/>
          <w:bCs/>
          <w:sz w:val="36"/>
          <w:szCs w:val="40"/>
          <w:rtl/>
        </w:rPr>
        <w:t>بخش حدود، میراث، خوراکی</w:t>
      </w:r>
      <w:r w:rsidR="002829A5" w:rsidRPr="002829A5">
        <w:rPr>
          <w:rFonts w:cs="Times New Roman" w:hint="cs"/>
          <w:b/>
          <w:bCs/>
          <w:sz w:val="36"/>
          <w:szCs w:val="40"/>
          <w:rtl/>
        </w:rPr>
        <w:t>‌</w:t>
      </w:r>
      <w:r w:rsidR="002829A5" w:rsidRPr="002829A5">
        <w:rPr>
          <w:rFonts w:ascii="mylotus" w:hAnsi="mylotus" w:cs="mylotus" w:hint="cs"/>
          <w:b/>
          <w:bCs/>
          <w:sz w:val="36"/>
          <w:szCs w:val="40"/>
          <w:rtl/>
        </w:rPr>
        <w:t>ها،</w:t>
      </w:r>
      <w:r w:rsidR="002829A5" w:rsidRPr="002829A5">
        <w:rPr>
          <w:rFonts w:ascii="mylotus" w:hAnsi="mylotus" w:cs="mylotus"/>
          <w:b/>
          <w:bCs/>
          <w:sz w:val="36"/>
          <w:szCs w:val="40"/>
          <w:rtl/>
        </w:rPr>
        <w:t xml:space="preserve"> </w:t>
      </w:r>
    </w:p>
    <w:p w:rsidR="00CD3971" w:rsidRPr="00CD3971" w:rsidRDefault="002829A5" w:rsidP="002829A5">
      <w:pPr>
        <w:jc w:val="center"/>
        <w:rPr>
          <w:rFonts w:cs="Times New Roman"/>
          <w:b/>
          <w:bCs/>
          <w:sz w:val="70"/>
          <w:szCs w:val="70"/>
          <w:rtl/>
          <w:lang w:bidi="fa-IR"/>
        </w:rPr>
      </w:pPr>
      <w:r>
        <w:rPr>
          <w:rFonts w:ascii="mylotus" w:hAnsi="mylotus" w:cs="mylotus"/>
          <w:b/>
          <w:bCs/>
          <w:sz w:val="36"/>
          <w:szCs w:val="40"/>
          <w:rtl/>
        </w:rPr>
        <w:t xml:space="preserve">شهادت </w:t>
      </w:r>
      <w:r>
        <w:rPr>
          <w:rFonts w:ascii="mylotus" w:hAnsi="mylotus" w:cs="mylotus" w:hint="cs"/>
          <w:b/>
          <w:bCs/>
          <w:sz w:val="36"/>
          <w:szCs w:val="40"/>
          <w:rtl/>
        </w:rPr>
        <w:t>و..</w:t>
      </w:r>
      <w:r w:rsidRPr="002829A5">
        <w:rPr>
          <w:rFonts w:ascii="mylotus" w:hAnsi="mylotus" w:cs="mylotus"/>
          <w:b/>
          <w:bCs/>
          <w:sz w:val="36"/>
          <w:szCs w:val="40"/>
          <w:rtl/>
        </w:rPr>
        <w:t>.</w:t>
      </w:r>
      <w:r w:rsidRPr="002829A5">
        <w:rPr>
          <w:rStyle w:val="Char8"/>
          <w:rFonts w:ascii="mylotus" w:hAnsi="mylotus" w:cs="mylotus"/>
          <w:sz w:val="24"/>
          <w:szCs w:val="24"/>
          <w:rtl/>
        </w:rPr>
        <w:t xml:space="preserve"> </w:t>
      </w:r>
      <w:r w:rsidR="00CD3971" w:rsidRPr="00CD3971">
        <w:rPr>
          <w:rStyle w:val="Char8"/>
          <w:rFonts w:hint="cs"/>
          <w:sz w:val="40"/>
          <w:szCs w:val="40"/>
          <w:rtl/>
        </w:rPr>
        <w:t>»</w:t>
      </w:r>
    </w:p>
    <w:p w:rsidR="00CD3971" w:rsidRDefault="00CD3971" w:rsidP="00474582">
      <w:pPr>
        <w:jc w:val="center"/>
        <w:rPr>
          <w:rFonts w:ascii="IRTitr" w:hAnsi="IRTitr" w:cs="IRTitr"/>
          <w:sz w:val="24"/>
          <w:szCs w:val="24"/>
          <w:rtl/>
          <w:lang w:bidi="fa-IR"/>
        </w:rPr>
      </w:pPr>
    </w:p>
    <w:p w:rsidR="00CD3971" w:rsidRDefault="00CD3971" w:rsidP="00474582">
      <w:pPr>
        <w:jc w:val="center"/>
        <w:rPr>
          <w:rFonts w:ascii="IRTitr" w:hAnsi="IRTitr" w:cs="IRTitr"/>
          <w:sz w:val="24"/>
          <w:szCs w:val="24"/>
          <w:rtl/>
          <w:lang w:bidi="fa-IR"/>
        </w:rPr>
      </w:pPr>
    </w:p>
    <w:p w:rsidR="00284F7F" w:rsidRPr="005A5C0F" w:rsidRDefault="00CD3971" w:rsidP="00284F7F">
      <w:pPr>
        <w:jc w:val="center"/>
        <w:rPr>
          <w:rFonts w:ascii="IRYakout" w:hAnsi="IRYakout" w:cs="IRYakout"/>
          <w:b/>
          <w:bCs/>
          <w:sz w:val="32"/>
          <w:szCs w:val="32"/>
          <w:rtl/>
          <w:lang w:bidi="fa-IR"/>
        </w:rPr>
      </w:pPr>
      <w:r>
        <w:rPr>
          <w:rFonts w:ascii="IRYakout" w:hAnsi="IRYakout" w:cs="IRYakout" w:hint="cs"/>
          <w:b/>
          <w:bCs/>
          <w:sz w:val="32"/>
          <w:szCs w:val="32"/>
          <w:rtl/>
          <w:lang w:bidi="fa-IR"/>
        </w:rPr>
        <w:t>تألیف</w:t>
      </w:r>
      <w:r w:rsidR="00284F7F" w:rsidRPr="005A5C0F">
        <w:rPr>
          <w:rFonts w:ascii="IRYakout" w:hAnsi="IRYakout" w:cs="IRYakout"/>
          <w:b/>
          <w:bCs/>
          <w:sz w:val="32"/>
          <w:szCs w:val="32"/>
          <w:rtl/>
          <w:lang w:bidi="fa-IR"/>
        </w:rPr>
        <w:t>:</w:t>
      </w:r>
    </w:p>
    <w:p w:rsidR="00AE448C" w:rsidRDefault="00CD3971" w:rsidP="00474582">
      <w:pPr>
        <w:jc w:val="center"/>
        <w:rPr>
          <w:rFonts w:ascii="IRYakout" w:hAnsi="IRYakout" w:cs="IRYakout"/>
          <w:b/>
          <w:bCs/>
          <w:sz w:val="36"/>
          <w:szCs w:val="36"/>
          <w:rtl/>
          <w:lang w:bidi="fa-IR"/>
        </w:rPr>
      </w:pPr>
      <w:r>
        <w:rPr>
          <w:rFonts w:ascii="IRYakout" w:hAnsi="IRYakout" w:cs="IRYakout" w:hint="cs"/>
          <w:b/>
          <w:bCs/>
          <w:sz w:val="36"/>
          <w:szCs w:val="36"/>
          <w:rtl/>
          <w:lang w:bidi="fa-IR"/>
        </w:rPr>
        <w:t>مولانا محمد عاشق الهی</w:t>
      </w:r>
    </w:p>
    <w:p w:rsidR="00CD3971" w:rsidRDefault="00CD3971" w:rsidP="00474582">
      <w:pPr>
        <w:jc w:val="center"/>
        <w:rPr>
          <w:rFonts w:ascii="IRYakout" w:hAnsi="IRYakout" w:cs="IRYakout"/>
          <w:b/>
          <w:bCs/>
          <w:sz w:val="36"/>
          <w:szCs w:val="36"/>
          <w:rtl/>
          <w:lang w:bidi="fa-IR"/>
        </w:rPr>
      </w:pPr>
    </w:p>
    <w:p w:rsidR="00CD3971" w:rsidRDefault="00CD3971" w:rsidP="00474582">
      <w:pPr>
        <w:jc w:val="center"/>
        <w:rPr>
          <w:rFonts w:ascii="IRYakout" w:hAnsi="IRYakout" w:cs="IRYakout"/>
          <w:b/>
          <w:bCs/>
          <w:sz w:val="36"/>
          <w:szCs w:val="36"/>
          <w:rtl/>
          <w:lang w:bidi="fa-IR"/>
        </w:rPr>
      </w:pPr>
      <w:r>
        <w:rPr>
          <w:rFonts w:ascii="IRYakout" w:hAnsi="IRYakout" w:cs="IRYakout" w:hint="cs"/>
          <w:b/>
          <w:bCs/>
          <w:sz w:val="36"/>
          <w:szCs w:val="36"/>
          <w:rtl/>
          <w:lang w:bidi="fa-IR"/>
        </w:rPr>
        <w:t>ترجمه:</w:t>
      </w:r>
    </w:p>
    <w:p w:rsidR="00CD3971" w:rsidRPr="00CD3971" w:rsidRDefault="00CD3971" w:rsidP="00474582">
      <w:pPr>
        <w:jc w:val="center"/>
        <w:rPr>
          <w:rFonts w:ascii="IRYakout" w:hAnsi="IRYakout" w:cs="IRYakout"/>
          <w:b/>
          <w:bCs/>
          <w:sz w:val="36"/>
          <w:szCs w:val="36"/>
          <w:rtl/>
          <w:lang w:bidi="fa-IR"/>
        </w:rPr>
      </w:pPr>
      <w:r w:rsidRPr="00CD3971">
        <w:rPr>
          <w:rFonts w:ascii="IRYakout" w:hAnsi="IRYakout" w:cs="IRYakout" w:hint="cs"/>
          <w:b/>
          <w:bCs/>
          <w:sz w:val="36"/>
          <w:szCs w:val="36"/>
          <w:rtl/>
          <w:lang w:bidi="fa-IR"/>
        </w:rPr>
        <w:t xml:space="preserve">فیض </w:t>
      </w:r>
      <w:r>
        <w:rPr>
          <w:rFonts w:ascii="IRYakout" w:hAnsi="IRYakout" w:cs="IRYakout" w:hint="cs"/>
          <w:b/>
          <w:bCs/>
          <w:sz w:val="36"/>
          <w:szCs w:val="36"/>
          <w:rtl/>
          <w:lang w:bidi="fa-IR"/>
        </w:rPr>
        <w:t>محمد بلوچ</w:t>
      </w:r>
    </w:p>
    <w:p w:rsidR="00EB0368" w:rsidRPr="00D97A5E" w:rsidRDefault="00EB0368" w:rsidP="00FF4809">
      <w:pPr>
        <w:rPr>
          <w:rFonts w:cs="B Lotus"/>
          <w:sz w:val="24"/>
          <w:szCs w:val="24"/>
          <w:rtl/>
          <w:lang w:bidi="fa-IR"/>
        </w:rPr>
        <w:sectPr w:rsidR="00EB0368" w:rsidRPr="00D97A5E"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792166" w:rsidRDefault="00792166" w:rsidP="0036715B">
      <w:pPr>
        <w:pStyle w:val="af3"/>
        <w:spacing w:line="240" w:lineRule="auto"/>
        <w:jc w:val="center"/>
      </w:pPr>
      <w:bookmarkStart w:id="1" w:name="_Toc62138800"/>
      <w:bookmarkStart w:id="2" w:name="_Toc272967535"/>
    </w:p>
    <w:tbl>
      <w:tblPr>
        <w:bidiVisual/>
        <w:tblW w:w="5000" w:type="pct"/>
        <w:jc w:val="center"/>
        <w:tblLayout w:type="fixed"/>
        <w:tblLook w:val="04A0" w:firstRow="1" w:lastRow="0" w:firstColumn="1" w:lastColumn="0" w:noHBand="0" w:noVBand="1"/>
      </w:tblPr>
      <w:tblGrid>
        <w:gridCol w:w="2234"/>
        <w:gridCol w:w="1122"/>
        <w:gridCol w:w="526"/>
        <w:gridCol w:w="1186"/>
        <w:gridCol w:w="2236"/>
      </w:tblGrid>
      <w:tr w:rsidR="00B74413" w:rsidRPr="00C50D4D" w:rsidTr="00E33B54">
        <w:trPr>
          <w:jc w:val="center"/>
        </w:trPr>
        <w:tc>
          <w:tcPr>
            <w:tcW w:w="1529" w:type="pct"/>
            <w:shd w:val="clear" w:color="auto" w:fill="auto"/>
            <w:vAlign w:val="center"/>
          </w:tcPr>
          <w:p w:rsidR="00B74413" w:rsidRPr="00E33B54" w:rsidRDefault="001068F7" w:rsidP="00E33B54">
            <w:pPr>
              <w:spacing w:after="60"/>
              <w:rPr>
                <w:rFonts w:ascii="IRMitra" w:hAnsi="IRMitra" w:cs="IRMitra"/>
                <w:b/>
                <w:bCs/>
                <w:color w:val="FF0000"/>
                <w:sz w:val="27"/>
                <w:szCs w:val="27"/>
                <w:rtl/>
                <w:lang w:bidi="fa-IR"/>
              </w:rPr>
            </w:pPr>
            <w:r>
              <w:rPr>
                <w:noProof/>
              </w:rPr>
              <mc:AlternateContent>
                <mc:Choice Requires="wps">
                  <w:drawing>
                    <wp:anchor distT="0" distB="0" distL="114300" distR="114300" simplePos="0" relativeHeight="251688448" behindDoc="1" locked="0" layoutInCell="0" allowOverlap="1" wp14:anchorId="647012B7" wp14:editId="3A8ADF88">
                      <wp:simplePos x="0" y="0"/>
                      <wp:positionH relativeFrom="column">
                        <wp:posOffset>-771525</wp:posOffset>
                      </wp:positionH>
                      <wp:positionV relativeFrom="page">
                        <wp:posOffset>-14605</wp:posOffset>
                      </wp:positionV>
                      <wp:extent cx="6627495" cy="3321050"/>
                      <wp:effectExtent l="0" t="0" r="1905" b="0"/>
                      <wp:wrapNone/>
                      <wp:docPr id="12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495" cy="332105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60.75pt;margin-top:-1.15pt;width:521.85pt;height:261.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" o:allowincell="f" fillcolor="#f2f2f2" stroked="f" strokeweight="2pt">
                      <v:path arrowok="t"/>
                      <w10:wrap anchory="page"/>
                    </v:rect>
                  </w:pict>
                </mc:Fallback>
              </mc:AlternateContent>
            </w:r>
            <w:r w:rsidR="00B74413" w:rsidRPr="00E33B54">
              <w:rPr>
                <w:rFonts w:ascii="IRMitra" w:hAnsi="IRMitra" w:cs="IRMitra" w:hint="cs"/>
                <w:b/>
                <w:bCs/>
                <w:sz w:val="27"/>
                <w:szCs w:val="27"/>
                <w:rtl/>
                <w:lang w:bidi="fa-IR"/>
              </w:rPr>
              <w:t>عنوان</w:t>
            </w:r>
            <w:r w:rsidR="00B74413" w:rsidRPr="00E33B54">
              <w:rPr>
                <w:rFonts w:ascii="IRMitra" w:hAnsi="IRMitra" w:cs="IRMitra"/>
                <w:b/>
                <w:bCs/>
                <w:sz w:val="27"/>
                <w:szCs w:val="27"/>
                <w:rtl/>
                <w:lang w:bidi="fa-IR"/>
              </w:rPr>
              <w:t xml:space="preserve"> کتاب</w:t>
            </w:r>
            <w:r w:rsidR="00B74413" w:rsidRPr="00E33B54">
              <w:rPr>
                <w:rFonts w:ascii="IRMitra" w:hAnsi="IRMitra" w:cs="IRMitra" w:hint="cs"/>
                <w:b/>
                <w:bCs/>
                <w:sz w:val="27"/>
                <w:szCs w:val="27"/>
                <w:rtl/>
                <w:lang w:bidi="fa-IR"/>
              </w:rPr>
              <w:t>:</w:t>
            </w:r>
          </w:p>
        </w:tc>
        <w:tc>
          <w:tcPr>
            <w:tcW w:w="3471" w:type="pct"/>
            <w:gridSpan w:val="4"/>
            <w:shd w:val="clear" w:color="auto" w:fill="auto"/>
            <w:vAlign w:val="center"/>
          </w:tcPr>
          <w:p w:rsidR="00B74413" w:rsidRPr="00E33B54" w:rsidRDefault="00B74413" w:rsidP="00E33B54">
            <w:pPr>
              <w:spacing w:after="60"/>
              <w:rPr>
                <w:rFonts w:ascii="IRMitra" w:hAnsi="IRMitra" w:cs="IRMitra"/>
                <w:color w:val="244061"/>
                <w:sz w:val="30"/>
                <w:szCs w:val="30"/>
                <w:rtl/>
                <w:lang w:bidi="fa-IR"/>
              </w:rPr>
            </w:pPr>
            <w:r w:rsidRPr="00E33B54">
              <w:rPr>
                <w:rFonts w:ascii="IRMitra" w:hAnsi="IRMitra" w:cs="IRMitra" w:hint="cs"/>
                <w:color w:val="244061"/>
                <w:sz w:val="30"/>
                <w:szCs w:val="30"/>
                <w:rtl/>
                <w:lang w:bidi="fa-IR"/>
              </w:rPr>
              <w:t>سیری در مسائل قدوری (جلد چهارم)</w:t>
            </w:r>
          </w:p>
        </w:tc>
      </w:tr>
      <w:tr w:rsidR="00F34AA3" w:rsidRPr="00C50D4D" w:rsidTr="00E33B54">
        <w:trPr>
          <w:jc w:val="center"/>
        </w:trPr>
        <w:tc>
          <w:tcPr>
            <w:tcW w:w="1529" w:type="pct"/>
            <w:shd w:val="clear" w:color="auto" w:fill="auto"/>
            <w:vAlign w:val="center"/>
          </w:tcPr>
          <w:p w:rsidR="00F34AA3" w:rsidRPr="00E33B54" w:rsidRDefault="00F34AA3" w:rsidP="00E33B54">
            <w:pPr>
              <w:spacing w:before="60" w:after="60"/>
              <w:rPr>
                <w:rFonts w:ascii="IRMitra" w:hAnsi="IRMitra" w:cs="IRMitra"/>
                <w:b/>
                <w:bCs/>
                <w:sz w:val="27"/>
                <w:szCs w:val="27"/>
                <w:lang w:bidi="fa-IR"/>
              </w:rPr>
            </w:pPr>
            <w:r w:rsidRPr="00E33B54">
              <w:rPr>
                <w:rFonts w:ascii="IRMitra" w:hAnsi="IRMitra" w:cs="IRMitra" w:hint="cs"/>
                <w:b/>
                <w:bCs/>
                <w:sz w:val="27"/>
                <w:szCs w:val="27"/>
                <w:rtl/>
                <w:lang w:bidi="fa-IR"/>
              </w:rPr>
              <w:t>عنوان اصلی:</w:t>
            </w:r>
          </w:p>
        </w:tc>
        <w:tc>
          <w:tcPr>
            <w:tcW w:w="3471" w:type="pct"/>
            <w:gridSpan w:val="4"/>
            <w:shd w:val="clear" w:color="auto" w:fill="auto"/>
            <w:vAlign w:val="center"/>
          </w:tcPr>
          <w:p w:rsidR="00F34AA3" w:rsidRPr="00A91A26" w:rsidRDefault="00F34AA3" w:rsidP="00AF3C97">
            <w:pPr>
              <w:spacing w:before="60" w:after="60"/>
              <w:rPr>
                <w:rFonts w:ascii="IRMitra" w:hAnsi="IRMitra" w:cs="IRMitra"/>
                <w:color w:val="244061"/>
                <w:sz w:val="30"/>
                <w:szCs w:val="30"/>
                <w:rtl/>
                <w:lang w:bidi="fa-IR"/>
              </w:rPr>
            </w:pPr>
            <w:r>
              <w:rPr>
                <w:rFonts w:ascii="IRMitra" w:hAnsi="IRMitra" w:cs="IRMitra" w:hint="cs"/>
                <w:color w:val="244061"/>
                <w:sz w:val="30"/>
                <w:szCs w:val="30"/>
                <w:rtl/>
                <w:lang w:bidi="fa-IR"/>
              </w:rPr>
              <w:t>التسهيل الضروري</w:t>
            </w:r>
            <w:r w:rsidRPr="00A91A26">
              <w:rPr>
                <w:rFonts w:ascii="IRMitra" w:hAnsi="IRMitra" w:cs="IRMitra" w:hint="cs"/>
                <w:color w:val="244061"/>
                <w:sz w:val="30"/>
                <w:szCs w:val="30"/>
                <w:rtl/>
                <w:lang w:bidi="fa-IR"/>
              </w:rPr>
              <w:t xml:space="preserve"> لمسائل القدور</w:t>
            </w:r>
            <w:r>
              <w:rPr>
                <w:rFonts w:ascii="IRMitra" w:hAnsi="IRMitra" w:cs="IRMitra" w:hint="cs"/>
                <w:color w:val="244061"/>
                <w:sz w:val="30"/>
                <w:szCs w:val="30"/>
                <w:rtl/>
                <w:lang w:bidi="fa-IR"/>
              </w:rPr>
              <w:t>ي</w:t>
            </w:r>
          </w:p>
        </w:tc>
      </w:tr>
      <w:tr w:rsidR="00B74413" w:rsidRPr="00C50D4D" w:rsidTr="00E33B54">
        <w:trPr>
          <w:jc w:val="center"/>
        </w:trPr>
        <w:tc>
          <w:tcPr>
            <w:tcW w:w="1529" w:type="pct"/>
            <w:shd w:val="clear" w:color="auto" w:fill="auto"/>
            <w:vAlign w:val="center"/>
          </w:tcPr>
          <w:p w:rsidR="00B74413" w:rsidRPr="00E33B54" w:rsidRDefault="00B74413" w:rsidP="00E33B54">
            <w:pPr>
              <w:spacing w:before="60" w:after="60"/>
              <w:rPr>
                <w:rFonts w:ascii="IRMitra" w:hAnsi="IRMitra" w:cs="IRMitra"/>
                <w:b/>
                <w:bCs/>
                <w:color w:val="FF0000"/>
                <w:sz w:val="27"/>
                <w:szCs w:val="27"/>
                <w:rtl/>
                <w:lang w:bidi="fa-IR"/>
              </w:rPr>
            </w:pPr>
            <w:r w:rsidRPr="00E33B54">
              <w:rPr>
                <w:rFonts w:ascii="IRMitra" w:hAnsi="IRMitra" w:cs="IRMitra" w:hint="cs"/>
                <w:b/>
                <w:bCs/>
                <w:sz w:val="27"/>
                <w:szCs w:val="27"/>
                <w:rtl/>
                <w:lang w:bidi="fa-IR"/>
              </w:rPr>
              <w:t xml:space="preserve">نویسنده: </w:t>
            </w:r>
          </w:p>
        </w:tc>
        <w:tc>
          <w:tcPr>
            <w:tcW w:w="3471" w:type="pct"/>
            <w:gridSpan w:val="4"/>
            <w:shd w:val="clear" w:color="auto" w:fill="auto"/>
            <w:vAlign w:val="center"/>
          </w:tcPr>
          <w:p w:rsidR="00B74413" w:rsidRPr="00E33B54" w:rsidRDefault="00B74413" w:rsidP="00E33B54">
            <w:pPr>
              <w:spacing w:before="60" w:after="60"/>
              <w:rPr>
                <w:rFonts w:ascii="IRMitra" w:hAnsi="IRMitra" w:cs="IRMitra"/>
                <w:color w:val="244061"/>
                <w:sz w:val="30"/>
                <w:szCs w:val="30"/>
                <w:rtl/>
                <w:lang w:bidi="fa-IR"/>
              </w:rPr>
            </w:pPr>
            <w:r w:rsidRPr="00E33B54">
              <w:rPr>
                <w:rFonts w:ascii="IRMitra" w:hAnsi="IRMitra" w:cs="IRMitra" w:hint="cs"/>
                <w:color w:val="244061"/>
                <w:sz w:val="30"/>
                <w:szCs w:val="30"/>
                <w:rtl/>
                <w:lang w:bidi="fa-IR"/>
              </w:rPr>
              <w:t>مولانا محمد عاشی الهی</w:t>
            </w:r>
          </w:p>
        </w:tc>
      </w:tr>
      <w:tr w:rsidR="00B74413" w:rsidRPr="00C50D4D" w:rsidTr="00E33B54">
        <w:trPr>
          <w:jc w:val="center"/>
        </w:trPr>
        <w:tc>
          <w:tcPr>
            <w:tcW w:w="1529" w:type="pct"/>
            <w:shd w:val="clear" w:color="auto" w:fill="auto"/>
            <w:vAlign w:val="center"/>
          </w:tcPr>
          <w:p w:rsidR="00B74413" w:rsidRPr="00E33B54" w:rsidRDefault="00B74413" w:rsidP="00E33B54">
            <w:pPr>
              <w:spacing w:before="60" w:after="60"/>
              <w:rPr>
                <w:rFonts w:ascii="IRMitra" w:hAnsi="IRMitra" w:cs="IRMitra"/>
                <w:b/>
                <w:bCs/>
                <w:color w:val="FF0000"/>
                <w:sz w:val="27"/>
                <w:szCs w:val="27"/>
                <w:rtl/>
                <w:lang w:bidi="fa-IR"/>
              </w:rPr>
            </w:pPr>
            <w:r w:rsidRPr="00E33B54">
              <w:rPr>
                <w:rFonts w:ascii="IRMitra" w:hAnsi="IRMitra" w:cs="IRMitra" w:hint="cs"/>
                <w:b/>
                <w:bCs/>
                <w:sz w:val="27"/>
                <w:szCs w:val="27"/>
                <w:rtl/>
                <w:lang w:bidi="fa-IR"/>
              </w:rPr>
              <w:t>مترجم:</w:t>
            </w:r>
          </w:p>
        </w:tc>
        <w:tc>
          <w:tcPr>
            <w:tcW w:w="3471" w:type="pct"/>
            <w:gridSpan w:val="4"/>
            <w:shd w:val="clear" w:color="auto" w:fill="auto"/>
            <w:vAlign w:val="center"/>
          </w:tcPr>
          <w:p w:rsidR="00B74413" w:rsidRPr="00E33B54" w:rsidRDefault="00B74413" w:rsidP="00E33B54">
            <w:pPr>
              <w:spacing w:before="60" w:after="60"/>
              <w:rPr>
                <w:rFonts w:ascii="IRMitra" w:hAnsi="IRMitra" w:cs="IRMitra"/>
                <w:color w:val="244061"/>
                <w:sz w:val="30"/>
                <w:szCs w:val="30"/>
                <w:rtl/>
                <w:lang w:bidi="fa-IR"/>
              </w:rPr>
            </w:pPr>
            <w:r w:rsidRPr="00E33B54">
              <w:rPr>
                <w:rFonts w:ascii="IRMitra" w:hAnsi="IRMitra" w:cs="IRMitra" w:hint="cs"/>
                <w:color w:val="244061"/>
                <w:sz w:val="30"/>
                <w:szCs w:val="30"/>
                <w:rtl/>
                <w:lang w:bidi="fa-IR"/>
              </w:rPr>
              <w:t>فیض محمد بلوچ</w:t>
            </w:r>
          </w:p>
        </w:tc>
      </w:tr>
      <w:tr w:rsidR="00F34AA3" w:rsidRPr="00C50D4D" w:rsidTr="00E33B54">
        <w:trPr>
          <w:jc w:val="center"/>
        </w:trPr>
        <w:tc>
          <w:tcPr>
            <w:tcW w:w="1529" w:type="pct"/>
            <w:shd w:val="clear" w:color="auto" w:fill="auto"/>
            <w:vAlign w:val="center"/>
          </w:tcPr>
          <w:p w:rsidR="00F34AA3" w:rsidRPr="00E33B54" w:rsidRDefault="00F34AA3" w:rsidP="00E33B54">
            <w:pPr>
              <w:spacing w:before="60" w:after="60"/>
              <w:rPr>
                <w:rFonts w:ascii="IRMitra" w:hAnsi="IRMitra" w:cs="IRMitra"/>
                <w:b/>
                <w:bCs/>
                <w:color w:val="FF0000"/>
                <w:sz w:val="27"/>
                <w:szCs w:val="27"/>
                <w:rtl/>
                <w:lang w:bidi="fa-IR"/>
              </w:rPr>
            </w:pPr>
            <w:r w:rsidRPr="00E33B54">
              <w:rPr>
                <w:rFonts w:ascii="IRMitra" w:hAnsi="IRMitra" w:cs="IRMitra" w:hint="cs"/>
                <w:b/>
                <w:bCs/>
                <w:sz w:val="27"/>
                <w:szCs w:val="27"/>
                <w:rtl/>
                <w:lang w:bidi="fa-IR"/>
              </w:rPr>
              <w:t>موضوع:</w:t>
            </w:r>
          </w:p>
        </w:tc>
        <w:tc>
          <w:tcPr>
            <w:tcW w:w="3471" w:type="pct"/>
            <w:gridSpan w:val="4"/>
            <w:shd w:val="clear" w:color="auto" w:fill="auto"/>
            <w:vAlign w:val="center"/>
          </w:tcPr>
          <w:p w:rsidR="00F34AA3" w:rsidRPr="00A91A26" w:rsidRDefault="00F34AA3" w:rsidP="00AF3C97">
            <w:pPr>
              <w:spacing w:before="60" w:after="60"/>
              <w:rPr>
                <w:rFonts w:ascii="IRMitra" w:hAnsi="IRMitra" w:cs="IRMitra"/>
                <w:color w:val="244061"/>
                <w:sz w:val="30"/>
                <w:szCs w:val="30"/>
                <w:rtl/>
                <w:lang w:bidi="fa-IR"/>
              </w:rPr>
            </w:pPr>
            <w:r>
              <w:rPr>
                <w:rFonts w:ascii="IRMitra" w:hAnsi="IRMitra" w:cs="IRMitra" w:hint="cs"/>
                <w:color w:val="244061"/>
                <w:sz w:val="30"/>
                <w:szCs w:val="30"/>
                <w:rtl/>
                <w:lang w:bidi="fa-IR"/>
              </w:rPr>
              <w:t>فقه حنفی</w:t>
            </w:r>
          </w:p>
        </w:tc>
      </w:tr>
      <w:tr w:rsidR="00F34AA3" w:rsidRPr="00C50D4D" w:rsidTr="00E33B54">
        <w:trPr>
          <w:jc w:val="center"/>
        </w:trPr>
        <w:tc>
          <w:tcPr>
            <w:tcW w:w="1529" w:type="pct"/>
            <w:shd w:val="clear" w:color="auto" w:fill="auto"/>
            <w:vAlign w:val="center"/>
          </w:tcPr>
          <w:p w:rsidR="00F34AA3" w:rsidRPr="00E33B54" w:rsidRDefault="00F34AA3" w:rsidP="00E33B54">
            <w:pPr>
              <w:spacing w:before="60" w:after="60"/>
              <w:rPr>
                <w:rFonts w:ascii="IRMitra" w:hAnsi="IRMitra" w:cs="IRMitra"/>
                <w:b/>
                <w:bCs/>
                <w:color w:val="FF0000"/>
                <w:sz w:val="27"/>
                <w:szCs w:val="27"/>
                <w:rtl/>
                <w:lang w:bidi="fa-IR"/>
              </w:rPr>
            </w:pPr>
            <w:r w:rsidRPr="00E33B54">
              <w:rPr>
                <w:rFonts w:ascii="IRMitra" w:hAnsi="IRMitra" w:cs="IRMitra" w:hint="cs"/>
                <w:b/>
                <w:bCs/>
                <w:sz w:val="27"/>
                <w:szCs w:val="27"/>
                <w:rtl/>
                <w:lang w:bidi="fa-IR"/>
              </w:rPr>
              <w:t xml:space="preserve">نوبت انتشار: </w:t>
            </w:r>
          </w:p>
        </w:tc>
        <w:tc>
          <w:tcPr>
            <w:tcW w:w="3471" w:type="pct"/>
            <w:gridSpan w:val="4"/>
            <w:shd w:val="clear" w:color="auto" w:fill="auto"/>
            <w:vAlign w:val="center"/>
          </w:tcPr>
          <w:p w:rsidR="00F34AA3" w:rsidRPr="00E33B54" w:rsidRDefault="00F34AA3" w:rsidP="00E33B54">
            <w:pPr>
              <w:spacing w:before="60" w:after="60"/>
              <w:rPr>
                <w:rFonts w:ascii="IRMitra" w:hAnsi="IRMitra" w:cs="IRMitra"/>
                <w:color w:val="244061"/>
                <w:sz w:val="30"/>
                <w:szCs w:val="30"/>
                <w:rtl/>
                <w:lang w:bidi="fa-IR"/>
              </w:rPr>
            </w:pPr>
            <w:r w:rsidRPr="00E33B54">
              <w:rPr>
                <w:rFonts w:ascii="IRMitra" w:hAnsi="IRMitra" w:cs="IRMitra" w:hint="cs"/>
                <w:color w:val="244061"/>
                <w:sz w:val="30"/>
                <w:szCs w:val="30"/>
                <w:rtl/>
                <w:lang w:bidi="fa-IR"/>
              </w:rPr>
              <w:t xml:space="preserve">اول (دیجیتال) </w:t>
            </w:r>
          </w:p>
        </w:tc>
      </w:tr>
      <w:tr w:rsidR="00F34AA3" w:rsidRPr="00C50D4D" w:rsidTr="00E33B54">
        <w:trPr>
          <w:jc w:val="center"/>
        </w:trPr>
        <w:tc>
          <w:tcPr>
            <w:tcW w:w="1529" w:type="pct"/>
            <w:shd w:val="clear" w:color="auto" w:fill="auto"/>
            <w:vAlign w:val="center"/>
          </w:tcPr>
          <w:p w:rsidR="00F34AA3" w:rsidRPr="00E33B54" w:rsidRDefault="00F34AA3" w:rsidP="00E33B54">
            <w:pPr>
              <w:spacing w:before="60" w:after="60"/>
              <w:rPr>
                <w:rFonts w:ascii="IRMitra" w:hAnsi="IRMitra" w:cs="IRMitra"/>
                <w:b/>
                <w:bCs/>
                <w:color w:val="FF0000"/>
                <w:sz w:val="27"/>
                <w:szCs w:val="27"/>
                <w:rtl/>
                <w:lang w:bidi="fa-IR"/>
              </w:rPr>
            </w:pPr>
            <w:bookmarkStart w:id="3" w:name="Editing" w:colFirst="1" w:colLast="1"/>
            <w:r w:rsidRPr="00E33B54">
              <w:rPr>
                <w:rFonts w:ascii="IRMitra" w:hAnsi="IRMitra" w:cs="IRMitra" w:hint="cs"/>
                <w:b/>
                <w:bCs/>
                <w:sz w:val="27"/>
                <w:szCs w:val="27"/>
                <w:rtl/>
                <w:lang w:bidi="fa-IR"/>
              </w:rPr>
              <w:t xml:space="preserve">تاریخ انتشار: </w:t>
            </w:r>
          </w:p>
        </w:tc>
        <w:tc>
          <w:tcPr>
            <w:tcW w:w="3471" w:type="pct"/>
            <w:gridSpan w:val="4"/>
            <w:shd w:val="clear" w:color="auto" w:fill="auto"/>
            <w:vAlign w:val="center"/>
          </w:tcPr>
          <w:p w:rsidR="00F34AA3" w:rsidRPr="00A91A26" w:rsidRDefault="00F34AA3" w:rsidP="00AF3C97">
            <w:pPr>
              <w:spacing w:before="60" w:after="60"/>
              <w:rPr>
                <w:rFonts w:ascii="IRMitra" w:hAnsi="IRMitra" w:cs="IRMitra"/>
                <w:color w:val="244061"/>
                <w:sz w:val="30"/>
                <w:szCs w:val="30"/>
                <w:rtl/>
                <w:lang w:bidi="fa-IR"/>
              </w:rPr>
            </w:pPr>
            <w:r w:rsidRPr="00C92713">
              <w:rPr>
                <w:rFonts w:ascii="IRMitra" w:hAnsi="IRMitra" w:cs="IRMitra"/>
                <w:color w:val="244061"/>
                <w:sz w:val="30"/>
                <w:szCs w:val="30"/>
                <w:rtl/>
                <w:lang w:bidi="fa-IR"/>
              </w:rPr>
              <w:t>ارد</w:t>
            </w:r>
            <w:r w:rsidRPr="00C92713">
              <w:rPr>
                <w:rFonts w:ascii="IRMitra" w:hAnsi="IRMitra" w:cs="IRMitra" w:hint="cs"/>
                <w:color w:val="244061"/>
                <w:sz w:val="30"/>
                <w:szCs w:val="30"/>
                <w:rtl/>
                <w:lang w:bidi="fa-IR"/>
              </w:rPr>
              <w:t>ی</w:t>
            </w:r>
            <w:r w:rsidRPr="00C92713">
              <w:rPr>
                <w:rFonts w:ascii="IRMitra" w:hAnsi="IRMitra" w:cs="IRMitra" w:hint="eastAsia"/>
                <w:color w:val="244061"/>
                <w:sz w:val="30"/>
                <w:szCs w:val="30"/>
                <w:rtl/>
                <w:lang w:bidi="fa-IR"/>
              </w:rPr>
              <w:t>بهشت</w:t>
            </w:r>
            <w:r w:rsidRPr="00C92713">
              <w:rPr>
                <w:rFonts w:ascii="IRMitra" w:hAnsi="IRMitra" w:cs="IRMitra"/>
                <w:color w:val="244061"/>
                <w:sz w:val="30"/>
                <w:szCs w:val="30"/>
                <w:rtl/>
                <w:lang w:bidi="fa-IR"/>
              </w:rPr>
              <w:t xml:space="preserve"> (ثور) ۱۳۹۵ شمس</w:t>
            </w:r>
            <w:r w:rsidRPr="00C92713">
              <w:rPr>
                <w:rFonts w:ascii="IRMitra" w:hAnsi="IRMitra" w:cs="IRMitra" w:hint="cs"/>
                <w:color w:val="244061"/>
                <w:sz w:val="30"/>
                <w:szCs w:val="30"/>
                <w:rtl/>
                <w:lang w:bidi="fa-IR"/>
              </w:rPr>
              <w:t>ی</w:t>
            </w:r>
            <w:r w:rsidRPr="00C92713">
              <w:rPr>
                <w:rFonts w:ascii="IRMitra" w:hAnsi="IRMitra" w:cs="IRMitra" w:hint="eastAsia"/>
                <w:color w:val="244061"/>
                <w:sz w:val="30"/>
                <w:szCs w:val="30"/>
                <w:rtl/>
                <w:lang w:bidi="fa-IR"/>
              </w:rPr>
              <w:t>،</w:t>
            </w:r>
            <w:r w:rsidRPr="00C92713">
              <w:rPr>
                <w:rFonts w:ascii="IRMitra" w:hAnsi="IRMitra" w:cs="IRMitra"/>
                <w:color w:val="244061"/>
                <w:sz w:val="30"/>
                <w:szCs w:val="30"/>
                <w:rtl/>
                <w:lang w:bidi="fa-IR"/>
              </w:rPr>
              <w:t xml:space="preserve"> شعبان ۱۴۳۷ هجر</w:t>
            </w:r>
            <w:r w:rsidRPr="00C92713">
              <w:rPr>
                <w:rFonts w:ascii="IRMitra" w:hAnsi="IRMitra" w:cs="IRMitra" w:hint="cs"/>
                <w:color w:val="244061"/>
                <w:sz w:val="30"/>
                <w:szCs w:val="30"/>
                <w:rtl/>
                <w:lang w:bidi="fa-IR"/>
              </w:rPr>
              <w:t>ی</w:t>
            </w:r>
          </w:p>
        </w:tc>
      </w:tr>
      <w:tr w:rsidR="00F34AA3" w:rsidRPr="00C50D4D" w:rsidTr="00E33B54">
        <w:trPr>
          <w:jc w:val="center"/>
        </w:trPr>
        <w:tc>
          <w:tcPr>
            <w:tcW w:w="1529" w:type="pct"/>
            <w:shd w:val="clear" w:color="auto" w:fill="auto"/>
            <w:vAlign w:val="center"/>
          </w:tcPr>
          <w:p w:rsidR="00F34AA3" w:rsidRPr="00E33B54" w:rsidRDefault="00F34AA3" w:rsidP="00E33B54">
            <w:pPr>
              <w:spacing w:before="60" w:after="60"/>
              <w:rPr>
                <w:rFonts w:ascii="IRMitra" w:hAnsi="IRMitra" w:cs="IRMitra"/>
                <w:b/>
                <w:bCs/>
                <w:sz w:val="27"/>
                <w:szCs w:val="27"/>
                <w:rtl/>
                <w:lang w:bidi="fa-IR"/>
              </w:rPr>
            </w:pPr>
            <w:r w:rsidRPr="00E33B54">
              <w:rPr>
                <w:rFonts w:ascii="IRMitra" w:hAnsi="IRMitra" w:cs="IRMitra" w:hint="cs"/>
                <w:b/>
                <w:bCs/>
                <w:sz w:val="27"/>
                <w:szCs w:val="27"/>
                <w:rtl/>
                <w:lang w:bidi="fa-IR"/>
              </w:rPr>
              <w:t xml:space="preserve">منبع: </w:t>
            </w:r>
          </w:p>
        </w:tc>
        <w:tc>
          <w:tcPr>
            <w:tcW w:w="3471" w:type="pct"/>
            <w:gridSpan w:val="4"/>
            <w:shd w:val="clear" w:color="auto" w:fill="auto"/>
            <w:vAlign w:val="center"/>
          </w:tcPr>
          <w:p w:rsidR="00F34AA3" w:rsidRPr="00A91A26" w:rsidRDefault="00F34AA3" w:rsidP="00AF3C97">
            <w:pPr>
              <w:spacing w:before="60" w:after="60"/>
              <w:rPr>
                <w:rFonts w:ascii="IRMitra" w:hAnsi="IRMitra" w:cs="IRMitra"/>
                <w:color w:val="244061"/>
                <w:sz w:val="30"/>
                <w:szCs w:val="30"/>
                <w:rtl/>
                <w:lang w:bidi="fa-IR"/>
              </w:rPr>
            </w:pPr>
            <w:r w:rsidRPr="00C92713">
              <w:rPr>
                <w:rFonts w:ascii="IRMitra" w:hAnsi="IRMitra" w:cs="IRMitra"/>
                <w:color w:val="244061"/>
                <w:sz w:val="30"/>
                <w:szCs w:val="30"/>
                <w:rtl/>
                <w:lang w:bidi="fa-IR"/>
              </w:rPr>
              <w:t>انتشارات خواجه عبدالله انصار</w:t>
            </w:r>
            <w:r w:rsidRPr="00C92713">
              <w:rPr>
                <w:rFonts w:ascii="IRMitra" w:hAnsi="IRMitra" w:cs="IRMitra" w:hint="cs"/>
                <w:color w:val="244061"/>
                <w:sz w:val="30"/>
                <w:szCs w:val="30"/>
                <w:rtl/>
                <w:lang w:bidi="fa-IR"/>
              </w:rPr>
              <w:t>ی</w:t>
            </w:r>
            <w:r w:rsidRPr="00C92713">
              <w:rPr>
                <w:rFonts w:ascii="IRMitra" w:hAnsi="IRMitra" w:cs="IRMitra"/>
                <w:color w:val="244061"/>
                <w:sz w:val="30"/>
                <w:szCs w:val="30"/>
                <w:rtl/>
                <w:lang w:bidi="fa-IR"/>
              </w:rPr>
              <w:t xml:space="preserve">- سال </w:t>
            </w:r>
            <w:r>
              <w:rPr>
                <w:rFonts w:ascii="IRMitra" w:hAnsi="IRMitra" w:cs="IRMitra" w:hint="cs"/>
                <w:color w:val="244061"/>
                <w:sz w:val="30"/>
                <w:szCs w:val="30"/>
                <w:rtl/>
                <w:lang w:bidi="fa-IR"/>
              </w:rPr>
              <w:t>89</w:t>
            </w:r>
          </w:p>
        </w:tc>
      </w:tr>
      <w:bookmarkEnd w:id="3"/>
      <w:tr w:rsidR="00F34AA3" w:rsidRPr="00EA1553" w:rsidTr="00E33B54">
        <w:trPr>
          <w:jc w:val="center"/>
        </w:trPr>
        <w:tc>
          <w:tcPr>
            <w:tcW w:w="1529" w:type="pct"/>
            <w:shd w:val="clear" w:color="auto" w:fill="auto"/>
            <w:vAlign w:val="center"/>
          </w:tcPr>
          <w:p w:rsidR="00F34AA3" w:rsidRPr="00E33B54" w:rsidRDefault="00F34AA3" w:rsidP="00E33B54">
            <w:pPr>
              <w:spacing w:before="60" w:after="60"/>
              <w:jc w:val="right"/>
              <w:rPr>
                <w:rFonts w:ascii="IRMitra" w:hAnsi="IRMitra" w:cs="IRMitra"/>
                <w:b/>
                <w:bCs/>
                <w:sz w:val="13"/>
                <w:szCs w:val="13"/>
                <w:rtl/>
                <w:lang w:bidi="fa-IR"/>
              </w:rPr>
            </w:pPr>
          </w:p>
        </w:tc>
        <w:tc>
          <w:tcPr>
            <w:tcW w:w="3471" w:type="pct"/>
            <w:gridSpan w:val="4"/>
            <w:shd w:val="clear" w:color="auto" w:fill="auto"/>
            <w:vAlign w:val="center"/>
          </w:tcPr>
          <w:p w:rsidR="00F34AA3" w:rsidRPr="00E33B54" w:rsidRDefault="00F34AA3" w:rsidP="00E33B54">
            <w:pPr>
              <w:spacing w:before="60" w:after="60"/>
              <w:jc w:val="right"/>
              <w:rPr>
                <w:rFonts w:ascii="IRMitra" w:hAnsi="IRMitra" w:cs="IRMitra"/>
                <w:color w:val="244061"/>
                <w:sz w:val="13"/>
                <w:szCs w:val="13"/>
                <w:rtl/>
                <w:lang w:bidi="fa-IR"/>
              </w:rPr>
            </w:pPr>
          </w:p>
        </w:tc>
      </w:tr>
      <w:tr w:rsidR="00F34AA3" w:rsidRPr="00C50D4D" w:rsidTr="00E33B54">
        <w:trPr>
          <w:jc w:val="center"/>
        </w:trPr>
        <w:tc>
          <w:tcPr>
            <w:tcW w:w="3469" w:type="pct"/>
            <w:gridSpan w:val="4"/>
            <w:shd w:val="clear" w:color="auto" w:fill="auto"/>
            <w:vAlign w:val="center"/>
          </w:tcPr>
          <w:p w:rsidR="00F34AA3" w:rsidRPr="00E33B54" w:rsidRDefault="00F34AA3" w:rsidP="00E33B54">
            <w:pPr>
              <w:jc w:val="center"/>
              <w:rPr>
                <w:rFonts w:cs="IRNazanin"/>
                <w:b/>
                <w:bCs/>
                <w:color w:val="244061"/>
                <w:rtl/>
                <w:lang w:bidi="fa-IR"/>
              </w:rPr>
            </w:pPr>
            <w:r w:rsidRPr="00E33B54">
              <w:rPr>
                <w:rFonts w:cs="IRNazanin" w:hint="cs"/>
                <w:b/>
                <w:bCs/>
                <w:color w:val="244061"/>
                <w:rtl/>
                <w:lang w:bidi="fa-IR"/>
              </w:rPr>
              <w:t>ای</w:t>
            </w:r>
            <w:r w:rsidRPr="00E33B54">
              <w:rPr>
                <w:rFonts w:cs="IRNazanin" w:hint="eastAsia"/>
                <w:b/>
                <w:bCs/>
                <w:color w:val="244061"/>
                <w:rtl/>
                <w:lang w:bidi="fa-IR"/>
              </w:rPr>
              <w:t>ن</w:t>
            </w:r>
            <w:r w:rsidRPr="00E33B54">
              <w:rPr>
                <w:rFonts w:cs="IRNazanin"/>
                <w:b/>
                <w:bCs/>
                <w:color w:val="244061"/>
                <w:rtl/>
                <w:lang w:bidi="fa-IR"/>
              </w:rPr>
              <w:t xml:space="preserve"> کتاب </w:t>
            </w:r>
            <w:r w:rsidRPr="00E33B54">
              <w:rPr>
                <w:rFonts w:cs="IRNazanin" w:hint="cs"/>
                <w:b/>
                <w:bCs/>
                <w:color w:val="244061"/>
                <w:rtl/>
                <w:lang w:bidi="fa-IR"/>
              </w:rPr>
              <w:t xml:space="preserve">از سایت </w:t>
            </w:r>
            <w:r w:rsidRPr="00E33B54">
              <w:rPr>
                <w:rFonts w:cs="IRNazanin"/>
                <w:b/>
                <w:bCs/>
                <w:color w:val="244061"/>
                <w:rtl/>
                <w:lang w:bidi="fa-IR"/>
              </w:rPr>
              <w:t>کتابخان</w:t>
            </w:r>
            <w:r w:rsidRPr="00E33B54">
              <w:rPr>
                <w:rFonts w:cs="IRNazanin" w:hint="cs"/>
                <w:b/>
                <w:bCs/>
                <w:color w:val="244061"/>
                <w:rtl/>
                <w:lang w:bidi="fa-IR"/>
              </w:rPr>
              <w:t>ۀ</w:t>
            </w:r>
            <w:r w:rsidRPr="00E33B54">
              <w:rPr>
                <w:rFonts w:cs="IRNazanin"/>
                <w:b/>
                <w:bCs/>
                <w:color w:val="244061"/>
                <w:rtl/>
                <w:lang w:bidi="fa-IR"/>
              </w:rPr>
              <w:t xml:space="preserve"> عق</w:t>
            </w:r>
            <w:r w:rsidRPr="00E33B54">
              <w:rPr>
                <w:rFonts w:cs="IRNazanin" w:hint="cs"/>
                <w:b/>
                <w:bCs/>
                <w:color w:val="244061"/>
                <w:rtl/>
                <w:lang w:bidi="fa-IR"/>
              </w:rPr>
              <w:t>ی</w:t>
            </w:r>
            <w:r w:rsidRPr="00E33B54">
              <w:rPr>
                <w:rFonts w:cs="IRNazanin" w:hint="eastAsia"/>
                <w:b/>
                <w:bCs/>
                <w:color w:val="244061"/>
                <w:rtl/>
                <w:lang w:bidi="fa-IR"/>
              </w:rPr>
              <w:t>ده</w:t>
            </w:r>
            <w:r w:rsidRPr="00E33B54">
              <w:rPr>
                <w:rFonts w:cs="IRNazanin"/>
                <w:b/>
                <w:bCs/>
                <w:color w:val="244061"/>
                <w:rtl/>
                <w:lang w:bidi="fa-IR"/>
              </w:rPr>
              <w:t xml:space="preserve"> </w:t>
            </w:r>
            <w:r w:rsidRPr="00E33B54">
              <w:rPr>
                <w:rFonts w:cs="IRNazanin" w:hint="cs"/>
                <w:b/>
                <w:bCs/>
                <w:color w:val="244061"/>
                <w:rtl/>
                <w:lang w:bidi="fa-IR"/>
              </w:rPr>
              <w:t xml:space="preserve">دانلود </w:t>
            </w:r>
            <w:r w:rsidRPr="00E33B54">
              <w:rPr>
                <w:rFonts w:cs="IRNazanin"/>
                <w:b/>
                <w:bCs/>
                <w:color w:val="244061"/>
                <w:rtl/>
                <w:lang w:bidi="fa-IR"/>
              </w:rPr>
              <w:t>شده است.</w:t>
            </w:r>
          </w:p>
          <w:p w:rsidR="00F34AA3" w:rsidRPr="00E33B54" w:rsidRDefault="00F34AA3" w:rsidP="00E33B54">
            <w:pPr>
              <w:spacing w:before="60" w:after="60"/>
              <w:jc w:val="center"/>
              <w:rPr>
                <w:rFonts w:ascii="IRMitra" w:hAnsi="IRMitra" w:cs="IRMitra"/>
                <w:b/>
                <w:bCs/>
                <w:sz w:val="27"/>
                <w:szCs w:val="27"/>
                <w:rtl/>
                <w:lang w:bidi="fa-IR"/>
              </w:rPr>
            </w:pPr>
            <w:r w:rsidRPr="00E33B54">
              <w:rPr>
                <w:rFonts w:cs="Times New Roman"/>
                <w:b/>
                <w:bCs/>
                <w:color w:val="244061"/>
                <w:sz w:val="24"/>
                <w:szCs w:val="24"/>
                <w:lang w:bidi="fa-IR"/>
              </w:rPr>
              <w:t>www.aqeedeh.com</w:t>
            </w:r>
          </w:p>
        </w:tc>
        <w:tc>
          <w:tcPr>
            <w:tcW w:w="1531" w:type="pct"/>
            <w:shd w:val="clear" w:color="auto" w:fill="auto"/>
          </w:tcPr>
          <w:p w:rsidR="00F34AA3" w:rsidRPr="00E33B54" w:rsidRDefault="00F34AA3" w:rsidP="00E33B54">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46003817" wp14:editId="1174B641">
                  <wp:extent cx="942975" cy="942975"/>
                  <wp:effectExtent l="0" t="0" r="9525" b="9525"/>
                  <wp:docPr id="4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r>
      <w:tr w:rsidR="00F34AA3" w:rsidRPr="00C50D4D" w:rsidTr="00E33B54">
        <w:trPr>
          <w:jc w:val="center"/>
        </w:trPr>
        <w:tc>
          <w:tcPr>
            <w:tcW w:w="1529" w:type="pct"/>
            <w:shd w:val="clear" w:color="auto" w:fill="auto"/>
            <w:vAlign w:val="center"/>
          </w:tcPr>
          <w:p w:rsidR="00F34AA3" w:rsidRPr="00E33B54" w:rsidRDefault="00F34AA3" w:rsidP="00E33B54">
            <w:pPr>
              <w:spacing w:before="60" w:after="60"/>
              <w:jc w:val="center"/>
              <w:rPr>
                <w:rFonts w:ascii="IRMitra" w:hAnsi="IRMitra" w:cs="IRMitra"/>
                <w:b/>
                <w:bCs/>
                <w:sz w:val="27"/>
                <w:szCs w:val="27"/>
                <w:rtl/>
                <w:lang w:bidi="fa-IR"/>
              </w:rPr>
            </w:pPr>
            <w:r w:rsidRPr="00E33B54">
              <w:rPr>
                <w:rFonts w:ascii="IRNazanin" w:hAnsi="IRNazanin" w:cs="IRNazanin"/>
                <w:b/>
                <w:bCs/>
                <w:rtl/>
                <w:lang w:bidi="fa-IR"/>
              </w:rPr>
              <w:t>ایمیل:</w:t>
            </w:r>
          </w:p>
        </w:tc>
        <w:tc>
          <w:tcPr>
            <w:tcW w:w="3471" w:type="pct"/>
            <w:gridSpan w:val="4"/>
            <w:shd w:val="clear" w:color="auto" w:fill="auto"/>
            <w:vAlign w:val="center"/>
          </w:tcPr>
          <w:p w:rsidR="00F34AA3" w:rsidRPr="00E33B54" w:rsidRDefault="00F34AA3" w:rsidP="00E33B54">
            <w:pPr>
              <w:spacing w:before="60" w:after="60"/>
              <w:jc w:val="right"/>
              <w:rPr>
                <w:rFonts w:ascii="IRMitra" w:hAnsi="IRMitra" w:cs="IRMitra"/>
                <w:color w:val="244061"/>
                <w:sz w:val="30"/>
                <w:szCs w:val="30"/>
                <w:rtl/>
                <w:lang w:bidi="fa-IR"/>
              </w:rPr>
            </w:pPr>
            <w:r w:rsidRPr="00E33B54">
              <w:rPr>
                <w:rFonts w:cs="Times New Roman"/>
                <w:b/>
                <w:bCs/>
                <w:sz w:val="24"/>
                <w:szCs w:val="24"/>
              </w:rPr>
              <w:t>book@aqeedeh.com</w:t>
            </w:r>
          </w:p>
        </w:tc>
      </w:tr>
      <w:tr w:rsidR="00F34AA3" w:rsidRPr="00C50D4D" w:rsidTr="00E33B54">
        <w:trPr>
          <w:jc w:val="center"/>
        </w:trPr>
        <w:tc>
          <w:tcPr>
            <w:tcW w:w="5000" w:type="pct"/>
            <w:gridSpan w:val="5"/>
            <w:shd w:val="clear" w:color="auto" w:fill="auto"/>
            <w:vAlign w:val="bottom"/>
          </w:tcPr>
          <w:p w:rsidR="00F34AA3" w:rsidRPr="00E33B54" w:rsidRDefault="00F34AA3" w:rsidP="00E33B54">
            <w:pPr>
              <w:spacing w:before="360" w:after="60"/>
              <w:jc w:val="center"/>
              <w:rPr>
                <w:rFonts w:ascii="IRMitra" w:hAnsi="IRMitra" w:cs="IRMitra"/>
                <w:color w:val="244061"/>
                <w:sz w:val="30"/>
                <w:szCs w:val="30"/>
                <w:rtl/>
                <w:lang w:bidi="fa-IR"/>
              </w:rPr>
            </w:pPr>
            <w:r w:rsidRPr="00E33B54">
              <w:rPr>
                <w:rFonts w:ascii="Times New Roman Bold" w:hAnsi="Times New Roman Bold" w:cs="IRNazanin"/>
                <w:b/>
                <w:bCs/>
                <w:sz w:val="26"/>
                <w:rtl/>
              </w:rPr>
              <w:t>سا</w:t>
            </w:r>
            <w:r w:rsidRPr="00E33B54">
              <w:rPr>
                <w:rFonts w:ascii="Times New Roman Bold" w:hAnsi="Times New Roman Bold" w:cs="IRNazanin" w:hint="cs"/>
                <w:b/>
                <w:bCs/>
                <w:sz w:val="26"/>
                <w:rtl/>
              </w:rPr>
              <w:t>ی</w:t>
            </w:r>
            <w:r w:rsidRPr="00E33B54">
              <w:rPr>
                <w:rFonts w:ascii="Times New Roman Bold" w:hAnsi="Times New Roman Bold" w:cs="IRNazanin" w:hint="eastAsia"/>
                <w:b/>
                <w:bCs/>
                <w:sz w:val="26"/>
                <w:rtl/>
              </w:rPr>
              <w:t>ت‌ها</w:t>
            </w:r>
            <w:r w:rsidRPr="00E33B54">
              <w:rPr>
                <w:rFonts w:ascii="Times New Roman Bold" w:hAnsi="Times New Roman Bold" w:cs="IRNazanin" w:hint="cs"/>
                <w:b/>
                <w:bCs/>
                <w:sz w:val="26"/>
                <w:rtl/>
              </w:rPr>
              <w:t>ی</w:t>
            </w:r>
            <w:r w:rsidRPr="00E33B54">
              <w:rPr>
                <w:rFonts w:ascii="Times New Roman Bold" w:hAnsi="Times New Roman Bold" w:cs="IRNazanin"/>
                <w:b/>
                <w:bCs/>
                <w:sz w:val="26"/>
                <w:rtl/>
              </w:rPr>
              <w:t xml:space="preserve"> مجموع</w:t>
            </w:r>
            <w:r w:rsidRPr="00E33B54">
              <w:rPr>
                <w:rFonts w:ascii="Times New Roman Bold" w:hAnsi="Times New Roman Bold" w:cs="IRNazanin" w:hint="cs"/>
                <w:b/>
                <w:bCs/>
                <w:sz w:val="26"/>
                <w:rtl/>
              </w:rPr>
              <w:t>ۀ</w:t>
            </w:r>
            <w:r w:rsidRPr="00E33B54">
              <w:rPr>
                <w:rFonts w:ascii="Times New Roman Bold" w:hAnsi="Times New Roman Bold" w:cs="IRNazanin"/>
                <w:b/>
                <w:bCs/>
                <w:sz w:val="26"/>
                <w:rtl/>
              </w:rPr>
              <w:t xml:space="preserve"> موحد</w:t>
            </w:r>
            <w:r w:rsidRPr="00E33B54">
              <w:rPr>
                <w:rFonts w:ascii="Times New Roman Bold" w:hAnsi="Times New Roman Bold" w:cs="IRNazanin" w:hint="cs"/>
                <w:b/>
                <w:bCs/>
                <w:sz w:val="26"/>
                <w:rtl/>
              </w:rPr>
              <w:t>ی</w:t>
            </w:r>
            <w:r w:rsidRPr="00E33B54">
              <w:rPr>
                <w:rFonts w:ascii="Times New Roman Bold" w:hAnsi="Times New Roman Bold" w:cs="IRNazanin" w:hint="eastAsia"/>
                <w:b/>
                <w:bCs/>
                <w:sz w:val="26"/>
                <w:rtl/>
              </w:rPr>
              <w:t>ن</w:t>
            </w:r>
          </w:p>
        </w:tc>
      </w:tr>
      <w:tr w:rsidR="00F34AA3" w:rsidRPr="00C50D4D" w:rsidTr="00E33B54">
        <w:trPr>
          <w:jc w:val="center"/>
        </w:trPr>
        <w:tc>
          <w:tcPr>
            <w:tcW w:w="2297" w:type="pct"/>
            <w:gridSpan w:val="2"/>
            <w:shd w:val="clear" w:color="auto" w:fill="auto"/>
          </w:tcPr>
          <w:p w:rsidR="00F34AA3" w:rsidRPr="00E33B54" w:rsidRDefault="00F34AA3" w:rsidP="00E33B54">
            <w:pPr>
              <w:widowControl w:val="0"/>
              <w:tabs>
                <w:tab w:val="right" w:leader="dot" w:pos="5138"/>
              </w:tabs>
              <w:spacing w:before="60" w:after="60"/>
              <w:jc w:val="right"/>
              <w:rPr>
                <w:rFonts w:ascii="Literata" w:hAnsi="Literata" w:cs="Times New Roman"/>
                <w:sz w:val="24"/>
                <w:szCs w:val="24"/>
                <w:lang w:bidi="fa-IR"/>
              </w:rPr>
            </w:pPr>
            <w:r w:rsidRPr="00E33B54">
              <w:rPr>
                <w:rFonts w:ascii="Literata" w:hAnsi="Literata" w:cs="Times New Roman"/>
                <w:sz w:val="24"/>
                <w:szCs w:val="24"/>
                <w:lang w:bidi="fa-IR"/>
              </w:rPr>
              <w:t>www.mowahedin.com</w:t>
            </w:r>
          </w:p>
          <w:p w:rsidR="00F34AA3" w:rsidRPr="00E33B54" w:rsidRDefault="00F34AA3" w:rsidP="00E33B54">
            <w:pPr>
              <w:widowControl w:val="0"/>
              <w:tabs>
                <w:tab w:val="right" w:leader="dot" w:pos="5138"/>
              </w:tabs>
              <w:spacing w:before="60" w:after="60"/>
              <w:jc w:val="right"/>
              <w:rPr>
                <w:rFonts w:ascii="Literata" w:hAnsi="Literata" w:cs="Times New Roman"/>
                <w:sz w:val="24"/>
                <w:szCs w:val="24"/>
                <w:lang w:bidi="fa-IR"/>
              </w:rPr>
            </w:pPr>
            <w:r w:rsidRPr="00E33B54">
              <w:rPr>
                <w:rFonts w:ascii="Literata" w:hAnsi="Literata" w:cs="Times New Roman"/>
                <w:sz w:val="24"/>
                <w:szCs w:val="24"/>
                <w:lang w:bidi="fa-IR"/>
              </w:rPr>
              <w:t>www.videofarsi.com</w:t>
            </w:r>
          </w:p>
          <w:p w:rsidR="00F34AA3" w:rsidRPr="00E33B54" w:rsidRDefault="00F34AA3" w:rsidP="00E33B54">
            <w:pPr>
              <w:spacing w:before="60" w:after="60"/>
              <w:jc w:val="right"/>
              <w:rPr>
                <w:rFonts w:ascii="Literata" w:hAnsi="Literata" w:cs="Times New Roman"/>
                <w:sz w:val="24"/>
                <w:szCs w:val="24"/>
                <w:lang w:bidi="fa-IR"/>
              </w:rPr>
            </w:pPr>
            <w:r w:rsidRPr="00E33B54">
              <w:rPr>
                <w:rFonts w:ascii="Literata" w:hAnsi="Literata" w:cs="Times New Roman"/>
                <w:sz w:val="24"/>
                <w:szCs w:val="24"/>
                <w:lang w:bidi="fa-IR"/>
              </w:rPr>
              <w:t>www.zekr.tv</w:t>
            </w:r>
          </w:p>
          <w:p w:rsidR="00F34AA3" w:rsidRPr="00E33B54" w:rsidRDefault="00F34AA3" w:rsidP="00E33B54">
            <w:pPr>
              <w:spacing w:before="60" w:after="60"/>
              <w:jc w:val="right"/>
              <w:rPr>
                <w:rFonts w:ascii="IRMitra" w:hAnsi="IRMitra" w:cs="IRMitra"/>
                <w:b/>
                <w:bCs/>
                <w:sz w:val="27"/>
                <w:szCs w:val="27"/>
                <w:rtl/>
                <w:lang w:bidi="fa-IR"/>
              </w:rPr>
            </w:pPr>
            <w:r w:rsidRPr="00E33B54">
              <w:rPr>
                <w:rFonts w:ascii="Literata" w:hAnsi="Literata" w:cs="Times New Roman"/>
                <w:sz w:val="24"/>
                <w:szCs w:val="24"/>
                <w:lang w:bidi="fa-IR"/>
              </w:rPr>
              <w:t>www.mowahed.com</w:t>
            </w:r>
          </w:p>
        </w:tc>
        <w:tc>
          <w:tcPr>
            <w:tcW w:w="360" w:type="pct"/>
            <w:shd w:val="clear" w:color="auto" w:fill="auto"/>
          </w:tcPr>
          <w:p w:rsidR="00F34AA3" w:rsidRPr="00E33B54" w:rsidRDefault="00F34AA3" w:rsidP="00E33B54">
            <w:pPr>
              <w:spacing w:before="60" w:after="60"/>
              <w:jc w:val="right"/>
              <w:rPr>
                <w:rFonts w:ascii="IRMitra" w:hAnsi="IRMitra" w:cs="IRMitra"/>
                <w:color w:val="244061"/>
                <w:sz w:val="30"/>
                <w:szCs w:val="30"/>
                <w:rtl/>
                <w:lang w:bidi="fa-IR"/>
              </w:rPr>
            </w:pPr>
          </w:p>
        </w:tc>
        <w:tc>
          <w:tcPr>
            <w:tcW w:w="2343" w:type="pct"/>
            <w:gridSpan w:val="2"/>
            <w:shd w:val="clear" w:color="auto" w:fill="auto"/>
          </w:tcPr>
          <w:p w:rsidR="00F34AA3" w:rsidRPr="00E33B54" w:rsidRDefault="00F34AA3" w:rsidP="00E33B54">
            <w:pPr>
              <w:widowControl w:val="0"/>
              <w:tabs>
                <w:tab w:val="right" w:leader="dot" w:pos="5138"/>
              </w:tabs>
              <w:spacing w:before="60" w:after="60"/>
              <w:jc w:val="right"/>
              <w:rPr>
                <w:rFonts w:ascii="Literata" w:hAnsi="Literata" w:cs="Times New Roman"/>
                <w:sz w:val="24"/>
                <w:szCs w:val="24"/>
              </w:rPr>
            </w:pPr>
            <w:r w:rsidRPr="00E33B54">
              <w:rPr>
                <w:rFonts w:ascii="Literata" w:hAnsi="Literata" w:cs="Times New Roman"/>
                <w:sz w:val="24"/>
                <w:szCs w:val="24"/>
              </w:rPr>
              <w:t>www.aqeedeh.com</w:t>
            </w:r>
          </w:p>
          <w:p w:rsidR="00F34AA3" w:rsidRPr="00E33B54" w:rsidRDefault="00F34AA3" w:rsidP="00E33B54">
            <w:pPr>
              <w:widowControl w:val="0"/>
              <w:tabs>
                <w:tab w:val="right" w:leader="dot" w:pos="5138"/>
              </w:tabs>
              <w:spacing w:before="60" w:after="60"/>
              <w:jc w:val="right"/>
              <w:rPr>
                <w:rFonts w:ascii="Literata" w:hAnsi="Literata" w:cs="Times New Roman"/>
                <w:sz w:val="24"/>
                <w:szCs w:val="24"/>
              </w:rPr>
            </w:pPr>
            <w:r w:rsidRPr="00E33B54">
              <w:rPr>
                <w:rFonts w:ascii="Literata" w:hAnsi="Literata" w:cs="Times New Roman"/>
                <w:sz w:val="24"/>
                <w:szCs w:val="24"/>
              </w:rPr>
              <w:t>www.islamtxt.com</w:t>
            </w:r>
          </w:p>
          <w:p w:rsidR="00F34AA3" w:rsidRPr="00E33B54" w:rsidRDefault="00405A1D" w:rsidP="00E33B54">
            <w:pPr>
              <w:widowControl w:val="0"/>
              <w:tabs>
                <w:tab w:val="right" w:leader="dot" w:pos="5138"/>
              </w:tabs>
              <w:spacing w:before="60" w:after="60"/>
              <w:jc w:val="right"/>
              <w:rPr>
                <w:rFonts w:ascii="Literata" w:hAnsi="Literata" w:cs="Times New Roman"/>
                <w:sz w:val="24"/>
                <w:szCs w:val="24"/>
              </w:rPr>
            </w:pPr>
            <w:hyperlink r:id="rId14" w:history="1">
              <w:r w:rsidR="00F34AA3" w:rsidRPr="00E33B54">
                <w:rPr>
                  <w:rStyle w:val="Hyperlink"/>
                  <w:rFonts w:ascii="Literata" w:hAnsi="Literata"/>
                  <w:color w:val="auto"/>
                  <w:sz w:val="24"/>
                  <w:szCs w:val="24"/>
                  <w:u w:val="none"/>
                </w:rPr>
                <w:t>www.shabnam.cc</w:t>
              </w:r>
            </w:hyperlink>
          </w:p>
          <w:p w:rsidR="00F34AA3" w:rsidRPr="00E33B54" w:rsidRDefault="00F34AA3" w:rsidP="00E33B54">
            <w:pPr>
              <w:spacing w:before="60" w:after="60"/>
              <w:jc w:val="right"/>
              <w:rPr>
                <w:rFonts w:ascii="IRMitra" w:hAnsi="IRMitra" w:cs="IRMitra"/>
                <w:color w:val="244061"/>
                <w:sz w:val="30"/>
                <w:szCs w:val="30"/>
                <w:rtl/>
                <w:lang w:bidi="fa-IR"/>
              </w:rPr>
            </w:pPr>
            <w:r w:rsidRPr="00E33B54">
              <w:rPr>
                <w:rFonts w:ascii="Literata" w:hAnsi="Literata" w:cs="Times New Roman"/>
                <w:sz w:val="24"/>
                <w:szCs w:val="24"/>
              </w:rPr>
              <w:t>www.sadaislam.com</w:t>
            </w:r>
          </w:p>
        </w:tc>
      </w:tr>
      <w:tr w:rsidR="00F34AA3" w:rsidRPr="00EA1553" w:rsidTr="00E33B54">
        <w:trPr>
          <w:jc w:val="center"/>
        </w:trPr>
        <w:tc>
          <w:tcPr>
            <w:tcW w:w="2297" w:type="pct"/>
            <w:gridSpan w:val="2"/>
            <w:shd w:val="clear" w:color="auto" w:fill="auto"/>
          </w:tcPr>
          <w:p w:rsidR="00F34AA3" w:rsidRPr="00E33B54" w:rsidRDefault="00F34AA3" w:rsidP="00E33B54">
            <w:pPr>
              <w:spacing w:before="60" w:after="60"/>
              <w:jc w:val="right"/>
              <w:rPr>
                <w:rFonts w:ascii="IRMitra" w:hAnsi="IRMitra" w:cs="IRMitra"/>
                <w:b/>
                <w:bCs/>
                <w:sz w:val="5"/>
                <w:szCs w:val="5"/>
                <w:rtl/>
                <w:lang w:bidi="fa-IR"/>
              </w:rPr>
            </w:pPr>
          </w:p>
        </w:tc>
        <w:tc>
          <w:tcPr>
            <w:tcW w:w="2703" w:type="pct"/>
            <w:gridSpan w:val="3"/>
            <w:shd w:val="clear" w:color="auto" w:fill="auto"/>
          </w:tcPr>
          <w:p w:rsidR="00F34AA3" w:rsidRPr="00E33B54" w:rsidRDefault="00F34AA3" w:rsidP="00E33B54">
            <w:pPr>
              <w:spacing w:before="60" w:after="60"/>
              <w:jc w:val="right"/>
              <w:rPr>
                <w:rFonts w:ascii="IRMitra" w:hAnsi="IRMitra" w:cs="IRMitra"/>
                <w:color w:val="244061"/>
                <w:sz w:val="5"/>
                <w:szCs w:val="5"/>
                <w:rtl/>
                <w:lang w:bidi="fa-IR"/>
              </w:rPr>
            </w:pPr>
          </w:p>
        </w:tc>
      </w:tr>
      <w:tr w:rsidR="00F34AA3" w:rsidRPr="00C50D4D" w:rsidTr="00E33B54">
        <w:trPr>
          <w:jc w:val="center"/>
        </w:trPr>
        <w:tc>
          <w:tcPr>
            <w:tcW w:w="5000" w:type="pct"/>
            <w:gridSpan w:val="5"/>
            <w:shd w:val="clear" w:color="auto" w:fill="auto"/>
          </w:tcPr>
          <w:p w:rsidR="00F34AA3" w:rsidRPr="00E33B54" w:rsidRDefault="00F34AA3" w:rsidP="00E33B54">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4580A4AB" wp14:editId="733A11C7">
                  <wp:extent cx="1571625" cy="819150"/>
                  <wp:effectExtent l="0" t="0" r="9525" b="0"/>
                  <wp:docPr id="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F34AA3" w:rsidRPr="00C50D4D" w:rsidTr="00E33B54">
        <w:trPr>
          <w:trHeight w:val="732"/>
          <w:jc w:val="center"/>
        </w:trPr>
        <w:tc>
          <w:tcPr>
            <w:tcW w:w="5000" w:type="pct"/>
            <w:gridSpan w:val="5"/>
            <w:shd w:val="clear" w:color="auto" w:fill="auto"/>
            <w:vAlign w:val="center"/>
          </w:tcPr>
          <w:p w:rsidR="00F34AA3" w:rsidRPr="00E33B54" w:rsidRDefault="00F34AA3" w:rsidP="00E33B54">
            <w:pPr>
              <w:spacing w:before="60" w:after="60"/>
              <w:jc w:val="center"/>
              <w:rPr>
                <w:rFonts w:ascii="IRMitra" w:hAnsi="IRMitra" w:cs="IRMitra"/>
                <w:noProof/>
                <w:color w:val="244061"/>
                <w:sz w:val="30"/>
                <w:szCs w:val="30"/>
                <w:rtl/>
              </w:rPr>
            </w:pPr>
            <w:r w:rsidRPr="00E33B54">
              <w:rPr>
                <w:rFonts w:ascii="IRMitra" w:hAnsi="IRMitra" w:cs="IRMitra"/>
                <w:noProof/>
                <w:color w:val="244061"/>
                <w:sz w:val="30"/>
                <w:szCs w:val="30"/>
              </w:rPr>
              <w:t>contact@mowahedin.com</w:t>
            </w:r>
          </w:p>
        </w:tc>
      </w:tr>
    </w:tbl>
    <w:p w:rsidR="00CD3971" w:rsidRPr="00B74413" w:rsidRDefault="00CD3971" w:rsidP="005D605F">
      <w:pPr>
        <w:pStyle w:val="af4"/>
        <w:rPr>
          <w:sz w:val="2"/>
          <w:szCs w:val="2"/>
          <w:rtl/>
        </w:rPr>
        <w:sectPr w:rsidR="00CD3971" w:rsidRPr="00B74413" w:rsidSect="00AC3F0D">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p>
    <w:p w:rsidR="00792166" w:rsidRDefault="0036715B" w:rsidP="00CD3971">
      <w:pPr>
        <w:pStyle w:val="a1"/>
        <w:rPr>
          <w:rtl/>
        </w:rPr>
      </w:pPr>
      <w:bookmarkStart w:id="4" w:name="_Toc441944284"/>
      <w:bookmarkStart w:id="5" w:name="_Toc442202804"/>
      <w:r w:rsidRPr="0089587C">
        <w:rPr>
          <w:rFonts w:hint="cs"/>
          <w:rtl/>
        </w:rPr>
        <w:lastRenderedPageBreak/>
        <w:t>فض</w:t>
      </w:r>
      <w:r>
        <w:rPr>
          <w:rFonts w:hint="cs"/>
          <w:rtl/>
        </w:rPr>
        <w:t>ی</w:t>
      </w:r>
      <w:r w:rsidRPr="0089587C">
        <w:rPr>
          <w:rFonts w:hint="cs"/>
          <w:rtl/>
        </w:rPr>
        <w:t>لت فقه</w:t>
      </w:r>
      <w:bookmarkEnd w:id="4"/>
      <w:bookmarkEnd w:id="5"/>
    </w:p>
    <w:p w:rsidR="00792166" w:rsidRDefault="0036715B" w:rsidP="00CD3971">
      <w:pPr>
        <w:pStyle w:val="af4"/>
        <w:rPr>
          <w:rtl/>
        </w:rPr>
      </w:pPr>
      <w:r w:rsidRPr="0089587C">
        <w:rPr>
          <w:rFonts w:hint="cs"/>
          <w:rtl/>
        </w:rPr>
        <w:t>خداوند بلند مرتبه م</w:t>
      </w:r>
      <w:r>
        <w:rPr>
          <w:rFonts w:hint="cs"/>
          <w:rtl/>
        </w:rPr>
        <w:t>ی</w:t>
      </w:r>
      <w:r w:rsidRPr="0089587C">
        <w:rPr>
          <w:rFonts w:hint="cs"/>
          <w:rtl/>
        </w:rPr>
        <w:t>‌فرما</w:t>
      </w:r>
      <w:r>
        <w:rPr>
          <w:rFonts w:hint="cs"/>
          <w:rtl/>
        </w:rPr>
        <w:t>ی</w:t>
      </w:r>
      <w:r w:rsidRPr="0089587C">
        <w:rPr>
          <w:rFonts w:hint="cs"/>
          <w:rtl/>
        </w:rPr>
        <w:t>د:</w:t>
      </w:r>
    </w:p>
    <w:p w:rsidR="00792166" w:rsidRDefault="0036715B" w:rsidP="00085B97">
      <w:pPr>
        <w:pStyle w:val="af1"/>
        <w:rPr>
          <w:rFonts w:cs="Times New Roman"/>
          <w:rtl/>
        </w:rPr>
      </w:pPr>
      <w:r w:rsidRPr="00141BD2">
        <w:rPr>
          <w:rFonts w:cs="Traditional Arabic"/>
          <w:rtl/>
        </w:rPr>
        <w:t>﴿</w:t>
      </w:r>
      <w:r w:rsidRPr="00085B97">
        <w:rPr>
          <w:rtl/>
        </w:rPr>
        <w:t xml:space="preserve">وَمَا كَانَ </w:t>
      </w:r>
      <w:r w:rsidRPr="00085B97">
        <w:rPr>
          <w:rFonts w:hint="cs"/>
          <w:rtl/>
        </w:rPr>
        <w:t>ٱلۡمُؤۡمِنُونَ</w:t>
      </w:r>
      <w:r w:rsidRPr="00085B97">
        <w:rPr>
          <w:rtl/>
        </w:rPr>
        <w:t xml:space="preserve"> لِيَنفِرُواْ كَآفَّة</w:t>
      </w:r>
      <w:r w:rsidRPr="00085B97">
        <w:rPr>
          <w:rFonts w:hint="cs"/>
          <w:rtl/>
        </w:rPr>
        <w:t>ٗۚ</w:t>
      </w:r>
      <w:r w:rsidRPr="00085B97">
        <w:rPr>
          <w:rtl/>
        </w:rPr>
        <w:t xml:space="preserve"> </w:t>
      </w:r>
      <w:r w:rsidRPr="00085B97">
        <w:rPr>
          <w:rFonts w:hint="cs"/>
          <w:rtl/>
        </w:rPr>
        <w:t>فَلَوۡلَا</w:t>
      </w:r>
      <w:r w:rsidRPr="00085B97">
        <w:rPr>
          <w:rtl/>
        </w:rPr>
        <w:t xml:space="preserve"> </w:t>
      </w:r>
      <w:r w:rsidRPr="00085B97">
        <w:rPr>
          <w:rFonts w:hint="cs"/>
          <w:rtl/>
        </w:rPr>
        <w:t>نَفَرَ</w:t>
      </w:r>
      <w:r w:rsidRPr="00085B97">
        <w:rPr>
          <w:rtl/>
        </w:rPr>
        <w:t xml:space="preserve"> </w:t>
      </w:r>
      <w:r w:rsidRPr="00085B97">
        <w:rPr>
          <w:rFonts w:hint="cs"/>
          <w:rtl/>
        </w:rPr>
        <w:t>مِن</w:t>
      </w:r>
      <w:r w:rsidRPr="00085B97">
        <w:rPr>
          <w:rtl/>
        </w:rPr>
        <w:t xml:space="preserve"> </w:t>
      </w:r>
      <w:r w:rsidRPr="00085B97">
        <w:rPr>
          <w:rFonts w:hint="cs"/>
          <w:rtl/>
        </w:rPr>
        <w:t>كُلِّ</w:t>
      </w:r>
      <w:r w:rsidRPr="00085B97">
        <w:rPr>
          <w:rtl/>
        </w:rPr>
        <w:t xml:space="preserve"> </w:t>
      </w:r>
      <w:r w:rsidRPr="00085B97">
        <w:rPr>
          <w:rFonts w:hint="cs"/>
          <w:rtl/>
        </w:rPr>
        <w:t>فِرۡقَةٖ</w:t>
      </w:r>
      <w:r w:rsidRPr="00085B97">
        <w:rPr>
          <w:rtl/>
        </w:rPr>
        <w:t xml:space="preserve"> </w:t>
      </w:r>
      <w:r w:rsidRPr="00085B97">
        <w:rPr>
          <w:rFonts w:hint="cs"/>
          <w:rtl/>
        </w:rPr>
        <w:t>مِّنۡهُمۡ</w:t>
      </w:r>
      <w:r w:rsidRPr="00085B97">
        <w:rPr>
          <w:rtl/>
        </w:rPr>
        <w:t xml:space="preserve"> </w:t>
      </w:r>
      <w:r w:rsidRPr="00085B97">
        <w:rPr>
          <w:rFonts w:hint="cs"/>
          <w:rtl/>
        </w:rPr>
        <w:t>طَآئِفَةٞ</w:t>
      </w:r>
      <w:r w:rsidRPr="00085B97">
        <w:rPr>
          <w:rtl/>
        </w:rPr>
        <w:t xml:space="preserve"> </w:t>
      </w:r>
      <w:r w:rsidRPr="00085B97">
        <w:rPr>
          <w:rFonts w:hint="cs"/>
          <w:rtl/>
        </w:rPr>
        <w:t>لِّيَتَفَقَّهُواْ</w:t>
      </w:r>
      <w:r w:rsidRPr="00085B97">
        <w:rPr>
          <w:rtl/>
        </w:rPr>
        <w:t xml:space="preserve"> </w:t>
      </w:r>
      <w:r w:rsidRPr="00085B97">
        <w:rPr>
          <w:rFonts w:hint="cs"/>
          <w:rtl/>
        </w:rPr>
        <w:t>فِي</w:t>
      </w:r>
      <w:r w:rsidRPr="00085B97">
        <w:rPr>
          <w:rtl/>
        </w:rPr>
        <w:t xml:space="preserve"> </w:t>
      </w:r>
      <w:r w:rsidRPr="00085B97">
        <w:rPr>
          <w:rFonts w:hint="cs"/>
          <w:rtl/>
        </w:rPr>
        <w:t>ٱلدِّينِ</w:t>
      </w:r>
      <w:r w:rsidRPr="00085B97">
        <w:rPr>
          <w:rtl/>
        </w:rPr>
        <w:t xml:space="preserve"> وَلِيُنذِرُواْ قَوۡمَهُمۡ إِذَا رَجَعُوٓاْ إِلَيۡهِمۡ لَعَلَّهُمۡ يَحۡذَرُونَ١٢٢</w:t>
      </w:r>
      <w:r w:rsidRPr="00141BD2">
        <w:rPr>
          <w:rFonts w:cs="Traditional Arabic" w:hint="cs"/>
          <w:rtl/>
        </w:rPr>
        <w:t>﴾</w:t>
      </w:r>
      <w:r>
        <w:rPr>
          <w:rtl/>
        </w:rPr>
        <w:t xml:space="preserve"> </w:t>
      </w:r>
      <w:r w:rsidRPr="00085B97">
        <w:rPr>
          <w:rStyle w:val="Char6"/>
          <w:rFonts w:hint="cs"/>
          <w:rtl/>
        </w:rPr>
        <w:t>[توبه:122]</w:t>
      </w:r>
      <w:r>
        <w:rPr>
          <w:rFonts w:cs="Times New Roman" w:hint="cs"/>
          <w:rtl/>
        </w:rPr>
        <w:t>.</w:t>
      </w:r>
    </w:p>
    <w:p w:rsidR="00792166" w:rsidRDefault="0036715B" w:rsidP="00CD3971">
      <w:pPr>
        <w:pStyle w:val="ab"/>
        <w:rPr>
          <w:rtl/>
        </w:rPr>
      </w:pPr>
      <w:r w:rsidRPr="0089587C">
        <w:rPr>
          <w:rFonts w:hint="cs"/>
          <w:rtl/>
        </w:rPr>
        <w:t xml:space="preserve">«مؤمنان را نسزد </w:t>
      </w:r>
      <w:r w:rsidR="00C1772C">
        <w:rPr>
          <w:rFonts w:hint="cs"/>
          <w:rtl/>
        </w:rPr>
        <w:t>ک</w:t>
      </w:r>
      <w:r w:rsidRPr="0089587C">
        <w:rPr>
          <w:rFonts w:hint="cs"/>
          <w:rtl/>
        </w:rPr>
        <w:t>ه همگ</w:t>
      </w:r>
      <w:r>
        <w:rPr>
          <w:rFonts w:hint="cs"/>
          <w:rtl/>
        </w:rPr>
        <w:t>ی</w:t>
      </w:r>
      <w:r w:rsidRPr="0089587C">
        <w:rPr>
          <w:rFonts w:hint="cs"/>
          <w:rtl/>
        </w:rPr>
        <w:t xml:space="preserve"> ب</w:t>
      </w:r>
      <w:r>
        <w:rPr>
          <w:rFonts w:hint="cs"/>
          <w:rtl/>
        </w:rPr>
        <w:t>ی</w:t>
      </w:r>
      <w:r w:rsidRPr="0089587C">
        <w:rPr>
          <w:rFonts w:hint="cs"/>
          <w:rtl/>
        </w:rPr>
        <w:t>رون بروند (و برا</w:t>
      </w:r>
      <w:r>
        <w:rPr>
          <w:rFonts w:hint="cs"/>
          <w:rtl/>
        </w:rPr>
        <w:t>ی</w:t>
      </w:r>
      <w:r w:rsidRPr="0089587C">
        <w:rPr>
          <w:rFonts w:hint="cs"/>
          <w:rtl/>
        </w:rPr>
        <w:t xml:space="preserve"> فرا گرفتن معارف اسلام</w:t>
      </w:r>
      <w:r>
        <w:rPr>
          <w:rFonts w:hint="cs"/>
          <w:rtl/>
        </w:rPr>
        <w:t>ی</w:t>
      </w:r>
      <w:r w:rsidRPr="0089587C">
        <w:rPr>
          <w:rFonts w:hint="cs"/>
          <w:rtl/>
        </w:rPr>
        <w:t xml:space="preserve"> عازم مرا</w:t>
      </w:r>
      <w:r w:rsidR="00C1772C">
        <w:rPr>
          <w:rFonts w:hint="cs"/>
          <w:rtl/>
        </w:rPr>
        <w:t>ک</w:t>
      </w:r>
      <w:r w:rsidRPr="0089587C">
        <w:rPr>
          <w:rFonts w:hint="cs"/>
          <w:rtl/>
        </w:rPr>
        <w:t>ز علم</w:t>
      </w:r>
      <w:r>
        <w:rPr>
          <w:rFonts w:hint="cs"/>
          <w:rtl/>
        </w:rPr>
        <w:t>ی</w:t>
      </w:r>
      <w:r w:rsidRPr="0089587C">
        <w:rPr>
          <w:rFonts w:hint="cs"/>
          <w:rtl/>
        </w:rPr>
        <w:t xml:space="preserve"> اسلام</w:t>
      </w:r>
      <w:r>
        <w:rPr>
          <w:rFonts w:hint="cs"/>
          <w:rtl/>
        </w:rPr>
        <w:t>ی</w:t>
      </w:r>
      <w:r w:rsidRPr="0089587C">
        <w:rPr>
          <w:rFonts w:hint="cs"/>
          <w:rtl/>
        </w:rPr>
        <w:t xml:space="preserve"> شوند)، با</w:t>
      </w:r>
      <w:r>
        <w:rPr>
          <w:rFonts w:hint="cs"/>
          <w:rtl/>
        </w:rPr>
        <w:t>ی</w:t>
      </w:r>
      <w:r w:rsidRPr="0089587C">
        <w:rPr>
          <w:rFonts w:hint="cs"/>
          <w:rtl/>
        </w:rPr>
        <w:t xml:space="preserve">د </w:t>
      </w:r>
      <w:r w:rsidR="00C1772C">
        <w:rPr>
          <w:rFonts w:hint="cs"/>
          <w:rtl/>
        </w:rPr>
        <w:t>ک</w:t>
      </w:r>
      <w:r w:rsidRPr="0089587C">
        <w:rPr>
          <w:rFonts w:hint="cs"/>
          <w:rtl/>
        </w:rPr>
        <w:t>ه از هر قوم و قب</w:t>
      </w:r>
      <w:r>
        <w:rPr>
          <w:rFonts w:hint="cs"/>
          <w:rtl/>
        </w:rPr>
        <w:t>ی</w:t>
      </w:r>
      <w:r w:rsidRPr="0089587C">
        <w:rPr>
          <w:rFonts w:hint="cs"/>
          <w:rtl/>
        </w:rPr>
        <w:t>له‌ا</w:t>
      </w:r>
      <w:r>
        <w:rPr>
          <w:rFonts w:hint="cs"/>
          <w:rtl/>
        </w:rPr>
        <w:t>ی</w:t>
      </w:r>
      <w:r w:rsidRPr="0089587C">
        <w:rPr>
          <w:rFonts w:hint="cs"/>
          <w:rtl/>
        </w:rPr>
        <w:t>، عده‌ا</w:t>
      </w:r>
      <w:r>
        <w:rPr>
          <w:rFonts w:hint="cs"/>
          <w:rtl/>
        </w:rPr>
        <w:t>ی</w:t>
      </w:r>
      <w:r w:rsidRPr="0089587C">
        <w:rPr>
          <w:rFonts w:hint="cs"/>
          <w:rtl/>
        </w:rPr>
        <w:t xml:space="preserve"> بروند (و در تحص</w:t>
      </w:r>
      <w:r>
        <w:rPr>
          <w:rFonts w:hint="cs"/>
          <w:rtl/>
        </w:rPr>
        <w:t>ی</w:t>
      </w:r>
      <w:r w:rsidRPr="0089587C">
        <w:rPr>
          <w:rFonts w:hint="cs"/>
          <w:rtl/>
        </w:rPr>
        <w:t xml:space="preserve">ل علوم </w:t>
      </w:r>
      <w:r w:rsidRPr="00CD3971">
        <w:rPr>
          <w:rFonts w:hint="cs"/>
          <w:rtl/>
        </w:rPr>
        <w:t>دینی</w:t>
      </w:r>
      <w:r w:rsidRPr="0089587C">
        <w:rPr>
          <w:rFonts w:hint="cs"/>
          <w:rtl/>
        </w:rPr>
        <w:t xml:space="preserve"> تلاش </w:t>
      </w:r>
      <w:r w:rsidR="00C1772C">
        <w:rPr>
          <w:rFonts w:hint="cs"/>
          <w:rtl/>
        </w:rPr>
        <w:t>ک</w:t>
      </w:r>
      <w:r w:rsidRPr="0089587C">
        <w:rPr>
          <w:rFonts w:hint="cs"/>
          <w:rtl/>
        </w:rPr>
        <w:t>نند)‌تا با تعل</w:t>
      </w:r>
      <w:r>
        <w:rPr>
          <w:rFonts w:hint="cs"/>
          <w:rtl/>
        </w:rPr>
        <w:t>ی</w:t>
      </w:r>
      <w:r w:rsidRPr="0089587C">
        <w:rPr>
          <w:rFonts w:hint="cs"/>
          <w:rtl/>
        </w:rPr>
        <w:t>مات اسلام</w:t>
      </w:r>
      <w:r>
        <w:rPr>
          <w:rFonts w:hint="cs"/>
          <w:rtl/>
        </w:rPr>
        <w:t>ی</w:t>
      </w:r>
      <w:r w:rsidRPr="0089587C">
        <w:rPr>
          <w:rFonts w:hint="cs"/>
          <w:rtl/>
        </w:rPr>
        <w:t xml:space="preserve"> آشنا گردند و هنگام</w:t>
      </w:r>
      <w:r>
        <w:rPr>
          <w:rFonts w:hint="cs"/>
          <w:rtl/>
        </w:rPr>
        <w:t>ی</w:t>
      </w:r>
      <w:r w:rsidRPr="0089587C">
        <w:rPr>
          <w:rFonts w:hint="cs"/>
          <w:rtl/>
        </w:rPr>
        <w:t xml:space="preserve"> </w:t>
      </w:r>
      <w:r w:rsidR="00C1772C">
        <w:rPr>
          <w:rFonts w:hint="cs"/>
          <w:rtl/>
        </w:rPr>
        <w:t>ک</w:t>
      </w:r>
      <w:r w:rsidRPr="0089587C">
        <w:rPr>
          <w:rFonts w:hint="cs"/>
          <w:rtl/>
        </w:rPr>
        <w:t>ه به سو</w:t>
      </w:r>
      <w:r>
        <w:rPr>
          <w:rFonts w:hint="cs"/>
          <w:rtl/>
        </w:rPr>
        <w:t>ی</w:t>
      </w:r>
      <w:r w:rsidRPr="0089587C">
        <w:rPr>
          <w:rFonts w:hint="cs"/>
          <w:rtl/>
        </w:rPr>
        <w:t xml:space="preserve"> قوم و قب</w:t>
      </w:r>
      <w:r>
        <w:rPr>
          <w:rFonts w:hint="cs"/>
          <w:rtl/>
        </w:rPr>
        <w:t>ی</w:t>
      </w:r>
      <w:r w:rsidRPr="0089587C">
        <w:rPr>
          <w:rFonts w:hint="cs"/>
          <w:rtl/>
        </w:rPr>
        <w:t>له‌</w:t>
      </w:r>
      <w:r>
        <w:rPr>
          <w:rFonts w:hint="cs"/>
          <w:rtl/>
        </w:rPr>
        <w:t>ی</w:t>
      </w:r>
      <w:r w:rsidRPr="0089587C">
        <w:rPr>
          <w:rFonts w:hint="cs"/>
          <w:rtl/>
        </w:rPr>
        <w:t xml:space="preserve"> خود برگشتند (به تعل</w:t>
      </w:r>
      <w:r>
        <w:rPr>
          <w:rFonts w:hint="cs"/>
          <w:rtl/>
        </w:rPr>
        <w:t>ی</w:t>
      </w:r>
      <w:r w:rsidRPr="0089587C">
        <w:rPr>
          <w:rFonts w:hint="cs"/>
          <w:rtl/>
        </w:rPr>
        <w:t xml:space="preserve">م مردمان بپردازند و ارشادشان </w:t>
      </w:r>
      <w:r w:rsidR="00C1772C">
        <w:rPr>
          <w:rFonts w:hint="cs"/>
          <w:rtl/>
        </w:rPr>
        <w:t>ک</w:t>
      </w:r>
      <w:r w:rsidRPr="0089587C">
        <w:rPr>
          <w:rFonts w:hint="cs"/>
          <w:rtl/>
        </w:rPr>
        <w:t>نند و) آنان را (از مخالفت فرمان پروردگار) بترسانند تا (خو</w:t>
      </w:r>
      <w:r>
        <w:rPr>
          <w:rFonts w:hint="cs"/>
          <w:rtl/>
        </w:rPr>
        <w:t>ی</w:t>
      </w:r>
      <w:r w:rsidRPr="0089587C">
        <w:rPr>
          <w:rFonts w:hint="cs"/>
          <w:rtl/>
        </w:rPr>
        <w:t>شتن را از عقاب و عذاب خدا برحذر دارند و از بطالت و ضلالت) خوددار</w:t>
      </w:r>
      <w:r>
        <w:rPr>
          <w:rFonts w:hint="cs"/>
          <w:rtl/>
        </w:rPr>
        <w:t>ی</w:t>
      </w:r>
      <w:r w:rsidRPr="0089587C">
        <w:rPr>
          <w:rFonts w:hint="cs"/>
          <w:rtl/>
        </w:rPr>
        <w:t xml:space="preserve"> </w:t>
      </w:r>
      <w:r w:rsidR="00C1772C">
        <w:rPr>
          <w:rFonts w:hint="cs"/>
          <w:rtl/>
        </w:rPr>
        <w:t>ک</w:t>
      </w:r>
      <w:r w:rsidR="00085B97">
        <w:rPr>
          <w:rFonts w:hint="cs"/>
          <w:rtl/>
        </w:rPr>
        <w:t>نند</w:t>
      </w:r>
      <w:r w:rsidRPr="0089587C">
        <w:rPr>
          <w:rFonts w:hint="cs"/>
          <w:rtl/>
        </w:rPr>
        <w:t>»</w:t>
      </w:r>
      <w:r w:rsidR="00085B97">
        <w:t>.</w:t>
      </w:r>
    </w:p>
    <w:p w:rsidR="00792166" w:rsidRPr="002E669F" w:rsidRDefault="0036715B" w:rsidP="0036715B">
      <w:pPr>
        <w:ind w:left="284" w:right="284"/>
        <w:rPr>
          <w:rStyle w:val="Charf0"/>
          <w:rtl/>
        </w:rPr>
      </w:pPr>
      <w:r w:rsidRPr="00A96A11">
        <w:rPr>
          <w:rStyle w:val="Charf0"/>
          <w:rFonts w:hint="cs"/>
          <w:rtl/>
        </w:rPr>
        <w:t>و پیامبر</w:t>
      </w:r>
      <w:r w:rsidR="00A96A11" w:rsidRPr="00D43981">
        <w:rPr>
          <w:rStyle w:val="Charf0"/>
          <w:rFonts w:hint="cs"/>
          <w:rtl/>
        </w:rPr>
        <w:t xml:space="preserve"> </w:t>
      </w:r>
      <w:r w:rsidR="00A96A11" w:rsidRPr="00A96A11">
        <w:rPr>
          <w:rFonts w:cs="CTraditional Arabic" w:hint="cs"/>
          <w:position w:val="4"/>
          <w:sz w:val="20"/>
          <w:rtl/>
        </w:rPr>
        <w:t>ج</w:t>
      </w:r>
      <w:r w:rsidR="00070BA9" w:rsidRPr="002E669F">
        <w:rPr>
          <w:rStyle w:val="Charf0"/>
          <w:rFonts w:hint="cs"/>
          <w:rtl/>
        </w:rPr>
        <w:t xml:space="preserve"> </w:t>
      </w:r>
      <w:r w:rsidRPr="00A96A11">
        <w:rPr>
          <w:rStyle w:val="Charf0"/>
          <w:rFonts w:hint="cs"/>
          <w:rtl/>
        </w:rPr>
        <w:t>فرموده‌اند:</w:t>
      </w:r>
    </w:p>
    <w:p w:rsidR="00792166" w:rsidRDefault="0036715B" w:rsidP="005D605F">
      <w:pPr>
        <w:pStyle w:val="af4"/>
        <w:rPr>
          <w:rtl/>
        </w:rPr>
      </w:pPr>
      <w:r w:rsidRPr="0089587C">
        <w:rPr>
          <w:rFonts w:hint="cs"/>
          <w:sz w:val="22"/>
          <w:szCs w:val="34"/>
          <w:rtl/>
        </w:rPr>
        <w:t>«</w:t>
      </w:r>
      <w:r w:rsidRPr="00085B97">
        <w:rPr>
          <w:rStyle w:val="Char3"/>
          <w:rFonts w:hint="cs"/>
          <w:rtl/>
        </w:rPr>
        <w:t>من یرد الله به خیراً یفقهه فی الدین،</w:t>
      </w:r>
      <w:r w:rsidR="00422E68">
        <w:rPr>
          <w:rStyle w:val="Char3"/>
          <w:rFonts w:hint="cs"/>
          <w:rtl/>
        </w:rPr>
        <w:t xml:space="preserve"> و</w:t>
      </w:r>
      <w:r w:rsidRPr="00085B97">
        <w:rPr>
          <w:rStyle w:val="Char3"/>
          <w:rFonts w:hint="cs"/>
          <w:rtl/>
        </w:rPr>
        <w:t>انما انا قاسم</w:t>
      </w:r>
      <w:r w:rsidR="00422E68">
        <w:rPr>
          <w:rStyle w:val="Char3"/>
          <w:rFonts w:hint="cs"/>
          <w:rtl/>
        </w:rPr>
        <w:t xml:space="preserve"> و</w:t>
      </w:r>
      <w:r w:rsidRPr="00085B97">
        <w:rPr>
          <w:rStyle w:val="Char3"/>
          <w:rFonts w:hint="cs"/>
          <w:rtl/>
        </w:rPr>
        <w:t>الله یعطی</w:t>
      </w:r>
      <w:r w:rsidRPr="0089587C">
        <w:rPr>
          <w:rFonts w:hint="cs"/>
          <w:sz w:val="22"/>
          <w:szCs w:val="34"/>
          <w:rtl/>
        </w:rPr>
        <w:t>»</w:t>
      </w:r>
    </w:p>
    <w:p w:rsidR="00792166" w:rsidRDefault="0036715B" w:rsidP="005D605F">
      <w:pPr>
        <w:pStyle w:val="af4"/>
        <w:rPr>
          <w:rtl/>
        </w:rPr>
      </w:pPr>
      <w:r w:rsidRPr="0089587C">
        <w:rPr>
          <w:rFonts w:hint="cs"/>
          <w:rtl/>
        </w:rPr>
        <w:t>«</w:t>
      </w:r>
      <w:r w:rsidR="00C1772C">
        <w:rPr>
          <w:rStyle w:val="Chare"/>
          <w:rFonts w:hint="cs"/>
          <w:rtl/>
        </w:rPr>
        <w:t>ک</w:t>
      </w:r>
      <w:r w:rsidRPr="00F61309">
        <w:rPr>
          <w:rStyle w:val="Chare"/>
          <w:rFonts w:hint="cs"/>
          <w:rtl/>
        </w:rPr>
        <w:t xml:space="preserve">سی </w:t>
      </w:r>
      <w:r w:rsidR="00C1772C">
        <w:rPr>
          <w:rStyle w:val="Chare"/>
          <w:rFonts w:hint="cs"/>
          <w:rtl/>
        </w:rPr>
        <w:t>ک</w:t>
      </w:r>
      <w:r w:rsidRPr="00F61309">
        <w:rPr>
          <w:rStyle w:val="Chare"/>
          <w:rFonts w:hint="cs"/>
          <w:rtl/>
        </w:rPr>
        <w:t>ه خدا برای او نی</w:t>
      </w:r>
      <w:r w:rsidR="00C1772C">
        <w:rPr>
          <w:rStyle w:val="Chare"/>
          <w:rFonts w:hint="cs"/>
          <w:rtl/>
        </w:rPr>
        <w:t>ک</w:t>
      </w:r>
      <w:r w:rsidRPr="00F61309">
        <w:rPr>
          <w:rStyle w:val="Chare"/>
          <w:rFonts w:hint="cs"/>
          <w:rtl/>
        </w:rPr>
        <w:t xml:space="preserve">ی و خوبی را بخواهد، او را در </w:t>
      </w:r>
      <w:r w:rsidR="00C1772C">
        <w:rPr>
          <w:rStyle w:val="Chare"/>
          <w:rFonts w:hint="cs"/>
          <w:rtl/>
        </w:rPr>
        <w:t>ک</w:t>
      </w:r>
      <w:r w:rsidRPr="00F61309">
        <w:rPr>
          <w:rStyle w:val="Chare"/>
          <w:rFonts w:hint="cs"/>
          <w:rtl/>
        </w:rPr>
        <w:t>ار دین،‌ دانا و فرزانه می‌سازد و راه رشد و ش</w:t>
      </w:r>
      <w:r w:rsidR="00C1772C">
        <w:rPr>
          <w:rStyle w:val="Chare"/>
          <w:rFonts w:hint="cs"/>
          <w:rtl/>
        </w:rPr>
        <w:t>ک</w:t>
      </w:r>
      <w:r w:rsidRPr="00F61309">
        <w:rPr>
          <w:rStyle w:val="Chare"/>
          <w:rFonts w:hint="cs"/>
          <w:rtl/>
        </w:rPr>
        <w:t>وفایی و بالندگی و ت</w:t>
      </w:r>
      <w:r w:rsidR="00C1772C">
        <w:rPr>
          <w:rStyle w:val="Chare"/>
          <w:rFonts w:hint="cs"/>
          <w:rtl/>
        </w:rPr>
        <w:t>ک</w:t>
      </w:r>
      <w:r w:rsidRPr="00F61309">
        <w:rPr>
          <w:rStyle w:val="Chare"/>
          <w:rFonts w:hint="cs"/>
          <w:rtl/>
        </w:rPr>
        <w:t>املش را به وی الهام می‌</w:t>
      </w:r>
      <w:r w:rsidR="00C1772C">
        <w:rPr>
          <w:rStyle w:val="Chare"/>
          <w:rFonts w:hint="cs"/>
          <w:rtl/>
        </w:rPr>
        <w:t>ک</w:t>
      </w:r>
      <w:r w:rsidRPr="00F61309">
        <w:rPr>
          <w:rStyle w:val="Chare"/>
          <w:rFonts w:hint="cs"/>
          <w:rtl/>
        </w:rPr>
        <w:t xml:space="preserve">ند. و جز این نیست </w:t>
      </w:r>
      <w:r w:rsidR="00C1772C">
        <w:rPr>
          <w:rStyle w:val="Chare"/>
          <w:rFonts w:hint="cs"/>
          <w:rtl/>
        </w:rPr>
        <w:t>ک</w:t>
      </w:r>
      <w:r w:rsidRPr="00F61309">
        <w:rPr>
          <w:rStyle w:val="Chare"/>
          <w:rFonts w:hint="cs"/>
          <w:rtl/>
        </w:rPr>
        <w:t>ه من قسمت‌</w:t>
      </w:r>
      <w:r w:rsidR="00C1772C">
        <w:rPr>
          <w:rStyle w:val="Chare"/>
          <w:rFonts w:hint="cs"/>
          <w:rtl/>
        </w:rPr>
        <w:t>ک</w:t>
      </w:r>
      <w:r w:rsidRPr="00F61309">
        <w:rPr>
          <w:rStyle w:val="Chare"/>
          <w:rFonts w:hint="cs"/>
          <w:rtl/>
        </w:rPr>
        <w:t>ننده (ی علم به اندازه‌ی نصیب و استعداد هر ی</w:t>
      </w:r>
      <w:r w:rsidR="00C1772C">
        <w:rPr>
          <w:rStyle w:val="Chare"/>
          <w:rFonts w:hint="cs"/>
          <w:rtl/>
        </w:rPr>
        <w:t>ک</w:t>
      </w:r>
      <w:r w:rsidRPr="00F61309">
        <w:rPr>
          <w:rStyle w:val="Chare"/>
          <w:rFonts w:hint="cs"/>
          <w:rtl/>
        </w:rPr>
        <w:t xml:space="preserve">) می‌باشم و آن خداوند است </w:t>
      </w:r>
      <w:r w:rsidR="00C1772C">
        <w:rPr>
          <w:rStyle w:val="Chare"/>
          <w:rFonts w:hint="cs"/>
          <w:rtl/>
        </w:rPr>
        <w:t>ک</w:t>
      </w:r>
      <w:r w:rsidRPr="00F61309">
        <w:rPr>
          <w:rStyle w:val="Chare"/>
          <w:rFonts w:hint="cs"/>
          <w:rtl/>
        </w:rPr>
        <w:t xml:space="preserve">ه بخشنده و دهنده‌ی دانایی و فرزانگی است. (و فرزانگی و فقاهت را به هر </w:t>
      </w:r>
      <w:r w:rsidR="00C1772C">
        <w:rPr>
          <w:rStyle w:val="Chare"/>
          <w:rFonts w:hint="cs"/>
          <w:rtl/>
        </w:rPr>
        <w:t>ک</w:t>
      </w:r>
      <w:r w:rsidRPr="00F61309">
        <w:rPr>
          <w:rStyle w:val="Chare"/>
          <w:rFonts w:hint="cs"/>
          <w:rtl/>
        </w:rPr>
        <w:t xml:space="preserve">س </w:t>
      </w:r>
      <w:r w:rsidR="00C1772C">
        <w:rPr>
          <w:rStyle w:val="Chare"/>
          <w:rFonts w:hint="cs"/>
          <w:rtl/>
        </w:rPr>
        <w:t>ک</w:t>
      </w:r>
      <w:r w:rsidRPr="00F61309">
        <w:rPr>
          <w:rStyle w:val="Chare"/>
          <w:rFonts w:hint="cs"/>
          <w:rtl/>
        </w:rPr>
        <w:t>ه بخواهد و شایسته بیند، می‌دهد</w:t>
      </w:r>
      <w:r w:rsidRPr="0089587C">
        <w:rPr>
          <w:rFonts w:hint="cs"/>
          <w:rtl/>
        </w:rPr>
        <w:t>)»</w:t>
      </w:r>
      <w:r w:rsidR="00085B97">
        <w:t>.</w:t>
      </w:r>
    </w:p>
    <w:p w:rsidR="0036715B" w:rsidRDefault="0036715B" w:rsidP="00CD3971">
      <w:pPr>
        <w:pStyle w:val="af4"/>
        <w:ind w:firstLine="0"/>
        <w:jc w:val="center"/>
        <w:rPr>
          <w:rFonts w:ascii="IranNastaliq" w:hAnsi="IranNastaliq" w:cs="IranNastaliq"/>
          <w:sz w:val="34"/>
          <w:szCs w:val="34"/>
          <w:rtl/>
        </w:rPr>
        <w:sectPr w:rsidR="0036715B" w:rsidSect="00AC3F0D">
          <w:headerReference w:type="first" r:id="rId19"/>
          <w:footnotePr>
            <w:numRestart w:val="eachPage"/>
          </w:footnotePr>
          <w:pgSz w:w="9356" w:h="13608" w:code="9"/>
          <w:pgMar w:top="567" w:right="1134" w:bottom="851" w:left="1134" w:header="454" w:footer="0" w:gutter="0"/>
          <w:pgNumType w:start="1"/>
          <w:cols w:space="708"/>
          <w:titlePg/>
          <w:bidi/>
          <w:rtlGutter/>
          <w:docGrid w:linePitch="381"/>
        </w:sectPr>
      </w:pPr>
      <w:r w:rsidRPr="00FC5E6F">
        <w:rPr>
          <w:rFonts w:hint="cs"/>
          <w:rtl/>
        </w:rPr>
        <w:t>[این</w:t>
      </w:r>
      <w:r w:rsidRPr="00D43981">
        <w:rPr>
          <w:rFonts w:hint="cs"/>
          <w:rtl/>
        </w:rPr>
        <w:t xml:space="preserve"> </w:t>
      </w:r>
      <w:r w:rsidRPr="00FC5E6F">
        <w:rPr>
          <w:rFonts w:hint="cs"/>
          <w:rtl/>
        </w:rPr>
        <w:t>حدیث را بخاری از معاویه</w:t>
      </w:r>
      <w:r w:rsidR="00A96A11" w:rsidRPr="00D43981">
        <w:rPr>
          <w:rFonts w:hint="cs"/>
          <w:rtl/>
        </w:rPr>
        <w:t xml:space="preserve"> </w:t>
      </w:r>
      <w:r w:rsidR="00A96A11" w:rsidRPr="00A96A11">
        <w:rPr>
          <w:rFonts w:cs="CTraditional Arabic" w:hint="cs"/>
          <w:position w:val="4"/>
          <w:rtl/>
        </w:rPr>
        <w:t>س</w:t>
      </w:r>
      <w:r w:rsidRPr="002E669F">
        <w:rPr>
          <w:rStyle w:val="Charf0"/>
          <w:rFonts w:hint="cs"/>
          <w:rtl/>
        </w:rPr>
        <w:t xml:space="preserve"> </w:t>
      </w:r>
      <w:r w:rsidRPr="00FC5E6F">
        <w:rPr>
          <w:rFonts w:hint="cs"/>
          <w:rtl/>
        </w:rPr>
        <w:t>در كتاب «العلم» روایت كرده است</w:t>
      </w:r>
      <w:r w:rsidR="00823527" w:rsidRPr="00FC5E6F">
        <w:rPr>
          <w:rFonts w:hint="cs"/>
          <w:rtl/>
        </w:rPr>
        <w:t>].</w:t>
      </w:r>
    </w:p>
    <w:p w:rsidR="00492040" w:rsidRPr="005A5C0F" w:rsidRDefault="00D643BE" w:rsidP="00796E48">
      <w:pPr>
        <w:jc w:val="center"/>
        <w:rPr>
          <w:rFonts w:ascii="IranNastaliq" w:hAnsi="IranNastaliq" w:cs="IranNastaliq"/>
          <w:sz w:val="34"/>
          <w:szCs w:val="34"/>
          <w:rtl/>
          <w:lang w:bidi="fa-IR"/>
        </w:rPr>
      </w:pPr>
      <w:r w:rsidRPr="005A5C0F">
        <w:rPr>
          <w:rFonts w:ascii="IranNastaliq" w:hAnsi="IranNastaliq" w:cs="IranNastaliq"/>
          <w:sz w:val="34"/>
          <w:szCs w:val="34"/>
          <w:rtl/>
          <w:lang w:bidi="fa-IR"/>
        </w:rPr>
        <w:t>بسم الله الرحمن الرحیم</w:t>
      </w:r>
    </w:p>
    <w:p w:rsidR="002E669F" w:rsidRDefault="005037D1" w:rsidP="002E669F">
      <w:pPr>
        <w:pStyle w:val="a1"/>
        <w:rPr>
          <w:rtl/>
        </w:rPr>
      </w:pPr>
      <w:bookmarkStart w:id="6" w:name="_Toc275041238"/>
      <w:bookmarkStart w:id="7" w:name="_Toc442202805"/>
      <w:r w:rsidRPr="00D97A5E">
        <w:rPr>
          <w:rtl/>
        </w:rPr>
        <w:t>فهرست مطال</w:t>
      </w:r>
      <w:bookmarkEnd w:id="1"/>
      <w:bookmarkEnd w:id="2"/>
      <w:bookmarkEnd w:id="6"/>
      <w:r w:rsidR="00BB0CA3">
        <w:rPr>
          <w:rtl/>
        </w:rPr>
        <w:t>ب</w:t>
      </w:r>
      <w:bookmarkEnd w:id="7"/>
    </w:p>
    <w:p w:rsidR="00CF7F72" w:rsidRPr="00E33B54" w:rsidRDefault="006D2459" w:rsidP="00CF7F72">
      <w:pPr>
        <w:pStyle w:val="TOC2"/>
        <w:tabs>
          <w:tab w:val="right" w:leader="dot" w:pos="7078"/>
        </w:tabs>
        <w:rPr>
          <w:rFonts w:ascii="Calibri" w:hAnsi="Calibri" w:cs="Arial"/>
          <w:b w:val="0"/>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اول,2,تیتر دوم,3,کتابها,1"</w:instrText>
      </w:r>
      <w:r>
        <w:rPr>
          <w:rtl/>
        </w:rPr>
        <w:instrText xml:space="preserve"> </w:instrText>
      </w:r>
      <w:r>
        <w:rPr>
          <w:rtl/>
        </w:rPr>
        <w:fldChar w:fldCharType="separate"/>
      </w:r>
      <w:hyperlink w:anchor="_Toc442202805" w:history="1">
        <w:r w:rsidR="00CF7F72" w:rsidRPr="00177D50">
          <w:rPr>
            <w:rStyle w:val="Hyperlink"/>
            <w:rFonts w:hint="eastAsia"/>
            <w:noProof/>
            <w:rtl/>
            <w:lang w:bidi="fa-IR"/>
          </w:rPr>
          <w:t>فهرست</w:t>
        </w:r>
        <w:r w:rsidR="00CF7F72" w:rsidRPr="00177D50">
          <w:rPr>
            <w:rStyle w:val="Hyperlink"/>
            <w:noProof/>
            <w:rtl/>
            <w:lang w:bidi="fa-IR"/>
          </w:rPr>
          <w:t xml:space="preserve"> </w:t>
        </w:r>
        <w:r w:rsidR="00CF7F72" w:rsidRPr="00177D50">
          <w:rPr>
            <w:rStyle w:val="Hyperlink"/>
            <w:rFonts w:hint="eastAsia"/>
            <w:noProof/>
            <w:rtl/>
            <w:lang w:bidi="fa-IR"/>
          </w:rPr>
          <w:t>مطالب</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442202805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rFonts w:hint="eastAsia"/>
            <w:noProof/>
            <w:webHidden/>
            <w:rtl/>
          </w:rPr>
          <w:t>‌أ</w:t>
        </w:r>
        <w:r w:rsidR="00CF7F72">
          <w:rPr>
            <w:noProof/>
            <w:webHidden/>
            <w:rtl/>
          </w:rPr>
          <w:fldChar w:fldCharType="end"/>
        </w:r>
      </w:hyperlink>
    </w:p>
    <w:p w:rsidR="00CF7F72" w:rsidRPr="00E33B54" w:rsidRDefault="00405A1D">
      <w:pPr>
        <w:pStyle w:val="TOC1"/>
        <w:tabs>
          <w:tab w:val="right" w:leader="dot" w:pos="7078"/>
        </w:tabs>
        <w:rPr>
          <w:rFonts w:ascii="Calibri" w:hAnsi="Calibri" w:cs="Arial"/>
          <w:b w:val="0"/>
          <w:bCs w:val="0"/>
          <w:noProof/>
          <w:sz w:val="22"/>
          <w:szCs w:val="22"/>
          <w:rtl/>
        </w:rPr>
      </w:pPr>
      <w:hyperlink w:anchor="_Toc442202806" w:history="1">
        <w:r w:rsidR="00CF7F72" w:rsidRPr="00177D50">
          <w:rPr>
            <w:rStyle w:val="Hyperlink"/>
            <w:rFonts w:hint="eastAsia"/>
            <w:noProof/>
            <w:rtl/>
          </w:rPr>
          <w:t>کتاب</w:t>
        </w:r>
        <w:r w:rsidR="00CF7F72" w:rsidRPr="00177D50">
          <w:rPr>
            <w:rStyle w:val="Hyperlink"/>
            <w:noProof/>
            <w:rtl/>
          </w:rPr>
          <w:t xml:space="preserve"> </w:t>
        </w:r>
        <w:r w:rsidR="00CF7F72" w:rsidRPr="00177D50">
          <w:rPr>
            <w:rStyle w:val="Hyperlink"/>
            <w:rFonts w:hint="eastAsia"/>
            <w:noProof/>
            <w:rtl/>
          </w:rPr>
          <w:t>حدود</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442202806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08" w:history="1">
        <w:r w:rsidR="00CF7F72" w:rsidRPr="00177D50">
          <w:rPr>
            <w:rStyle w:val="Hyperlink"/>
            <w:rFonts w:hint="eastAsia"/>
            <w:noProof/>
            <w:rtl/>
            <w:lang w:bidi="fa-IR"/>
          </w:rPr>
          <w:t>حدّ</w:t>
        </w:r>
        <w:r w:rsidR="00CF7F72" w:rsidRPr="00177D50">
          <w:rPr>
            <w:rStyle w:val="Hyperlink"/>
            <w:noProof/>
            <w:rtl/>
            <w:lang w:bidi="fa-IR"/>
          </w:rPr>
          <w:t xml:space="preserve"> </w:t>
        </w:r>
        <w:r w:rsidR="00CF7F72" w:rsidRPr="00177D50">
          <w:rPr>
            <w:rStyle w:val="Hyperlink"/>
            <w:rFonts w:hint="eastAsia"/>
            <w:noProof/>
            <w:rtl/>
            <w:lang w:bidi="fa-IR"/>
          </w:rPr>
          <w:t>زنا</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442202808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3</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09" w:history="1">
        <w:r w:rsidR="00CF7F72" w:rsidRPr="00177D50">
          <w:rPr>
            <w:rStyle w:val="Hyperlink"/>
            <w:rFonts w:hint="eastAsia"/>
            <w:noProof/>
            <w:rtl/>
            <w:lang w:bidi="fa-IR"/>
          </w:rPr>
          <w:t>احکام</w:t>
        </w:r>
        <w:r w:rsidR="00CF7F72" w:rsidRPr="00177D50">
          <w:rPr>
            <w:rStyle w:val="Hyperlink"/>
            <w:noProof/>
            <w:rtl/>
            <w:lang w:bidi="fa-IR"/>
          </w:rPr>
          <w:t xml:space="preserve"> </w:t>
        </w:r>
        <w:r w:rsidR="00CF7F72" w:rsidRPr="00177D50">
          <w:rPr>
            <w:rStyle w:val="Hyperlink"/>
            <w:rFonts w:hint="eastAsia"/>
            <w:noProof/>
            <w:rtl/>
            <w:lang w:bidi="fa-IR"/>
          </w:rPr>
          <w:t>رجوع</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برگشت</w:t>
        </w:r>
        <w:r w:rsidR="00CF7F72" w:rsidRPr="00177D50">
          <w:rPr>
            <w:rStyle w:val="Hyperlink"/>
            <w:noProof/>
            <w:rtl/>
            <w:lang w:bidi="fa-IR"/>
          </w:rPr>
          <w:t xml:space="preserve"> (</w:t>
        </w:r>
        <w:r w:rsidR="00CF7F72" w:rsidRPr="00177D50">
          <w:rPr>
            <w:rStyle w:val="Hyperlink"/>
            <w:rFonts w:hint="eastAsia"/>
            <w:noProof/>
            <w:rtl/>
            <w:lang w:bidi="fa-IR"/>
          </w:rPr>
          <w:t>از</w:t>
        </w:r>
        <w:r w:rsidR="00CF7F72" w:rsidRPr="00177D50">
          <w:rPr>
            <w:rStyle w:val="Hyperlink"/>
            <w:noProof/>
            <w:rtl/>
            <w:lang w:bidi="fa-IR"/>
          </w:rPr>
          <w:t xml:space="preserve"> </w:t>
        </w:r>
        <w:r w:rsidR="00CF7F72" w:rsidRPr="00177D50">
          <w:rPr>
            <w:rStyle w:val="Hyperlink"/>
            <w:rFonts w:hint="eastAsia"/>
            <w:noProof/>
            <w:rtl/>
            <w:lang w:bidi="fa-IR"/>
          </w:rPr>
          <w:t>اقرار</w:t>
        </w:r>
        <w:r w:rsidR="00CF7F72" w:rsidRPr="00177D50">
          <w:rPr>
            <w:rStyle w:val="Hyperlink"/>
            <w:noProof/>
            <w:rtl/>
            <w:lang w:bidi="fa-IR"/>
          </w:rPr>
          <w:t xml:space="preserve"> </w:t>
        </w:r>
        <w:r w:rsidR="00CF7F72" w:rsidRPr="00177D50">
          <w:rPr>
            <w:rStyle w:val="Hyperlink"/>
            <w:rFonts w:hint="eastAsia"/>
            <w:noProof/>
            <w:rtl/>
            <w:lang w:bidi="fa-IR"/>
          </w:rPr>
          <w:t>به</w:t>
        </w:r>
        <w:r w:rsidR="00CF7F72" w:rsidRPr="00177D50">
          <w:rPr>
            <w:rStyle w:val="Hyperlink"/>
            <w:noProof/>
            <w:rtl/>
            <w:lang w:bidi="fa-IR"/>
          </w:rPr>
          <w:t xml:space="preserve"> </w:t>
        </w:r>
        <w:r w:rsidR="00CF7F72" w:rsidRPr="00177D50">
          <w:rPr>
            <w:rStyle w:val="Hyperlink"/>
            <w:rFonts w:hint="eastAsia"/>
            <w:noProof/>
            <w:rtl/>
            <w:lang w:bidi="fa-IR"/>
          </w:rPr>
          <w:t>زنا</w:t>
        </w:r>
        <w:r w:rsidR="00CF7F72" w:rsidRPr="00177D50">
          <w:rPr>
            <w:rStyle w:val="Hyperlink"/>
            <w:noProof/>
            <w:rtl/>
            <w:lang w:bidi="fa-IR"/>
          </w:rPr>
          <w:t xml:space="preserve"> </w:t>
        </w:r>
        <w:r w:rsidR="00CF7F72" w:rsidRPr="00177D50">
          <w:rPr>
            <w:rStyle w:val="Hyperlink"/>
            <w:rFonts w:hint="cs"/>
            <w:noProof/>
            <w:rtl/>
            <w:lang w:bidi="fa-IR"/>
          </w:rPr>
          <w:t>ی</w:t>
        </w:r>
        <w:r w:rsidR="00CF7F72" w:rsidRPr="00177D50">
          <w:rPr>
            <w:rStyle w:val="Hyperlink"/>
            <w:rFonts w:hint="eastAsia"/>
            <w:noProof/>
            <w:rtl/>
            <w:lang w:bidi="fa-IR"/>
          </w:rPr>
          <w:t>ا</w:t>
        </w:r>
        <w:r w:rsidR="00CF7F72" w:rsidRPr="00177D50">
          <w:rPr>
            <w:rStyle w:val="Hyperlink"/>
            <w:noProof/>
            <w:rtl/>
            <w:lang w:bidi="fa-IR"/>
          </w:rPr>
          <w:t xml:space="preserve"> </w:t>
        </w:r>
        <w:r w:rsidR="00CF7F72" w:rsidRPr="00177D50">
          <w:rPr>
            <w:rStyle w:val="Hyperlink"/>
            <w:rFonts w:hint="eastAsia"/>
            <w:noProof/>
            <w:rtl/>
            <w:lang w:bidi="fa-IR"/>
          </w:rPr>
          <w:t>شهادت</w:t>
        </w:r>
        <w:r w:rsidR="00CF7F72" w:rsidRPr="00177D50">
          <w:rPr>
            <w:rStyle w:val="Hyperlink"/>
            <w:noProof/>
            <w:rtl/>
            <w:lang w:bidi="fa-IR"/>
          </w:rPr>
          <w:t xml:space="preserve"> </w:t>
        </w:r>
        <w:r w:rsidR="00CF7F72" w:rsidRPr="00177D50">
          <w:rPr>
            <w:rStyle w:val="Hyperlink"/>
            <w:rFonts w:hint="eastAsia"/>
            <w:noProof/>
            <w:rtl/>
            <w:lang w:bidi="fa-IR"/>
          </w:rPr>
          <w:t>به</w:t>
        </w:r>
        <w:r w:rsidR="00CF7F72" w:rsidRPr="00177D50">
          <w:rPr>
            <w:rStyle w:val="Hyperlink"/>
            <w:noProof/>
            <w:rtl/>
            <w:lang w:bidi="fa-IR"/>
          </w:rPr>
          <w:t xml:space="preserve"> </w:t>
        </w:r>
        <w:r w:rsidR="00CF7F72" w:rsidRPr="00177D50">
          <w:rPr>
            <w:rStyle w:val="Hyperlink"/>
            <w:rFonts w:hint="eastAsia"/>
            <w:noProof/>
            <w:rtl/>
            <w:lang w:bidi="fa-IR"/>
          </w:rPr>
          <w:t>زناکار</w:t>
        </w:r>
        <w:r w:rsidR="00CF7F72" w:rsidRPr="00177D50">
          <w:rPr>
            <w:rStyle w:val="Hyperlink"/>
            <w:rFonts w:hint="cs"/>
            <w:noProof/>
            <w:rtl/>
            <w:lang w:bidi="fa-IR"/>
          </w:rPr>
          <w:t>ی</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442202809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12</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10" w:history="1">
        <w:r w:rsidR="00CF7F72" w:rsidRPr="00177D50">
          <w:rPr>
            <w:rStyle w:val="Hyperlink"/>
            <w:rFonts w:hint="eastAsia"/>
            <w:noProof/>
            <w:rtl/>
            <w:lang w:bidi="fa-IR"/>
          </w:rPr>
          <w:t>موارد</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که</w:t>
        </w:r>
        <w:r w:rsidR="00CF7F72" w:rsidRPr="00177D50">
          <w:rPr>
            <w:rStyle w:val="Hyperlink"/>
            <w:noProof/>
            <w:rtl/>
            <w:lang w:bidi="fa-IR"/>
          </w:rPr>
          <w:t xml:space="preserve"> </w:t>
        </w:r>
        <w:r w:rsidR="00CF7F72" w:rsidRPr="00177D50">
          <w:rPr>
            <w:rStyle w:val="Hyperlink"/>
            <w:rFonts w:hint="eastAsia"/>
            <w:noProof/>
            <w:rtl/>
            <w:lang w:bidi="fa-IR"/>
          </w:rPr>
          <w:t>حدّ</w:t>
        </w:r>
        <w:r w:rsidR="00CF7F72" w:rsidRPr="00177D50">
          <w:rPr>
            <w:rStyle w:val="Hyperlink"/>
            <w:noProof/>
            <w:rtl/>
            <w:lang w:bidi="fa-IR"/>
          </w:rPr>
          <w:t xml:space="preserve"> </w:t>
        </w:r>
        <w:r w:rsidR="00CF7F72" w:rsidRPr="00177D50">
          <w:rPr>
            <w:rStyle w:val="Hyperlink"/>
            <w:rFonts w:hint="eastAsia"/>
            <w:noProof/>
            <w:rtl/>
            <w:lang w:bidi="fa-IR"/>
          </w:rPr>
          <w:t>زنا</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آن</w:t>
        </w:r>
        <w:r w:rsidR="00CF7F72" w:rsidRPr="00177D50">
          <w:rPr>
            <w:rStyle w:val="Hyperlink"/>
            <w:noProof/>
            <w:rtl/>
            <w:lang w:bidi="fa-IR"/>
          </w:rPr>
          <w:t xml:space="preserve"> </w:t>
        </w:r>
        <w:r w:rsidR="00CF7F72" w:rsidRPr="00177D50">
          <w:rPr>
            <w:rStyle w:val="Hyperlink"/>
            <w:rFonts w:hint="eastAsia"/>
            <w:noProof/>
            <w:rtl/>
            <w:lang w:bidi="fa-IR"/>
          </w:rPr>
          <w:t>جاها</w:t>
        </w:r>
        <w:r w:rsidR="00CF7F72" w:rsidRPr="00177D50">
          <w:rPr>
            <w:rStyle w:val="Hyperlink"/>
            <w:noProof/>
            <w:rtl/>
            <w:lang w:bidi="fa-IR"/>
          </w:rPr>
          <w:t xml:space="preserve"> </w:t>
        </w:r>
        <w:r w:rsidR="00CF7F72" w:rsidRPr="00177D50">
          <w:rPr>
            <w:rStyle w:val="Hyperlink"/>
            <w:rFonts w:hint="eastAsia"/>
            <w:noProof/>
            <w:rtl/>
            <w:lang w:bidi="fa-IR"/>
          </w:rPr>
          <w:t>جار</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م</w:t>
        </w:r>
        <w:r w:rsidR="00CF7F72" w:rsidRPr="00177D50">
          <w:rPr>
            <w:rStyle w:val="Hyperlink"/>
            <w:rFonts w:hint="cs"/>
            <w:noProof/>
            <w:rtl/>
            <w:lang w:bidi="fa-IR"/>
          </w:rPr>
          <w:t>ی</w:t>
        </w:r>
        <w:r w:rsidR="00CF7F72" w:rsidRPr="00177D50">
          <w:rPr>
            <w:rStyle w:val="Hyperlink"/>
            <w:rFonts w:hint="eastAsia"/>
            <w:noProof/>
            <w:lang w:bidi="fa-IR"/>
          </w:rPr>
          <w:t>‌</w:t>
        </w:r>
        <w:r w:rsidR="00CF7F72" w:rsidRPr="00177D50">
          <w:rPr>
            <w:rStyle w:val="Hyperlink"/>
            <w:rFonts w:hint="eastAsia"/>
            <w:noProof/>
            <w:rtl/>
            <w:lang w:bidi="fa-IR"/>
          </w:rPr>
          <w:t>گردد؛</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موارد</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که</w:t>
        </w:r>
        <w:r w:rsidR="00CF7F72" w:rsidRPr="00177D50">
          <w:rPr>
            <w:rStyle w:val="Hyperlink"/>
            <w:noProof/>
            <w:rtl/>
            <w:lang w:bidi="fa-IR"/>
          </w:rPr>
          <w:t xml:space="preserve"> </w:t>
        </w:r>
        <w:r w:rsidR="00CF7F72" w:rsidRPr="00177D50">
          <w:rPr>
            <w:rStyle w:val="Hyperlink"/>
            <w:rFonts w:hint="eastAsia"/>
            <w:noProof/>
            <w:rtl/>
            <w:lang w:bidi="fa-IR"/>
          </w:rPr>
          <w:t>حدّ</w:t>
        </w:r>
        <w:r w:rsidR="00CF7F72" w:rsidRPr="00177D50">
          <w:rPr>
            <w:rStyle w:val="Hyperlink"/>
            <w:noProof/>
            <w:rtl/>
            <w:lang w:bidi="fa-IR"/>
          </w:rPr>
          <w:t xml:space="preserve"> </w:t>
        </w:r>
        <w:r w:rsidR="00CF7F72" w:rsidRPr="00177D50">
          <w:rPr>
            <w:rStyle w:val="Hyperlink"/>
            <w:rFonts w:hint="eastAsia"/>
            <w:noProof/>
            <w:rtl/>
            <w:lang w:bidi="fa-IR"/>
          </w:rPr>
          <w:t>زنا</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آن</w:t>
        </w:r>
        <w:r w:rsidR="00CF7F72" w:rsidRPr="00177D50">
          <w:rPr>
            <w:rStyle w:val="Hyperlink"/>
            <w:rFonts w:hint="eastAsia"/>
            <w:noProof/>
            <w:lang w:bidi="fa-IR"/>
          </w:rPr>
          <w:t>‌</w:t>
        </w:r>
        <w:r w:rsidR="00CF7F72" w:rsidRPr="00177D50">
          <w:rPr>
            <w:rStyle w:val="Hyperlink"/>
            <w:rFonts w:hint="eastAsia"/>
            <w:noProof/>
            <w:rtl/>
            <w:lang w:bidi="fa-IR"/>
          </w:rPr>
          <w:t>ها</w:t>
        </w:r>
        <w:r w:rsidR="00CF7F72" w:rsidRPr="00177D50">
          <w:rPr>
            <w:rStyle w:val="Hyperlink"/>
            <w:noProof/>
            <w:rtl/>
            <w:lang w:bidi="fa-IR"/>
          </w:rPr>
          <w:t xml:space="preserve"> </w:t>
        </w:r>
        <w:r w:rsidR="00CF7F72" w:rsidRPr="00177D50">
          <w:rPr>
            <w:rStyle w:val="Hyperlink"/>
            <w:rFonts w:hint="eastAsia"/>
            <w:noProof/>
            <w:rtl/>
            <w:lang w:bidi="fa-IR"/>
          </w:rPr>
          <w:t>به</w:t>
        </w:r>
        <w:r w:rsidR="00CF7F72" w:rsidRPr="00177D50">
          <w:rPr>
            <w:rStyle w:val="Hyperlink"/>
            <w:noProof/>
            <w:rtl/>
            <w:lang w:bidi="fa-IR"/>
          </w:rPr>
          <w:t xml:space="preserve"> </w:t>
        </w:r>
        <w:r w:rsidR="00CF7F72" w:rsidRPr="00177D50">
          <w:rPr>
            <w:rStyle w:val="Hyperlink"/>
            <w:rFonts w:hint="eastAsia"/>
            <w:noProof/>
            <w:rtl/>
            <w:lang w:bidi="fa-IR"/>
          </w:rPr>
          <w:t>مرحله</w:t>
        </w:r>
        <w:r w:rsidR="00CF7F72" w:rsidRPr="00177D50">
          <w:rPr>
            <w:rStyle w:val="Hyperlink"/>
            <w:rFonts w:hint="eastAsia"/>
            <w:noProof/>
            <w:lang w:bidi="fa-IR"/>
          </w:rPr>
          <w:t>‌</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اجرا</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نم</w:t>
        </w:r>
        <w:r w:rsidR="00CF7F72" w:rsidRPr="00177D50">
          <w:rPr>
            <w:rStyle w:val="Hyperlink"/>
            <w:rFonts w:hint="cs"/>
            <w:noProof/>
            <w:rtl/>
            <w:lang w:bidi="fa-IR"/>
          </w:rPr>
          <w:t>ی</w:t>
        </w:r>
        <w:r w:rsidR="00CF7F72" w:rsidRPr="00177D50">
          <w:rPr>
            <w:rStyle w:val="Hyperlink"/>
            <w:rFonts w:hint="eastAsia"/>
            <w:noProof/>
            <w:lang w:bidi="fa-IR"/>
          </w:rPr>
          <w:t>‌</w:t>
        </w:r>
        <w:r w:rsidR="00CF7F72" w:rsidRPr="00177D50">
          <w:rPr>
            <w:rStyle w:val="Hyperlink"/>
            <w:rFonts w:hint="eastAsia"/>
            <w:noProof/>
            <w:rtl/>
            <w:lang w:bidi="fa-IR"/>
          </w:rPr>
          <w:t>آ</w:t>
        </w:r>
        <w:r w:rsidR="00CF7F72" w:rsidRPr="00177D50">
          <w:rPr>
            <w:rStyle w:val="Hyperlink"/>
            <w:rFonts w:hint="cs"/>
            <w:noProof/>
            <w:rtl/>
            <w:lang w:bidi="fa-IR"/>
          </w:rPr>
          <w:t>ی</w:t>
        </w:r>
        <w:r w:rsidR="00CF7F72" w:rsidRPr="00177D50">
          <w:rPr>
            <w:rStyle w:val="Hyperlink"/>
            <w:rFonts w:hint="eastAsia"/>
            <w:noProof/>
            <w:rtl/>
            <w:lang w:bidi="fa-IR"/>
          </w:rPr>
          <w:t>د</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442202810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13</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11" w:history="1">
        <w:r w:rsidR="00CF7F72" w:rsidRPr="00177D50">
          <w:rPr>
            <w:rStyle w:val="Hyperlink"/>
            <w:rFonts w:hint="eastAsia"/>
            <w:noProof/>
            <w:rtl/>
            <w:lang w:bidi="fa-IR"/>
          </w:rPr>
          <w:t>پاره</w:t>
        </w:r>
        <w:r w:rsidR="00CF7F72" w:rsidRPr="00177D50">
          <w:rPr>
            <w:rStyle w:val="Hyperlink"/>
            <w:rFonts w:hint="eastAsia"/>
            <w:noProof/>
            <w:lang w:bidi="fa-IR"/>
          </w:rPr>
          <w:t>‌</w:t>
        </w:r>
        <w:r w:rsidR="00CF7F72" w:rsidRPr="00177D50">
          <w:rPr>
            <w:rStyle w:val="Hyperlink"/>
            <w:rFonts w:hint="eastAsia"/>
            <w:noProof/>
            <w:rtl/>
            <w:lang w:bidi="fa-IR"/>
          </w:rPr>
          <w:t>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از</w:t>
        </w:r>
        <w:r w:rsidR="00CF7F72" w:rsidRPr="00177D50">
          <w:rPr>
            <w:rStyle w:val="Hyperlink"/>
            <w:noProof/>
            <w:rtl/>
            <w:lang w:bidi="fa-IR"/>
          </w:rPr>
          <w:t xml:space="preserve"> </w:t>
        </w:r>
        <w:r w:rsidR="00CF7F72" w:rsidRPr="00177D50">
          <w:rPr>
            <w:rStyle w:val="Hyperlink"/>
            <w:rFonts w:hint="eastAsia"/>
            <w:noProof/>
            <w:rtl/>
            <w:lang w:bidi="fa-IR"/>
          </w:rPr>
          <w:t>احکام</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442202811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16</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12" w:history="1">
        <w:r w:rsidR="00CF7F72" w:rsidRPr="00177D50">
          <w:rPr>
            <w:rStyle w:val="Hyperlink"/>
            <w:rFonts w:hint="eastAsia"/>
            <w:noProof/>
            <w:rtl/>
            <w:lang w:bidi="fa-IR"/>
          </w:rPr>
          <w:t>حدّ</w:t>
        </w:r>
        <w:r w:rsidR="00CF7F72" w:rsidRPr="00177D50">
          <w:rPr>
            <w:rStyle w:val="Hyperlink"/>
            <w:noProof/>
            <w:rtl/>
            <w:lang w:bidi="fa-IR"/>
          </w:rPr>
          <w:t xml:space="preserve"> </w:t>
        </w:r>
        <w:r w:rsidR="00CF7F72" w:rsidRPr="00177D50">
          <w:rPr>
            <w:rStyle w:val="Hyperlink"/>
            <w:rFonts w:hint="eastAsia"/>
            <w:noProof/>
            <w:rtl/>
            <w:lang w:bidi="fa-IR"/>
          </w:rPr>
          <w:t>شرابخوار</w:t>
        </w:r>
        <w:r w:rsidR="00CF7F72" w:rsidRPr="00177D50">
          <w:rPr>
            <w:rStyle w:val="Hyperlink"/>
            <w:rFonts w:hint="cs"/>
            <w:noProof/>
            <w:rtl/>
            <w:lang w:bidi="fa-IR"/>
          </w:rPr>
          <w:t>ی</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442202812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18</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13" w:history="1">
        <w:r w:rsidR="00CF7F72" w:rsidRPr="00177D50">
          <w:rPr>
            <w:rStyle w:val="Hyperlink"/>
            <w:rFonts w:hint="eastAsia"/>
            <w:noProof/>
            <w:rtl/>
            <w:lang w:bidi="fa-IR"/>
          </w:rPr>
          <w:t>حدّ</w:t>
        </w:r>
        <w:r w:rsidR="00CF7F72" w:rsidRPr="00177D50">
          <w:rPr>
            <w:rStyle w:val="Hyperlink"/>
            <w:noProof/>
            <w:rtl/>
            <w:lang w:bidi="fa-IR"/>
          </w:rPr>
          <w:t xml:space="preserve"> </w:t>
        </w:r>
        <w:r w:rsidR="00CF7F72" w:rsidRPr="00177D50">
          <w:rPr>
            <w:rStyle w:val="Hyperlink"/>
            <w:rFonts w:hint="eastAsia"/>
            <w:noProof/>
            <w:rtl/>
            <w:lang w:bidi="fa-IR"/>
          </w:rPr>
          <w:t>قَذف</w:t>
        </w:r>
        <w:r w:rsidR="00CF7F72" w:rsidRPr="00177D50">
          <w:rPr>
            <w:rStyle w:val="Hyperlink"/>
            <w:noProof/>
            <w:rtl/>
            <w:lang w:bidi="fa-IR"/>
          </w:rPr>
          <w:t xml:space="preserve"> (</w:t>
        </w:r>
        <w:r w:rsidR="00CF7F72" w:rsidRPr="00177D50">
          <w:rPr>
            <w:rStyle w:val="Hyperlink"/>
            <w:rFonts w:hint="eastAsia"/>
            <w:noProof/>
            <w:rtl/>
            <w:lang w:bidi="fa-IR"/>
          </w:rPr>
          <w:t>تهمت</w:t>
        </w:r>
        <w:r w:rsidR="00CF7F72" w:rsidRPr="00177D50">
          <w:rPr>
            <w:rStyle w:val="Hyperlink"/>
            <w:noProof/>
            <w:rtl/>
            <w:lang w:bidi="fa-IR"/>
          </w:rPr>
          <w:t xml:space="preserve"> </w:t>
        </w:r>
        <w:r w:rsidR="00CF7F72" w:rsidRPr="00177D50">
          <w:rPr>
            <w:rStyle w:val="Hyperlink"/>
            <w:rFonts w:hint="eastAsia"/>
            <w:noProof/>
            <w:rtl/>
            <w:lang w:bidi="fa-IR"/>
          </w:rPr>
          <w:t>زنا</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442202813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21</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14" w:history="1">
        <w:r w:rsidR="00CF7F72" w:rsidRPr="00177D50">
          <w:rPr>
            <w:rStyle w:val="Hyperlink"/>
            <w:rFonts w:hint="eastAsia"/>
            <w:noProof/>
            <w:rtl/>
            <w:lang w:bidi="fa-IR"/>
          </w:rPr>
          <w:t>حدّ</w:t>
        </w:r>
        <w:r w:rsidR="00CF7F72" w:rsidRPr="00177D50">
          <w:rPr>
            <w:rStyle w:val="Hyperlink"/>
            <w:noProof/>
            <w:rtl/>
            <w:lang w:bidi="fa-IR"/>
          </w:rPr>
          <w:t xml:space="preserve"> </w:t>
        </w:r>
        <w:r w:rsidR="00CF7F72" w:rsidRPr="00177D50">
          <w:rPr>
            <w:rStyle w:val="Hyperlink"/>
            <w:rFonts w:hint="eastAsia"/>
            <w:noProof/>
            <w:rtl/>
            <w:lang w:bidi="fa-IR"/>
          </w:rPr>
          <w:t>سرقت</w:t>
        </w:r>
        <w:r w:rsidR="00CF7F72" w:rsidRPr="00177D50">
          <w:rPr>
            <w:rStyle w:val="Hyperlink"/>
            <w:noProof/>
            <w:rtl/>
            <w:lang w:bidi="fa-IR"/>
          </w:rPr>
          <w:t xml:space="preserve"> (</w:t>
        </w:r>
        <w:r w:rsidR="00CF7F72" w:rsidRPr="00177D50">
          <w:rPr>
            <w:rStyle w:val="Hyperlink"/>
            <w:rFonts w:hint="eastAsia"/>
            <w:noProof/>
            <w:rtl/>
            <w:lang w:bidi="fa-IR"/>
          </w:rPr>
          <w:t>دزد</w:t>
        </w:r>
        <w:r w:rsidR="00CF7F72" w:rsidRPr="00177D50">
          <w:rPr>
            <w:rStyle w:val="Hyperlink"/>
            <w:rFonts w:hint="cs"/>
            <w:noProof/>
            <w:rtl/>
            <w:lang w:bidi="fa-IR"/>
          </w:rPr>
          <w:t>ی</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442202814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28</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15" w:history="1">
        <w:r w:rsidR="00CF7F72" w:rsidRPr="00177D50">
          <w:rPr>
            <w:rStyle w:val="Hyperlink"/>
            <w:rFonts w:hint="eastAsia"/>
            <w:noProof/>
            <w:rtl/>
            <w:lang w:bidi="fa-IR"/>
          </w:rPr>
          <w:t>احکام</w:t>
        </w:r>
        <w:r w:rsidR="00CF7F72" w:rsidRPr="00177D50">
          <w:rPr>
            <w:rStyle w:val="Hyperlink"/>
            <w:noProof/>
            <w:rtl/>
            <w:lang w:bidi="fa-IR"/>
          </w:rPr>
          <w:t xml:space="preserve"> </w:t>
        </w:r>
        <w:r w:rsidR="00CF7F72" w:rsidRPr="00177D50">
          <w:rPr>
            <w:rStyle w:val="Hyperlink"/>
            <w:rFonts w:hint="eastAsia"/>
            <w:noProof/>
            <w:rtl/>
            <w:lang w:bidi="fa-IR"/>
          </w:rPr>
          <w:t>راهزنان</w:t>
        </w:r>
        <w:r w:rsidR="00CF7F72" w:rsidRPr="00177D50">
          <w:rPr>
            <w:rStyle w:val="Hyperlink"/>
            <w:noProof/>
            <w:rtl/>
            <w:lang w:bidi="fa-IR"/>
          </w:rPr>
          <w:t xml:space="preserve"> (</w:t>
        </w:r>
        <w:r w:rsidR="00CF7F72" w:rsidRPr="00177D50">
          <w:rPr>
            <w:rStyle w:val="Hyperlink"/>
            <w:rFonts w:hint="eastAsia"/>
            <w:noProof/>
            <w:rtl/>
            <w:lang w:bidi="fa-IR"/>
          </w:rPr>
          <w:t>قطّاع</w:t>
        </w:r>
        <w:r w:rsidR="00CF7F72" w:rsidRPr="00177D50">
          <w:rPr>
            <w:rStyle w:val="Hyperlink"/>
            <w:noProof/>
            <w:rtl/>
            <w:lang w:bidi="fa-IR"/>
          </w:rPr>
          <w:t xml:space="preserve"> </w:t>
        </w:r>
        <w:r w:rsidR="00CF7F72" w:rsidRPr="00177D50">
          <w:rPr>
            <w:rStyle w:val="Hyperlink"/>
            <w:rFonts w:hint="eastAsia"/>
            <w:noProof/>
            <w:rtl/>
            <w:lang w:bidi="fa-IR"/>
          </w:rPr>
          <w:t>الطر</w:t>
        </w:r>
        <w:r w:rsidR="00CF7F72" w:rsidRPr="00177D50">
          <w:rPr>
            <w:rStyle w:val="Hyperlink"/>
            <w:rFonts w:hint="cs"/>
            <w:noProof/>
            <w:rtl/>
            <w:lang w:bidi="fa-IR"/>
          </w:rPr>
          <w:t>ی</w:t>
        </w:r>
        <w:r w:rsidR="00CF7F72" w:rsidRPr="00177D50">
          <w:rPr>
            <w:rStyle w:val="Hyperlink"/>
            <w:rFonts w:hint="eastAsia"/>
            <w:noProof/>
            <w:rtl/>
            <w:lang w:bidi="fa-IR"/>
          </w:rPr>
          <w:t>ق</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442202815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36</w:t>
        </w:r>
        <w:r w:rsidR="00CF7F72">
          <w:rPr>
            <w:noProof/>
            <w:webHidden/>
            <w:rtl/>
          </w:rPr>
          <w:fldChar w:fldCharType="end"/>
        </w:r>
      </w:hyperlink>
    </w:p>
    <w:p w:rsidR="00CF7F72" w:rsidRPr="00E33B54" w:rsidRDefault="00405A1D">
      <w:pPr>
        <w:pStyle w:val="TOC1"/>
        <w:tabs>
          <w:tab w:val="right" w:leader="dot" w:pos="7078"/>
        </w:tabs>
        <w:rPr>
          <w:rFonts w:ascii="Calibri" w:hAnsi="Calibri" w:cs="Arial"/>
          <w:b w:val="0"/>
          <w:bCs w:val="0"/>
          <w:noProof/>
          <w:sz w:val="22"/>
          <w:szCs w:val="22"/>
          <w:rtl/>
        </w:rPr>
      </w:pPr>
      <w:hyperlink w:anchor="_Toc442202816" w:history="1">
        <w:r w:rsidR="00CF7F72" w:rsidRPr="00177D50">
          <w:rPr>
            <w:rStyle w:val="Hyperlink"/>
            <w:rFonts w:hint="eastAsia"/>
            <w:noProof/>
            <w:rtl/>
          </w:rPr>
          <w:t>کتاب</w:t>
        </w:r>
        <w:r w:rsidR="00CF7F72" w:rsidRPr="00177D50">
          <w:rPr>
            <w:rStyle w:val="Hyperlink"/>
            <w:noProof/>
            <w:rtl/>
          </w:rPr>
          <w:t xml:space="preserve"> </w:t>
        </w:r>
        <w:r w:rsidR="00CF7F72" w:rsidRPr="00177D50">
          <w:rPr>
            <w:rStyle w:val="Hyperlink"/>
            <w:rFonts w:hint="eastAsia"/>
            <w:noProof/>
            <w:rtl/>
          </w:rPr>
          <w:t>اشربة</w:t>
        </w:r>
        <w:r w:rsidR="00CF7F72" w:rsidRPr="00177D50">
          <w:rPr>
            <w:rStyle w:val="Hyperlink"/>
            <w:noProof/>
            <w:rtl/>
          </w:rPr>
          <w:t xml:space="preserve"> (</w:t>
        </w:r>
        <w:r w:rsidR="00CF7F72" w:rsidRPr="00177D50">
          <w:rPr>
            <w:rStyle w:val="Hyperlink"/>
            <w:rFonts w:hint="eastAsia"/>
            <w:noProof/>
            <w:rtl/>
          </w:rPr>
          <w:t>نوش</w:t>
        </w:r>
        <w:r w:rsidR="00CF7F72" w:rsidRPr="00177D50">
          <w:rPr>
            <w:rStyle w:val="Hyperlink"/>
            <w:rFonts w:hint="cs"/>
            <w:noProof/>
            <w:rtl/>
          </w:rPr>
          <w:t>ی</w:t>
        </w:r>
        <w:r w:rsidR="00CF7F72" w:rsidRPr="00177D50">
          <w:rPr>
            <w:rStyle w:val="Hyperlink"/>
            <w:rFonts w:hint="eastAsia"/>
            <w:noProof/>
            <w:rtl/>
          </w:rPr>
          <w:t>دن</w:t>
        </w:r>
        <w:r w:rsidR="00CF7F72" w:rsidRPr="00177D50">
          <w:rPr>
            <w:rStyle w:val="Hyperlink"/>
            <w:rFonts w:hint="cs"/>
            <w:noProof/>
            <w:rtl/>
          </w:rPr>
          <w:t>ی‌</w:t>
        </w:r>
        <w:r w:rsidR="00CF7F72" w:rsidRPr="00177D50">
          <w:rPr>
            <w:rStyle w:val="Hyperlink"/>
            <w:rFonts w:hint="eastAsia"/>
            <w:noProof/>
            <w:rtl/>
          </w:rPr>
          <w:t>ها</w:t>
        </w:r>
        <w:r w:rsidR="00CF7F72" w:rsidRPr="00177D50">
          <w:rPr>
            <w:rStyle w:val="Hyperlink"/>
            <w:noProof/>
            <w:rtl/>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442202816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43</w:t>
        </w:r>
        <w:r w:rsidR="00CF7F72">
          <w:rPr>
            <w:noProof/>
            <w:webHidden/>
            <w:rtl/>
          </w:rPr>
          <w:fldChar w:fldCharType="end"/>
        </w:r>
      </w:hyperlink>
    </w:p>
    <w:p w:rsidR="00CF7F72" w:rsidRPr="00E33B54" w:rsidRDefault="00405A1D">
      <w:pPr>
        <w:pStyle w:val="TOC2"/>
        <w:tabs>
          <w:tab w:val="right" w:leader="dot" w:pos="7078"/>
        </w:tabs>
        <w:rPr>
          <w:rFonts w:ascii="Calibri" w:hAnsi="Calibri" w:cs="Arial"/>
          <w:b w:val="0"/>
          <w:bCs w:val="0"/>
          <w:noProof/>
          <w:sz w:val="22"/>
          <w:szCs w:val="22"/>
          <w:rtl/>
        </w:rPr>
      </w:pPr>
      <w:hyperlink w:anchor="_Toc442202818" w:history="1">
        <w:r w:rsidR="00CF7F72" w:rsidRPr="00177D50">
          <w:rPr>
            <w:rStyle w:val="Hyperlink"/>
            <w:rFonts w:hint="eastAsia"/>
            <w:noProof/>
            <w:rtl/>
            <w:lang w:bidi="fa-IR"/>
          </w:rPr>
          <w:t>کتاب</w:t>
        </w:r>
        <w:r w:rsidR="00CF7F72" w:rsidRPr="00177D50">
          <w:rPr>
            <w:rStyle w:val="Hyperlink"/>
            <w:noProof/>
            <w:rtl/>
            <w:lang w:bidi="fa-IR"/>
          </w:rPr>
          <w:t xml:space="preserve"> «</w:t>
        </w:r>
        <w:r w:rsidR="00CF7F72" w:rsidRPr="00177D50">
          <w:rPr>
            <w:rStyle w:val="Hyperlink"/>
            <w:rFonts w:hint="eastAsia"/>
            <w:noProof/>
            <w:rtl/>
            <w:lang w:bidi="fa-IR"/>
          </w:rPr>
          <w:t>ص</w:t>
        </w:r>
        <w:r w:rsidR="00CF7F72" w:rsidRPr="00177D50">
          <w:rPr>
            <w:rStyle w:val="Hyperlink"/>
            <w:rFonts w:hint="cs"/>
            <w:noProof/>
            <w:rtl/>
            <w:lang w:bidi="fa-IR"/>
          </w:rPr>
          <w:t>ی</w:t>
        </w:r>
        <w:r w:rsidR="00CF7F72" w:rsidRPr="00177D50">
          <w:rPr>
            <w:rStyle w:val="Hyperlink"/>
            <w:rFonts w:hint="eastAsia"/>
            <w:noProof/>
            <w:rtl/>
            <w:lang w:bidi="fa-IR"/>
          </w:rPr>
          <w:t>د»</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ذبح»</w:t>
        </w:r>
        <w:r w:rsidR="00CF7F72" w:rsidRPr="00177D50">
          <w:rPr>
            <w:rStyle w:val="Hyperlink"/>
            <w:noProof/>
            <w:rtl/>
            <w:lang w:bidi="fa-IR"/>
          </w:rPr>
          <w:t xml:space="preserve"> [</w:t>
        </w:r>
        <w:r w:rsidR="00CF7F72" w:rsidRPr="00177D50">
          <w:rPr>
            <w:rStyle w:val="Hyperlink"/>
            <w:rFonts w:hint="eastAsia"/>
            <w:noProof/>
            <w:rtl/>
            <w:lang w:bidi="fa-IR"/>
          </w:rPr>
          <w:t>احکام</w:t>
        </w:r>
        <w:r w:rsidR="00CF7F72" w:rsidRPr="00177D50">
          <w:rPr>
            <w:rStyle w:val="Hyperlink"/>
            <w:noProof/>
            <w:rtl/>
            <w:lang w:bidi="fa-IR"/>
          </w:rPr>
          <w:t xml:space="preserve"> </w:t>
        </w:r>
        <w:r w:rsidR="00CF7F72" w:rsidRPr="00177D50">
          <w:rPr>
            <w:rStyle w:val="Hyperlink"/>
            <w:rFonts w:hint="eastAsia"/>
            <w:noProof/>
            <w:rtl/>
            <w:lang w:bidi="fa-IR"/>
          </w:rPr>
          <w:t>شکار</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مسائل</w:t>
        </w:r>
        <w:r w:rsidR="00CF7F72" w:rsidRPr="00177D50">
          <w:rPr>
            <w:rStyle w:val="Hyperlink"/>
            <w:noProof/>
            <w:rtl/>
            <w:lang w:bidi="fa-IR"/>
          </w:rPr>
          <w:t xml:space="preserve"> </w:t>
        </w:r>
        <w:r w:rsidR="00CF7F72" w:rsidRPr="00177D50">
          <w:rPr>
            <w:rStyle w:val="Hyperlink"/>
            <w:rFonts w:hint="eastAsia"/>
            <w:noProof/>
            <w:rtl/>
            <w:lang w:bidi="fa-IR"/>
          </w:rPr>
          <w:t>ذبح</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442202818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49</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19" w:history="1">
        <w:r w:rsidR="00CF7F72" w:rsidRPr="00177D50">
          <w:rPr>
            <w:rStyle w:val="Hyperlink"/>
            <w:rFonts w:hint="eastAsia"/>
            <w:noProof/>
            <w:rtl/>
            <w:lang w:bidi="fa-IR"/>
          </w:rPr>
          <w:t>ذبح</w:t>
        </w:r>
        <w:r w:rsidR="00CF7F72" w:rsidRPr="00177D50">
          <w:rPr>
            <w:rStyle w:val="Hyperlink"/>
            <w:noProof/>
            <w:rtl/>
            <w:lang w:bidi="fa-IR"/>
          </w:rPr>
          <w:t xml:space="preserve"> </w:t>
        </w:r>
        <w:r w:rsidR="00CF7F72" w:rsidRPr="00177D50">
          <w:rPr>
            <w:rStyle w:val="Hyperlink"/>
            <w:rFonts w:hint="eastAsia"/>
            <w:noProof/>
            <w:rtl/>
            <w:lang w:bidi="fa-IR"/>
          </w:rPr>
          <w:t>شرع</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ح</w:t>
        </w:r>
        <w:r w:rsidR="00CF7F72" w:rsidRPr="00177D50">
          <w:rPr>
            <w:rStyle w:val="Hyperlink"/>
            <w:rFonts w:hint="cs"/>
            <w:noProof/>
            <w:rtl/>
            <w:lang w:bidi="fa-IR"/>
          </w:rPr>
          <w:t>ی</w:t>
        </w:r>
        <w:r w:rsidR="00CF7F72" w:rsidRPr="00177D50">
          <w:rPr>
            <w:rStyle w:val="Hyperlink"/>
            <w:rFonts w:hint="eastAsia"/>
            <w:noProof/>
            <w:rtl/>
            <w:lang w:bidi="fa-IR"/>
          </w:rPr>
          <w:t>وانات</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442202819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61</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20" w:history="1">
        <w:r w:rsidR="00CF7F72" w:rsidRPr="00177D50">
          <w:rPr>
            <w:rStyle w:val="Hyperlink"/>
            <w:rFonts w:hint="eastAsia"/>
            <w:noProof/>
            <w:rtl/>
            <w:lang w:bidi="fa-IR"/>
          </w:rPr>
          <w:t>پاره</w:t>
        </w:r>
        <w:r w:rsidR="00CF7F72" w:rsidRPr="00177D50">
          <w:rPr>
            <w:rStyle w:val="Hyperlink"/>
            <w:rFonts w:hint="eastAsia"/>
            <w:noProof/>
            <w:lang w:bidi="fa-IR"/>
          </w:rPr>
          <w:t>‌</w:t>
        </w:r>
        <w:r w:rsidR="00CF7F72" w:rsidRPr="00177D50">
          <w:rPr>
            <w:rStyle w:val="Hyperlink"/>
            <w:rFonts w:hint="eastAsia"/>
            <w:noProof/>
            <w:rtl/>
            <w:lang w:bidi="fa-IR"/>
          </w:rPr>
          <w:t>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از</w:t>
        </w:r>
        <w:r w:rsidR="00CF7F72" w:rsidRPr="00177D50">
          <w:rPr>
            <w:rStyle w:val="Hyperlink"/>
            <w:noProof/>
            <w:rtl/>
            <w:lang w:bidi="fa-IR"/>
          </w:rPr>
          <w:t xml:space="preserve"> </w:t>
        </w:r>
        <w:r w:rsidR="00CF7F72" w:rsidRPr="00177D50">
          <w:rPr>
            <w:rStyle w:val="Hyperlink"/>
            <w:rFonts w:hint="eastAsia"/>
            <w:noProof/>
            <w:rtl/>
            <w:lang w:bidi="fa-IR"/>
          </w:rPr>
          <w:t>احکام</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442202820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68</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21" w:history="1">
        <w:r w:rsidR="00CF7F72" w:rsidRPr="00177D50">
          <w:rPr>
            <w:rStyle w:val="Hyperlink"/>
            <w:rFonts w:hint="eastAsia"/>
            <w:noProof/>
            <w:rtl/>
            <w:lang w:bidi="fa-IR"/>
          </w:rPr>
          <w:t>خوردن</w:t>
        </w:r>
        <w:r w:rsidR="00CF7F72" w:rsidRPr="00177D50">
          <w:rPr>
            <w:rStyle w:val="Hyperlink"/>
            <w:rFonts w:hint="cs"/>
            <w:noProof/>
            <w:rtl/>
            <w:lang w:bidi="fa-IR"/>
          </w:rPr>
          <w:t>ی</w:t>
        </w:r>
        <w:r w:rsidR="00CF7F72" w:rsidRPr="00177D50">
          <w:rPr>
            <w:rStyle w:val="Hyperlink"/>
            <w:rFonts w:hint="eastAsia"/>
            <w:noProof/>
            <w:lang w:bidi="fa-IR"/>
          </w:rPr>
          <w:t>‌</w:t>
        </w:r>
        <w:r w:rsidR="00CF7F72" w:rsidRPr="00177D50">
          <w:rPr>
            <w:rStyle w:val="Hyperlink"/>
            <w:rFonts w:hint="eastAsia"/>
            <w:noProof/>
            <w:rtl/>
            <w:lang w:bidi="fa-IR"/>
          </w:rPr>
          <w:t>ها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حلال</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خوردن</w:t>
        </w:r>
        <w:r w:rsidR="00CF7F72" w:rsidRPr="00177D50">
          <w:rPr>
            <w:rStyle w:val="Hyperlink"/>
            <w:rFonts w:hint="cs"/>
            <w:noProof/>
            <w:rtl/>
            <w:lang w:bidi="fa-IR"/>
          </w:rPr>
          <w:t>ی</w:t>
        </w:r>
        <w:r w:rsidR="00CF7F72" w:rsidRPr="00177D50">
          <w:rPr>
            <w:rStyle w:val="Hyperlink"/>
            <w:rFonts w:hint="eastAsia"/>
            <w:noProof/>
            <w:lang w:bidi="fa-IR"/>
          </w:rPr>
          <w:t>‌</w:t>
        </w:r>
        <w:r w:rsidR="00CF7F72" w:rsidRPr="00177D50">
          <w:rPr>
            <w:rStyle w:val="Hyperlink"/>
            <w:rFonts w:hint="eastAsia"/>
            <w:noProof/>
            <w:rtl/>
            <w:lang w:bidi="fa-IR"/>
          </w:rPr>
          <w:t>ها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حرام</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442202821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69</w:t>
        </w:r>
        <w:r w:rsidR="00CF7F72">
          <w:rPr>
            <w:noProof/>
            <w:webHidden/>
            <w:rtl/>
          </w:rPr>
          <w:fldChar w:fldCharType="end"/>
        </w:r>
      </w:hyperlink>
    </w:p>
    <w:p w:rsidR="00CF7F72" w:rsidRPr="00E33B54" w:rsidRDefault="00405A1D">
      <w:pPr>
        <w:pStyle w:val="TOC1"/>
        <w:tabs>
          <w:tab w:val="right" w:leader="dot" w:pos="7078"/>
        </w:tabs>
        <w:rPr>
          <w:rFonts w:ascii="Calibri" w:hAnsi="Calibri" w:cs="Arial"/>
          <w:b w:val="0"/>
          <w:bCs w:val="0"/>
          <w:noProof/>
          <w:sz w:val="22"/>
          <w:szCs w:val="22"/>
          <w:rtl/>
        </w:rPr>
      </w:pPr>
      <w:hyperlink w:anchor="_Toc442202822" w:history="1">
        <w:r w:rsidR="00CF7F72" w:rsidRPr="00177D50">
          <w:rPr>
            <w:rStyle w:val="Hyperlink"/>
            <w:rFonts w:hint="eastAsia"/>
            <w:noProof/>
            <w:rtl/>
          </w:rPr>
          <w:t>کتاب</w:t>
        </w:r>
        <w:r w:rsidR="00CF7F72" w:rsidRPr="00177D50">
          <w:rPr>
            <w:rStyle w:val="Hyperlink"/>
            <w:noProof/>
            <w:rtl/>
          </w:rPr>
          <w:t xml:space="preserve"> </w:t>
        </w:r>
        <w:r w:rsidR="00CF7F72" w:rsidRPr="00177D50">
          <w:rPr>
            <w:rStyle w:val="Hyperlink"/>
            <w:rFonts w:hint="eastAsia"/>
            <w:noProof/>
            <w:rtl/>
          </w:rPr>
          <w:t>قربان</w:t>
        </w:r>
        <w:r w:rsidR="00CF7F72" w:rsidRPr="00177D50">
          <w:rPr>
            <w:rStyle w:val="Hyperlink"/>
            <w:rFonts w:hint="cs"/>
            <w:noProof/>
            <w:rtl/>
          </w:rPr>
          <w:t>ی</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442202822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77</w:t>
        </w:r>
        <w:r w:rsidR="00CF7F72">
          <w:rPr>
            <w:noProof/>
            <w:webHidden/>
            <w:rtl/>
          </w:rPr>
          <w:fldChar w:fldCharType="end"/>
        </w:r>
      </w:hyperlink>
    </w:p>
    <w:p w:rsidR="00CF7F72" w:rsidRPr="00E33B54" w:rsidRDefault="00405A1D">
      <w:pPr>
        <w:pStyle w:val="TOC1"/>
        <w:tabs>
          <w:tab w:val="right" w:leader="dot" w:pos="7078"/>
        </w:tabs>
        <w:rPr>
          <w:rFonts w:ascii="Calibri" w:hAnsi="Calibri" w:cs="Arial"/>
          <w:b w:val="0"/>
          <w:bCs w:val="0"/>
          <w:noProof/>
          <w:sz w:val="22"/>
          <w:szCs w:val="22"/>
          <w:rtl/>
        </w:rPr>
      </w:pPr>
      <w:hyperlink w:anchor="_Toc442202824" w:history="1">
        <w:r w:rsidR="00CF7F72" w:rsidRPr="00177D50">
          <w:rPr>
            <w:rStyle w:val="Hyperlink"/>
            <w:rFonts w:hint="eastAsia"/>
            <w:noProof/>
            <w:rtl/>
          </w:rPr>
          <w:t>کتاب</w:t>
        </w:r>
        <w:r w:rsidR="00CF7F72" w:rsidRPr="00177D50">
          <w:rPr>
            <w:rStyle w:val="Hyperlink"/>
            <w:noProof/>
            <w:rtl/>
          </w:rPr>
          <w:t xml:space="preserve"> </w:t>
        </w:r>
        <w:r w:rsidR="00CF7F72" w:rsidRPr="00177D50">
          <w:rPr>
            <w:rStyle w:val="Hyperlink"/>
            <w:rFonts w:hint="eastAsia"/>
            <w:noProof/>
            <w:rtl/>
          </w:rPr>
          <w:t>اَ</w:t>
        </w:r>
        <w:r w:rsidR="00CF7F72" w:rsidRPr="00177D50">
          <w:rPr>
            <w:rStyle w:val="Hyperlink"/>
            <w:rFonts w:hint="cs"/>
            <w:noProof/>
            <w:rtl/>
          </w:rPr>
          <w:t>ی</w:t>
        </w:r>
        <w:r w:rsidR="00CF7F72" w:rsidRPr="00177D50">
          <w:rPr>
            <w:rStyle w:val="Hyperlink"/>
            <w:rFonts w:hint="eastAsia"/>
            <w:noProof/>
            <w:rtl/>
          </w:rPr>
          <w:t>مان</w:t>
        </w:r>
        <w:r w:rsidR="00CF7F72" w:rsidRPr="00177D50">
          <w:rPr>
            <w:rStyle w:val="Hyperlink"/>
            <w:noProof/>
            <w:rtl/>
          </w:rPr>
          <w:t xml:space="preserve"> (</w:t>
        </w:r>
        <w:r w:rsidR="00CF7F72" w:rsidRPr="00177D50">
          <w:rPr>
            <w:rStyle w:val="Hyperlink"/>
            <w:rFonts w:hint="eastAsia"/>
            <w:noProof/>
            <w:rtl/>
          </w:rPr>
          <w:t>سوگندها</w:t>
        </w:r>
        <w:r w:rsidR="00CF7F72" w:rsidRPr="00177D50">
          <w:rPr>
            <w:rStyle w:val="Hyperlink"/>
            <w:noProof/>
            <w:rtl/>
          </w:rPr>
          <w:t xml:space="preserve">) </w:t>
        </w:r>
        <w:r w:rsidR="00CF7F72" w:rsidRPr="00177D50">
          <w:rPr>
            <w:rStyle w:val="Hyperlink"/>
            <w:rFonts w:hint="eastAsia"/>
            <w:noProof/>
            <w:rtl/>
          </w:rPr>
          <w:t>و</w:t>
        </w:r>
        <w:r w:rsidR="00CF7F72" w:rsidRPr="00177D50">
          <w:rPr>
            <w:rStyle w:val="Hyperlink"/>
            <w:noProof/>
            <w:rtl/>
          </w:rPr>
          <w:t xml:space="preserve"> </w:t>
        </w:r>
        <w:r w:rsidR="00CF7F72" w:rsidRPr="00177D50">
          <w:rPr>
            <w:rStyle w:val="Hyperlink"/>
            <w:rFonts w:hint="eastAsia"/>
            <w:noProof/>
            <w:rtl/>
          </w:rPr>
          <w:t>نذور</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442202824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85</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26" w:history="1">
        <w:r w:rsidR="00CF7F72" w:rsidRPr="00177D50">
          <w:rPr>
            <w:rStyle w:val="Hyperlink"/>
            <w:rFonts w:hint="eastAsia"/>
            <w:noProof/>
            <w:rtl/>
            <w:lang w:bidi="fa-IR"/>
          </w:rPr>
          <w:t>آنچه</w:t>
        </w:r>
        <w:r w:rsidR="00CF7F72" w:rsidRPr="00177D50">
          <w:rPr>
            <w:rStyle w:val="Hyperlink"/>
            <w:noProof/>
            <w:rtl/>
            <w:lang w:bidi="fa-IR"/>
          </w:rPr>
          <w:t xml:space="preserve"> </w:t>
        </w:r>
        <w:r w:rsidR="00CF7F72" w:rsidRPr="00177D50">
          <w:rPr>
            <w:rStyle w:val="Hyperlink"/>
            <w:rFonts w:hint="eastAsia"/>
            <w:noProof/>
            <w:rtl/>
            <w:lang w:bidi="fa-IR"/>
          </w:rPr>
          <w:t>سوگند</w:t>
        </w:r>
        <w:r w:rsidR="00CF7F72" w:rsidRPr="00177D50">
          <w:rPr>
            <w:rStyle w:val="Hyperlink"/>
            <w:noProof/>
            <w:rtl/>
            <w:lang w:bidi="fa-IR"/>
          </w:rPr>
          <w:t xml:space="preserve"> </w:t>
        </w:r>
        <w:r w:rsidR="00CF7F72" w:rsidRPr="00177D50">
          <w:rPr>
            <w:rStyle w:val="Hyperlink"/>
            <w:rFonts w:hint="eastAsia"/>
            <w:noProof/>
            <w:rtl/>
            <w:lang w:bidi="fa-IR"/>
          </w:rPr>
          <w:t>بدان</w:t>
        </w:r>
        <w:r w:rsidR="00CF7F72" w:rsidRPr="00177D50">
          <w:rPr>
            <w:rStyle w:val="Hyperlink"/>
            <w:noProof/>
            <w:rtl/>
            <w:lang w:bidi="fa-IR"/>
          </w:rPr>
          <w:t xml:space="preserve"> </w:t>
        </w:r>
        <w:r w:rsidR="00CF7F72" w:rsidRPr="00177D50">
          <w:rPr>
            <w:rStyle w:val="Hyperlink"/>
            <w:rFonts w:hint="eastAsia"/>
            <w:noProof/>
            <w:rtl/>
            <w:lang w:bidi="fa-IR"/>
          </w:rPr>
          <w:t>منعقد</w:t>
        </w:r>
        <w:r w:rsidR="00CF7F72" w:rsidRPr="00177D50">
          <w:rPr>
            <w:rStyle w:val="Hyperlink"/>
            <w:noProof/>
            <w:rtl/>
            <w:lang w:bidi="fa-IR"/>
          </w:rPr>
          <w:t xml:space="preserve"> </w:t>
        </w:r>
        <w:r w:rsidR="00CF7F72" w:rsidRPr="00177D50">
          <w:rPr>
            <w:rStyle w:val="Hyperlink"/>
            <w:rFonts w:hint="eastAsia"/>
            <w:noProof/>
            <w:rtl/>
            <w:lang w:bidi="fa-IR"/>
          </w:rPr>
          <w:t>م</w:t>
        </w:r>
        <w:r w:rsidR="00CF7F72" w:rsidRPr="00177D50">
          <w:rPr>
            <w:rStyle w:val="Hyperlink"/>
            <w:rFonts w:hint="cs"/>
            <w:noProof/>
            <w:rtl/>
            <w:lang w:bidi="fa-IR"/>
          </w:rPr>
          <w:t>ی</w:t>
        </w:r>
        <w:r w:rsidR="00CF7F72" w:rsidRPr="00177D50">
          <w:rPr>
            <w:rStyle w:val="Hyperlink"/>
            <w:rFonts w:hint="eastAsia"/>
            <w:noProof/>
            <w:rtl/>
            <w:lang w:bidi="fa-IR"/>
          </w:rPr>
          <w:t>‌‌شود</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آنچه</w:t>
        </w:r>
        <w:r w:rsidR="00CF7F72" w:rsidRPr="00177D50">
          <w:rPr>
            <w:rStyle w:val="Hyperlink"/>
            <w:noProof/>
            <w:rtl/>
            <w:lang w:bidi="fa-IR"/>
          </w:rPr>
          <w:t xml:space="preserve"> </w:t>
        </w:r>
        <w:r w:rsidR="00CF7F72" w:rsidRPr="00177D50">
          <w:rPr>
            <w:rStyle w:val="Hyperlink"/>
            <w:rFonts w:hint="eastAsia"/>
            <w:noProof/>
            <w:rtl/>
            <w:lang w:bidi="fa-IR"/>
          </w:rPr>
          <w:t>که</w:t>
        </w:r>
        <w:r w:rsidR="00CF7F72" w:rsidRPr="00177D50">
          <w:rPr>
            <w:rStyle w:val="Hyperlink"/>
            <w:noProof/>
            <w:rtl/>
            <w:lang w:bidi="fa-IR"/>
          </w:rPr>
          <w:t xml:space="preserve"> </w:t>
        </w:r>
        <w:r w:rsidR="00CF7F72" w:rsidRPr="00177D50">
          <w:rPr>
            <w:rStyle w:val="Hyperlink"/>
            <w:rFonts w:hint="eastAsia"/>
            <w:noProof/>
            <w:rtl/>
            <w:lang w:bidi="fa-IR"/>
          </w:rPr>
          <w:t>سوگند</w:t>
        </w:r>
        <w:r w:rsidR="00CF7F72" w:rsidRPr="00177D50">
          <w:rPr>
            <w:rStyle w:val="Hyperlink"/>
            <w:noProof/>
            <w:rtl/>
            <w:lang w:bidi="fa-IR"/>
          </w:rPr>
          <w:t xml:space="preserve"> </w:t>
        </w:r>
        <w:r w:rsidR="00CF7F72" w:rsidRPr="00177D50">
          <w:rPr>
            <w:rStyle w:val="Hyperlink"/>
            <w:rFonts w:hint="eastAsia"/>
            <w:noProof/>
            <w:rtl/>
            <w:lang w:bidi="fa-IR"/>
          </w:rPr>
          <w:t>بدان</w:t>
        </w:r>
        <w:r w:rsidR="00CF7F72" w:rsidRPr="00177D50">
          <w:rPr>
            <w:rStyle w:val="Hyperlink"/>
            <w:noProof/>
            <w:rtl/>
            <w:lang w:bidi="fa-IR"/>
          </w:rPr>
          <w:t xml:space="preserve"> </w:t>
        </w:r>
        <w:r w:rsidR="00CF7F72" w:rsidRPr="00177D50">
          <w:rPr>
            <w:rStyle w:val="Hyperlink"/>
            <w:rFonts w:hint="eastAsia"/>
            <w:noProof/>
            <w:rtl/>
            <w:lang w:bidi="fa-IR"/>
          </w:rPr>
          <w:t>منعقد</w:t>
        </w:r>
        <w:r w:rsidR="00CF7F72" w:rsidRPr="00177D50">
          <w:rPr>
            <w:rStyle w:val="Hyperlink"/>
            <w:noProof/>
            <w:rtl/>
            <w:lang w:bidi="fa-IR"/>
          </w:rPr>
          <w:t xml:space="preserve"> </w:t>
        </w:r>
        <w:r w:rsidR="00CF7F72" w:rsidRPr="00177D50">
          <w:rPr>
            <w:rStyle w:val="Hyperlink"/>
            <w:rFonts w:hint="eastAsia"/>
            <w:noProof/>
            <w:rtl/>
            <w:lang w:bidi="fa-IR"/>
          </w:rPr>
          <w:t>نم</w:t>
        </w:r>
        <w:r w:rsidR="00CF7F72" w:rsidRPr="00177D50">
          <w:rPr>
            <w:rStyle w:val="Hyperlink"/>
            <w:rFonts w:hint="cs"/>
            <w:noProof/>
            <w:rtl/>
            <w:lang w:bidi="fa-IR"/>
          </w:rPr>
          <w:t>ی</w:t>
        </w:r>
        <w:r w:rsidR="00CF7F72" w:rsidRPr="00177D50">
          <w:rPr>
            <w:rStyle w:val="Hyperlink"/>
            <w:rFonts w:hint="eastAsia"/>
            <w:noProof/>
            <w:lang w:bidi="fa-IR"/>
          </w:rPr>
          <w:t>‌</w:t>
        </w:r>
        <w:r w:rsidR="00CF7F72" w:rsidRPr="00177D50">
          <w:rPr>
            <w:rStyle w:val="Hyperlink"/>
            <w:rFonts w:hint="eastAsia"/>
            <w:noProof/>
            <w:rtl/>
            <w:lang w:bidi="fa-IR"/>
          </w:rPr>
          <w:t>گردد</w:t>
        </w:r>
        <w:r w:rsidR="00CF7F72" w:rsidRPr="00177D50">
          <w:rPr>
            <w:rStyle w:val="Hyperlink"/>
            <w:noProof/>
            <w:rtl/>
            <w:lang w:bidi="fa-IR"/>
          </w:rPr>
          <w:t xml:space="preserve"> (</w:t>
        </w:r>
        <w:r w:rsidR="00CF7F72" w:rsidRPr="00177D50">
          <w:rPr>
            <w:rStyle w:val="Hyperlink"/>
            <w:rFonts w:hint="eastAsia"/>
            <w:noProof/>
            <w:rtl/>
            <w:lang w:bidi="fa-IR"/>
          </w:rPr>
          <w:t>سوگندها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مشروع</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سوگندها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نامشروع</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442202826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90</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27" w:history="1">
        <w:r w:rsidR="00CF7F72" w:rsidRPr="00177D50">
          <w:rPr>
            <w:rStyle w:val="Hyperlink"/>
            <w:rFonts w:hint="eastAsia"/>
            <w:noProof/>
            <w:rtl/>
            <w:lang w:bidi="fa-IR"/>
          </w:rPr>
          <w:t>سوگند</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کلام</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442202827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99</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28" w:history="1">
        <w:r w:rsidR="00CF7F72" w:rsidRPr="00177D50">
          <w:rPr>
            <w:rStyle w:val="Hyperlink"/>
            <w:rFonts w:hint="eastAsia"/>
            <w:noProof/>
            <w:rtl/>
            <w:lang w:bidi="fa-IR"/>
          </w:rPr>
          <w:t>سوگند</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خوردن</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نوش</w:t>
        </w:r>
        <w:r w:rsidR="00CF7F72" w:rsidRPr="00177D50">
          <w:rPr>
            <w:rStyle w:val="Hyperlink"/>
            <w:rFonts w:hint="cs"/>
            <w:noProof/>
            <w:rtl/>
            <w:lang w:bidi="fa-IR"/>
          </w:rPr>
          <w:t>ی</w:t>
        </w:r>
        <w:r w:rsidR="00CF7F72" w:rsidRPr="00177D50">
          <w:rPr>
            <w:rStyle w:val="Hyperlink"/>
            <w:rFonts w:hint="eastAsia"/>
            <w:noProof/>
            <w:rtl/>
            <w:lang w:bidi="fa-IR"/>
          </w:rPr>
          <w:t>دن</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442202828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102</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29" w:history="1">
        <w:r w:rsidR="00CF7F72" w:rsidRPr="00177D50">
          <w:rPr>
            <w:rStyle w:val="Hyperlink"/>
            <w:rFonts w:hint="eastAsia"/>
            <w:noProof/>
            <w:rtl/>
            <w:lang w:bidi="fa-IR"/>
          </w:rPr>
          <w:t>سوگند</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دخول،</w:t>
        </w:r>
        <w:r w:rsidR="00CF7F72" w:rsidRPr="00177D50">
          <w:rPr>
            <w:rStyle w:val="Hyperlink"/>
            <w:noProof/>
            <w:rtl/>
            <w:lang w:bidi="fa-IR"/>
          </w:rPr>
          <w:t xml:space="preserve"> </w:t>
        </w:r>
        <w:r w:rsidR="00CF7F72" w:rsidRPr="00177D50">
          <w:rPr>
            <w:rStyle w:val="Hyperlink"/>
            <w:rFonts w:hint="eastAsia"/>
            <w:noProof/>
            <w:rtl/>
            <w:lang w:bidi="fa-IR"/>
          </w:rPr>
          <w:t>خروج</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سکونت</w:t>
        </w:r>
        <w:r w:rsidR="00CF7F72" w:rsidRPr="00177D50">
          <w:rPr>
            <w:rStyle w:val="Hyperlink"/>
            <w:noProof/>
            <w:rtl/>
            <w:lang w:bidi="fa-IR"/>
          </w:rPr>
          <w:t xml:space="preserve"> </w:t>
        </w:r>
        <w:r w:rsidR="00CF7F72" w:rsidRPr="00177D50">
          <w:rPr>
            <w:rStyle w:val="Hyperlink"/>
            <w:rFonts w:hint="eastAsia"/>
            <w:noProof/>
            <w:rtl/>
            <w:lang w:bidi="fa-IR"/>
          </w:rPr>
          <w:t>گز</w:t>
        </w:r>
        <w:r w:rsidR="00CF7F72" w:rsidRPr="00177D50">
          <w:rPr>
            <w:rStyle w:val="Hyperlink"/>
            <w:rFonts w:hint="cs"/>
            <w:noProof/>
            <w:rtl/>
            <w:lang w:bidi="fa-IR"/>
          </w:rPr>
          <w:t>ی</w:t>
        </w:r>
        <w:r w:rsidR="00CF7F72" w:rsidRPr="00177D50">
          <w:rPr>
            <w:rStyle w:val="Hyperlink"/>
            <w:rFonts w:hint="eastAsia"/>
            <w:noProof/>
            <w:rtl/>
            <w:lang w:bidi="fa-IR"/>
          </w:rPr>
          <w:t>دن</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442202829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107</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30" w:history="1">
        <w:r w:rsidR="00CF7F72" w:rsidRPr="00177D50">
          <w:rPr>
            <w:rStyle w:val="Hyperlink"/>
            <w:rFonts w:hint="eastAsia"/>
            <w:noProof/>
            <w:rtl/>
            <w:lang w:bidi="fa-IR"/>
          </w:rPr>
          <w:t>سوگند</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داد</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ستد</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اجاره</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442202830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108</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31" w:history="1">
        <w:r w:rsidR="00CF7F72" w:rsidRPr="00177D50">
          <w:rPr>
            <w:rStyle w:val="Hyperlink"/>
            <w:rFonts w:hint="eastAsia"/>
            <w:noProof/>
            <w:rtl/>
            <w:lang w:bidi="fa-IR"/>
          </w:rPr>
          <w:t>سوگند</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نشستن</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خواب</w:t>
        </w:r>
        <w:r w:rsidR="00CF7F72" w:rsidRPr="00177D50">
          <w:rPr>
            <w:rStyle w:val="Hyperlink"/>
            <w:rFonts w:hint="cs"/>
            <w:noProof/>
            <w:rtl/>
            <w:lang w:bidi="fa-IR"/>
          </w:rPr>
          <w:t>ی</w:t>
        </w:r>
        <w:r w:rsidR="00CF7F72" w:rsidRPr="00177D50">
          <w:rPr>
            <w:rStyle w:val="Hyperlink"/>
            <w:rFonts w:hint="eastAsia"/>
            <w:noProof/>
            <w:rtl/>
            <w:lang w:bidi="fa-IR"/>
          </w:rPr>
          <w:t>دن</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442202831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109</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32" w:history="1">
        <w:r w:rsidR="00CF7F72" w:rsidRPr="00177D50">
          <w:rPr>
            <w:rStyle w:val="Hyperlink"/>
            <w:rFonts w:hint="eastAsia"/>
            <w:noProof/>
            <w:rtl/>
            <w:lang w:bidi="fa-IR"/>
          </w:rPr>
          <w:t>سوگند</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اجازه</w:t>
        </w:r>
        <w:r w:rsidR="00CF7F72" w:rsidRPr="00177D50">
          <w:rPr>
            <w:rStyle w:val="Hyperlink"/>
            <w:rFonts w:hint="eastAsia"/>
            <w:noProof/>
            <w:lang w:bidi="fa-IR"/>
          </w:rPr>
          <w:t>‌</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خروج</w:t>
        </w:r>
        <w:r w:rsidR="00CF7F72" w:rsidRPr="00177D50">
          <w:rPr>
            <w:rStyle w:val="Hyperlink"/>
            <w:noProof/>
            <w:rtl/>
            <w:lang w:bidi="fa-IR"/>
          </w:rPr>
          <w:t xml:space="preserve"> </w:t>
        </w:r>
        <w:r w:rsidR="00CF7F72" w:rsidRPr="00177D50">
          <w:rPr>
            <w:rStyle w:val="Hyperlink"/>
            <w:rFonts w:hint="eastAsia"/>
            <w:noProof/>
            <w:rtl/>
            <w:lang w:bidi="fa-IR"/>
          </w:rPr>
          <w:t>از</w:t>
        </w:r>
        <w:r w:rsidR="00CF7F72" w:rsidRPr="00177D50">
          <w:rPr>
            <w:rStyle w:val="Hyperlink"/>
            <w:noProof/>
            <w:rtl/>
            <w:lang w:bidi="fa-IR"/>
          </w:rPr>
          <w:t xml:space="preserve"> </w:t>
        </w:r>
        <w:r w:rsidR="00CF7F72" w:rsidRPr="00177D50">
          <w:rPr>
            <w:rStyle w:val="Hyperlink"/>
            <w:rFonts w:hint="eastAsia"/>
            <w:noProof/>
            <w:rtl/>
            <w:lang w:bidi="fa-IR"/>
          </w:rPr>
          <w:t>خانه</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442202832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110</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33" w:history="1">
        <w:r w:rsidR="00CF7F72" w:rsidRPr="00177D50">
          <w:rPr>
            <w:rStyle w:val="Hyperlink"/>
            <w:rFonts w:hint="eastAsia"/>
            <w:noProof/>
            <w:rtl/>
            <w:lang w:bidi="fa-IR"/>
          </w:rPr>
          <w:t>سوگند</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لباس</w:t>
        </w:r>
        <w:r w:rsidR="00CF7F72" w:rsidRPr="00177D50">
          <w:rPr>
            <w:rStyle w:val="Hyperlink"/>
            <w:noProof/>
            <w:rtl/>
            <w:lang w:bidi="fa-IR"/>
          </w:rPr>
          <w:t xml:space="preserve"> </w:t>
        </w:r>
        <w:r w:rsidR="00CF7F72" w:rsidRPr="00177D50">
          <w:rPr>
            <w:rStyle w:val="Hyperlink"/>
            <w:rFonts w:hint="eastAsia"/>
            <w:noProof/>
            <w:rtl/>
            <w:lang w:bidi="fa-IR"/>
          </w:rPr>
          <w:t>پوش</w:t>
        </w:r>
        <w:r w:rsidR="00CF7F72" w:rsidRPr="00177D50">
          <w:rPr>
            <w:rStyle w:val="Hyperlink"/>
            <w:rFonts w:hint="cs"/>
            <w:noProof/>
            <w:rtl/>
            <w:lang w:bidi="fa-IR"/>
          </w:rPr>
          <w:t>ی</w:t>
        </w:r>
        <w:r w:rsidR="00CF7F72" w:rsidRPr="00177D50">
          <w:rPr>
            <w:rStyle w:val="Hyperlink"/>
            <w:rFonts w:hint="eastAsia"/>
            <w:noProof/>
            <w:rtl/>
            <w:lang w:bidi="fa-IR"/>
          </w:rPr>
          <w:t>دن،</w:t>
        </w:r>
        <w:r w:rsidR="00CF7F72" w:rsidRPr="00177D50">
          <w:rPr>
            <w:rStyle w:val="Hyperlink"/>
            <w:noProof/>
            <w:rtl/>
            <w:lang w:bidi="fa-IR"/>
          </w:rPr>
          <w:t xml:space="preserve"> </w:t>
        </w:r>
        <w:r w:rsidR="00CF7F72" w:rsidRPr="00177D50">
          <w:rPr>
            <w:rStyle w:val="Hyperlink"/>
            <w:rFonts w:hint="eastAsia"/>
            <w:noProof/>
            <w:rtl/>
            <w:lang w:bidi="fa-IR"/>
          </w:rPr>
          <w:t>سوار</w:t>
        </w:r>
        <w:r w:rsidR="00CF7F72" w:rsidRPr="00177D50">
          <w:rPr>
            <w:rStyle w:val="Hyperlink"/>
            <w:noProof/>
            <w:rtl/>
            <w:lang w:bidi="fa-IR"/>
          </w:rPr>
          <w:t xml:space="preserve"> </w:t>
        </w:r>
        <w:r w:rsidR="00CF7F72" w:rsidRPr="00177D50">
          <w:rPr>
            <w:rStyle w:val="Hyperlink"/>
            <w:rFonts w:hint="eastAsia"/>
            <w:noProof/>
            <w:rtl/>
            <w:lang w:bidi="fa-IR"/>
          </w:rPr>
          <w:t>شدن</w:t>
        </w:r>
        <w:r w:rsidR="00CF7F72" w:rsidRPr="00177D50">
          <w:rPr>
            <w:rStyle w:val="Hyperlink"/>
            <w:noProof/>
            <w:rtl/>
            <w:lang w:bidi="fa-IR"/>
          </w:rPr>
          <w:t xml:space="preserve"> </w:t>
        </w:r>
        <w:r w:rsidR="00CF7F72" w:rsidRPr="00177D50">
          <w:rPr>
            <w:rStyle w:val="Hyperlink"/>
            <w:rFonts w:hint="eastAsia"/>
            <w:noProof/>
            <w:rtl/>
            <w:lang w:bidi="fa-IR"/>
          </w:rPr>
          <w:t>بر</w:t>
        </w:r>
        <w:r w:rsidR="00CF7F72" w:rsidRPr="00177D50">
          <w:rPr>
            <w:rStyle w:val="Hyperlink"/>
            <w:noProof/>
            <w:rtl/>
            <w:lang w:bidi="fa-IR"/>
          </w:rPr>
          <w:t xml:space="preserve"> </w:t>
        </w:r>
        <w:r w:rsidR="00CF7F72" w:rsidRPr="00177D50">
          <w:rPr>
            <w:rStyle w:val="Hyperlink"/>
            <w:rFonts w:hint="eastAsia"/>
            <w:noProof/>
            <w:rtl/>
            <w:lang w:bidi="fa-IR"/>
          </w:rPr>
          <w:t>مرکب</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رفتن</w:t>
        </w:r>
        <w:r w:rsidR="00CF7F72" w:rsidRPr="00177D50">
          <w:rPr>
            <w:rStyle w:val="Hyperlink"/>
            <w:noProof/>
            <w:rtl/>
            <w:lang w:bidi="fa-IR"/>
          </w:rPr>
          <w:t xml:space="preserve"> </w:t>
        </w:r>
        <w:r w:rsidR="00CF7F72" w:rsidRPr="00177D50">
          <w:rPr>
            <w:rStyle w:val="Hyperlink"/>
            <w:rFonts w:hint="eastAsia"/>
            <w:noProof/>
            <w:rtl/>
            <w:lang w:bidi="fa-IR"/>
          </w:rPr>
          <w:t>به</w:t>
        </w:r>
        <w:r w:rsidR="00CF7F72" w:rsidRPr="00177D50">
          <w:rPr>
            <w:rStyle w:val="Hyperlink"/>
            <w:noProof/>
            <w:rtl/>
            <w:lang w:bidi="fa-IR"/>
          </w:rPr>
          <w:t xml:space="preserve"> </w:t>
        </w:r>
        <w:r w:rsidR="00CF7F72" w:rsidRPr="00177D50">
          <w:rPr>
            <w:rStyle w:val="Hyperlink"/>
            <w:rFonts w:hint="eastAsia"/>
            <w:noProof/>
            <w:rtl/>
            <w:lang w:bidi="fa-IR"/>
          </w:rPr>
          <w:t>نزد</w:t>
        </w:r>
        <w:r w:rsidR="00CF7F72" w:rsidRPr="00177D50">
          <w:rPr>
            <w:rStyle w:val="Hyperlink"/>
            <w:noProof/>
            <w:rtl/>
            <w:lang w:bidi="fa-IR"/>
          </w:rPr>
          <w:t xml:space="preserve"> </w:t>
        </w:r>
        <w:r w:rsidR="00CF7F72" w:rsidRPr="00177D50">
          <w:rPr>
            <w:rStyle w:val="Hyperlink"/>
            <w:rFonts w:hint="eastAsia"/>
            <w:noProof/>
            <w:rtl/>
            <w:lang w:bidi="fa-IR"/>
          </w:rPr>
          <w:t>کس</w:t>
        </w:r>
        <w:r w:rsidR="00CF7F72" w:rsidRPr="00177D50">
          <w:rPr>
            <w:rStyle w:val="Hyperlink"/>
            <w:rFonts w:hint="cs"/>
            <w:noProof/>
            <w:rtl/>
            <w:lang w:bidi="fa-IR"/>
          </w:rPr>
          <w:t>ی</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442202833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111</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34" w:history="1">
        <w:r w:rsidR="00CF7F72" w:rsidRPr="00177D50">
          <w:rPr>
            <w:rStyle w:val="Hyperlink"/>
            <w:rFonts w:hint="eastAsia"/>
            <w:noProof/>
            <w:rtl/>
            <w:lang w:bidi="fa-IR"/>
          </w:rPr>
          <w:t>سوگند</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بازپرداخت</w:t>
        </w:r>
        <w:r w:rsidR="00CF7F72" w:rsidRPr="00177D50">
          <w:rPr>
            <w:rStyle w:val="Hyperlink"/>
            <w:noProof/>
            <w:rtl/>
            <w:lang w:bidi="fa-IR"/>
          </w:rPr>
          <w:t xml:space="preserve"> </w:t>
        </w:r>
        <w:r w:rsidR="00CF7F72" w:rsidRPr="00177D50">
          <w:rPr>
            <w:rStyle w:val="Hyperlink"/>
            <w:rFonts w:hint="eastAsia"/>
            <w:noProof/>
            <w:rtl/>
            <w:lang w:bidi="fa-IR"/>
          </w:rPr>
          <w:t>دَ</w:t>
        </w:r>
        <w:r w:rsidR="00CF7F72" w:rsidRPr="00177D50">
          <w:rPr>
            <w:rStyle w:val="Hyperlink"/>
            <w:rFonts w:hint="cs"/>
            <w:noProof/>
            <w:rtl/>
            <w:lang w:bidi="fa-IR"/>
          </w:rPr>
          <w:t>ی</w:t>
        </w:r>
        <w:r w:rsidR="00CF7F72" w:rsidRPr="00177D50">
          <w:rPr>
            <w:rStyle w:val="Hyperlink"/>
            <w:rFonts w:hint="eastAsia"/>
            <w:noProof/>
            <w:rtl/>
            <w:lang w:bidi="fa-IR"/>
          </w:rPr>
          <w:t>ن</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rFonts w:hint="cs"/>
            <w:noProof/>
            <w:rtl/>
            <w:lang w:bidi="fa-IR"/>
          </w:rPr>
          <w:t>ی</w:t>
        </w:r>
        <w:r w:rsidR="00CF7F72" w:rsidRPr="00177D50">
          <w:rPr>
            <w:rStyle w:val="Hyperlink"/>
            <w:rFonts w:hint="eastAsia"/>
            <w:noProof/>
            <w:rtl/>
            <w:lang w:bidi="fa-IR"/>
          </w:rPr>
          <w:t>افت</w:t>
        </w:r>
        <w:r w:rsidR="00CF7F72" w:rsidRPr="00177D50">
          <w:rPr>
            <w:rStyle w:val="Hyperlink"/>
            <w:noProof/>
            <w:rtl/>
            <w:lang w:bidi="fa-IR"/>
          </w:rPr>
          <w:t xml:space="preserve"> </w:t>
        </w:r>
        <w:r w:rsidR="00CF7F72" w:rsidRPr="00177D50">
          <w:rPr>
            <w:rStyle w:val="Hyperlink"/>
            <w:rFonts w:hint="eastAsia"/>
            <w:noProof/>
            <w:rtl/>
            <w:lang w:bidi="fa-IR"/>
          </w:rPr>
          <w:t>آن</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442202834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112</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35" w:history="1">
        <w:r w:rsidR="00CF7F72" w:rsidRPr="00177D50">
          <w:rPr>
            <w:rStyle w:val="Hyperlink"/>
            <w:rFonts w:hint="eastAsia"/>
            <w:noProof/>
            <w:rtl/>
            <w:lang w:bidi="fa-IR"/>
          </w:rPr>
          <w:t>احکام</w:t>
        </w:r>
        <w:r w:rsidR="00CF7F72" w:rsidRPr="00177D50">
          <w:rPr>
            <w:rStyle w:val="Hyperlink"/>
            <w:noProof/>
            <w:rtl/>
            <w:lang w:bidi="fa-IR"/>
          </w:rPr>
          <w:t xml:space="preserve"> </w:t>
        </w:r>
        <w:r w:rsidR="00CF7F72" w:rsidRPr="00177D50">
          <w:rPr>
            <w:rStyle w:val="Hyperlink"/>
            <w:rFonts w:hint="eastAsia"/>
            <w:noProof/>
            <w:rtl/>
            <w:lang w:bidi="fa-IR"/>
          </w:rPr>
          <w:t>نذر</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442202835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114</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36" w:history="1">
        <w:r w:rsidR="00CF7F72" w:rsidRPr="00177D50">
          <w:rPr>
            <w:rStyle w:val="Hyperlink"/>
            <w:rFonts w:hint="eastAsia"/>
            <w:noProof/>
            <w:rtl/>
            <w:lang w:bidi="fa-IR"/>
          </w:rPr>
          <w:t>کفّاره</w:t>
        </w:r>
        <w:r w:rsidR="00CF7F72" w:rsidRPr="00177D50">
          <w:rPr>
            <w:rStyle w:val="Hyperlink"/>
            <w:rFonts w:hint="eastAsia"/>
            <w:noProof/>
            <w:lang w:bidi="fa-IR"/>
          </w:rPr>
          <w:t>‌</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سوگند</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442202836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121</w:t>
        </w:r>
        <w:r w:rsidR="00CF7F72">
          <w:rPr>
            <w:noProof/>
            <w:webHidden/>
            <w:rtl/>
          </w:rPr>
          <w:fldChar w:fldCharType="end"/>
        </w:r>
      </w:hyperlink>
    </w:p>
    <w:p w:rsidR="00CF7F72" w:rsidRPr="00E33B54" w:rsidRDefault="00405A1D">
      <w:pPr>
        <w:pStyle w:val="TOC1"/>
        <w:tabs>
          <w:tab w:val="right" w:leader="dot" w:pos="7078"/>
        </w:tabs>
        <w:rPr>
          <w:rFonts w:ascii="Calibri" w:hAnsi="Calibri" w:cs="Arial"/>
          <w:b w:val="0"/>
          <w:bCs w:val="0"/>
          <w:noProof/>
          <w:sz w:val="22"/>
          <w:szCs w:val="22"/>
          <w:rtl/>
        </w:rPr>
      </w:pPr>
      <w:hyperlink w:anchor="_Toc442202837" w:history="1">
        <w:r w:rsidR="00CF7F72" w:rsidRPr="00177D50">
          <w:rPr>
            <w:rStyle w:val="Hyperlink"/>
            <w:rFonts w:hint="eastAsia"/>
            <w:noProof/>
            <w:rtl/>
          </w:rPr>
          <w:t>کتاب</w:t>
        </w:r>
        <w:r w:rsidR="00CF7F72" w:rsidRPr="00177D50">
          <w:rPr>
            <w:rStyle w:val="Hyperlink"/>
            <w:noProof/>
            <w:rtl/>
          </w:rPr>
          <w:t xml:space="preserve"> </w:t>
        </w:r>
        <w:r w:rsidR="00CF7F72" w:rsidRPr="00177D50">
          <w:rPr>
            <w:rStyle w:val="Hyperlink"/>
            <w:rFonts w:hint="eastAsia"/>
            <w:noProof/>
            <w:rtl/>
          </w:rPr>
          <w:t>دعو</w:t>
        </w:r>
        <w:r w:rsidR="00CF7F72" w:rsidRPr="00177D50">
          <w:rPr>
            <w:rStyle w:val="Hyperlink"/>
            <w:rFonts w:hint="cs"/>
            <w:noProof/>
            <w:rtl/>
          </w:rPr>
          <w:t>ی</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442202837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125</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39" w:history="1">
        <w:r w:rsidR="00CF7F72" w:rsidRPr="00177D50">
          <w:rPr>
            <w:rStyle w:val="Hyperlink"/>
            <w:rFonts w:hint="eastAsia"/>
            <w:noProof/>
            <w:rtl/>
            <w:lang w:bidi="fa-IR"/>
          </w:rPr>
          <w:t>دعوا</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مرافعه</w:t>
        </w:r>
        <w:r w:rsidR="00CF7F72" w:rsidRPr="00177D50">
          <w:rPr>
            <w:rStyle w:val="Hyperlink"/>
            <w:rFonts w:hint="eastAsia"/>
            <w:noProof/>
            <w:lang w:bidi="fa-IR"/>
          </w:rPr>
          <w:t>‌</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دو</w:t>
        </w:r>
        <w:r w:rsidR="00CF7F72" w:rsidRPr="00177D50">
          <w:rPr>
            <w:rStyle w:val="Hyperlink"/>
            <w:noProof/>
            <w:rtl/>
            <w:lang w:bidi="fa-IR"/>
          </w:rPr>
          <w:t xml:space="preserve"> </w:t>
        </w:r>
        <w:r w:rsidR="00CF7F72" w:rsidRPr="00177D50">
          <w:rPr>
            <w:rStyle w:val="Hyperlink"/>
            <w:rFonts w:hint="eastAsia"/>
            <w:noProof/>
            <w:rtl/>
            <w:lang w:bidi="fa-IR"/>
          </w:rPr>
          <w:t>نفر</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مورد</w:t>
        </w:r>
        <w:r w:rsidR="00CF7F72" w:rsidRPr="00177D50">
          <w:rPr>
            <w:rStyle w:val="Hyperlink"/>
            <w:noProof/>
            <w:rtl/>
            <w:lang w:bidi="fa-IR"/>
          </w:rPr>
          <w:t xml:space="preserve"> </w:t>
        </w:r>
        <w:r w:rsidR="00CF7F72" w:rsidRPr="00177D50">
          <w:rPr>
            <w:rStyle w:val="Hyperlink"/>
            <w:rFonts w:hint="eastAsia"/>
            <w:noProof/>
            <w:rtl/>
            <w:lang w:bidi="fa-IR"/>
          </w:rPr>
          <w:t>منزل</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442202839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134</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40" w:history="1">
        <w:r w:rsidR="00CF7F72" w:rsidRPr="00177D50">
          <w:rPr>
            <w:rStyle w:val="Hyperlink"/>
            <w:rFonts w:hint="eastAsia"/>
            <w:noProof/>
            <w:rtl/>
            <w:lang w:bidi="fa-IR"/>
          </w:rPr>
          <w:t>دعوا</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مرافعه</w:t>
        </w:r>
        <w:r w:rsidR="00CF7F72" w:rsidRPr="00177D50">
          <w:rPr>
            <w:rStyle w:val="Hyperlink"/>
            <w:rFonts w:hint="eastAsia"/>
            <w:noProof/>
            <w:lang w:bidi="fa-IR"/>
          </w:rPr>
          <w:t>‌</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دو</w:t>
        </w:r>
        <w:r w:rsidR="00CF7F72" w:rsidRPr="00177D50">
          <w:rPr>
            <w:rStyle w:val="Hyperlink"/>
            <w:noProof/>
            <w:rtl/>
            <w:lang w:bidi="fa-IR"/>
          </w:rPr>
          <w:t xml:space="preserve"> </w:t>
        </w:r>
        <w:r w:rsidR="00CF7F72" w:rsidRPr="00177D50">
          <w:rPr>
            <w:rStyle w:val="Hyperlink"/>
            <w:rFonts w:hint="eastAsia"/>
            <w:noProof/>
            <w:rtl/>
            <w:lang w:bidi="fa-IR"/>
          </w:rPr>
          <w:t>نفر</w:t>
        </w:r>
        <w:r w:rsidR="00CF7F72" w:rsidRPr="00177D50">
          <w:rPr>
            <w:rStyle w:val="Hyperlink"/>
            <w:noProof/>
            <w:rtl/>
            <w:lang w:bidi="fa-IR"/>
          </w:rPr>
          <w:t xml:space="preserve"> </w:t>
        </w:r>
        <w:r w:rsidR="00CF7F72" w:rsidRPr="00177D50">
          <w:rPr>
            <w:rStyle w:val="Hyperlink"/>
            <w:rFonts w:hint="eastAsia"/>
            <w:noProof/>
            <w:rtl/>
            <w:lang w:bidi="fa-IR"/>
          </w:rPr>
          <w:t>بر</w:t>
        </w:r>
        <w:r w:rsidR="00CF7F72" w:rsidRPr="00177D50">
          <w:rPr>
            <w:rStyle w:val="Hyperlink"/>
            <w:noProof/>
            <w:rtl/>
            <w:lang w:bidi="fa-IR"/>
          </w:rPr>
          <w:t xml:space="preserve"> </w:t>
        </w:r>
        <w:r w:rsidR="00CF7F72" w:rsidRPr="00177D50">
          <w:rPr>
            <w:rStyle w:val="Hyperlink"/>
            <w:rFonts w:hint="cs"/>
            <w:noProof/>
            <w:rtl/>
            <w:lang w:bidi="fa-IR"/>
          </w:rPr>
          <w:t>ی</w:t>
        </w:r>
        <w:r w:rsidR="00CF7F72" w:rsidRPr="00177D50">
          <w:rPr>
            <w:rStyle w:val="Hyperlink"/>
            <w:rFonts w:hint="eastAsia"/>
            <w:noProof/>
            <w:rtl/>
            <w:lang w:bidi="fa-IR"/>
          </w:rPr>
          <w:t>ک</w:t>
        </w:r>
        <w:r w:rsidR="00CF7F72" w:rsidRPr="00177D50">
          <w:rPr>
            <w:rStyle w:val="Hyperlink"/>
            <w:noProof/>
            <w:rtl/>
            <w:lang w:bidi="fa-IR"/>
          </w:rPr>
          <w:t xml:space="preserve"> </w:t>
        </w:r>
        <w:r w:rsidR="00CF7F72" w:rsidRPr="00177D50">
          <w:rPr>
            <w:rStyle w:val="Hyperlink"/>
            <w:rFonts w:hint="eastAsia"/>
            <w:noProof/>
            <w:rtl/>
            <w:lang w:bidi="fa-IR"/>
          </w:rPr>
          <w:t>ح</w:t>
        </w:r>
        <w:r w:rsidR="00CF7F72" w:rsidRPr="00177D50">
          <w:rPr>
            <w:rStyle w:val="Hyperlink"/>
            <w:rFonts w:hint="cs"/>
            <w:noProof/>
            <w:rtl/>
            <w:lang w:bidi="fa-IR"/>
          </w:rPr>
          <w:t>ی</w:t>
        </w:r>
        <w:r w:rsidR="00CF7F72" w:rsidRPr="00177D50">
          <w:rPr>
            <w:rStyle w:val="Hyperlink"/>
            <w:rFonts w:hint="eastAsia"/>
            <w:noProof/>
            <w:rtl/>
            <w:lang w:bidi="fa-IR"/>
          </w:rPr>
          <w:t>وان</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442202840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135</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41" w:history="1">
        <w:r w:rsidR="00CF7F72" w:rsidRPr="00177D50">
          <w:rPr>
            <w:rStyle w:val="Hyperlink"/>
            <w:rFonts w:hint="eastAsia"/>
            <w:noProof/>
            <w:rtl/>
            <w:lang w:bidi="fa-IR"/>
          </w:rPr>
          <w:t>دعوا</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مرافعه</w:t>
        </w:r>
        <w:r w:rsidR="00CF7F72" w:rsidRPr="00177D50">
          <w:rPr>
            <w:rStyle w:val="Hyperlink"/>
            <w:rFonts w:hint="eastAsia"/>
            <w:noProof/>
            <w:lang w:bidi="fa-IR"/>
          </w:rPr>
          <w:t>‌</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دو</w:t>
        </w:r>
        <w:r w:rsidR="00CF7F72" w:rsidRPr="00177D50">
          <w:rPr>
            <w:rStyle w:val="Hyperlink"/>
            <w:noProof/>
            <w:rtl/>
            <w:lang w:bidi="fa-IR"/>
          </w:rPr>
          <w:t xml:space="preserve"> </w:t>
        </w:r>
        <w:r w:rsidR="00CF7F72" w:rsidRPr="00177D50">
          <w:rPr>
            <w:rStyle w:val="Hyperlink"/>
            <w:rFonts w:hint="eastAsia"/>
            <w:noProof/>
            <w:rtl/>
            <w:lang w:bidi="fa-IR"/>
          </w:rPr>
          <w:t>نفر</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مورد</w:t>
        </w:r>
        <w:r w:rsidR="00CF7F72" w:rsidRPr="00177D50">
          <w:rPr>
            <w:rStyle w:val="Hyperlink"/>
            <w:noProof/>
            <w:rtl/>
            <w:lang w:bidi="fa-IR"/>
          </w:rPr>
          <w:t xml:space="preserve"> </w:t>
        </w:r>
        <w:r w:rsidR="00CF7F72" w:rsidRPr="00177D50">
          <w:rPr>
            <w:rStyle w:val="Hyperlink"/>
            <w:rFonts w:hint="eastAsia"/>
            <w:noProof/>
            <w:rtl/>
            <w:lang w:bidi="fa-IR"/>
          </w:rPr>
          <w:t>لباس</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442202841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136</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42" w:history="1">
        <w:r w:rsidR="00CF7F72" w:rsidRPr="00177D50">
          <w:rPr>
            <w:rStyle w:val="Hyperlink"/>
            <w:rFonts w:hint="eastAsia"/>
            <w:noProof/>
            <w:rtl/>
            <w:lang w:bidi="fa-IR"/>
          </w:rPr>
          <w:t>دعوا</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مرافعه</w:t>
        </w:r>
        <w:r w:rsidR="00CF7F72" w:rsidRPr="00177D50">
          <w:rPr>
            <w:rStyle w:val="Hyperlink"/>
            <w:rFonts w:hint="eastAsia"/>
            <w:noProof/>
            <w:lang w:bidi="fa-IR"/>
          </w:rPr>
          <w:t>‌</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خر</w:t>
        </w:r>
        <w:r w:rsidR="00CF7F72" w:rsidRPr="00177D50">
          <w:rPr>
            <w:rStyle w:val="Hyperlink"/>
            <w:rFonts w:hint="cs"/>
            <w:noProof/>
            <w:rtl/>
            <w:lang w:bidi="fa-IR"/>
          </w:rPr>
          <w:t>ی</w:t>
        </w:r>
        <w:r w:rsidR="00CF7F72" w:rsidRPr="00177D50">
          <w:rPr>
            <w:rStyle w:val="Hyperlink"/>
            <w:rFonts w:hint="eastAsia"/>
            <w:noProof/>
            <w:rtl/>
            <w:lang w:bidi="fa-IR"/>
          </w:rPr>
          <w:t>دار</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فروشنده</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442202842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136</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43" w:history="1">
        <w:r w:rsidR="00CF7F72" w:rsidRPr="00177D50">
          <w:rPr>
            <w:rStyle w:val="Hyperlink"/>
            <w:rFonts w:hint="eastAsia"/>
            <w:noProof/>
            <w:rtl/>
            <w:lang w:bidi="fa-IR"/>
          </w:rPr>
          <w:t>دعوا</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مرافعه</w:t>
        </w:r>
        <w:r w:rsidR="00CF7F72" w:rsidRPr="00177D50">
          <w:rPr>
            <w:rStyle w:val="Hyperlink"/>
            <w:rFonts w:hint="eastAsia"/>
            <w:noProof/>
            <w:lang w:bidi="fa-IR"/>
          </w:rPr>
          <w:t>‌</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زن</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شوهر</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442202843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138</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44" w:history="1">
        <w:r w:rsidR="00CF7F72" w:rsidRPr="00177D50">
          <w:rPr>
            <w:rStyle w:val="Hyperlink"/>
            <w:rFonts w:hint="eastAsia"/>
            <w:noProof/>
            <w:rtl/>
            <w:lang w:bidi="fa-IR"/>
          </w:rPr>
          <w:t>دعوا</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مرافعه</w:t>
        </w:r>
        <w:r w:rsidR="00CF7F72" w:rsidRPr="00177D50">
          <w:rPr>
            <w:rStyle w:val="Hyperlink"/>
            <w:rFonts w:hint="eastAsia"/>
            <w:noProof/>
            <w:lang w:bidi="fa-IR"/>
          </w:rPr>
          <w:t>‌</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اجاره</w:t>
        </w:r>
        <w:r w:rsidR="00CF7F72" w:rsidRPr="00177D50">
          <w:rPr>
            <w:rStyle w:val="Hyperlink"/>
            <w:noProof/>
            <w:rtl/>
            <w:lang w:bidi="fa-IR"/>
          </w:rPr>
          <w:t xml:space="preserve"> </w:t>
        </w:r>
        <w:r w:rsidR="00CF7F72" w:rsidRPr="00177D50">
          <w:rPr>
            <w:rStyle w:val="Hyperlink"/>
            <w:rFonts w:hint="eastAsia"/>
            <w:noProof/>
            <w:rtl/>
            <w:lang w:bidi="fa-IR"/>
          </w:rPr>
          <w:t>دهنده</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اجاره</w:t>
        </w:r>
        <w:r w:rsidR="00CF7F72" w:rsidRPr="00177D50">
          <w:rPr>
            <w:rStyle w:val="Hyperlink"/>
            <w:noProof/>
            <w:rtl/>
            <w:lang w:bidi="fa-IR"/>
          </w:rPr>
          <w:t xml:space="preserve"> </w:t>
        </w:r>
        <w:r w:rsidR="00CF7F72" w:rsidRPr="00177D50">
          <w:rPr>
            <w:rStyle w:val="Hyperlink"/>
            <w:rFonts w:hint="eastAsia"/>
            <w:noProof/>
            <w:rtl/>
            <w:lang w:bidi="fa-IR"/>
          </w:rPr>
          <w:t>کننده</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442202844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139</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45" w:history="1">
        <w:r w:rsidR="00CF7F72" w:rsidRPr="00177D50">
          <w:rPr>
            <w:rStyle w:val="Hyperlink"/>
            <w:rFonts w:hint="eastAsia"/>
            <w:noProof/>
            <w:rtl/>
            <w:lang w:bidi="fa-IR"/>
          </w:rPr>
          <w:t>اختلاف</w:t>
        </w:r>
        <w:r w:rsidR="00CF7F72" w:rsidRPr="00177D50">
          <w:rPr>
            <w:rStyle w:val="Hyperlink"/>
            <w:noProof/>
            <w:rtl/>
            <w:lang w:bidi="fa-IR"/>
          </w:rPr>
          <w:t xml:space="preserve"> </w:t>
        </w:r>
        <w:r w:rsidR="00CF7F72" w:rsidRPr="00177D50">
          <w:rPr>
            <w:rStyle w:val="Hyperlink"/>
            <w:rFonts w:hint="eastAsia"/>
            <w:noProof/>
            <w:rtl/>
            <w:lang w:bidi="fa-IR"/>
          </w:rPr>
          <w:t>ارباب</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برده</w:t>
        </w:r>
        <w:r w:rsidR="00CF7F72" w:rsidRPr="00177D50">
          <w:rPr>
            <w:rStyle w:val="Hyperlink"/>
            <w:rFonts w:hint="eastAsia"/>
            <w:noProof/>
            <w:lang w:bidi="fa-IR"/>
          </w:rPr>
          <w:t>‌</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مکاتب</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بدل</w:t>
        </w:r>
        <w:r w:rsidR="00CF7F72" w:rsidRPr="00177D50">
          <w:rPr>
            <w:rStyle w:val="Hyperlink"/>
            <w:noProof/>
            <w:rtl/>
            <w:lang w:bidi="fa-IR"/>
          </w:rPr>
          <w:t xml:space="preserve"> </w:t>
        </w:r>
        <w:r w:rsidR="00CF7F72" w:rsidRPr="00177D50">
          <w:rPr>
            <w:rStyle w:val="Hyperlink"/>
            <w:rFonts w:hint="eastAsia"/>
            <w:noProof/>
            <w:rtl/>
            <w:lang w:bidi="fa-IR"/>
          </w:rPr>
          <w:t>کتابت»</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442202845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140</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46" w:history="1">
        <w:r w:rsidR="00CF7F72" w:rsidRPr="00177D50">
          <w:rPr>
            <w:rStyle w:val="Hyperlink"/>
            <w:rFonts w:hint="eastAsia"/>
            <w:noProof/>
            <w:rtl/>
            <w:lang w:bidi="fa-IR"/>
          </w:rPr>
          <w:t>دعوا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نسب</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مورد</w:t>
        </w:r>
        <w:r w:rsidR="00CF7F72" w:rsidRPr="00177D50">
          <w:rPr>
            <w:rStyle w:val="Hyperlink"/>
            <w:noProof/>
            <w:rtl/>
            <w:lang w:bidi="fa-IR"/>
          </w:rPr>
          <w:t xml:space="preserve"> </w:t>
        </w:r>
        <w:r w:rsidR="00CF7F72" w:rsidRPr="00177D50">
          <w:rPr>
            <w:rStyle w:val="Hyperlink"/>
            <w:rFonts w:hint="eastAsia"/>
            <w:noProof/>
            <w:rtl/>
            <w:lang w:bidi="fa-IR"/>
          </w:rPr>
          <w:t>بچّه</w:t>
        </w:r>
        <w:r w:rsidR="00CF7F72" w:rsidRPr="00177D50">
          <w:rPr>
            <w:rStyle w:val="Hyperlink"/>
            <w:rFonts w:hint="eastAsia"/>
            <w:noProof/>
            <w:lang w:bidi="fa-IR"/>
          </w:rPr>
          <w:t>‌</w:t>
        </w:r>
        <w:r w:rsidR="00CF7F72" w:rsidRPr="00177D50">
          <w:rPr>
            <w:rStyle w:val="Hyperlink"/>
            <w:rFonts w:hint="eastAsia"/>
            <w:noProof/>
            <w:rtl/>
            <w:lang w:bidi="fa-IR"/>
          </w:rPr>
          <w:t>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که</w:t>
        </w:r>
        <w:r w:rsidR="00CF7F72" w:rsidRPr="00177D50">
          <w:rPr>
            <w:rStyle w:val="Hyperlink"/>
            <w:noProof/>
            <w:rtl/>
            <w:lang w:bidi="fa-IR"/>
          </w:rPr>
          <w:t xml:space="preserve"> </w:t>
        </w:r>
        <w:r w:rsidR="00CF7F72" w:rsidRPr="00177D50">
          <w:rPr>
            <w:rStyle w:val="Hyperlink"/>
            <w:rFonts w:hint="eastAsia"/>
            <w:noProof/>
            <w:rtl/>
            <w:lang w:bidi="fa-IR"/>
          </w:rPr>
          <w:t>کن</w:t>
        </w:r>
        <w:r w:rsidR="00CF7F72" w:rsidRPr="00177D50">
          <w:rPr>
            <w:rStyle w:val="Hyperlink"/>
            <w:rFonts w:hint="cs"/>
            <w:noProof/>
            <w:rtl/>
            <w:lang w:bidi="fa-IR"/>
          </w:rPr>
          <w:t>ی</w:t>
        </w:r>
        <w:r w:rsidR="00CF7F72" w:rsidRPr="00177D50">
          <w:rPr>
            <w:rStyle w:val="Hyperlink"/>
            <w:rFonts w:hint="eastAsia"/>
            <w:noProof/>
            <w:rtl/>
            <w:lang w:bidi="fa-IR"/>
          </w:rPr>
          <w:t>ز،</w:t>
        </w:r>
        <w:r w:rsidR="00CF7F72" w:rsidRPr="00177D50">
          <w:rPr>
            <w:rStyle w:val="Hyperlink"/>
            <w:noProof/>
            <w:rtl/>
            <w:lang w:bidi="fa-IR"/>
          </w:rPr>
          <w:t xml:space="preserve"> </w:t>
        </w:r>
        <w:r w:rsidR="00CF7F72" w:rsidRPr="00177D50">
          <w:rPr>
            <w:rStyle w:val="Hyperlink"/>
            <w:rFonts w:hint="eastAsia"/>
            <w:noProof/>
            <w:rtl/>
            <w:lang w:bidi="fa-IR"/>
          </w:rPr>
          <w:t>آن</w:t>
        </w:r>
        <w:r w:rsidR="00CF7F72" w:rsidRPr="00177D50">
          <w:rPr>
            <w:rStyle w:val="Hyperlink"/>
            <w:noProof/>
            <w:rtl/>
            <w:lang w:bidi="fa-IR"/>
          </w:rPr>
          <w:t xml:space="preserve"> </w:t>
        </w:r>
        <w:r w:rsidR="00CF7F72" w:rsidRPr="00177D50">
          <w:rPr>
            <w:rStyle w:val="Hyperlink"/>
            <w:rFonts w:hint="eastAsia"/>
            <w:noProof/>
            <w:rtl/>
            <w:lang w:bidi="fa-IR"/>
          </w:rPr>
          <w:t>را</w:t>
        </w:r>
        <w:r w:rsidR="00CF7F72" w:rsidRPr="00177D50">
          <w:rPr>
            <w:rStyle w:val="Hyperlink"/>
            <w:noProof/>
            <w:rtl/>
            <w:lang w:bidi="fa-IR"/>
          </w:rPr>
          <w:t xml:space="preserve"> </w:t>
        </w:r>
        <w:r w:rsidR="00CF7F72" w:rsidRPr="00177D50">
          <w:rPr>
            <w:rStyle w:val="Hyperlink"/>
            <w:rFonts w:hint="eastAsia"/>
            <w:noProof/>
            <w:rtl/>
            <w:lang w:bidi="fa-IR"/>
          </w:rPr>
          <w:t>پس</w:t>
        </w:r>
        <w:r w:rsidR="00CF7F72" w:rsidRPr="00177D50">
          <w:rPr>
            <w:rStyle w:val="Hyperlink"/>
            <w:noProof/>
            <w:rtl/>
            <w:lang w:bidi="fa-IR"/>
          </w:rPr>
          <w:t xml:space="preserve"> </w:t>
        </w:r>
        <w:r w:rsidR="00CF7F72" w:rsidRPr="00177D50">
          <w:rPr>
            <w:rStyle w:val="Hyperlink"/>
            <w:rFonts w:hint="eastAsia"/>
            <w:noProof/>
            <w:rtl/>
            <w:lang w:bidi="fa-IR"/>
          </w:rPr>
          <w:t>از</w:t>
        </w:r>
        <w:r w:rsidR="00CF7F72" w:rsidRPr="00177D50">
          <w:rPr>
            <w:rStyle w:val="Hyperlink"/>
            <w:noProof/>
            <w:rtl/>
            <w:lang w:bidi="fa-IR"/>
          </w:rPr>
          <w:t xml:space="preserve"> </w:t>
        </w:r>
        <w:r w:rsidR="00CF7F72" w:rsidRPr="00177D50">
          <w:rPr>
            <w:rStyle w:val="Hyperlink"/>
            <w:rFonts w:hint="eastAsia"/>
            <w:noProof/>
            <w:rtl/>
            <w:lang w:bidi="fa-IR"/>
          </w:rPr>
          <w:t>فروش</w:t>
        </w:r>
        <w:r w:rsidR="00CF7F72" w:rsidRPr="00177D50">
          <w:rPr>
            <w:rStyle w:val="Hyperlink"/>
            <w:noProof/>
            <w:rtl/>
            <w:lang w:bidi="fa-IR"/>
          </w:rPr>
          <w:t xml:space="preserve"> </w:t>
        </w:r>
        <w:r w:rsidR="00CF7F72" w:rsidRPr="00177D50">
          <w:rPr>
            <w:rStyle w:val="Hyperlink"/>
            <w:rFonts w:hint="eastAsia"/>
            <w:noProof/>
            <w:rtl/>
            <w:lang w:bidi="fa-IR"/>
          </w:rPr>
          <w:t>به</w:t>
        </w:r>
        <w:r w:rsidR="00CF7F72" w:rsidRPr="00177D50">
          <w:rPr>
            <w:rStyle w:val="Hyperlink"/>
            <w:noProof/>
            <w:rtl/>
            <w:lang w:bidi="fa-IR"/>
          </w:rPr>
          <w:t xml:space="preserve"> </w:t>
        </w:r>
        <w:r w:rsidR="00CF7F72" w:rsidRPr="00177D50">
          <w:rPr>
            <w:rStyle w:val="Hyperlink"/>
            <w:rFonts w:hint="eastAsia"/>
            <w:noProof/>
            <w:rtl/>
            <w:lang w:bidi="fa-IR"/>
          </w:rPr>
          <w:t>دن</w:t>
        </w:r>
        <w:r w:rsidR="00CF7F72" w:rsidRPr="00177D50">
          <w:rPr>
            <w:rStyle w:val="Hyperlink"/>
            <w:rFonts w:hint="cs"/>
            <w:noProof/>
            <w:rtl/>
            <w:lang w:bidi="fa-IR"/>
          </w:rPr>
          <w:t>ی</w:t>
        </w:r>
        <w:r w:rsidR="00CF7F72" w:rsidRPr="00177D50">
          <w:rPr>
            <w:rStyle w:val="Hyperlink"/>
            <w:rFonts w:hint="eastAsia"/>
            <w:noProof/>
            <w:rtl/>
            <w:lang w:bidi="fa-IR"/>
          </w:rPr>
          <w:t>ا</w:t>
        </w:r>
        <w:r w:rsidR="00CF7F72" w:rsidRPr="00177D50">
          <w:rPr>
            <w:rStyle w:val="Hyperlink"/>
            <w:noProof/>
            <w:rtl/>
            <w:lang w:bidi="fa-IR"/>
          </w:rPr>
          <w:t xml:space="preserve"> </w:t>
        </w:r>
        <w:r w:rsidR="00CF7F72" w:rsidRPr="00177D50">
          <w:rPr>
            <w:rStyle w:val="Hyperlink"/>
            <w:rFonts w:hint="eastAsia"/>
            <w:noProof/>
            <w:rtl/>
            <w:lang w:bidi="fa-IR"/>
          </w:rPr>
          <w:t>ب</w:t>
        </w:r>
        <w:r w:rsidR="00CF7F72" w:rsidRPr="00177D50">
          <w:rPr>
            <w:rStyle w:val="Hyperlink"/>
            <w:rFonts w:hint="cs"/>
            <w:noProof/>
            <w:rtl/>
            <w:lang w:bidi="fa-IR"/>
          </w:rPr>
          <w:t>ی</w:t>
        </w:r>
        <w:r w:rsidR="00CF7F72" w:rsidRPr="00177D50">
          <w:rPr>
            <w:rStyle w:val="Hyperlink"/>
            <w:rFonts w:hint="eastAsia"/>
            <w:noProof/>
            <w:rtl/>
            <w:lang w:bidi="fa-IR"/>
          </w:rPr>
          <w:t>اورد</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442202846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140</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47" w:history="1">
        <w:r w:rsidR="00CF7F72" w:rsidRPr="00177D50">
          <w:rPr>
            <w:rStyle w:val="Hyperlink"/>
            <w:rFonts w:hint="eastAsia"/>
            <w:noProof/>
            <w:rtl/>
            <w:lang w:bidi="fa-IR"/>
          </w:rPr>
          <w:t>استحلاف</w:t>
        </w:r>
        <w:r w:rsidR="00CF7F72" w:rsidRPr="00177D50">
          <w:rPr>
            <w:rStyle w:val="Hyperlink"/>
            <w:noProof/>
            <w:rtl/>
            <w:lang w:bidi="fa-IR"/>
          </w:rPr>
          <w:t xml:space="preserve"> (</w:t>
        </w:r>
        <w:r w:rsidR="00CF7F72" w:rsidRPr="00177D50">
          <w:rPr>
            <w:rStyle w:val="Hyperlink"/>
            <w:rFonts w:hint="eastAsia"/>
            <w:noProof/>
            <w:rtl/>
            <w:lang w:bidi="fa-IR"/>
          </w:rPr>
          <w:t>طلب</w:t>
        </w:r>
        <w:r w:rsidR="00CF7F72" w:rsidRPr="00177D50">
          <w:rPr>
            <w:rStyle w:val="Hyperlink"/>
            <w:noProof/>
            <w:rtl/>
            <w:lang w:bidi="fa-IR"/>
          </w:rPr>
          <w:t xml:space="preserve"> </w:t>
        </w:r>
        <w:r w:rsidR="00CF7F72" w:rsidRPr="00177D50">
          <w:rPr>
            <w:rStyle w:val="Hyperlink"/>
            <w:rFonts w:hint="eastAsia"/>
            <w:noProof/>
            <w:rtl/>
            <w:lang w:bidi="fa-IR"/>
          </w:rPr>
          <w:t>سوگند</w:t>
        </w:r>
        <w:r w:rsidR="00CF7F72" w:rsidRPr="00177D50">
          <w:rPr>
            <w:rStyle w:val="Hyperlink"/>
            <w:noProof/>
            <w:rtl/>
            <w:lang w:bidi="fa-IR"/>
          </w:rPr>
          <w:t xml:space="preserve"> </w:t>
        </w:r>
        <w:r w:rsidR="00CF7F72" w:rsidRPr="00177D50">
          <w:rPr>
            <w:rStyle w:val="Hyperlink"/>
            <w:rFonts w:hint="eastAsia"/>
            <w:noProof/>
            <w:rtl/>
            <w:lang w:bidi="fa-IR"/>
          </w:rPr>
          <w:t>کردن</w:t>
        </w:r>
        <w:r w:rsidR="00CF7F72" w:rsidRPr="00177D50">
          <w:rPr>
            <w:rStyle w:val="Hyperlink"/>
            <w:noProof/>
            <w:rtl/>
            <w:lang w:bidi="fa-IR"/>
          </w:rPr>
          <w:t xml:space="preserve">. </w:t>
        </w:r>
        <w:r w:rsidR="00CF7F72" w:rsidRPr="00177D50">
          <w:rPr>
            <w:rStyle w:val="Hyperlink"/>
            <w:rFonts w:hint="eastAsia"/>
            <w:noProof/>
            <w:rtl/>
            <w:lang w:bidi="fa-IR"/>
          </w:rPr>
          <w:t>سوگند</w:t>
        </w:r>
        <w:r w:rsidR="00CF7F72" w:rsidRPr="00177D50">
          <w:rPr>
            <w:rStyle w:val="Hyperlink"/>
            <w:noProof/>
            <w:rtl/>
            <w:lang w:bidi="fa-IR"/>
          </w:rPr>
          <w:t xml:space="preserve"> </w:t>
        </w:r>
        <w:r w:rsidR="00CF7F72" w:rsidRPr="00177D50">
          <w:rPr>
            <w:rStyle w:val="Hyperlink"/>
            <w:rFonts w:hint="eastAsia"/>
            <w:noProof/>
            <w:rtl/>
            <w:lang w:bidi="fa-IR"/>
          </w:rPr>
          <w:t>دادن</w:t>
        </w:r>
        <w:r w:rsidR="00CF7F72" w:rsidRPr="00177D50">
          <w:rPr>
            <w:rStyle w:val="Hyperlink"/>
            <w:noProof/>
            <w:rtl/>
            <w:lang w:bidi="fa-IR"/>
          </w:rPr>
          <w:t xml:space="preserve">. </w:t>
        </w:r>
        <w:r w:rsidR="00CF7F72" w:rsidRPr="00177D50">
          <w:rPr>
            <w:rStyle w:val="Hyperlink"/>
            <w:rFonts w:hint="eastAsia"/>
            <w:noProof/>
            <w:rtl/>
            <w:lang w:bidi="fa-IR"/>
          </w:rPr>
          <w:t>سوگند</w:t>
        </w:r>
        <w:r w:rsidR="00CF7F72" w:rsidRPr="00177D50">
          <w:rPr>
            <w:rStyle w:val="Hyperlink"/>
            <w:noProof/>
            <w:rtl/>
            <w:lang w:bidi="fa-IR"/>
          </w:rPr>
          <w:t xml:space="preserve"> </w:t>
        </w:r>
        <w:r w:rsidR="00CF7F72" w:rsidRPr="00177D50">
          <w:rPr>
            <w:rStyle w:val="Hyperlink"/>
            <w:rFonts w:hint="eastAsia"/>
            <w:noProof/>
            <w:rtl/>
            <w:lang w:bidi="fa-IR"/>
          </w:rPr>
          <w:t>خواستن</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442202847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141</w:t>
        </w:r>
        <w:r w:rsidR="00CF7F72">
          <w:rPr>
            <w:noProof/>
            <w:webHidden/>
            <w:rtl/>
          </w:rPr>
          <w:fldChar w:fldCharType="end"/>
        </w:r>
      </w:hyperlink>
    </w:p>
    <w:p w:rsidR="00CF7F72" w:rsidRPr="00E33B54" w:rsidRDefault="00405A1D">
      <w:pPr>
        <w:pStyle w:val="TOC1"/>
        <w:tabs>
          <w:tab w:val="right" w:leader="dot" w:pos="7078"/>
        </w:tabs>
        <w:rPr>
          <w:rFonts w:ascii="Calibri" w:hAnsi="Calibri" w:cs="Arial"/>
          <w:b w:val="0"/>
          <w:bCs w:val="0"/>
          <w:noProof/>
          <w:sz w:val="22"/>
          <w:szCs w:val="22"/>
          <w:rtl/>
        </w:rPr>
      </w:pPr>
      <w:hyperlink w:anchor="_Toc442202848" w:history="1">
        <w:r w:rsidR="00CF7F72" w:rsidRPr="00177D50">
          <w:rPr>
            <w:rStyle w:val="Hyperlink"/>
            <w:rFonts w:hint="eastAsia"/>
            <w:noProof/>
            <w:rtl/>
          </w:rPr>
          <w:t>کتاب</w:t>
        </w:r>
        <w:r w:rsidR="00CF7F72" w:rsidRPr="00177D50">
          <w:rPr>
            <w:rStyle w:val="Hyperlink"/>
            <w:noProof/>
            <w:rtl/>
          </w:rPr>
          <w:t xml:space="preserve"> </w:t>
        </w:r>
        <w:r w:rsidR="00CF7F72" w:rsidRPr="00177D50">
          <w:rPr>
            <w:rStyle w:val="Hyperlink"/>
            <w:rFonts w:hint="eastAsia"/>
            <w:noProof/>
            <w:rtl/>
          </w:rPr>
          <w:t>شهادات</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442202848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143</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50" w:history="1">
        <w:r w:rsidR="00CF7F72" w:rsidRPr="00177D50">
          <w:rPr>
            <w:rStyle w:val="Hyperlink"/>
            <w:rFonts w:hint="eastAsia"/>
            <w:noProof/>
            <w:rtl/>
            <w:lang w:bidi="fa-IR"/>
          </w:rPr>
          <w:t>افراد</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که</w:t>
        </w:r>
        <w:r w:rsidR="00CF7F72" w:rsidRPr="00177D50">
          <w:rPr>
            <w:rStyle w:val="Hyperlink"/>
            <w:noProof/>
            <w:rtl/>
            <w:lang w:bidi="fa-IR"/>
          </w:rPr>
          <w:t xml:space="preserve"> </w:t>
        </w:r>
        <w:r w:rsidR="00CF7F72" w:rsidRPr="00177D50">
          <w:rPr>
            <w:rStyle w:val="Hyperlink"/>
            <w:rFonts w:hint="eastAsia"/>
            <w:noProof/>
            <w:rtl/>
            <w:lang w:bidi="fa-IR"/>
          </w:rPr>
          <w:t>شهادتشان</w:t>
        </w:r>
        <w:r w:rsidR="00CF7F72" w:rsidRPr="00177D50">
          <w:rPr>
            <w:rStyle w:val="Hyperlink"/>
            <w:noProof/>
            <w:rtl/>
            <w:lang w:bidi="fa-IR"/>
          </w:rPr>
          <w:t xml:space="preserve"> </w:t>
        </w:r>
        <w:r w:rsidR="00CF7F72" w:rsidRPr="00177D50">
          <w:rPr>
            <w:rStyle w:val="Hyperlink"/>
            <w:rFonts w:hint="eastAsia"/>
            <w:noProof/>
            <w:rtl/>
            <w:lang w:bidi="fa-IR"/>
          </w:rPr>
          <w:t>پذ</w:t>
        </w:r>
        <w:r w:rsidR="00CF7F72" w:rsidRPr="00177D50">
          <w:rPr>
            <w:rStyle w:val="Hyperlink"/>
            <w:rFonts w:hint="cs"/>
            <w:noProof/>
            <w:rtl/>
            <w:lang w:bidi="fa-IR"/>
          </w:rPr>
          <w:t>ی</w:t>
        </w:r>
        <w:r w:rsidR="00CF7F72" w:rsidRPr="00177D50">
          <w:rPr>
            <w:rStyle w:val="Hyperlink"/>
            <w:rFonts w:hint="eastAsia"/>
            <w:noProof/>
            <w:rtl/>
            <w:lang w:bidi="fa-IR"/>
          </w:rPr>
          <w:t>رفته</w:t>
        </w:r>
        <w:r w:rsidR="00CF7F72" w:rsidRPr="00177D50">
          <w:rPr>
            <w:rStyle w:val="Hyperlink"/>
            <w:noProof/>
            <w:rtl/>
            <w:lang w:bidi="fa-IR"/>
          </w:rPr>
          <w:t xml:space="preserve"> </w:t>
        </w:r>
        <w:r w:rsidR="00CF7F72" w:rsidRPr="00177D50">
          <w:rPr>
            <w:rStyle w:val="Hyperlink"/>
            <w:rFonts w:hint="eastAsia"/>
            <w:noProof/>
            <w:rtl/>
            <w:lang w:bidi="fa-IR"/>
          </w:rPr>
          <w:t>م</w:t>
        </w:r>
        <w:r w:rsidR="00CF7F72" w:rsidRPr="00177D50">
          <w:rPr>
            <w:rStyle w:val="Hyperlink"/>
            <w:rFonts w:hint="cs"/>
            <w:noProof/>
            <w:rtl/>
            <w:lang w:bidi="fa-IR"/>
          </w:rPr>
          <w:t>ی</w:t>
        </w:r>
        <w:r w:rsidR="00CF7F72" w:rsidRPr="00177D50">
          <w:rPr>
            <w:rStyle w:val="Hyperlink"/>
            <w:rFonts w:ascii="Times New Roman" w:hAnsi="Times New Roman" w:cs="Times New Roman" w:hint="eastAsia"/>
            <w:noProof/>
            <w:lang w:bidi="fa-IR"/>
          </w:rPr>
          <w:t>‌</w:t>
        </w:r>
        <w:r w:rsidR="00CF7F72" w:rsidRPr="00177D50">
          <w:rPr>
            <w:rStyle w:val="Hyperlink"/>
            <w:rFonts w:hint="eastAsia"/>
            <w:noProof/>
            <w:rtl/>
            <w:lang w:bidi="fa-IR"/>
          </w:rPr>
          <w:t>شود</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کسان</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که</w:t>
        </w:r>
        <w:r w:rsidR="00CF7F72" w:rsidRPr="00177D50">
          <w:rPr>
            <w:rStyle w:val="Hyperlink"/>
            <w:noProof/>
            <w:rtl/>
            <w:lang w:bidi="fa-IR"/>
          </w:rPr>
          <w:t xml:space="preserve"> </w:t>
        </w:r>
        <w:r w:rsidR="00CF7F72" w:rsidRPr="00177D50">
          <w:rPr>
            <w:rStyle w:val="Hyperlink"/>
            <w:rFonts w:hint="eastAsia"/>
            <w:noProof/>
            <w:rtl/>
            <w:lang w:bidi="fa-IR"/>
          </w:rPr>
          <w:t>گواه</w:t>
        </w:r>
        <w:r w:rsidR="00CF7F72" w:rsidRPr="00177D50">
          <w:rPr>
            <w:rStyle w:val="Hyperlink"/>
            <w:rFonts w:hint="cs"/>
            <w:noProof/>
            <w:rtl/>
            <w:lang w:bidi="fa-IR"/>
          </w:rPr>
          <w:t>ی</w:t>
        </w:r>
        <w:r w:rsidR="00CF7F72" w:rsidRPr="00177D50">
          <w:rPr>
            <w:rStyle w:val="Hyperlink"/>
            <w:rFonts w:ascii="Times New Roman" w:hAnsi="Times New Roman" w:cs="Times New Roman" w:hint="eastAsia"/>
            <w:noProof/>
            <w:lang w:bidi="fa-IR"/>
          </w:rPr>
          <w:t>‌</w:t>
        </w:r>
        <w:r w:rsidR="00CF7F72" w:rsidRPr="00177D50">
          <w:rPr>
            <w:rStyle w:val="Hyperlink"/>
            <w:rFonts w:hint="eastAsia"/>
            <w:noProof/>
            <w:rtl/>
            <w:lang w:bidi="fa-IR"/>
          </w:rPr>
          <w:t>شان</w:t>
        </w:r>
        <w:r w:rsidR="00CF7F72" w:rsidRPr="00177D50">
          <w:rPr>
            <w:rStyle w:val="Hyperlink"/>
            <w:noProof/>
            <w:rtl/>
            <w:lang w:bidi="fa-IR"/>
          </w:rPr>
          <w:t xml:space="preserve"> </w:t>
        </w:r>
        <w:r w:rsidR="00CF7F72" w:rsidRPr="00177D50">
          <w:rPr>
            <w:rStyle w:val="Hyperlink"/>
            <w:rFonts w:hint="eastAsia"/>
            <w:noProof/>
            <w:rtl/>
            <w:lang w:bidi="fa-IR"/>
          </w:rPr>
          <w:t>قابل</w:t>
        </w:r>
        <w:r w:rsidR="00CF7F72" w:rsidRPr="00177D50">
          <w:rPr>
            <w:rStyle w:val="Hyperlink"/>
            <w:noProof/>
            <w:rtl/>
            <w:lang w:bidi="fa-IR"/>
          </w:rPr>
          <w:t xml:space="preserve"> </w:t>
        </w:r>
        <w:r w:rsidR="00CF7F72" w:rsidRPr="00177D50">
          <w:rPr>
            <w:rStyle w:val="Hyperlink"/>
            <w:rFonts w:hint="eastAsia"/>
            <w:noProof/>
            <w:rtl/>
            <w:lang w:bidi="fa-IR"/>
          </w:rPr>
          <w:t>قبول</w:t>
        </w:r>
        <w:r w:rsidR="00CF7F72" w:rsidRPr="00177D50">
          <w:rPr>
            <w:rStyle w:val="Hyperlink"/>
            <w:noProof/>
            <w:rtl/>
            <w:lang w:bidi="fa-IR"/>
          </w:rPr>
          <w:t xml:space="preserve"> </w:t>
        </w:r>
        <w:r w:rsidR="00CF7F72" w:rsidRPr="00177D50">
          <w:rPr>
            <w:rStyle w:val="Hyperlink"/>
            <w:rFonts w:hint="eastAsia"/>
            <w:noProof/>
            <w:rtl/>
            <w:lang w:bidi="fa-IR"/>
          </w:rPr>
          <w:t>نم</w:t>
        </w:r>
        <w:r w:rsidR="00CF7F72" w:rsidRPr="00177D50">
          <w:rPr>
            <w:rStyle w:val="Hyperlink"/>
            <w:rFonts w:hint="cs"/>
            <w:noProof/>
            <w:rtl/>
            <w:lang w:bidi="fa-IR"/>
          </w:rPr>
          <w:t>ی</w:t>
        </w:r>
        <w:r w:rsidR="00CF7F72" w:rsidRPr="00177D50">
          <w:rPr>
            <w:rStyle w:val="Hyperlink"/>
            <w:rFonts w:ascii="Times New Roman" w:hAnsi="Times New Roman" w:cs="Times New Roman" w:hint="eastAsia"/>
            <w:noProof/>
            <w:lang w:bidi="fa-IR"/>
          </w:rPr>
          <w:t>‌</w:t>
        </w:r>
        <w:r w:rsidR="00CF7F72" w:rsidRPr="00177D50">
          <w:rPr>
            <w:rStyle w:val="Hyperlink"/>
            <w:rFonts w:hint="eastAsia"/>
            <w:noProof/>
            <w:rtl/>
            <w:lang w:bidi="fa-IR"/>
          </w:rPr>
          <w:t>باشد</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442202850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147</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51" w:history="1">
        <w:r w:rsidR="00CF7F72" w:rsidRPr="00177D50">
          <w:rPr>
            <w:rStyle w:val="Hyperlink"/>
            <w:rFonts w:hint="eastAsia"/>
            <w:noProof/>
            <w:rtl/>
            <w:lang w:bidi="fa-IR"/>
          </w:rPr>
          <w:t>توافق</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هماهنگ</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واختلاف</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عدم</w:t>
        </w:r>
        <w:r w:rsidR="00CF7F72" w:rsidRPr="00177D50">
          <w:rPr>
            <w:rStyle w:val="Hyperlink"/>
            <w:noProof/>
            <w:rtl/>
            <w:lang w:bidi="fa-IR"/>
          </w:rPr>
          <w:t xml:space="preserve"> </w:t>
        </w:r>
        <w:r w:rsidR="00CF7F72" w:rsidRPr="00177D50">
          <w:rPr>
            <w:rStyle w:val="Hyperlink"/>
            <w:rFonts w:hint="eastAsia"/>
            <w:noProof/>
            <w:rtl/>
            <w:lang w:bidi="fa-IR"/>
          </w:rPr>
          <w:t>توافق</w:t>
        </w:r>
        <w:r w:rsidR="00CF7F72" w:rsidRPr="00177D50">
          <w:rPr>
            <w:rStyle w:val="Hyperlink"/>
            <w:noProof/>
            <w:rtl/>
            <w:lang w:bidi="fa-IR"/>
          </w:rPr>
          <w:t xml:space="preserve"> </w:t>
        </w:r>
        <w:r w:rsidR="00CF7F72" w:rsidRPr="00177D50">
          <w:rPr>
            <w:rStyle w:val="Hyperlink"/>
            <w:rFonts w:hint="eastAsia"/>
            <w:noProof/>
            <w:rtl/>
            <w:lang w:bidi="fa-IR"/>
          </w:rPr>
          <w:t>شاهدان</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442202851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150</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52" w:history="1">
        <w:r w:rsidR="00CF7F72" w:rsidRPr="00177D50">
          <w:rPr>
            <w:rStyle w:val="Hyperlink"/>
            <w:rFonts w:hint="eastAsia"/>
            <w:noProof/>
            <w:rtl/>
            <w:lang w:bidi="fa-IR"/>
          </w:rPr>
          <w:t>گواه</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از</w:t>
        </w:r>
        <w:r w:rsidR="00CF7F72" w:rsidRPr="00177D50">
          <w:rPr>
            <w:rStyle w:val="Hyperlink"/>
            <w:noProof/>
            <w:rtl/>
            <w:lang w:bidi="fa-IR"/>
          </w:rPr>
          <w:t xml:space="preserve"> </w:t>
        </w:r>
        <w:r w:rsidR="00CF7F72" w:rsidRPr="00177D50">
          <w:rPr>
            <w:rStyle w:val="Hyperlink"/>
            <w:rFonts w:hint="eastAsia"/>
            <w:noProof/>
            <w:rtl/>
            <w:lang w:bidi="fa-IR"/>
          </w:rPr>
          <w:t>راه</w:t>
        </w:r>
        <w:r w:rsidR="00CF7F72" w:rsidRPr="00177D50">
          <w:rPr>
            <w:rStyle w:val="Hyperlink"/>
            <w:noProof/>
            <w:rtl/>
            <w:lang w:bidi="fa-IR"/>
          </w:rPr>
          <w:t xml:space="preserve"> </w:t>
        </w:r>
        <w:r w:rsidR="00CF7F72" w:rsidRPr="00177D50">
          <w:rPr>
            <w:rStyle w:val="Hyperlink"/>
            <w:rFonts w:hint="eastAsia"/>
            <w:noProof/>
            <w:rtl/>
            <w:lang w:bidi="fa-IR"/>
          </w:rPr>
          <w:t>نقلِ</w:t>
        </w:r>
        <w:r w:rsidR="00CF7F72" w:rsidRPr="00177D50">
          <w:rPr>
            <w:rStyle w:val="Hyperlink"/>
            <w:noProof/>
            <w:rtl/>
            <w:lang w:bidi="fa-IR"/>
          </w:rPr>
          <w:t xml:space="preserve"> </w:t>
        </w:r>
        <w:r w:rsidR="00CF7F72" w:rsidRPr="00177D50">
          <w:rPr>
            <w:rStyle w:val="Hyperlink"/>
            <w:rFonts w:hint="eastAsia"/>
            <w:noProof/>
            <w:rtl/>
            <w:lang w:bidi="fa-IR"/>
          </w:rPr>
          <w:t>قول</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442202852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151</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53" w:history="1">
        <w:r w:rsidR="00CF7F72" w:rsidRPr="00177D50">
          <w:rPr>
            <w:rStyle w:val="Hyperlink"/>
            <w:rFonts w:hint="eastAsia"/>
            <w:noProof/>
            <w:rtl/>
            <w:lang w:bidi="fa-IR"/>
          </w:rPr>
          <w:t>شهادت</w:t>
        </w:r>
        <w:r w:rsidR="00CF7F72" w:rsidRPr="00177D50">
          <w:rPr>
            <w:rStyle w:val="Hyperlink"/>
            <w:noProof/>
            <w:rtl/>
            <w:lang w:bidi="fa-IR"/>
          </w:rPr>
          <w:t xml:space="preserve"> </w:t>
        </w:r>
        <w:r w:rsidR="00CF7F72" w:rsidRPr="00177D50">
          <w:rPr>
            <w:rStyle w:val="Hyperlink"/>
            <w:rFonts w:hint="eastAsia"/>
            <w:noProof/>
            <w:rtl/>
            <w:lang w:bidi="fa-IR"/>
          </w:rPr>
          <w:t>دادن</w:t>
        </w:r>
        <w:r w:rsidR="00CF7F72" w:rsidRPr="00177D50">
          <w:rPr>
            <w:rStyle w:val="Hyperlink"/>
            <w:noProof/>
            <w:rtl/>
            <w:lang w:bidi="fa-IR"/>
          </w:rPr>
          <w:t xml:space="preserve"> </w:t>
        </w:r>
        <w:r w:rsidR="00CF7F72" w:rsidRPr="00177D50">
          <w:rPr>
            <w:rStyle w:val="Hyperlink"/>
            <w:rFonts w:hint="eastAsia"/>
            <w:noProof/>
            <w:rtl/>
            <w:lang w:bidi="fa-IR"/>
          </w:rPr>
          <w:t>بر</w:t>
        </w:r>
        <w:r w:rsidR="00CF7F72" w:rsidRPr="00177D50">
          <w:rPr>
            <w:rStyle w:val="Hyperlink"/>
            <w:noProof/>
            <w:rtl/>
            <w:lang w:bidi="fa-IR"/>
          </w:rPr>
          <w:t xml:space="preserve"> </w:t>
        </w:r>
        <w:r w:rsidR="00CF7F72" w:rsidRPr="00177D50">
          <w:rPr>
            <w:rStyle w:val="Hyperlink"/>
            <w:rFonts w:hint="eastAsia"/>
            <w:noProof/>
            <w:rtl/>
            <w:lang w:bidi="fa-IR"/>
          </w:rPr>
          <w:t>شهادت</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442202853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152</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54" w:history="1">
        <w:r w:rsidR="00CF7F72" w:rsidRPr="00177D50">
          <w:rPr>
            <w:rStyle w:val="Hyperlink"/>
            <w:rFonts w:hint="eastAsia"/>
            <w:noProof/>
            <w:rtl/>
            <w:lang w:bidi="fa-IR"/>
          </w:rPr>
          <w:t>رجوع</w:t>
        </w:r>
        <w:r w:rsidR="00CF7F72" w:rsidRPr="00177D50">
          <w:rPr>
            <w:rStyle w:val="Hyperlink"/>
            <w:noProof/>
            <w:rtl/>
            <w:lang w:bidi="fa-IR"/>
          </w:rPr>
          <w:t xml:space="preserve"> </w:t>
        </w:r>
        <w:r w:rsidR="00CF7F72" w:rsidRPr="00177D50">
          <w:rPr>
            <w:rStyle w:val="Hyperlink"/>
            <w:rFonts w:hint="eastAsia"/>
            <w:noProof/>
            <w:rtl/>
            <w:lang w:bidi="fa-IR"/>
          </w:rPr>
          <w:t>کردن</w:t>
        </w:r>
        <w:r w:rsidR="00CF7F72" w:rsidRPr="00177D50">
          <w:rPr>
            <w:rStyle w:val="Hyperlink"/>
            <w:noProof/>
            <w:rtl/>
            <w:lang w:bidi="fa-IR"/>
          </w:rPr>
          <w:t xml:space="preserve"> </w:t>
        </w:r>
        <w:r w:rsidR="00CF7F72" w:rsidRPr="00177D50">
          <w:rPr>
            <w:rStyle w:val="Hyperlink"/>
            <w:rFonts w:hint="eastAsia"/>
            <w:noProof/>
            <w:rtl/>
            <w:lang w:bidi="fa-IR"/>
          </w:rPr>
          <w:t>از</w:t>
        </w:r>
        <w:r w:rsidR="00CF7F72" w:rsidRPr="00177D50">
          <w:rPr>
            <w:rStyle w:val="Hyperlink"/>
            <w:noProof/>
            <w:rtl/>
            <w:lang w:bidi="fa-IR"/>
          </w:rPr>
          <w:t xml:space="preserve"> </w:t>
        </w:r>
        <w:r w:rsidR="00CF7F72" w:rsidRPr="00177D50">
          <w:rPr>
            <w:rStyle w:val="Hyperlink"/>
            <w:rFonts w:hint="eastAsia"/>
            <w:noProof/>
            <w:rtl/>
            <w:lang w:bidi="fa-IR"/>
          </w:rPr>
          <w:t>شهادت</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442202854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154</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55" w:history="1">
        <w:r w:rsidR="00CF7F72" w:rsidRPr="00177D50">
          <w:rPr>
            <w:rStyle w:val="Hyperlink"/>
            <w:rFonts w:hint="eastAsia"/>
            <w:noProof/>
            <w:rtl/>
            <w:lang w:bidi="fa-IR"/>
          </w:rPr>
          <w:t>پاره</w:t>
        </w:r>
        <w:r w:rsidR="00CF7F72" w:rsidRPr="00177D50">
          <w:rPr>
            <w:rStyle w:val="Hyperlink"/>
            <w:rFonts w:hint="eastAsia"/>
            <w:noProof/>
            <w:lang w:bidi="fa-IR"/>
          </w:rPr>
          <w:t>‌</w:t>
        </w:r>
        <w:r w:rsidR="00CF7F72" w:rsidRPr="00177D50">
          <w:rPr>
            <w:rStyle w:val="Hyperlink"/>
            <w:rFonts w:hint="eastAsia"/>
            <w:noProof/>
            <w:rtl/>
            <w:lang w:bidi="fa-IR"/>
          </w:rPr>
          <w:t>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از</w:t>
        </w:r>
        <w:r w:rsidR="00CF7F72" w:rsidRPr="00177D50">
          <w:rPr>
            <w:rStyle w:val="Hyperlink"/>
            <w:noProof/>
            <w:rtl/>
            <w:lang w:bidi="fa-IR"/>
          </w:rPr>
          <w:t xml:space="preserve"> </w:t>
        </w:r>
        <w:r w:rsidR="00CF7F72" w:rsidRPr="00177D50">
          <w:rPr>
            <w:rStyle w:val="Hyperlink"/>
            <w:rFonts w:hint="eastAsia"/>
            <w:noProof/>
            <w:rtl/>
            <w:lang w:bidi="fa-IR"/>
          </w:rPr>
          <w:t>احکام</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442202855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156</w:t>
        </w:r>
        <w:r w:rsidR="00CF7F72">
          <w:rPr>
            <w:noProof/>
            <w:webHidden/>
            <w:rtl/>
          </w:rPr>
          <w:fldChar w:fldCharType="end"/>
        </w:r>
      </w:hyperlink>
    </w:p>
    <w:p w:rsidR="00CF7F72" w:rsidRPr="00E33B54" w:rsidRDefault="00405A1D">
      <w:pPr>
        <w:pStyle w:val="TOC1"/>
        <w:tabs>
          <w:tab w:val="right" w:leader="dot" w:pos="7078"/>
        </w:tabs>
        <w:rPr>
          <w:rFonts w:ascii="Calibri" w:hAnsi="Calibri" w:cs="Arial"/>
          <w:b w:val="0"/>
          <w:bCs w:val="0"/>
          <w:noProof/>
          <w:sz w:val="22"/>
          <w:szCs w:val="22"/>
          <w:rtl/>
        </w:rPr>
      </w:pPr>
      <w:hyperlink w:anchor="_Toc442202856" w:history="1">
        <w:r w:rsidR="00CF7F72" w:rsidRPr="00177D50">
          <w:rPr>
            <w:rStyle w:val="Hyperlink"/>
            <w:rFonts w:hint="eastAsia"/>
            <w:noProof/>
            <w:rtl/>
          </w:rPr>
          <w:t>کتاب</w:t>
        </w:r>
        <w:r w:rsidR="00CF7F72" w:rsidRPr="00177D50">
          <w:rPr>
            <w:rStyle w:val="Hyperlink"/>
            <w:noProof/>
            <w:rtl/>
          </w:rPr>
          <w:t xml:space="preserve"> </w:t>
        </w:r>
        <w:r w:rsidR="00CF7F72" w:rsidRPr="00177D50">
          <w:rPr>
            <w:rStyle w:val="Hyperlink"/>
            <w:rFonts w:hint="eastAsia"/>
            <w:noProof/>
            <w:rtl/>
          </w:rPr>
          <w:t>آداب</w:t>
        </w:r>
        <w:r w:rsidR="00CF7F72" w:rsidRPr="00177D50">
          <w:rPr>
            <w:rStyle w:val="Hyperlink"/>
            <w:noProof/>
            <w:rtl/>
          </w:rPr>
          <w:t xml:space="preserve"> </w:t>
        </w:r>
        <w:r w:rsidR="00CF7F72" w:rsidRPr="00177D50">
          <w:rPr>
            <w:rStyle w:val="Hyperlink"/>
            <w:rFonts w:hint="eastAsia"/>
            <w:noProof/>
            <w:rtl/>
          </w:rPr>
          <w:t>قاض</w:t>
        </w:r>
        <w:r w:rsidR="00CF7F72" w:rsidRPr="00177D50">
          <w:rPr>
            <w:rStyle w:val="Hyperlink"/>
            <w:rFonts w:hint="cs"/>
            <w:noProof/>
            <w:rtl/>
          </w:rPr>
          <w:t>ی</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442202856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159</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58" w:history="1">
        <w:r w:rsidR="00CF7F72" w:rsidRPr="00177D50">
          <w:rPr>
            <w:rStyle w:val="Hyperlink"/>
            <w:rFonts w:hint="eastAsia"/>
            <w:noProof/>
            <w:rtl/>
            <w:lang w:bidi="fa-IR"/>
          </w:rPr>
          <w:t>تحک</w:t>
        </w:r>
        <w:r w:rsidR="00CF7F72" w:rsidRPr="00177D50">
          <w:rPr>
            <w:rStyle w:val="Hyperlink"/>
            <w:rFonts w:hint="cs"/>
            <w:noProof/>
            <w:rtl/>
            <w:lang w:bidi="fa-IR"/>
          </w:rPr>
          <w:t>ی</w:t>
        </w:r>
        <w:r w:rsidR="00CF7F72" w:rsidRPr="00177D50">
          <w:rPr>
            <w:rStyle w:val="Hyperlink"/>
            <w:rFonts w:hint="eastAsia"/>
            <w:noProof/>
            <w:rtl/>
            <w:lang w:bidi="fa-IR"/>
          </w:rPr>
          <w:t>م</w:t>
        </w:r>
        <w:r w:rsidR="00CF7F72" w:rsidRPr="00177D50">
          <w:rPr>
            <w:rStyle w:val="Hyperlink"/>
            <w:noProof/>
            <w:rtl/>
            <w:lang w:bidi="fa-IR"/>
          </w:rPr>
          <w:t xml:space="preserve"> (</w:t>
        </w:r>
        <w:r w:rsidR="00CF7F72" w:rsidRPr="00177D50">
          <w:rPr>
            <w:rStyle w:val="Hyperlink"/>
            <w:rFonts w:hint="eastAsia"/>
            <w:noProof/>
            <w:rtl/>
            <w:lang w:bidi="fa-IR"/>
          </w:rPr>
          <w:t>بر</w:t>
        </w:r>
        <w:r w:rsidR="00CF7F72" w:rsidRPr="00177D50">
          <w:rPr>
            <w:rStyle w:val="Hyperlink"/>
            <w:noProof/>
            <w:rtl/>
            <w:lang w:bidi="fa-IR"/>
          </w:rPr>
          <w:t xml:space="preserve"> </w:t>
        </w:r>
        <w:r w:rsidR="00CF7F72" w:rsidRPr="00177D50">
          <w:rPr>
            <w:rStyle w:val="Hyperlink"/>
            <w:rFonts w:hint="eastAsia"/>
            <w:noProof/>
            <w:rtl/>
            <w:lang w:bidi="fa-IR"/>
          </w:rPr>
          <w:t>طرف</w:t>
        </w:r>
        <w:r w:rsidR="00CF7F72" w:rsidRPr="00177D50">
          <w:rPr>
            <w:rStyle w:val="Hyperlink"/>
            <w:noProof/>
            <w:rtl/>
            <w:lang w:bidi="fa-IR"/>
          </w:rPr>
          <w:t xml:space="preserve"> </w:t>
        </w:r>
        <w:r w:rsidR="00CF7F72" w:rsidRPr="00177D50">
          <w:rPr>
            <w:rStyle w:val="Hyperlink"/>
            <w:rFonts w:hint="eastAsia"/>
            <w:noProof/>
            <w:rtl/>
            <w:lang w:bidi="fa-IR"/>
          </w:rPr>
          <w:t>ساختن</w:t>
        </w:r>
        <w:r w:rsidR="00CF7F72" w:rsidRPr="00177D50">
          <w:rPr>
            <w:rStyle w:val="Hyperlink"/>
            <w:noProof/>
            <w:rtl/>
            <w:lang w:bidi="fa-IR"/>
          </w:rPr>
          <w:t xml:space="preserve"> </w:t>
        </w:r>
        <w:r w:rsidR="00CF7F72" w:rsidRPr="00177D50">
          <w:rPr>
            <w:rStyle w:val="Hyperlink"/>
            <w:rFonts w:hint="eastAsia"/>
            <w:noProof/>
            <w:rtl/>
            <w:lang w:bidi="fa-IR"/>
          </w:rPr>
          <w:t>نزاع</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درگ</w:t>
        </w:r>
        <w:r w:rsidR="00CF7F72" w:rsidRPr="00177D50">
          <w:rPr>
            <w:rStyle w:val="Hyperlink"/>
            <w:rFonts w:hint="cs"/>
            <w:noProof/>
            <w:rtl/>
            <w:lang w:bidi="fa-IR"/>
          </w:rPr>
          <w:t>ی</w:t>
        </w:r>
        <w:r w:rsidR="00CF7F72" w:rsidRPr="00177D50">
          <w:rPr>
            <w:rStyle w:val="Hyperlink"/>
            <w:rFonts w:hint="eastAsia"/>
            <w:noProof/>
            <w:rtl/>
            <w:lang w:bidi="fa-IR"/>
          </w:rPr>
          <w:t>ر</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از</w:t>
        </w:r>
        <w:r w:rsidR="00CF7F72" w:rsidRPr="00177D50">
          <w:rPr>
            <w:rStyle w:val="Hyperlink"/>
            <w:noProof/>
            <w:rtl/>
            <w:lang w:bidi="fa-IR"/>
          </w:rPr>
          <w:t xml:space="preserve"> </w:t>
        </w:r>
        <w:r w:rsidR="00CF7F72" w:rsidRPr="00177D50">
          <w:rPr>
            <w:rStyle w:val="Hyperlink"/>
            <w:rFonts w:hint="eastAsia"/>
            <w:noProof/>
            <w:rtl/>
            <w:lang w:bidi="fa-IR"/>
          </w:rPr>
          <w:t>م</w:t>
        </w:r>
        <w:r w:rsidR="00CF7F72" w:rsidRPr="00177D50">
          <w:rPr>
            <w:rStyle w:val="Hyperlink"/>
            <w:rFonts w:hint="cs"/>
            <w:noProof/>
            <w:rtl/>
            <w:lang w:bidi="fa-IR"/>
          </w:rPr>
          <w:t>ی</w:t>
        </w:r>
        <w:r w:rsidR="00CF7F72" w:rsidRPr="00177D50">
          <w:rPr>
            <w:rStyle w:val="Hyperlink"/>
            <w:rFonts w:hint="eastAsia"/>
            <w:noProof/>
            <w:rtl/>
            <w:lang w:bidi="fa-IR"/>
          </w:rPr>
          <w:t>ان</w:t>
        </w:r>
        <w:r w:rsidR="00CF7F72" w:rsidRPr="00177D50">
          <w:rPr>
            <w:rStyle w:val="Hyperlink"/>
            <w:noProof/>
            <w:rtl/>
            <w:lang w:bidi="fa-IR"/>
          </w:rPr>
          <w:t xml:space="preserve"> </w:t>
        </w:r>
        <w:r w:rsidR="00CF7F72" w:rsidRPr="00177D50">
          <w:rPr>
            <w:rStyle w:val="Hyperlink"/>
            <w:rFonts w:hint="eastAsia"/>
            <w:noProof/>
            <w:rtl/>
            <w:lang w:bidi="fa-IR"/>
          </w:rPr>
          <w:t>دو</w:t>
        </w:r>
        <w:r w:rsidR="00CF7F72" w:rsidRPr="00177D50">
          <w:rPr>
            <w:rStyle w:val="Hyperlink"/>
            <w:noProof/>
            <w:rtl/>
            <w:lang w:bidi="fa-IR"/>
          </w:rPr>
          <w:t xml:space="preserve"> </w:t>
        </w:r>
        <w:r w:rsidR="00CF7F72" w:rsidRPr="00177D50">
          <w:rPr>
            <w:rStyle w:val="Hyperlink"/>
            <w:rFonts w:hint="eastAsia"/>
            <w:noProof/>
            <w:rtl/>
            <w:lang w:bidi="fa-IR"/>
          </w:rPr>
          <w:t>گروه</w:t>
        </w:r>
        <w:r w:rsidR="00CF7F72" w:rsidRPr="00177D50">
          <w:rPr>
            <w:rStyle w:val="Hyperlink"/>
            <w:noProof/>
            <w:rtl/>
            <w:lang w:bidi="fa-IR"/>
          </w:rPr>
          <w:t xml:space="preserve"> </w:t>
        </w:r>
        <w:r w:rsidR="00CF7F72" w:rsidRPr="00177D50">
          <w:rPr>
            <w:rStyle w:val="Hyperlink"/>
            <w:rFonts w:hint="eastAsia"/>
            <w:noProof/>
            <w:rtl/>
            <w:lang w:bidi="fa-IR"/>
          </w:rPr>
          <w:t>به</w:t>
        </w:r>
        <w:r w:rsidR="00CF7F72" w:rsidRPr="00177D50">
          <w:rPr>
            <w:rStyle w:val="Hyperlink"/>
            <w:noProof/>
            <w:rtl/>
            <w:lang w:bidi="fa-IR"/>
          </w:rPr>
          <w:t xml:space="preserve"> </w:t>
        </w:r>
        <w:r w:rsidR="00CF7F72" w:rsidRPr="00177D50">
          <w:rPr>
            <w:rStyle w:val="Hyperlink"/>
            <w:rFonts w:hint="eastAsia"/>
            <w:noProof/>
            <w:rtl/>
            <w:lang w:bidi="fa-IR"/>
          </w:rPr>
          <w:t>وس</w:t>
        </w:r>
        <w:r w:rsidR="00CF7F72" w:rsidRPr="00177D50">
          <w:rPr>
            <w:rStyle w:val="Hyperlink"/>
            <w:rFonts w:hint="cs"/>
            <w:noProof/>
            <w:rtl/>
            <w:lang w:bidi="fa-IR"/>
          </w:rPr>
          <w:t>ی</w:t>
        </w:r>
        <w:r w:rsidR="00CF7F72" w:rsidRPr="00177D50">
          <w:rPr>
            <w:rStyle w:val="Hyperlink"/>
            <w:rFonts w:hint="eastAsia"/>
            <w:noProof/>
            <w:rtl/>
            <w:lang w:bidi="fa-IR"/>
          </w:rPr>
          <w:t>له</w:t>
        </w:r>
        <w:r w:rsidR="00CF7F72" w:rsidRPr="00177D50">
          <w:rPr>
            <w:rStyle w:val="Hyperlink"/>
            <w:rFonts w:hint="eastAsia"/>
            <w:noProof/>
            <w:lang w:bidi="fa-IR"/>
          </w:rPr>
          <w:t>‌</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cs"/>
            <w:noProof/>
            <w:rtl/>
            <w:lang w:bidi="fa-IR"/>
          </w:rPr>
          <w:t>ی</w:t>
        </w:r>
        <w:r w:rsidR="00CF7F72" w:rsidRPr="00177D50">
          <w:rPr>
            <w:rStyle w:val="Hyperlink"/>
            <w:rFonts w:hint="eastAsia"/>
            <w:noProof/>
            <w:rtl/>
            <w:lang w:bidi="fa-IR"/>
          </w:rPr>
          <w:t>ک</w:t>
        </w:r>
        <w:r w:rsidR="00CF7F72" w:rsidRPr="00177D50">
          <w:rPr>
            <w:rStyle w:val="Hyperlink"/>
            <w:noProof/>
            <w:rtl/>
            <w:lang w:bidi="fa-IR"/>
          </w:rPr>
          <w:t xml:space="preserve"> </w:t>
        </w:r>
        <w:r w:rsidR="00CF7F72" w:rsidRPr="00177D50">
          <w:rPr>
            <w:rStyle w:val="Hyperlink"/>
            <w:rFonts w:hint="eastAsia"/>
            <w:noProof/>
            <w:rtl/>
            <w:lang w:bidi="fa-IR"/>
          </w:rPr>
          <w:t>نفر</w:t>
        </w:r>
        <w:r w:rsidR="00CF7F72" w:rsidRPr="00177D50">
          <w:rPr>
            <w:rStyle w:val="Hyperlink"/>
            <w:noProof/>
            <w:rtl/>
            <w:lang w:bidi="fa-IR"/>
          </w:rPr>
          <w:t xml:space="preserve"> </w:t>
        </w:r>
        <w:r w:rsidR="00CF7F72" w:rsidRPr="00177D50">
          <w:rPr>
            <w:rStyle w:val="Hyperlink"/>
            <w:rFonts w:hint="cs"/>
            <w:noProof/>
            <w:rtl/>
            <w:lang w:bidi="fa-IR"/>
          </w:rPr>
          <w:t>ی</w:t>
        </w:r>
        <w:r w:rsidR="00CF7F72" w:rsidRPr="00177D50">
          <w:rPr>
            <w:rStyle w:val="Hyperlink"/>
            <w:rFonts w:hint="eastAsia"/>
            <w:noProof/>
            <w:rtl/>
            <w:lang w:bidi="fa-IR"/>
          </w:rPr>
          <w:t>ا</w:t>
        </w:r>
        <w:r w:rsidR="00CF7F72" w:rsidRPr="00177D50">
          <w:rPr>
            <w:rStyle w:val="Hyperlink"/>
            <w:noProof/>
            <w:rtl/>
            <w:lang w:bidi="fa-IR"/>
          </w:rPr>
          <w:t xml:space="preserve"> </w:t>
        </w:r>
        <w:r w:rsidR="00CF7F72" w:rsidRPr="00177D50">
          <w:rPr>
            <w:rStyle w:val="Hyperlink"/>
            <w:rFonts w:hint="cs"/>
            <w:noProof/>
            <w:rtl/>
            <w:lang w:bidi="fa-IR"/>
          </w:rPr>
          <w:t>ی</w:t>
        </w:r>
        <w:r w:rsidR="00CF7F72" w:rsidRPr="00177D50">
          <w:rPr>
            <w:rStyle w:val="Hyperlink"/>
            <w:rFonts w:hint="eastAsia"/>
            <w:noProof/>
            <w:rtl/>
            <w:lang w:bidi="fa-IR"/>
          </w:rPr>
          <w:t>ک</w:t>
        </w:r>
        <w:r w:rsidR="00CF7F72" w:rsidRPr="00177D50">
          <w:rPr>
            <w:rStyle w:val="Hyperlink"/>
            <w:noProof/>
            <w:rtl/>
            <w:lang w:bidi="fa-IR"/>
          </w:rPr>
          <w:t xml:space="preserve"> </w:t>
        </w:r>
        <w:r w:rsidR="00CF7F72" w:rsidRPr="00177D50">
          <w:rPr>
            <w:rStyle w:val="Hyperlink"/>
            <w:rFonts w:hint="eastAsia"/>
            <w:noProof/>
            <w:rtl/>
            <w:lang w:bidi="fa-IR"/>
          </w:rPr>
          <w:t>ه</w:t>
        </w:r>
        <w:r w:rsidR="00CF7F72" w:rsidRPr="00177D50">
          <w:rPr>
            <w:rStyle w:val="Hyperlink"/>
            <w:rFonts w:hint="cs"/>
            <w:noProof/>
            <w:rtl/>
            <w:lang w:bidi="fa-IR"/>
          </w:rPr>
          <w:t>ی</w:t>
        </w:r>
        <w:r w:rsidR="00CF7F72" w:rsidRPr="00177D50">
          <w:rPr>
            <w:rStyle w:val="Hyperlink"/>
            <w:rFonts w:hint="eastAsia"/>
            <w:noProof/>
            <w:rtl/>
            <w:lang w:bidi="fa-IR"/>
          </w:rPr>
          <w:t>أت</w:t>
        </w:r>
        <w:r w:rsidR="00CF7F72" w:rsidRPr="00177D50">
          <w:rPr>
            <w:rStyle w:val="Hyperlink"/>
            <w:noProof/>
            <w:rtl/>
            <w:lang w:bidi="fa-IR"/>
          </w:rPr>
          <w:t xml:space="preserve">. </w:t>
        </w:r>
        <w:r w:rsidR="00CF7F72" w:rsidRPr="00177D50">
          <w:rPr>
            <w:rStyle w:val="Hyperlink"/>
            <w:rFonts w:hint="eastAsia"/>
            <w:noProof/>
            <w:rtl/>
            <w:lang w:bidi="fa-IR"/>
          </w:rPr>
          <w:t>داور</w:t>
        </w:r>
        <w:r w:rsidR="00CF7F72" w:rsidRPr="00177D50">
          <w:rPr>
            <w:rStyle w:val="Hyperlink"/>
            <w:noProof/>
            <w:rtl/>
            <w:lang w:bidi="fa-IR"/>
          </w:rPr>
          <w:t xml:space="preserve"> </w:t>
        </w:r>
        <w:r w:rsidR="00CF7F72" w:rsidRPr="00177D50">
          <w:rPr>
            <w:rStyle w:val="Hyperlink"/>
            <w:rFonts w:hint="eastAsia"/>
            <w:noProof/>
            <w:rtl/>
            <w:lang w:bidi="fa-IR"/>
          </w:rPr>
          <w:t>گردان</w:t>
        </w:r>
        <w:r w:rsidR="00CF7F72" w:rsidRPr="00177D50">
          <w:rPr>
            <w:rStyle w:val="Hyperlink"/>
            <w:rFonts w:hint="cs"/>
            <w:noProof/>
            <w:rtl/>
            <w:lang w:bidi="fa-IR"/>
          </w:rPr>
          <w:t>ی</w:t>
        </w:r>
        <w:r w:rsidR="00CF7F72" w:rsidRPr="00177D50">
          <w:rPr>
            <w:rStyle w:val="Hyperlink"/>
            <w:rFonts w:hint="eastAsia"/>
            <w:noProof/>
            <w:rtl/>
            <w:lang w:bidi="fa-IR"/>
          </w:rPr>
          <w:t>دن</w:t>
        </w:r>
        <w:r w:rsidR="00CF7F72" w:rsidRPr="00177D50">
          <w:rPr>
            <w:rStyle w:val="Hyperlink"/>
            <w:noProof/>
            <w:rtl/>
            <w:lang w:bidi="fa-IR"/>
          </w:rPr>
          <w:t xml:space="preserve"> </w:t>
        </w:r>
        <w:r w:rsidR="00CF7F72" w:rsidRPr="00177D50">
          <w:rPr>
            <w:rStyle w:val="Hyperlink"/>
            <w:rFonts w:hint="eastAsia"/>
            <w:noProof/>
            <w:rtl/>
            <w:lang w:bidi="fa-IR"/>
          </w:rPr>
          <w:t>کس</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کار</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cs"/>
            <w:noProof/>
            <w:rtl/>
            <w:lang w:bidi="fa-IR"/>
          </w:rPr>
          <w:t>ی</w:t>
        </w:r>
        <w:r w:rsidR="00CF7F72" w:rsidRPr="00177D50">
          <w:rPr>
            <w:rStyle w:val="Hyperlink"/>
            <w:rFonts w:hint="eastAsia"/>
            <w:noProof/>
            <w:rtl/>
            <w:lang w:bidi="fa-IR"/>
          </w:rPr>
          <w:t>ا</w:t>
        </w:r>
        <w:r w:rsidR="00CF7F72" w:rsidRPr="00177D50">
          <w:rPr>
            <w:rStyle w:val="Hyperlink"/>
            <w:noProof/>
            <w:rtl/>
            <w:lang w:bidi="fa-IR"/>
          </w:rPr>
          <w:t xml:space="preserve"> </w:t>
        </w:r>
        <w:r w:rsidR="00CF7F72" w:rsidRPr="00177D50">
          <w:rPr>
            <w:rStyle w:val="Hyperlink"/>
            <w:rFonts w:hint="eastAsia"/>
            <w:noProof/>
            <w:rtl/>
            <w:lang w:bidi="fa-IR"/>
          </w:rPr>
          <w:t>امر</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کس</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را</w:t>
        </w:r>
        <w:r w:rsidR="00CF7F72" w:rsidRPr="00177D50">
          <w:rPr>
            <w:rStyle w:val="Hyperlink"/>
            <w:noProof/>
            <w:rtl/>
            <w:lang w:bidi="fa-IR"/>
          </w:rPr>
          <w:t xml:space="preserve"> </w:t>
        </w:r>
        <w:r w:rsidR="00CF7F72" w:rsidRPr="00177D50">
          <w:rPr>
            <w:rStyle w:val="Hyperlink"/>
            <w:rFonts w:hint="eastAsia"/>
            <w:noProof/>
            <w:rtl/>
            <w:lang w:bidi="fa-IR"/>
          </w:rPr>
          <w:t>داور</w:t>
        </w:r>
        <w:r w:rsidR="00CF7F72" w:rsidRPr="00177D50">
          <w:rPr>
            <w:rStyle w:val="Hyperlink"/>
            <w:noProof/>
            <w:rtl/>
            <w:lang w:bidi="fa-IR"/>
          </w:rPr>
          <w:t xml:space="preserve"> </w:t>
        </w:r>
        <w:r w:rsidR="00CF7F72" w:rsidRPr="00177D50">
          <w:rPr>
            <w:rStyle w:val="Hyperlink"/>
            <w:rFonts w:hint="eastAsia"/>
            <w:noProof/>
            <w:rtl/>
            <w:lang w:bidi="fa-IR"/>
          </w:rPr>
          <w:t>کردن</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امر</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را</w:t>
        </w:r>
        <w:r w:rsidR="00CF7F72" w:rsidRPr="00177D50">
          <w:rPr>
            <w:rStyle w:val="Hyperlink"/>
            <w:noProof/>
            <w:rtl/>
            <w:lang w:bidi="fa-IR"/>
          </w:rPr>
          <w:t xml:space="preserve"> </w:t>
        </w:r>
        <w:r w:rsidR="00CF7F72" w:rsidRPr="00177D50">
          <w:rPr>
            <w:rStyle w:val="Hyperlink"/>
            <w:rFonts w:hint="eastAsia"/>
            <w:noProof/>
            <w:rtl/>
            <w:lang w:bidi="fa-IR"/>
          </w:rPr>
          <w:t>بدو</w:t>
        </w:r>
        <w:r w:rsidR="00CF7F72" w:rsidRPr="00177D50">
          <w:rPr>
            <w:rStyle w:val="Hyperlink"/>
            <w:noProof/>
            <w:rtl/>
            <w:lang w:bidi="fa-IR"/>
          </w:rPr>
          <w:t xml:space="preserve"> </w:t>
        </w:r>
        <w:r w:rsidR="00CF7F72" w:rsidRPr="00177D50">
          <w:rPr>
            <w:rStyle w:val="Hyperlink"/>
            <w:rFonts w:hint="eastAsia"/>
            <w:noProof/>
            <w:rtl/>
            <w:lang w:bidi="fa-IR"/>
          </w:rPr>
          <w:t>واگذار</w:t>
        </w:r>
        <w:r w:rsidR="00CF7F72" w:rsidRPr="00177D50">
          <w:rPr>
            <w:rStyle w:val="Hyperlink"/>
            <w:noProof/>
            <w:rtl/>
            <w:lang w:bidi="fa-IR"/>
          </w:rPr>
          <w:t xml:space="preserve"> </w:t>
        </w:r>
        <w:r w:rsidR="00CF7F72" w:rsidRPr="00177D50">
          <w:rPr>
            <w:rStyle w:val="Hyperlink"/>
            <w:rFonts w:hint="eastAsia"/>
            <w:noProof/>
            <w:rtl/>
            <w:lang w:bidi="fa-IR"/>
          </w:rPr>
          <w:t>ساختن</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442202858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167</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59" w:history="1">
        <w:r w:rsidR="00CF7F72" w:rsidRPr="00177D50">
          <w:rPr>
            <w:rStyle w:val="Hyperlink"/>
            <w:rFonts w:hint="eastAsia"/>
            <w:noProof/>
            <w:rtl/>
            <w:lang w:bidi="fa-IR"/>
          </w:rPr>
          <w:t>نامه</w:t>
        </w:r>
        <w:r w:rsidR="00CF7F72" w:rsidRPr="00177D50">
          <w:rPr>
            <w:rStyle w:val="Hyperlink"/>
            <w:noProof/>
            <w:rtl/>
            <w:lang w:bidi="fa-IR"/>
          </w:rPr>
          <w:t xml:space="preserve"> </w:t>
        </w:r>
        <w:r w:rsidR="00CF7F72" w:rsidRPr="00177D50">
          <w:rPr>
            <w:rStyle w:val="Hyperlink"/>
            <w:rFonts w:hint="eastAsia"/>
            <w:noProof/>
            <w:rtl/>
            <w:lang w:bidi="fa-IR"/>
          </w:rPr>
          <w:t>نگار</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قاض</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برا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قاض</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د</w:t>
        </w:r>
        <w:r w:rsidR="00CF7F72" w:rsidRPr="00177D50">
          <w:rPr>
            <w:rStyle w:val="Hyperlink"/>
            <w:rFonts w:hint="cs"/>
            <w:noProof/>
            <w:rtl/>
            <w:lang w:bidi="fa-IR"/>
          </w:rPr>
          <w:t>ی</w:t>
        </w:r>
        <w:r w:rsidR="00CF7F72" w:rsidRPr="00177D50">
          <w:rPr>
            <w:rStyle w:val="Hyperlink"/>
            <w:rFonts w:hint="eastAsia"/>
            <w:noProof/>
            <w:rtl/>
            <w:lang w:bidi="fa-IR"/>
          </w:rPr>
          <w:t>گر</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442202859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168</w:t>
        </w:r>
        <w:r w:rsidR="00CF7F72">
          <w:rPr>
            <w:noProof/>
            <w:webHidden/>
            <w:rtl/>
          </w:rPr>
          <w:fldChar w:fldCharType="end"/>
        </w:r>
      </w:hyperlink>
    </w:p>
    <w:p w:rsidR="00CF7F72" w:rsidRPr="00E33B54" w:rsidRDefault="00405A1D">
      <w:pPr>
        <w:pStyle w:val="TOC1"/>
        <w:tabs>
          <w:tab w:val="right" w:leader="dot" w:pos="7078"/>
        </w:tabs>
        <w:rPr>
          <w:rFonts w:ascii="Calibri" w:hAnsi="Calibri" w:cs="Arial"/>
          <w:b w:val="0"/>
          <w:bCs w:val="0"/>
          <w:noProof/>
          <w:sz w:val="22"/>
          <w:szCs w:val="22"/>
          <w:rtl/>
        </w:rPr>
      </w:pPr>
      <w:hyperlink w:anchor="_Toc442202860" w:history="1">
        <w:r w:rsidR="00CF7F72" w:rsidRPr="00177D50">
          <w:rPr>
            <w:rStyle w:val="Hyperlink"/>
            <w:rFonts w:hint="eastAsia"/>
            <w:noProof/>
            <w:rtl/>
          </w:rPr>
          <w:t>کتاب</w:t>
        </w:r>
        <w:r w:rsidR="00CF7F72" w:rsidRPr="00177D50">
          <w:rPr>
            <w:rStyle w:val="Hyperlink"/>
            <w:noProof/>
            <w:rtl/>
          </w:rPr>
          <w:t xml:space="preserve"> </w:t>
        </w:r>
        <w:r w:rsidR="00CF7F72" w:rsidRPr="00177D50">
          <w:rPr>
            <w:rStyle w:val="Hyperlink"/>
            <w:rFonts w:hint="eastAsia"/>
            <w:noProof/>
            <w:rtl/>
          </w:rPr>
          <w:t>قسمت</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442202860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170</w:t>
        </w:r>
        <w:r w:rsidR="00CF7F72">
          <w:rPr>
            <w:noProof/>
            <w:webHidden/>
            <w:rtl/>
          </w:rPr>
          <w:fldChar w:fldCharType="end"/>
        </w:r>
      </w:hyperlink>
    </w:p>
    <w:p w:rsidR="00CF7F72" w:rsidRPr="00E33B54" w:rsidRDefault="00405A1D">
      <w:pPr>
        <w:pStyle w:val="TOC1"/>
        <w:tabs>
          <w:tab w:val="right" w:leader="dot" w:pos="7078"/>
        </w:tabs>
        <w:rPr>
          <w:rFonts w:ascii="Calibri" w:hAnsi="Calibri" w:cs="Arial"/>
          <w:b w:val="0"/>
          <w:bCs w:val="0"/>
          <w:noProof/>
          <w:sz w:val="22"/>
          <w:szCs w:val="22"/>
          <w:rtl/>
        </w:rPr>
      </w:pPr>
      <w:hyperlink w:anchor="_Toc442202862" w:history="1">
        <w:r w:rsidR="00CF7F72" w:rsidRPr="00177D50">
          <w:rPr>
            <w:rStyle w:val="Hyperlink"/>
            <w:rFonts w:hint="eastAsia"/>
            <w:noProof/>
            <w:rtl/>
          </w:rPr>
          <w:t>کتاب</w:t>
        </w:r>
        <w:r w:rsidR="00CF7F72" w:rsidRPr="00177D50">
          <w:rPr>
            <w:rStyle w:val="Hyperlink"/>
            <w:noProof/>
            <w:rtl/>
          </w:rPr>
          <w:t xml:space="preserve"> </w:t>
        </w:r>
        <w:r w:rsidR="00CF7F72" w:rsidRPr="00177D50">
          <w:rPr>
            <w:rStyle w:val="Hyperlink"/>
            <w:rFonts w:hint="eastAsia"/>
            <w:noProof/>
            <w:rtl/>
          </w:rPr>
          <w:t>اکراه</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442202862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177</w:t>
        </w:r>
        <w:r w:rsidR="00CF7F72">
          <w:rPr>
            <w:noProof/>
            <w:webHidden/>
            <w:rtl/>
          </w:rPr>
          <w:fldChar w:fldCharType="end"/>
        </w:r>
      </w:hyperlink>
    </w:p>
    <w:p w:rsidR="00CF7F72" w:rsidRPr="00E33B54" w:rsidRDefault="00405A1D">
      <w:pPr>
        <w:pStyle w:val="TOC1"/>
        <w:tabs>
          <w:tab w:val="right" w:leader="dot" w:pos="7078"/>
        </w:tabs>
        <w:rPr>
          <w:rFonts w:ascii="Calibri" w:hAnsi="Calibri" w:cs="Arial"/>
          <w:b w:val="0"/>
          <w:bCs w:val="0"/>
          <w:noProof/>
          <w:sz w:val="22"/>
          <w:szCs w:val="22"/>
          <w:rtl/>
        </w:rPr>
      </w:pPr>
      <w:hyperlink w:anchor="_Toc442202864" w:history="1">
        <w:r w:rsidR="00CF7F72" w:rsidRPr="00177D50">
          <w:rPr>
            <w:rStyle w:val="Hyperlink"/>
            <w:rFonts w:hint="eastAsia"/>
            <w:noProof/>
            <w:rtl/>
          </w:rPr>
          <w:t>کتاب</w:t>
        </w:r>
        <w:r w:rsidR="00CF7F72" w:rsidRPr="00177D50">
          <w:rPr>
            <w:rStyle w:val="Hyperlink"/>
            <w:noProof/>
            <w:rtl/>
          </w:rPr>
          <w:t xml:space="preserve"> </w:t>
        </w:r>
        <w:r w:rsidR="00CF7F72" w:rsidRPr="00177D50">
          <w:rPr>
            <w:rStyle w:val="Hyperlink"/>
            <w:rFonts w:hint="eastAsia"/>
            <w:noProof/>
            <w:rtl/>
          </w:rPr>
          <w:t>سِ</w:t>
        </w:r>
        <w:r w:rsidR="00CF7F72" w:rsidRPr="00177D50">
          <w:rPr>
            <w:rStyle w:val="Hyperlink"/>
            <w:rFonts w:hint="cs"/>
            <w:noProof/>
            <w:rtl/>
          </w:rPr>
          <w:t>یَ</w:t>
        </w:r>
        <w:r w:rsidR="00CF7F72" w:rsidRPr="00177D50">
          <w:rPr>
            <w:rStyle w:val="Hyperlink"/>
            <w:rFonts w:hint="eastAsia"/>
            <w:noProof/>
            <w:rtl/>
          </w:rPr>
          <w:t>ر</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442202864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183</w:t>
        </w:r>
        <w:r w:rsidR="00CF7F72">
          <w:rPr>
            <w:noProof/>
            <w:webHidden/>
            <w:rtl/>
          </w:rPr>
          <w:fldChar w:fldCharType="end"/>
        </w:r>
      </w:hyperlink>
    </w:p>
    <w:p w:rsidR="00CF7F72" w:rsidRPr="00E33B54" w:rsidRDefault="00405A1D">
      <w:pPr>
        <w:pStyle w:val="TOC2"/>
        <w:tabs>
          <w:tab w:val="right" w:leader="dot" w:pos="7078"/>
        </w:tabs>
        <w:rPr>
          <w:rFonts w:ascii="Calibri" w:hAnsi="Calibri" w:cs="Arial"/>
          <w:b w:val="0"/>
          <w:bCs w:val="0"/>
          <w:noProof/>
          <w:sz w:val="22"/>
          <w:szCs w:val="22"/>
          <w:rtl/>
        </w:rPr>
      </w:pPr>
      <w:hyperlink w:anchor="_Toc442202865" w:history="1">
        <w:r w:rsidR="00CF7F72" w:rsidRPr="00177D50">
          <w:rPr>
            <w:rStyle w:val="Hyperlink"/>
            <w:rFonts w:hint="eastAsia"/>
            <w:noProof/>
            <w:rtl/>
            <w:lang w:bidi="fa-IR"/>
          </w:rPr>
          <w:t>سِ</w:t>
        </w:r>
        <w:r w:rsidR="00CF7F72" w:rsidRPr="00177D50">
          <w:rPr>
            <w:rStyle w:val="Hyperlink"/>
            <w:rFonts w:hint="cs"/>
            <w:noProof/>
            <w:rtl/>
            <w:lang w:bidi="fa-IR"/>
          </w:rPr>
          <w:t>یَ</w:t>
        </w:r>
        <w:r w:rsidR="00CF7F72" w:rsidRPr="00177D50">
          <w:rPr>
            <w:rStyle w:val="Hyperlink"/>
            <w:rFonts w:hint="eastAsia"/>
            <w:noProof/>
            <w:rtl/>
            <w:lang w:bidi="fa-IR"/>
          </w:rPr>
          <w:t>ر</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442202865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184</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66" w:history="1">
        <w:r w:rsidR="00CF7F72" w:rsidRPr="00177D50">
          <w:rPr>
            <w:rStyle w:val="Hyperlink"/>
            <w:rFonts w:hint="eastAsia"/>
            <w:noProof/>
            <w:rtl/>
            <w:lang w:bidi="fa-IR"/>
          </w:rPr>
          <w:t>معاهده</w:t>
        </w:r>
        <w:r w:rsidR="00CF7F72" w:rsidRPr="00177D50">
          <w:rPr>
            <w:rStyle w:val="Hyperlink"/>
            <w:noProof/>
            <w:rtl/>
            <w:lang w:bidi="fa-IR"/>
          </w:rPr>
          <w:t xml:space="preserve"> </w:t>
        </w:r>
        <w:r w:rsidR="00CF7F72" w:rsidRPr="00177D50">
          <w:rPr>
            <w:rStyle w:val="Hyperlink"/>
            <w:rFonts w:hint="cs"/>
            <w:noProof/>
            <w:rtl/>
            <w:lang w:bidi="fa-IR"/>
          </w:rPr>
          <w:t>ی</w:t>
        </w:r>
        <w:r w:rsidR="00CF7F72" w:rsidRPr="00177D50">
          <w:rPr>
            <w:rStyle w:val="Hyperlink"/>
            <w:rFonts w:hint="eastAsia"/>
            <w:noProof/>
            <w:rtl/>
            <w:lang w:bidi="fa-IR"/>
          </w:rPr>
          <w:t>ا</w:t>
        </w:r>
        <w:r w:rsidR="00CF7F72" w:rsidRPr="00177D50">
          <w:rPr>
            <w:rStyle w:val="Hyperlink"/>
            <w:noProof/>
            <w:rtl/>
            <w:lang w:bidi="fa-IR"/>
          </w:rPr>
          <w:t xml:space="preserve"> </w:t>
        </w:r>
        <w:r w:rsidR="00CF7F72" w:rsidRPr="00177D50">
          <w:rPr>
            <w:rStyle w:val="Hyperlink"/>
            <w:rFonts w:hint="eastAsia"/>
            <w:noProof/>
            <w:rtl/>
            <w:lang w:bidi="fa-IR"/>
          </w:rPr>
          <w:t>صلح</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442202866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196</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67" w:history="1">
        <w:r w:rsidR="00CF7F72" w:rsidRPr="00177D50">
          <w:rPr>
            <w:rStyle w:val="Hyperlink"/>
            <w:rFonts w:hint="eastAsia"/>
            <w:noProof/>
            <w:rtl/>
            <w:lang w:bidi="fa-IR"/>
          </w:rPr>
          <w:t>امان</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زنهار</w:t>
        </w:r>
        <w:r w:rsidR="00CF7F72" w:rsidRPr="00177D50">
          <w:rPr>
            <w:rStyle w:val="Hyperlink"/>
            <w:noProof/>
            <w:rtl/>
            <w:lang w:bidi="fa-IR"/>
          </w:rPr>
          <w:t xml:space="preserve"> </w:t>
        </w:r>
        <w:r w:rsidR="00CF7F72" w:rsidRPr="00177D50">
          <w:rPr>
            <w:rStyle w:val="Hyperlink"/>
            <w:rFonts w:hint="eastAsia"/>
            <w:noProof/>
            <w:rtl/>
            <w:lang w:bidi="fa-IR"/>
          </w:rPr>
          <w:t>خواستن</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442202867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202</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68" w:history="1">
        <w:r w:rsidR="00CF7F72" w:rsidRPr="00177D50">
          <w:rPr>
            <w:rStyle w:val="Hyperlink"/>
            <w:rFonts w:hint="eastAsia"/>
            <w:noProof/>
            <w:rtl/>
            <w:lang w:bidi="fa-IR"/>
          </w:rPr>
          <w:t>غنائم</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تقس</w:t>
        </w:r>
        <w:r w:rsidR="00CF7F72" w:rsidRPr="00177D50">
          <w:rPr>
            <w:rStyle w:val="Hyperlink"/>
            <w:rFonts w:hint="cs"/>
            <w:noProof/>
            <w:rtl/>
            <w:lang w:bidi="fa-IR"/>
          </w:rPr>
          <w:t>ی</w:t>
        </w:r>
        <w:r w:rsidR="00CF7F72" w:rsidRPr="00177D50">
          <w:rPr>
            <w:rStyle w:val="Hyperlink"/>
            <w:rFonts w:hint="eastAsia"/>
            <w:noProof/>
            <w:rtl/>
            <w:lang w:bidi="fa-IR"/>
          </w:rPr>
          <w:t>م</w:t>
        </w:r>
        <w:r w:rsidR="00CF7F72" w:rsidRPr="00177D50">
          <w:rPr>
            <w:rStyle w:val="Hyperlink"/>
            <w:noProof/>
            <w:rtl/>
            <w:lang w:bidi="fa-IR"/>
          </w:rPr>
          <w:t xml:space="preserve"> </w:t>
        </w:r>
        <w:r w:rsidR="00CF7F72" w:rsidRPr="00177D50">
          <w:rPr>
            <w:rStyle w:val="Hyperlink"/>
            <w:rFonts w:hint="eastAsia"/>
            <w:noProof/>
            <w:rtl/>
            <w:lang w:bidi="fa-IR"/>
          </w:rPr>
          <w:t>آن</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442202868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202</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69" w:history="1">
        <w:r w:rsidR="00CF7F72" w:rsidRPr="00177D50">
          <w:rPr>
            <w:rStyle w:val="Hyperlink"/>
            <w:rFonts w:hint="eastAsia"/>
            <w:noProof/>
            <w:rtl/>
            <w:lang w:bidi="fa-IR"/>
          </w:rPr>
          <w:t>نفل</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442202869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209</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70" w:history="1">
        <w:r w:rsidR="00CF7F72" w:rsidRPr="00177D50">
          <w:rPr>
            <w:rStyle w:val="Hyperlink"/>
            <w:rFonts w:hint="eastAsia"/>
            <w:noProof/>
            <w:rtl/>
            <w:lang w:bidi="fa-IR"/>
          </w:rPr>
          <w:t>شخص</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که</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سرزم</w:t>
        </w:r>
        <w:r w:rsidR="00CF7F72" w:rsidRPr="00177D50">
          <w:rPr>
            <w:rStyle w:val="Hyperlink"/>
            <w:rFonts w:hint="cs"/>
            <w:noProof/>
            <w:rtl/>
            <w:lang w:bidi="fa-IR"/>
          </w:rPr>
          <w:t>ی</w:t>
        </w:r>
        <w:r w:rsidR="00CF7F72" w:rsidRPr="00177D50">
          <w:rPr>
            <w:rStyle w:val="Hyperlink"/>
            <w:rFonts w:hint="eastAsia"/>
            <w:noProof/>
            <w:rtl/>
            <w:lang w:bidi="fa-IR"/>
          </w:rPr>
          <w:t>ن</w:t>
        </w:r>
        <w:r w:rsidR="00CF7F72" w:rsidRPr="00177D50">
          <w:rPr>
            <w:rStyle w:val="Hyperlink"/>
            <w:noProof/>
            <w:rtl/>
            <w:lang w:bidi="fa-IR"/>
          </w:rPr>
          <w:t xml:space="preserve"> </w:t>
        </w:r>
        <w:r w:rsidR="00CF7F72" w:rsidRPr="00177D50">
          <w:rPr>
            <w:rStyle w:val="Hyperlink"/>
            <w:rFonts w:hint="eastAsia"/>
            <w:noProof/>
            <w:rtl/>
            <w:lang w:bidi="fa-IR"/>
          </w:rPr>
          <w:t>دشمن</w:t>
        </w:r>
        <w:r w:rsidR="00CF7F72" w:rsidRPr="00177D50">
          <w:rPr>
            <w:rStyle w:val="Hyperlink"/>
            <w:noProof/>
            <w:rtl/>
            <w:lang w:bidi="fa-IR"/>
          </w:rPr>
          <w:t xml:space="preserve"> (</w:t>
        </w:r>
        <w:r w:rsidR="00CF7F72" w:rsidRPr="00177D50">
          <w:rPr>
            <w:rStyle w:val="Hyperlink"/>
            <w:rFonts w:hint="eastAsia"/>
            <w:noProof/>
            <w:rtl/>
            <w:lang w:bidi="fa-IR"/>
          </w:rPr>
          <w:t>دارالحرب</w:t>
        </w:r>
        <w:r w:rsidR="00CF7F72" w:rsidRPr="00177D50">
          <w:rPr>
            <w:rStyle w:val="Hyperlink"/>
            <w:noProof/>
            <w:rtl/>
            <w:lang w:bidi="fa-IR"/>
          </w:rPr>
          <w:t>)</w:t>
        </w:r>
        <w:r w:rsidR="00CF7F72" w:rsidRPr="00177D50">
          <w:rPr>
            <w:rStyle w:val="Hyperlink"/>
            <w:rFonts w:hint="eastAsia"/>
            <w:noProof/>
            <w:rtl/>
            <w:lang w:bidi="fa-IR"/>
          </w:rPr>
          <w:t>،</w:t>
        </w:r>
        <w:r w:rsidR="00CF7F72" w:rsidRPr="00177D50">
          <w:rPr>
            <w:rStyle w:val="Hyperlink"/>
            <w:noProof/>
            <w:rtl/>
            <w:lang w:bidi="fa-IR"/>
          </w:rPr>
          <w:t xml:space="preserve"> </w:t>
        </w:r>
        <w:r w:rsidR="00CF7F72" w:rsidRPr="00177D50">
          <w:rPr>
            <w:rStyle w:val="Hyperlink"/>
            <w:rFonts w:hint="eastAsia"/>
            <w:noProof/>
            <w:rtl/>
            <w:lang w:bidi="fa-IR"/>
          </w:rPr>
          <w:t>مسلمان</w:t>
        </w:r>
        <w:r w:rsidR="00CF7F72" w:rsidRPr="00177D50">
          <w:rPr>
            <w:rStyle w:val="Hyperlink"/>
            <w:noProof/>
            <w:rtl/>
            <w:lang w:bidi="fa-IR"/>
          </w:rPr>
          <w:t xml:space="preserve"> </w:t>
        </w:r>
        <w:r w:rsidR="00CF7F72" w:rsidRPr="00177D50">
          <w:rPr>
            <w:rStyle w:val="Hyperlink"/>
            <w:rFonts w:hint="eastAsia"/>
            <w:noProof/>
            <w:rtl/>
            <w:lang w:bidi="fa-IR"/>
          </w:rPr>
          <w:t>م</w:t>
        </w:r>
        <w:r w:rsidR="00CF7F72" w:rsidRPr="00177D50">
          <w:rPr>
            <w:rStyle w:val="Hyperlink"/>
            <w:rFonts w:hint="cs"/>
            <w:noProof/>
            <w:rtl/>
            <w:lang w:bidi="fa-IR"/>
          </w:rPr>
          <w:t>ی</w:t>
        </w:r>
        <w:r w:rsidR="00CF7F72" w:rsidRPr="00177D50">
          <w:rPr>
            <w:rStyle w:val="Hyperlink"/>
            <w:rFonts w:hint="eastAsia"/>
            <w:noProof/>
            <w:lang w:bidi="fa-IR"/>
          </w:rPr>
          <w:t>‌</w:t>
        </w:r>
        <w:r w:rsidR="00CF7F72" w:rsidRPr="00177D50">
          <w:rPr>
            <w:rStyle w:val="Hyperlink"/>
            <w:rFonts w:hint="eastAsia"/>
            <w:noProof/>
            <w:rtl/>
            <w:lang w:bidi="fa-IR"/>
          </w:rPr>
          <w:t>شود</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442202870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211</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71" w:history="1">
        <w:r w:rsidR="00CF7F72" w:rsidRPr="00177D50">
          <w:rPr>
            <w:rStyle w:val="Hyperlink"/>
            <w:rFonts w:hint="eastAsia"/>
            <w:noProof/>
            <w:rtl/>
            <w:lang w:bidi="fa-IR"/>
          </w:rPr>
          <w:t>عُشر</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خراج</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442202871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213</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72" w:history="1">
        <w:r w:rsidR="00CF7F72" w:rsidRPr="00177D50">
          <w:rPr>
            <w:rStyle w:val="Hyperlink"/>
            <w:rFonts w:hint="eastAsia"/>
            <w:noProof/>
            <w:rtl/>
            <w:lang w:bidi="fa-IR"/>
          </w:rPr>
          <w:t>جز</w:t>
        </w:r>
        <w:r w:rsidR="00CF7F72" w:rsidRPr="00177D50">
          <w:rPr>
            <w:rStyle w:val="Hyperlink"/>
            <w:rFonts w:hint="cs"/>
            <w:noProof/>
            <w:rtl/>
            <w:lang w:bidi="fa-IR"/>
          </w:rPr>
          <w:t>ی</w:t>
        </w:r>
        <w:r w:rsidR="00CF7F72" w:rsidRPr="00177D50">
          <w:rPr>
            <w:rStyle w:val="Hyperlink"/>
            <w:rFonts w:hint="eastAsia"/>
            <w:noProof/>
            <w:rtl/>
            <w:lang w:bidi="fa-IR"/>
          </w:rPr>
          <w:t>ه</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442202872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217</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73" w:history="1">
        <w:r w:rsidR="00CF7F72" w:rsidRPr="00177D50">
          <w:rPr>
            <w:rStyle w:val="Hyperlink"/>
            <w:rFonts w:hint="eastAsia"/>
            <w:noProof/>
            <w:rtl/>
            <w:lang w:bidi="fa-IR"/>
          </w:rPr>
          <w:t>مصارف</w:t>
        </w:r>
        <w:r w:rsidR="00CF7F72" w:rsidRPr="00177D50">
          <w:rPr>
            <w:rStyle w:val="Hyperlink"/>
            <w:noProof/>
            <w:rtl/>
            <w:lang w:bidi="fa-IR"/>
          </w:rPr>
          <w:t xml:space="preserve"> «</w:t>
        </w:r>
        <w:r w:rsidR="00CF7F72" w:rsidRPr="00177D50">
          <w:rPr>
            <w:rStyle w:val="Hyperlink"/>
            <w:rFonts w:hint="eastAsia"/>
            <w:noProof/>
            <w:rtl/>
            <w:lang w:bidi="fa-IR"/>
          </w:rPr>
          <w:t>خراج»،</w:t>
        </w:r>
        <w:r w:rsidR="00CF7F72" w:rsidRPr="00177D50">
          <w:rPr>
            <w:rStyle w:val="Hyperlink"/>
            <w:noProof/>
            <w:rtl/>
            <w:lang w:bidi="fa-IR"/>
          </w:rPr>
          <w:t xml:space="preserve"> «</w:t>
        </w:r>
        <w:r w:rsidR="00CF7F72" w:rsidRPr="00177D50">
          <w:rPr>
            <w:rStyle w:val="Hyperlink"/>
            <w:rFonts w:hint="eastAsia"/>
            <w:noProof/>
            <w:rtl/>
            <w:lang w:bidi="fa-IR"/>
          </w:rPr>
          <w:t>جز</w:t>
        </w:r>
        <w:r w:rsidR="00CF7F72" w:rsidRPr="00177D50">
          <w:rPr>
            <w:rStyle w:val="Hyperlink"/>
            <w:rFonts w:hint="cs"/>
            <w:noProof/>
            <w:rtl/>
            <w:lang w:bidi="fa-IR"/>
          </w:rPr>
          <w:t>ی</w:t>
        </w:r>
        <w:r w:rsidR="00CF7F72" w:rsidRPr="00177D50">
          <w:rPr>
            <w:rStyle w:val="Hyperlink"/>
            <w:rFonts w:hint="eastAsia"/>
            <w:noProof/>
            <w:rtl/>
            <w:lang w:bidi="fa-IR"/>
          </w:rPr>
          <w:t>ه»</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فَ</w:t>
        </w:r>
        <w:r w:rsidR="00CF7F72" w:rsidRPr="00177D50">
          <w:rPr>
            <w:rStyle w:val="Hyperlink"/>
            <w:rFonts w:hint="cs"/>
            <w:noProof/>
            <w:rtl/>
            <w:lang w:bidi="fa-IR"/>
          </w:rPr>
          <w:t>ی</w:t>
        </w:r>
        <w:r w:rsidR="00CF7F72" w:rsidRPr="00177D50">
          <w:rPr>
            <w:rStyle w:val="Hyperlink"/>
            <w:rFonts w:hint="eastAsia"/>
            <w:noProof/>
            <w:rtl/>
            <w:lang w:bidi="fa-IR"/>
          </w:rPr>
          <w:t>ء»</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442202873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220</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74" w:history="1">
        <w:r w:rsidR="00CF7F72" w:rsidRPr="00177D50">
          <w:rPr>
            <w:rStyle w:val="Hyperlink"/>
            <w:rFonts w:hint="eastAsia"/>
            <w:noProof/>
            <w:rtl/>
            <w:lang w:bidi="fa-IR"/>
          </w:rPr>
          <w:t>پاره</w:t>
        </w:r>
        <w:r w:rsidR="00CF7F72" w:rsidRPr="00177D50">
          <w:rPr>
            <w:rStyle w:val="Hyperlink"/>
            <w:rFonts w:hint="eastAsia"/>
            <w:noProof/>
            <w:lang w:bidi="fa-IR"/>
          </w:rPr>
          <w:t>‌</w:t>
        </w:r>
        <w:r w:rsidR="00CF7F72" w:rsidRPr="00177D50">
          <w:rPr>
            <w:rStyle w:val="Hyperlink"/>
            <w:rFonts w:hint="eastAsia"/>
            <w:noProof/>
            <w:rtl/>
            <w:lang w:bidi="fa-IR"/>
          </w:rPr>
          <w:t>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از</w:t>
        </w:r>
        <w:r w:rsidR="00CF7F72" w:rsidRPr="00177D50">
          <w:rPr>
            <w:rStyle w:val="Hyperlink"/>
            <w:noProof/>
            <w:rtl/>
            <w:lang w:bidi="fa-IR"/>
          </w:rPr>
          <w:t xml:space="preserve"> </w:t>
        </w:r>
        <w:r w:rsidR="00CF7F72" w:rsidRPr="00177D50">
          <w:rPr>
            <w:rStyle w:val="Hyperlink"/>
            <w:rFonts w:hint="eastAsia"/>
            <w:noProof/>
            <w:rtl/>
            <w:lang w:bidi="fa-IR"/>
          </w:rPr>
          <w:t>احکام</w:t>
        </w:r>
        <w:r w:rsidR="00CF7F72" w:rsidRPr="00177D50">
          <w:rPr>
            <w:rStyle w:val="Hyperlink"/>
            <w:noProof/>
            <w:rtl/>
            <w:lang w:bidi="fa-IR"/>
          </w:rPr>
          <w:t xml:space="preserve"> </w:t>
        </w:r>
        <w:r w:rsidR="00CF7F72" w:rsidRPr="00177D50">
          <w:rPr>
            <w:rStyle w:val="Hyperlink"/>
            <w:rFonts w:hint="eastAsia"/>
            <w:noProof/>
            <w:rtl/>
            <w:lang w:bidi="fa-IR"/>
          </w:rPr>
          <w:t>اهل</w:t>
        </w:r>
        <w:r w:rsidR="00CF7F72" w:rsidRPr="00177D50">
          <w:rPr>
            <w:rStyle w:val="Hyperlink"/>
            <w:noProof/>
            <w:rtl/>
            <w:lang w:bidi="fa-IR"/>
          </w:rPr>
          <w:t xml:space="preserve"> </w:t>
        </w:r>
        <w:r w:rsidR="00CF7F72" w:rsidRPr="00177D50">
          <w:rPr>
            <w:rStyle w:val="Hyperlink"/>
            <w:rFonts w:hint="eastAsia"/>
            <w:noProof/>
            <w:rtl/>
            <w:lang w:bidi="fa-IR"/>
          </w:rPr>
          <w:t>ذمّه</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442202874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221</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75" w:history="1">
        <w:r w:rsidR="00CF7F72" w:rsidRPr="00177D50">
          <w:rPr>
            <w:rStyle w:val="Hyperlink"/>
            <w:rFonts w:hint="eastAsia"/>
            <w:noProof/>
            <w:rtl/>
            <w:lang w:bidi="fa-IR"/>
          </w:rPr>
          <w:t>مستأمن</w:t>
        </w:r>
        <w:r w:rsidR="00CF7F72" w:rsidRPr="00177D50">
          <w:rPr>
            <w:rStyle w:val="Hyperlink"/>
            <w:noProof/>
            <w:rtl/>
            <w:lang w:bidi="fa-IR"/>
          </w:rPr>
          <w:t xml:space="preserve"> (</w:t>
        </w:r>
        <w:r w:rsidR="00CF7F72" w:rsidRPr="00177D50">
          <w:rPr>
            <w:rStyle w:val="Hyperlink"/>
            <w:rFonts w:hint="eastAsia"/>
            <w:noProof/>
            <w:rtl/>
            <w:lang w:bidi="fa-IR"/>
          </w:rPr>
          <w:t>غ</w:t>
        </w:r>
        <w:r w:rsidR="00CF7F72" w:rsidRPr="00177D50">
          <w:rPr>
            <w:rStyle w:val="Hyperlink"/>
            <w:rFonts w:hint="cs"/>
            <w:noProof/>
            <w:rtl/>
            <w:lang w:bidi="fa-IR"/>
          </w:rPr>
          <w:t>ی</w:t>
        </w:r>
        <w:r w:rsidR="00CF7F72" w:rsidRPr="00177D50">
          <w:rPr>
            <w:rStyle w:val="Hyperlink"/>
            <w:rFonts w:hint="eastAsia"/>
            <w:noProof/>
            <w:rtl/>
            <w:lang w:bidi="fa-IR"/>
          </w:rPr>
          <w:t>ر</w:t>
        </w:r>
        <w:r w:rsidR="00CF7F72" w:rsidRPr="00177D50">
          <w:rPr>
            <w:rStyle w:val="Hyperlink"/>
            <w:noProof/>
            <w:rtl/>
            <w:lang w:bidi="fa-IR"/>
          </w:rPr>
          <w:t xml:space="preserve"> </w:t>
        </w:r>
        <w:r w:rsidR="00CF7F72" w:rsidRPr="00177D50">
          <w:rPr>
            <w:rStyle w:val="Hyperlink"/>
            <w:rFonts w:hint="eastAsia"/>
            <w:noProof/>
            <w:rtl/>
            <w:lang w:bidi="fa-IR"/>
          </w:rPr>
          <w:t>مسلمان</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که</w:t>
        </w:r>
        <w:r w:rsidR="00CF7F72" w:rsidRPr="00177D50">
          <w:rPr>
            <w:rStyle w:val="Hyperlink"/>
            <w:noProof/>
            <w:rtl/>
            <w:lang w:bidi="fa-IR"/>
          </w:rPr>
          <w:t xml:space="preserve"> </w:t>
        </w:r>
        <w:r w:rsidR="00CF7F72" w:rsidRPr="00177D50">
          <w:rPr>
            <w:rStyle w:val="Hyperlink"/>
            <w:rFonts w:hint="eastAsia"/>
            <w:noProof/>
            <w:rtl/>
            <w:lang w:bidi="fa-IR"/>
          </w:rPr>
          <w:t>امان</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زنهار</w:t>
        </w:r>
        <w:r w:rsidR="00CF7F72" w:rsidRPr="00177D50">
          <w:rPr>
            <w:rStyle w:val="Hyperlink"/>
            <w:noProof/>
            <w:rtl/>
            <w:lang w:bidi="fa-IR"/>
          </w:rPr>
          <w:t xml:space="preserve"> </w:t>
        </w:r>
        <w:r w:rsidR="00CF7F72" w:rsidRPr="00177D50">
          <w:rPr>
            <w:rStyle w:val="Hyperlink"/>
            <w:rFonts w:hint="eastAsia"/>
            <w:noProof/>
            <w:rtl/>
            <w:lang w:bidi="fa-IR"/>
          </w:rPr>
          <w:t>بخواهد</w:t>
        </w:r>
        <w:r w:rsidR="00CF7F72" w:rsidRPr="00177D50">
          <w:rPr>
            <w:rStyle w:val="Hyperlink"/>
            <w:noProof/>
            <w:rtl/>
            <w:lang w:bidi="fa-IR"/>
          </w:rPr>
          <w:t xml:space="preserve"> </w:t>
        </w:r>
        <w:r w:rsidR="00CF7F72" w:rsidRPr="00177D50">
          <w:rPr>
            <w:rStyle w:val="Hyperlink"/>
            <w:rFonts w:hint="eastAsia"/>
            <w:noProof/>
            <w:rtl/>
            <w:lang w:bidi="fa-IR"/>
          </w:rPr>
          <w:t>که</w:t>
        </w:r>
        <w:r w:rsidR="00CF7F72" w:rsidRPr="00177D50">
          <w:rPr>
            <w:rStyle w:val="Hyperlink"/>
            <w:noProof/>
            <w:rtl/>
            <w:lang w:bidi="fa-IR"/>
          </w:rPr>
          <w:t xml:space="preserve"> </w:t>
        </w:r>
        <w:r w:rsidR="00CF7F72" w:rsidRPr="00177D50">
          <w:rPr>
            <w:rStyle w:val="Hyperlink"/>
            <w:rFonts w:hint="eastAsia"/>
            <w:noProof/>
            <w:rtl/>
            <w:lang w:bidi="fa-IR"/>
          </w:rPr>
          <w:t>برا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تجارت،</w:t>
        </w:r>
        <w:r w:rsidR="00CF7F72" w:rsidRPr="00177D50">
          <w:rPr>
            <w:rStyle w:val="Hyperlink"/>
            <w:noProof/>
            <w:rtl/>
            <w:lang w:bidi="fa-IR"/>
          </w:rPr>
          <w:t xml:space="preserve"> </w:t>
        </w:r>
        <w:r w:rsidR="00CF7F72" w:rsidRPr="00177D50">
          <w:rPr>
            <w:rStyle w:val="Hyperlink"/>
            <w:rFonts w:hint="eastAsia"/>
            <w:noProof/>
            <w:rtl/>
            <w:lang w:bidi="fa-IR"/>
          </w:rPr>
          <w:t>سفارت</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مانند</w:t>
        </w:r>
        <w:r w:rsidR="00CF7F72" w:rsidRPr="00177D50">
          <w:rPr>
            <w:rStyle w:val="Hyperlink"/>
            <w:noProof/>
            <w:rtl/>
            <w:lang w:bidi="fa-IR"/>
          </w:rPr>
          <w:t xml:space="preserve"> </w:t>
        </w:r>
        <w:r w:rsidR="00CF7F72" w:rsidRPr="00177D50">
          <w:rPr>
            <w:rStyle w:val="Hyperlink"/>
            <w:rFonts w:hint="eastAsia"/>
            <w:noProof/>
            <w:rtl/>
            <w:lang w:bidi="fa-IR"/>
          </w:rPr>
          <w:t>ا</w:t>
        </w:r>
        <w:r w:rsidR="00CF7F72" w:rsidRPr="00177D50">
          <w:rPr>
            <w:rStyle w:val="Hyperlink"/>
            <w:rFonts w:hint="cs"/>
            <w:noProof/>
            <w:rtl/>
            <w:lang w:bidi="fa-IR"/>
          </w:rPr>
          <w:t>ی</w:t>
        </w:r>
        <w:r w:rsidR="00CF7F72" w:rsidRPr="00177D50">
          <w:rPr>
            <w:rStyle w:val="Hyperlink"/>
            <w:rFonts w:hint="eastAsia"/>
            <w:noProof/>
            <w:rtl/>
            <w:lang w:bidi="fa-IR"/>
          </w:rPr>
          <w:t>ن</w:t>
        </w:r>
        <w:r w:rsidR="00CF7F72" w:rsidRPr="00177D50">
          <w:rPr>
            <w:rStyle w:val="Hyperlink"/>
            <w:rFonts w:hint="eastAsia"/>
            <w:noProof/>
            <w:lang w:bidi="fa-IR"/>
          </w:rPr>
          <w:t>‌</w:t>
        </w:r>
        <w:r w:rsidR="00CF7F72" w:rsidRPr="00177D50">
          <w:rPr>
            <w:rStyle w:val="Hyperlink"/>
            <w:rFonts w:hint="eastAsia"/>
            <w:noProof/>
            <w:rtl/>
            <w:lang w:bidi="fa-IR"/>
          </w:rPr>
          <w:t>ها،</w:t>
        </w:r>
        <w:r w:rsidR="00CF7F72" w:rsidRPr="00177D50">
          <w:rPr>
            <w:rStyle w:val="Hyperlink"/>
            <w:noProof/>
            <w:rtl/>
            <w:lang w:bidi="fa-IR"/>
          </w:rPr>
          <w:t xml:space="preserve"> </w:t>
        </w:r>
        <w:r w:rsidR="00CF7F72" w:rsidRPr="00177D50">
          <w:rPr>
            <w:rStyle w:val="Hyperlink"/>
            <w:rFonts w:hint="eastAsia"/>
            <w:noProof/>
            <w:rtl/>
            <w:lang w:bidi="fa-IR"/>
          </w:rPr>
          <w:t>وارد</w:t>
        </w:r>
        <w:r w:rsidR="00CF7F72" w:rsidRPr="00177D50">
          <w:rPr>
            <w:rStyle w:val="Hyperlink"/>
            <w:noProof/>
            <w:rtl/>
            <w:lang w:bidi="fa-IR"/>
          </w:rPr>
          <w:t xml:space="preserve"> </w:t>
        </w:r>
        <w:r w:rsidR="00CF7F72" w:rsidRPr="00177D50">
          <w:rPr>
            <w:rStyle w:val="Hyperlink"/>
            <w:rFonts w:hint="eastAsia"/>
            <w:noProof/>
            <w:rtl/>
            <w:lang w:bidi="fa-IR"/>
          </w:rPr>
          <w:t>سرزم</w:t>
        </w:r>
        <w:r w:rsidR="00CF7F72" w:rsidRPr="00177D50">
          <w:rPr>
            <w:rStyle w:val="Hyperlink"/>
            <w:rFonts w:hint="cs"/>
            <w:noProof/>
            <w:rtl/>
            <w:lang w:bidi="fa-IR"/>
          </w:rPr>
          <w:t>ی</w:t>
        </w:r>
        <w:r w:rsidR="00CF7F72" w:rsidRPr="00177D50">
          <w:rPr>
            <w:rStyle w:val="Hyperlink"/>
            <w:rFonts w:hint="eastAsia"/>
            <w:noProof/>
            <w:rtl/>
            <w:lang w:bidi="fa-IR"/>
          </w:rPr>
          <w:t>ن</w:t>
        </w:r>
        <w:r w:rsidR="00CF7F72" w:rsidRPr="00177D50">
          <w:rPr>
            <w:rStyle w:val="Hyperlink"/>
            <w:noProof/>
            <w:rtl/>
            <w:lang w:bidi="fa-IR"/>
          </w:rPr>
          <w:t xml:space="preserve"> </w:t>
        </w:r>
        <w:r w:rsidR="00CF7F72" w:rsidRPr="00177D50">
          <w:rPr>
            <w:rStyle w:val="Hyperlink"/>
            <w:rFonts w:hint="eastAsia"/>
            <w:noProof/>
            <w:rtl/>
            <w:lang w:bidi="fa-IR"/>
          </w:rPr>
          <w:t>اسلام</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شود</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442202875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223</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76" w:history="1">
        <w:r w:rsidR="00CF7F72" w:rsidRPr="00177D50">
          <w:rPr>
            <w:rStyle w:val="Hyperlink"/>
            <w:rFonts w:hint="eastAsia"/>
            <w:noProof/>
            <w:rtl/>
            <w:lang w:bidi="fa-IR"/>
          </w:rPr>
          <w:t>چ</w:t>
        </w:r>
        <w:r w:rsidR="00CF7F72" w:rsidRPr="00177D50">
          <w:rPr>
            <w:rStyle w:val="Hyperlink"/>
            <w:rFonts w:hint="cs"/>
            <w:noProof/>
            <w:rtl/>
            <w:lang w:bidi="fa-IR"/>
          </w:rPr>
          <w:t>ی</w:t>
        </w:r>
        <w:r w:rsidR="00CF7F72" w:rsidRPr="00177D50">
          <w:rPr>
            <w:rStyle w:val="Hyperlink"/>
            <w:rFonts w:hint="eastAsia"/>
            <w:noProof/>
            <w:rtl/>
            <w:lang w:bidi="fa-IR"/>
          </w:rPr>
          <w:t>ره</w:t>
        </w:r>
        <w:r w:rsidR="00CF7F72" w:rsidRPr="00177D50">
          <w:rPr>
            <w:rStyle w:val="Hyperlink"/>
            <w:noProof/>
            <w:rtl/>
            <w:lang w:bidi="fa-IR"/>
          </w:rPr>
          <w:t xml:space="preserve"> </w:t>
        </w:r>
        <w:r w:rsidR="00CF7F72" w:rsidRPr="00177D50">
          <w:rPr>
            <w:rStyle w:val="Hyperlink"/>
            <w:rFonts w:hint="eastAsia"/>
            <w:noProof/>
            <w:rtl/>
            <w:lang w:bidi="fa-IR"/>
          </w:rPr>
          <w:t>شدن</w:t>
        </w:r>
        <w:r w:rsidR="00CF7F72" w:rsidRPr="00177D50">
          <w:rPr>
            <w:rStyle w:val="Hyperlink"/>
            <w:noProof/>
            <w:rtl/>
            <w:lang w:bidi="fa-IR"/>
          </w:rPr>
          <w:t xml:space="preserve"> </w:t>
        </w:r>
        <w:r w:rsidR="00CF7F72" w:rsidRPr="00177D50">
          <w:rPr>
            <w:rStyle w:val="Hyperlink"/>
            <w:rFonts w:hint="eastAsia"/>
            <w:noProof/>
            <w:rtl/>
            <w:lang w:bidi="fa-IR"/>
          </w:rPr>
          <w:t>مسلمانان</w:t>
        </w:r>
        <w:r w:rsidR="00CF7F72" w:rsidRPr="00177D50">
          <w:rPr>
            <w:rStyle w:val="Hyperlink"/>
            <w:noProof/>
            <w:rtl/>
            <w:lang w:bidi="fa-IR"/>
          </w:rPr>
          <w:t xml:space="preserve"> </w:t>
        </w:r>
        <w:r w:rsidR="00CF7F72" w:rsidRPr="00177D50">
          <w:rPr>
            <w:rStyle w:val="Hyperlink"/>
            <w:rFonts w:hint="eastAsia"/>
            <w:noProof/>
            <w:rtl/>
            <w:lang w:bidi="fa-IR"/>
          </w:rPr>
          <w:t>بر</w:t>
        </w:r>
        <w:r w:rsidR="00CF7F72" w:rsidRPr="00177D50">
          <w:rPr>
            <w:rStyle w:val="Hyperlink"/>
            <w:noProof/>
            <w:rtl/>
            <w:lang w:bidi="fa-IR"/>
          </w:rPr>
          <w:t xml:space="preserve"> </w:t>
        </w:r>
        <w:r w:rsidR="00CF7F72" w:rsidRPr="00177D50">
          <w:rPr>
            <w:rStyle w:val="Hyperlink"/>
            <w:rFonts w:hint="eastAsia"/>
            <w:noProof/>
            <w:rtl/>
            <w:lang w:bidi="fa-IR"/>
          </w:rPr>
          <w:t>کافران؛</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مسلّط</w:t>
        </w:r>
        <w:r w:rsidR="00CF7F72" w:rsidRPr="00177D50">
          <w:rPr>
            <w:rStyle w:val="Hyperlink"/>
            <w:noProof/>
            <w:rtl/>
            <w:lang w:bidi="fa-IR"/>
          </w:rPr>
          <w:t xml:space="preserve"> </w:t>
        </w:r>
        <w:r w:rsidR="00CF7F72" w:rsidRPr="00177D50">
          <w:rPr>
            <w:rStyle w:val="Hyperlink"/>
            <w:rFonts w:hint="eastAsia"/>
            <w:noProof/>
            <w:rtl/>
            <w:lang w:bidi="fa-IR"/>
          </w:rPr>
          <w:t>شدن</w:t>
        </w:r>
        <w:r w:rsidR="00CF7F72" w:rsidRPr="00177D50">
          <w:rPr>
            <w:rStyle w:val="Hyperlink"/>
            <w:noProof/>
            <w:rtl/>
            <w:lang w:bidi="fa-IR"/>
          </w:rPr>
          <w:t xml:space="preserve"> </w:t>
        </w:r>
        <w:r w:rsidR="00CF7F72" w:rsidRPr="00177D50">
          <w:rPr>
            <w:rStyle w:val="Hyperlink"/>
            <w:rFonts w:hint="eastAsia"/>
            <w:noProof/>
            <w:rtl/>
            <w:lang w:bidi="fa-IR"/>
          </w:rPr>
          <w:t>کافران</w:t>
        </w:r>
        <w:r w:rsidR="00CF7F72" w:rsidRPr="00177D50">
          <w:rPr>
            <w:rStyle w:val="Hyperlink"/>
            <w:noProof/>
            <w:rtl/>
            <w:lang w:bidi="fa-IR"/>
          </w:rPr>
          <w:t xml:space="preserve"> </w:t>
        </w:r>
        <w:r w:rsidR="00CF7F72" w:rsidRPr="00177D50">
          <w:rPr>
            <w:rStyle w:val="Hyperlink"/>
            <w:rFonts w:hint="eastAsia"/>
            <w:noProof/>
            <w:rtl/>
            <w:lang w:bidi="fa-IR"/>
          </w:rPr>
          <w:t>بر</w:t>
        </w:r>
        <w:r w:rsidR="00CF7F72" w:rsidRPr="00177D50">
          <w:rPr>
            <w:rStyle w:val="Hyperlink"/>
            <w:noProof/>
            <w:rtl/>
            <w:lang w:bidi="fa-IR"/>
          </w:rPr>
          <w:t xml:space="preserve"> </w:t>
        </w:r>
        <w:r w:rsidR="00CF7F72" w:rsidRPr="00177D50">
          <w:rPr>
            <w:rStyle w:val="Hyperlink"/>
            <w:rFonts w:hint="eastAsia"/>
            <w:noProof/>
            <w:rtl/>
            <w:lang w:bidi="fa-IR"/>
          </w:rPr>
          <w:t>مسلمانان</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442202876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224</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77" w:history="1">
        <w:r w:rsidR="00CF7F72" w:rsidRPr="00177D50">
          <w:rPr>
            <w:rStyle w:val="Hyperlink"/>
            <w:rFonts w:hint="eastAsia"/>
            <w:noProof/>
            <w:rtl/>
            <w:lang w:bidi="fa-IR"/>
          </w:rPr>
          <w:t>احکام</w:t>
        </w:r>
        <w:r w:rsidR="00CF7F72" w:rsidRPr="00177D50">
          <w:rPr>
            <w:rStyle w:val="Hyperlink"/>
            <w:noProof/>
            <w:rtl/>
            <w:lang w:bidi="fa-IR"/>
          </w:rPr>
          <w:t xml:space="preserve"> </w:t>
        </w:r>
        <w:r w:rsidR="00CF7F72" w:rsidRPr="00177D50">
          <w:rPr>
            <w:rStyle w:val="Hyperlink"/>
            <w:rFonts w:hint="eastAsia"/>
            <w:noProof/>
            <w:rtl/>
            <w:lang w:bidi="fa-IR"/>
          </w:rPr>
          <w:t>برده</w:t>
        </w:r>
        <w:r w:rsidR="00CF7F72" w:rsidRPr="00177D50">
          <w:rPr>
            <w:rStyle w:val="Hyperlink"/>
            <w:rFonts w:hint="eastAsia"/>
            <w:noProof/>
            <w:lang w:bidi="fa-IR"/>
          </w:rPr>
          <w:t>‌</w:t>
        </w:r>
        <w:r w:rsidR="00CF7F72" w:rsidRPr="00177D50">
          <w:rPr>
            <w:rStyle w:val="Hyperlink"/>
            <w:rFonts w:hint="eastAsia"/>
            <w:noProof/>
            <w:rtl/>
            <w:lang w:bidi="fa-IR"/>
          </w:rPr>
          <w:t>ها</w:t>
        </w:r>
        <w:r w:rsidR="00CF7F72" w:rsidRPr="00177D50">
          <w:rPr>
            <w:rStyle w:val="Hyperlink"/>
            <w:rFonts w:hint="cs"/>
            <w:noProof/>
            <w:rtl/>
            <w:lang w:bidi="fa-IR"/>
          </w:rPr>
          <w:t>یی</w:t>
        </w:r>
        <w:r w:rsidR="00CF7F72" w:rsidRPr="00177D50">
          <w:rPr>
            <w:rStyle w:val="Hyperlink"/>
            <w:noProof/>
            <w:rtl/>
            <w:lang w:bidi="fa-IR"/>
          </w:rPr>
          <w:t xml:space="preserve"> </w:t>
        </w:r>
        <w:r w:rsidR="00CF7F72" w:rsidRPr="00177D50">
          <w:rPr>
            <w:rStyle w:val="Hyperlink"/>
            <w:rFonts w:hint="eastAsia"/>
            <w:noProof/>
            <w:rtl/>
            <w:lang w:bidi="fa-IR"/>
          </w:rPr>
          <w:t>که</w:t>
        </w:r>
        <w:r w:rsidR="00CF7F72" w:rsidRPr="00177D50">
          <w:rPr>
            <w:rStyle w:val="Hyperlink"/>
            <w:noProof/>
            <w:rtl/>
            <w:lang w:bidi="fa-IR"/>
          </w:rPr>
          <w:t xml:space="preserve"> </w:t>
        </w:r>
        <w:r w:rsidR="00CF7F72" w:rsidRPr="00177D50">
          <w:rPr>
            <w:rStyle w:val="Hyperlink"/>
            <w:rFonts w:hint="eastAsia"/>
            <w:noProof/>
            <w:rtl/>
            <w:lang w:bidi="fa-IR"/>
          </w:rPr>
          <w:t>اس</w:t>
        </w:r>
        <w:r w:rsidR="00CF7F72" w:rsidRPr="00177D50">
          <w:rPr>
            <w:rStyle w:val="Hyperlink"/>
            <w:rFonts w:hint="cs"/>
            <w:noProof/>
            <w:rtl/>
            <w:lang w:bidi="fa-IR"/>
          </w:rPr>
          <w:t>ی</w:t>
        </w:r>
        <w:r w:rsidR="00CF7F72" w:rsidRPr="00177D50">
          <w:rPr>
            <w:rStyle w:val="Hyperlink"/>
            <w:rFonts w:hint="eastAsia"/>
            <w:noProof/>
            <w:rtl/>
            <w:lang w:bidi="fa-IR"/>
          </w:rPr>
          <w:t>ر</w:t>
        </w:r>
        <w:r w:rsidR="00CF7F72" w:rsidRPr="00177D50">
          <w:rPr>
            <w:rStyle w:val="Hyperlink"/>
            <w:noProof/>
            <w:rtl/>
            <w:lang w:bidi="fa-IR"/>
          </w:rPr>
          <w:t xml:space="preserve"> </w:t>
        </w:r>
        <w:r w:rsidR="00CF7F72" w:rsidRPr="00177D50">
          <w:rPr>
            <w:rStyle w:val="Hyperlink"/>
            <w:rFonts w:hint="eastAsia"/>
            <w:noProof/>
            <w:rtl/>
            <w:lang w:bidi="fa-IR"/>
          </w:rPr>
          <w:t>کافران</w:t>
        </w:r>
        <w:r w:rsidR="00CF7F72" w:rsidRPr="00177D50">
          <w:rPr>
            <w:rStyle w:val="Hyperlink"/>
            <w:noProof/>
            <w:rtl/>
            <w:lang w:bidi="fa-IR"/>
          </w:rPr>
          <w:t xml:space="preserve"> </w:t>
        </w:r>
        <w:r w:rsidR="00CF7F72" w:rsidRPr="00177D50">
          <w:rPr>
            <w:rStyle w:val="Hyperlink"/>
            <w:rFonts w:hint="eastAsia"/>
            <w:noProof/>
            <w:rtl/>
            <w:lang w:bidi="fa-IR"/>
          </w:rPr>
          <w:t>م</w:t>
        </w:r>
        <w:r w:rsidR="00CF7F72" w:rsidRPr="00177D50">
          <w:rPr>
            <w:rStyle w:val="Hyperlink"/>
            <w:rFonts w:hint="cs"/>
            <w:noProof/>
            <w:rtl/>
            <w:lang w:bidi="fa-IR"/>
          </w:rPr>
          <w:t>ی</w:t>
        </w:r>
        <w:r w:rsidR="00CF7F72" w:rsidRPr="00177D50">
          <w:rPr>
            <w:rStyle w:val="Hyperlink"/>
            <w:rFonts w:hint="eastAsia"/>
            <w:noProof/>
            <w:lang w:bidi="fa-IR"/>
          </w:rPr>
          <w:t>‌</w:t>
        </w:r>
        <w:r w:rsidR="00CF7F72" w:rsidRPr="00177D50">
          <w:rPr>
            <w:rStyle w:val="Hyperlink"/>
            <w:rFonts w:hint="eastAsia"/>
            <w:noProof/>
            <w:rtl/>
            <w:lang w:bidi="fa-IR"/>
          </w:rPr>
          <w:t>شوند</w:t>
        </w:r>
        <w:r w:rsidR="00CF7F72" w:rsidRPr="00177D50">
          <w:rPr>
            <w:rStyle w:val="Hyperlink"/>
            <w:noProof/>
            <w:rtl/>
            <w:lang w:bidi="fa-IR"/>
          </w:rPr>
          <w:t xml:space="preserve"> </w:t>
        </w:r>
        <w:r w:rsidR="00CF7F72" w:rsidRPr="00177D50">
          <w:rPr>
            <w:rStyle w:val="Hyperlink"/>
            <w:rFonts w:hint="cs"/>
            <w:noProof/>
            <w:rtl/>
            <w:lang w:bidi="fa-IR"/>
          </w:rPr>
          <w:t>ی</w:t>
        </w:r>
        <w:r w:rsidR="00CF7F72" w:rsidRPr="00177D50">
          <w:rPr>
            <w:rStyle w:val="Hyperlink"/>
            <w:rFonts w:hint="eastAsia"/>
            <w:noProof/>
            <w:rtl/>
            <w:lang w:bidi="fa-IR"/>
          </w:rPr>
          <w:t>ا</w:t>
        </w:r>
        <w:r w:rsidR="00CF7F72" w:rsidRPr="00177D50">
          <w:rPr>
            <w:rStyle w:val="Hyperlink"/>
            <w:noProof/>
            <w:rtl/>
            <w:lang w:bidi="fa-IR"/>
          </w:rPr>
          <w:t xml:space="preserve"> </w:t>
        </w:r>
        <w:r w:rsidR="00CF7F72" w:rsidRPr="00177D50">
          <w:rPr>
            <w:rStyle w:val="Hyperlink"/>
            <w:rFonts w:hint="eastAsia"/>
            <w:noProof/>
            <w:rtl/>
            <w:lang w:bidi="fa-IR"/>
          </w:rPr>
          <w:t>به</w:t>
        </w:r>
        <w:r w:rsidR="00CF7F72" w:rsidRPr="00177D50">
          <w:rPr>
            <w:rStyle w:val="Hyperlink"/>
            <w:noProof/>
            <w:rtl/>
            <w:lang w:bidi="fa-IR"/>
          </w:rPr>
          <w:t xml:space="preserve"> </w:t>
        </w:r>
        <w:r w:rsidR="00CF7F72" w:rsidRPr="00177D50">
          <w:rPr>
            <w:rStyle w:val="Hyperlink"/>
            <w:rFonts w:hint="eastAsia"/>
            <w:noProof/>
            <w:rtl/>
            <w:lang w:bidi="fa-IR"/>
          </w:rPr>
          <w:t>سو</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آن</w:t>
        </w:r>
        <w:r w:rsidR="00CF7F72" w:rsidRPr="00177D50">
          <w:rPr>
            <w:rStyle w:val="Hyperlink"/>
            <w:rFonts w:hint="eastAsia"/>
            <w:noProof/>
            <w:lang w:bidi="fa-IR"/>
          </w:rPr>
          <w:t>‌</w:t>
        </w:r>
        <w:r w:rsidR="00CF7F72" w:rsidRPr="00177D50">
          <w:rPr>
            <w:rStyle w:val="Hyperlink"/>
            <w:rFonts w:hint="eastAsia"/>
            <w:noProof/>
            <w:rtl/>
            <w:lang w:bidi="fa-IR"/>
          </w:rPr>
          <w:t>ها</w:t>
        </w:r>
        <w:r w:rsidR="00CF7F72" w:rsidRPr="00177D50">
          <w:rPr>
            <w:rStyle w:val="Hyperlink"/>
            <w:noProof/>
            <w:rtl/>
            <w:lang w:bidi="fa-IR"/>
          </w:rPr>
          <w:t xml:space="preserve"> </w:t>
        </w:r>
        <w:r w:rsidR="00CF7F72" w:rsidRPr="00177D50">
          <w:rPr>
            <w:rStyle w:val="Hyperlink"/>
            <w:rFonts w:hint="eastAsia"/>
            <w:noProof/>
            <w:rtl/>
            <w:lang w:bidi="fa-IR"/>
          </w:rPr>
          <w:t>فرار</w:t>
        </w:r>
        <w:r w:rsidR="00CF7F72" w:rsidRPr="00177D50">
          <w:rPr>
            <w:rStyle w:val="Hyperlink"/>
            <w:noProof/>
            <w:rtl/>
            <w:lang w:bidi="fa-IR"/>
          </w:rPr>
          <w:t xml:space="preserve"> </w:t>
        </w:r>
        <w:r w:rsidR="00CF7F72" w:rsidRPr="00177D50">
          <w:rPr>
            <w:rStyle w:val="Hyperlink"/>
            <w:rFonts w:hint="eastAsia"/>
            <w:noProof/>
            <w:rtl/>
            <w:lang w:bidi="fa-IR"/>
          </w:rPr>
          <w:t>م</w:t>
        </w:r>
        <w:r w:rsidR="00CF7F72" w:rsidRPr="00177D50">
          <w:rPr>
            <w:rStyle w:val="Hyperlink"/>
            <w:rFonts w:hint="cs"/>
            <w:noProof/>
            <w:rtl/>
            <w:lang w:bidi="fa-IR"/>
          </w:rPr>
          <w:t>ی</w:t>
        </w:r>
        <w:r w:rsidR="00CF7F72" w:rsidRPr="00177D50">
          <w:rPr>
            <w:rStyle w:val="Hyperlink"/>
            <w:rFonts w:hint="eastAsia"/>
            <w:noProof/>
            <w:lang w:bidi="fa-IR"/>
          </w:rPr>
          <w:t>‌</w:t>
        </w:r>
        <w:r w:rsidR="00CF7F72" w:rsidRPr="00177D50">
          <w:rPr>
            <w:rStyle w:val="Hyperlink"/>
            <w:rFonts w:hint="eastAsia"/>
            <w:noProof/>
            <w:rtl/>
            <w:lang w:bidi="fa-IR"/>
          </w:rPr>
          <w:t>کنند</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442202877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225</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78" w:history="1">
        <w:r w:rsidR="00CF7F72" w:rsidRPr="00177D50">
          <w:rPr>
            <w:rStyle w:val="Hyperlink"/>
            <w:rFonts w:hint="eastAsia"/>
            <w:noProof/>
            <w:rtl/>
            <w:lang w:bidi="fa-IR"/>
          </w:rPr>
          <w:t>احکام</w:t>
        </w:r>
        <w:r w:rsidR="00CF7F72" w:rsidRPr="00177D50">
          <w:rPr>
            <w:rStyle w:val="Hyperlink"/>
            <w:noProof/>
            <w:rtl/>
            <w:lang w:bidi="fa-IR"/>
          </w:rPr>
          <w:t xml:space="preserve"> </w:t>
        </w:r>
        <w:r w:rsidR="00CF7F72" w:rsidRPr="00177D50">
          <w:rPr>
            <w:rStyle w:val="Hyperlink"/>
            <w:rFonts w:hint="eastAsia"/>
            <w:noProof/>
            <w:rtl/>
            <w:lang w:bidi="fa-IR"/>
          </w:rPr>
          <w:t>مرتدّ</w:t>
        </w:r>
        <w:r w:rsidR="00CF7F72" w:rsidRPr="00177D50">
          <w:rPr>
            <w:rStyle w:val="Hyperlink"/>
            <w:rFonts w:hint="cs"/>
            <w:noProof/>
            <w:rtl/>
            <w:lang w:bidi="fa-IR"/>
          </w:rPr>
          <w:t>ی</w:t>
        </w:r>
        <w:r w:rsidR="00CF7F72" w:rsidRPr="00177D50">
          <w:rPr>
            <w:rStyle w:val="Hyperlink"/>
            <w:rFonts w:hint="eastAsia"/>
            <w:noProof/>
            <w:rtl/>
            <w:lang w:bidi="fa-IR"/>
          </w:rPr>
          <w:t>ن</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442202878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227</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79" w:history="1">
        <w:r w:rsidR="00CF7F72" w:rsidRPr="00177D50">
          <w:rPr>
            <w:rStyle w:val="Hyperlink"/>
            <w:noProof/>
            <w:rtl/>
            <w:lang w:bidi="fa-IR"/>
          </w:rPr>
          <w:t>«</w:t>
        </w:r>
        <w:r w:rsidR="00CF7F72" w:rsidRPr="00177D50">
          <w:rPr>
            <w:rStyle w:val="Hyperlink"/>
            <w:rFonts w:hint="eastAsia"/>
            <w:noProof/>
            <w:rtl/>
            <w:lang w:bidi="fa-IR"/>
          </w:rPr>
          <w:t>اهل</w:t>
        </w:r>
        <w:r w:rsidR="00CF7F72" w:rsidRPr="00177D50">
          <w:rPr>
            <w:rStyle w:val="Hyperlink"/>
            <w:noProof/>
            <w:rtl/>
            <w:lang w:bidi="fa-IR"/>
          </w:rPr>
          <w:t xml:space="preserve"> </w:t>
        </w:r>
        <w:r w:rsidR="00CF7F72" w:rsidRPr="00177D50">
          <w:rPr>
            <w:rStyle w:val="Hyperlink"/>
            <w:rFonts w:hint="eastAsia"/>
            <w:noProof/>
            <w:rtl/>
            <w:lang w:bidi="fa-IR"/>
          </w:rPr>
          <w:t>بَغ</w:t>
        </w:r>
        <w:r w:rsidR="00CF7F72" w:rsidRPr="00177D50">
          <w:rPr>
            <w:rStyle w:val="Hyperlink"/>
            <w:rFonts w:hint="cs"/>
            <w:noProof/>
            <w:rtl/>
            <w:lang w:bidi="fa-IR"/>
          </w:rPr>
          <w:t>ی</w:t>
        </w:r>
        <w:r w:rsidR="00CF7F72" w:rsidRPr="00177D50">
          <w:rPr>
            <w:rStyle w:val="Hyperlink"/>
            <w:rFonts w:hint="eastAsia"/>
            <w:noProof/>
            <w:rtl/>
            <w:lang w:bidi="fa-IR"/>
          </w:rPr>
          <w:t>»</w:t>
        </w:r>
        <w:r w:rsidR="00CF7F72" w:rsidRPr="00177D50">
          <w:rPr>
            <w:rStyle w:val="Hyperlink"/>
            <w:noProof/>
            <w:rtl/>
            <w:lang w:bidi="fa-IR"/>
          </w:rPr>
          <w:t xml:space="preserve"> (</w:t>
        </w:r>
        <w:r w:rsidR="00CF7F72" w:rsidRPr="00177D50">
          <w:rPr>
            <w:rStyle w:val="Hyperlink"/>
            <w:rFonts w:hint="eastAsia"/>
            <w:noProof/>
            <w:rtl/>
            <w:lang w:bidi="fa-IR"/>
          </w:rPr>
          <w:t>نافرمانان</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ق</w:t>
        </w:r>
        <w:r w:rsidR="00CF7F72" w:rsidRPr="00177D50">
          <w:rPr>
            <w:rStyle w:val="Hyperlink"/>
            <w:rFonts w:hint="cs"/>
            <w:noProof/>
            <w:rtl/>
            <w:lang w:bidi="fa-IR"/>
          </w:rPr>
          <w:t>ی</w:t>
        </w:r>
        <w:r w:rsidR="00CF7F72" w:rsidRPr="00177D50">
          <w:rPr>
            <w:rStyle w:val="Hyperlink"/>
            <w:rFonts w:hint="eastAsia"/>
            <w:noProof/>
            <w:rtl/>
            <w:lang w:bidi="fa-IR"/>
          </w:rPr>
          <w:t>ام</w:t>
        </w:r>
        <w:r w:rsidR="00CF7F72" w:rsidRPr="00177D50">
          <w:rPr>
            <w:rStyle w:val="Hyperlink"/>
            <w:noProof/>
            <w:rtl/>
            <w:lang w:bidi="fa-IR"/>
          </w:rPr>
          <w:t xml:space="preserve"> </w:t>
        </w:r>
        <w:r w:rsidR="00CF7F72" w:rsidRPr="00177D50">
          <w:rPr>
            <w:rStyle w:val="Hyperlink"/>
            <w:rFonts w:hint="eastAsia"/>
            <w:noProof/>
            <w:rtl/>
            <w:lang w:bidi="fa-IR"/>
          </w:rPr>
          <w:t>کنندگان</w:t>
        </w:r>
        <w:r w:rsidR="00CF7F72" w:rsidRPr="00177D50">
          <w:rPr>
            <w:rStyle w:val="Hyperlink"/>
            <w:noProof/>
            <w:rtl/>
            <w:lang w:bidi="fa-IR"/>
          </w:rPr>
          <w:t xml:space="preserve"> </w:t>
        </w:r>
        <w:r w:rsidR="00CF7F72" w:rsidRPr="00177D50">
          <w:rPr>
            <w:rStyle w:val="Hyperlink"/>
            <w:rFonts w:hint="eastAsia"/>
            <w:noProof/>
            <w:rtl/>
            <w:lang w:bidi="fa-IR"/>
          </w:rPr>
          <w:t>عل</w:t>
        </w:r>
        <w:r w:rsidR="00CF7F72" w:rsidRPr="00177D50">
          <w:rPr>
            <w:rStyle w:val="Hyperlink"/>
            <w:rFonts w:hint="cs"/>
            <w:noProof/>
            <w:rtl/>
            <w:lang w:bidi="fa-IR"/>
          </w:rPr>
          <w:t>ی</w:t>
        </w:r>
        <w:r w:rsidR="00CF7F72" w:rsidRPr="00177D50">
          <w:rPr>
            <w:rStyle w:val="Hyperlink"/>
            <w:rFonts w:hint="eastAsia"/>
            <w:noProof/>
            <w:rtl/>
            <w:lang w:bidi="fa-IR"/>
          </w:rPr>
          <w:t>ه</w:t>
        </w:r>
        <w:r w:rsidR="00CF7F72" w:rsidRPr="00177D50">
          <w:rPr>
            <w:rStyle w:val="Hyperlink"/>
            <w:noProof/>
            <w:rtl/>
            <w:lang w:bidi="fa-IR"/>
          </w:rPr>
          <w:t xml:space="preserve"> </w:t>
        </w:r>
        <w:r w:rsidR="00CF7F72" w:rsidRPr="00177D50">
          <w:rPr>
            <w:rStyle w:val="Hyperlink"/>
            <w:rFonts w:hint="eastAsia"/>
            <w:noProof/>
            <w:rtl/>
            <w:lang w:bidi="fa-IR"/>
          </w:rPr>
          <w:t>نظام</w:t>
        </w:r>
        <w:r w:rsidR="00CF7F72" w:rsidRPr="00177D50">
          <w:rPr>
            <w:rStyle w:val="Hyperlink"/>
            <w:noProof/>
            <w:rtl/>
            <w:lang w:bidi="fa-IR"/>
          </w:rPr>
          <w:t xml:space="preserve"> </w:t>
        </w:r>
        <w:r w:rsidR="00CF7F72" w:rsidRPr="00177D50">
          <w:rPr>
            <w:rStyle w:val="Hyperlink"/>
            <w:rFonts w:hint="eastAsia"/>
            <w:noProof/>
            <w:rtl/>
            <w:lang w:bidi="fa-IR"/>
          </w:rPr>
          <w:t>اسلام</w:t>
        </w:r>
        <w:r w:rsidR="00CF7F72" w:rsidRPr="00177D50">
          <w:rPr>
            <w:rStyle w:val="Hyperlink"/>
            <w:rFonts w:hint="cs"/>
            <w:noProof/>
            <w:rtl/>
            <w:lang w:bidi="fa-IR"/>
          </w:rPr>
          <w:t>ی</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442202879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230</w:t>
        </w:r>
        <w:r w:rsidR="00CF7F72">
          <w:rPr>
            <w:noProof/>
            <w:webHidden/>
            <w:rtl/>
          </w:rPr>
          <w:fldChar w:fldCharType="end"/>
        </w:r>
      </w:hyperlink>
    </w:p>
    <w:p w:rsidR="00CF7F72" w:rsidRPr="00E33B54" w:rsidRDefault="00405A1D">
      <w:pPr>
        <w:pStyle w:val="TOC1"/>
        <w:tabs>
          <w:tab w:val="right" w:leader="dot" w:pos="7078"/>
        </w:tabs>
        <w:rPr>
          <w:rFonts w:ascii="Calibri" w:hAnsi="Calibri" w:cs="Arial"/>
          <w:b w:val="0"/>
          <w:bCs w:val="0"/>
          <w:noProof/>
          <w:sz w:val="22"/>
          <w:szCs w:val="22"/>
          <w:rtl/>
        </w:rPr>
      </w:pPr>
      <w:hyperlink w:anchor="_Toc442202880" w:history="1">
        <w:r w:rsidR="00CF7F72" w:rsidRPr="00177D50">
          <w:rPr>
            <w:rStyle w:val="Hyperlink"/>
            <w:rFonts w:hint="eastAsia"/>
            <w:noProof/>
            <w:rtl/>
          </w:rPr>
          <w:t>کتاب</w:t>
        </w:r>
        <w:r w:rsidR="00CF7F72" w:rsidRPr="00177D50">
          <w:rPr>
            <w:rStyle w:val="Hyperlink"/>
            <w:noProof/>
            <w:rtl/>
          </w:rPr>
          <w:t xml:space="preserve"> </w:t>
        </w:r>
        <w:r w:rsidR="00CF7F72" w:rsidRPr="00177D50">
          <w:rPr>
            <w:rStyle w:val="Hyperlink"/>
            <w:rFonts w:hint="eastAsia"/>
            <w:noProof/>
            <w:rtl/>
          </w:rPr>
          <w:t>الحظر</w:t>
        </w:r>
        <w:r w:rsidR="00CF7F72" w:rsidRPr="00177D50">
          <w:rPr>
            <w:rStyle w:val="Hyperlink"/>
            <w:noProof/>
            <w:rtl/>
          </w:rPr>
          <w:t xml:space="preserve"> </w:t>
        </w:r>
        <w:r w:rsidR="00CF7F72" w:rsidRPr="00177D50">
          <w:rPr>
            <w:rStyle w:val="Hyperlink"/>
            <w:rFonts w:hint="eastAsia"/>
            <w:noProof/>
            <w:rtl/>
          </w:rPr>
          <w:t>و</w:t>
        </w:r>
        <w:r w:rsidR="00CF7F72" w:rsidRPr="00177D50">
          <w:rPr>
            <w:rStyle w:val="Hyperlink"/>
            <w:noProof/>
            <w:rtl/>
          </w:rPr>
          <w:t xml:space="preserve"> </w:t>
        </w:r>
        <w:r w:rsidR="00CF7F72" w:rsidRPr="00177D50">
          <w:rPr>
            <w:rStyle w:val="Hyperlink"/>
            <w:rFonts w:hint="eastAsia"/>
            <w:noProof/>
            <w:rtl/>
          </w:rPr>
          <w:t>الاباحة</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442202880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235</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82" w:history="1">
        <w:r w:rsidR="00CF7F72" w:rsidRPr="00177D50">
          <w:rPr>
            <w:rStyle w:val="Hyperlink"/>
            <w:rFonts w:hint="eastAsia"/>
            <w:noProof/>
            <w:rtl/>
            <w:lang w:bidi="fa-IR"/>
          </w:rPr>
          <w:t>پوش</w:t>
        </w:r>
        <w:r w:rsidR="00CF7F72" w:rsidRPr="00177D50">
          <w:rPr>
            <w:rStyle w:val="Hyperlink"/>
            <w:rFonts w:hint="cs"/>
            <w:noProof/>
            <w:rtl/>
            <w:lang w:bidi="fa-IR"/>
          </w:rPr>
          <w:t>ی</w:t>
        </w:r>
        <w:r w:rsidR="00CF7F72" w:rsidRPr="00177D50">
          <w:rPr>
            <w:rStyle w:val="Hyperlink"/>
            <w:rFonts w:hint="eastAsia"/>
            <w:noProof/>
            <w:rtl/>
            <w:lang w:bidi="fa-IR"/>
          </w:rPr>
          <w:t>دن</w:t>
        </w:r>
        <w:r w:rsidR="00CF7F72" w:rsidRPr="00177D50">
          <w:rPr>
            <w:rStyle w:val="Hyperlink"/>
            <w:noProof/>
            <w:rtl/>
            <w:lang w:bidi="fa-IR"/>
          </w:rPr>
          <w:t xml:space="preserve"> </w:t>
        </w:r>
        <w:r w:rsidR="00CF7F72" w:rsidRPr="00177D50">
          <w:rPr>
            <w:rStyle w:val="Hyperlink"/>
            <w:rFonts w:hint="eastAsia"/>
            <w:noProof/>
            <w:rtl/>
            <w:lang w:bidi="fa-IR"/>
          </w:rPr>
          <w:t>لباس</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442202882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236</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83" w:history="1">
        <w:r w:rsidR="00CF7F72" w:rsidRPr="00177D50">
          <w:rPr>
            <w:rStyle w:val="Hyperlink"/>
            <w:rFonts w:hint="eastAsia"/>
            <w:noProof/>
            <w:rtl/>
            <w:lang w:bidi="fa-IR"/>
          </w:rPr>
          <w:t>استعمال</w:t>
        </w:r>
        <w:r w:rsidR="00CF7F72" w:rsidRPr="00177D50">
          <w:rPr>
            <w:rStyle w:val="Hyperlink"/>
            <w:noProof/>
            <w:rtl/>
            <w:lang w:bidi="fa-IR"/>
          </w:rPr>
          <w:t xml:space="preserve"> </w:t>
        </w:r>
        <w:r w:rsidR="00CF7F72" w:rsidRPr="00177D50">
          <w:rPr>
            <w:rStyle w:val="Hyperlink"/>
            <w:rFonts w:hint="eastAsia"/>
            <w:noProof/>
            <w:rtl/>
            <w:lang w:bidi="fa-IR"/>
          </w:rPr>
          <w:t>طلا</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نقره</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442202883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239</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84" w:history="1">
        <w:r w:rsidR="00CF7F72" w:rsidRPr="00177D50">
          <w:rPr>
            <w:rStyle w:val="Hyperlink"/>
            <w:rFonts w:hint="eastAsia"/>
            <w:noProof/>
            <w:rtl/>
            <w:lang w:bidi="fa-IR"/>
          </w:rPr>
          <w:t>نزد</w:t>
        </w:r>
        <w:r w:rsidR="00CF7F72" w:rsidRPr="00177D50">
          <w:rPr>
            <w:rStyle w:val="Hyperlink"/>
            <w:rFonts w:hint="cs"/>
            <w:noProof/>
            <w:rtl/>
            <w:lang w:bidi="fa-IR"/>
          </w:rPr>
          <w:t>ی</w:t>
        </w:r>
        <w:r w:rsidR="00CF7F72" w:rsidRPr="00177D50">
          <w:rPr>
            <w:rStyle w:val="Hyperlink"/>
            <w:rFonts w:hint="eastAsia"/>
            <w:noProof/>
            <w:rtl/>
            <w:lang w:bidi="fa-IR"/>
          </w:rPr>
          <w:t>ک</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آم</w:t>
        </w:r>
        <w:r w:rsidR="00CF7F72" w:rsidRPr="00177D50">
          <w:rPr>
            <w:rStyle w:val="Hyperlink"/>
            <w:rFonts w:hint="cs"/>
            <w:noProof/>
            <w:rtl/>
            <w:lang w:bidi="fa-IR"/>
          </w:rPr>
          <w:t>ی</w:t>
        </w:r>
        <w:r w:rsidR="00CF7F72" w:rsidRPr="00177D50">
          <w:rPr>
            <w:rStyle w:val="Hyperlink"/>
            <w:rFonts w:hint="eastAsia"/>
            <w:noProof/>
            <w:rtl/>
            <w:lang w:bidi="fa-IR"/>
          </w:rPr>
          <w:t>زش</w:t>
        </w:r>
        <w:r w:rsidR="00CF7F72" w:rsidRPr="00177D50">
          <w:rPr>
            <w:rStyle w:val="Hyperlink"/>
            <w:noProof/>
            <w:rtl/>
            <w:lang w:bidi="fa-IR"/>
          </w:rPr>
          <w:t xml:space="preserve"> </w:t>
        </w:r>
        <w:r w:rsidR="00CF7F72" w:rsidRPr="00177D50">
          <w:rPr>
            <w:rStyle w:val="Hyperlink"/>
            <w:rFonts w:hint="eastAsia"/>
            <w:noProof/>
            <w:rtl/>
            <w:lang w:bidi="fa-IR"/>
          </w:rPr>
          <w:t>با</w:t>
        </w:r>
        <w:r w:rsidR="00CF7F72" w:rsidRPr="00177D50">
          <w:rPr>
            <w:rStyle w:val="Hyperlink"/>
            <w:noProof/>
            <w:rtl/>
            <w:lang w:bidi="fa-IR"/>
          </w:rPr>
          <w:t xml:space="preserve"> </w:t>
        </w:r>
        <w:r w:rsidR="00CF7F72" w:rsidRPr="00177D50">
          <w:rPr>
            <w:rStyle w:val="Hyperlink"/>
            <w:rFonts w:hint="eastAsia"/>
            <w:noProof/>
            <w:rtl/>
            <w:lang w:bidi="fa-IR"/>
          </w:rPr>
          <w:t>زن؛</w:t>
        </w:r>
        <w:r w:rsidR="00CF7F72" w:rsidRPr="00177D50">
          <w:rPr>
            <w:rStyle w:val="Hyperlink"/>
            <w:noProof/>
            <w:rtl/>
            <w:lang w:bidi="fa-IR"/>
          </w:rPr>
          <w:t xml:space="preserve"> </w:t>
        </w:r>
        <w:r w:rsidR="00CF7F72" w:rsidRPr="00177D50">
          <w:rPr>
            <w:rStyle w:val="Hyperlink"/>
            <w:rFonts w:hint="eastAsia"/>
            <w:noProof/>
            <w:rtl/>
            <w:lang w:bidi="fa-IR"/>
          </w:rPr>
          <w:t>نگاه</w:t>
        </w:r>
        <w:r w:rsidR="00CF7F72" w:rsidRPr="00177D50">
          <w:rPr>
            <w:rStyle w:val="Hyperlink"/>
            <w:noProof/>
            <w:rtl/>
            <w:lang w:bidi="fa-IR"/>
          </w:rPr>
          <w:t xml:space="preserve"> </w:t>
        </w:r>
        <w:r w:rsidR="00CF7F72" w:rsidRPr="00177D50">
          <w:rPr>
            <w:rStyle w:val="Hyperlink"/>
            <w:rFonts w:hint="eastAsia"/>
            <w:noProof/>
            <w:rtl/>
            <w:lang w:bidi="fa-IR"/>
          </w:rPr>
          <w:t>به</w:t>
        </w:r>
        <w:r w:rsidR="00CF7F72" w:rsidRPr="00177D50">
          <w:rPr>
            <w:rStyle w:val="Hyperlink"/>
            <w:noProof/>
            <w:rtl/>
            <w:lang w:bidi="fa-IR"/>
          </w:rPr>
          <w:t xml:space="preserve"> </w:t>
        </w:r>
        <w:r w:rsidR="00CF7F72" w:rsidRPr="00177D50">
          <w:rPr>
            <w:rStyle w:val="Hyperlink"/>
            <w:rFonts w:hint="eastAsia"/>
            <w:noProof/>
            <w:rtl/>
            <w:lang w:bidi="fa-IR"/>
          </w:rPr>
          <w:t>زن؛</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لمس</w:t>
        </w:r>
        <w:r w:rsidR="00CF7F72" w:rsidRPr="00177D50">
          <w:rPr>
            <w:rStyle w:val="Hyperlink"/>
            <w:noProof/>
            <w:rtl/>
            <w:lang w:bidi="fa-IR"/>
          </w:rPr>
          <w:t xml:space="preserve"> </w:t>
        </w:r>
        <w:r w:rsidR="00CF7F72" w:rsidRPr="00177D50">
          <w:rPr>
            <w:rStyle w:val="Hyperlink"/>
            <w:rFonts w:hint="eastAsia"/>
            <w:noProof/>
            <w:rtl/>
            <w:lang w:bidi="fa-IR"/>
          </w:rPr>
          <w:t>نمودن</w:t>
        </w:r>
        <w:r w:rsidR="00CF7F72" w:rsidRPr="00177D50">
          <w:rPr>
            <w:rStyle w:val="Hyperlink"/>
            <w:noProof/>
            <w:rtl/>
            <w:lang w:bidi="fa-IR"/>
          </w:rPr>
          <w:t xml:space="preserve"> </w:t>
        </w:r>
        <w:r w:rsidR="00CF7F72" w:rsidRPr="00177D50">
          <w:rPr>
            <w:rStyle w:val="Hyperlink"/>
            <w:rFonts w:hint="eastAsia"/>
            <w:noProof/>
            <w:rtl/>
            <w:lang w:bidi="fa-IR"/>
          </w:rPr>
          <w:t>او</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442202884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242</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85" w:history="1">
        <w:r w:rsidR="00CF7F72" w:rsidRPr="00177D50">
          <w:rPr>
            <w:rStyle w:val="Hyperlink"/>
            <w:noProof/>
            <w:rtl/>
            <w:lang w:bidi="fa-IR"/>
          </w:rPr>
          <w:t>«</w:t>
        </w:r>
        <w:r w:rsidR="00CF7F72" w:rsidRPr="00177D50">
          <w:rPr>
            <w:rStyle w:val="Hyperlink"/>
            <w:rFonts w:hint="eastAsia"/>
            <w:noProof/>
            <w:rtl/>
            <w:lang w:bidi="fa-IR"/>
          </w:rPr>
          <w:t>احتکار»</w:t>
        </w:r>
        <w:r w:rsidR="00CF7F72" w:rsidRPr="00177D50">
          <w:rPr>
            <w:rStyle w:val="Hyperlink"/>
            <w:noProof/>
            <w:rtl/>
            <w:lang w:bidi="fa-IR"/>
          </w:rPr>
          <w:t xml:space="preserve"> (</w:t>
        </w:r>
        <w:r w:rsidR="00CF7F72" w:rsidRPr="00177D50">
          <w:rPr>
            <w:rStyle w:val="Hyperlink"/>
            <w:rFonts w:hint="eastAsia"/>
            <w:noProof/>
            <w:rtl/>
            <w:lang w:bidi="fa-IR"/>
          </w:rPr>
          <w:t>انحصار</w:t>
        </w:r>
        <w:r w:rsidR="00CF7F72" w:rsidRPr="00177D50">
          <w:rPr>
            <w:rStyle w:val="Hyperlink"/>
            <w:noProof/>
            <w:rtl/>
            <w:lang w:bidi="fa-IR"/>
          </w:rPr>
          <w:t xml:space="preserve"> </w:t>
        </w:r>
        <w:r w:rsidR="00CF7F72" w:rsidRPr="00177D50">
          <w:rPr>
            <w:rStyle w:val="Hyperlink"/>
            <w:rFonts w:hint="eastAsia"/>
            <w:noProof/>
            <w:rtl/>
            <w:lang w:bidi="fa-IR"/>
          </w:rPr>
          <w:t>خر</w:t>
        </w:r>
        <w:r w:rsidR="00CF7F72" w:rsidRPr="00177D50">
          <w:rPr>
            <w:rStyle w:val="Hyperlink"/>
            <w:rFonts w:hint="cs"/>
            <w:noProof/>
            <w:rtl/>
            <w:lang w:bidi="fa-IR"/>
          </w:rPr>
          <w:t>ی</w:t>
        </w:r>
        <w:r w:rsidR="00CF7F72" w:rsidRPr="00177D50">
          <w:rPr>
            <w:rStyle w:val="Hyperlink"/>
            <w:rFonts w:hint="eastAsia"/>
            <w:noProof/>
            <w:rtl/>
            <w:lang w:bidi="fa-IR"/>
          </w:rPr>
          <w:t>د</w:t>
        </w:r>
        <w:r w:rsidR="00CF7F72" w:rsidRPr="00177D50">
          <w:rPr>
            <w:rStyle w:val="Hyperlink"/>
            <w:noProof/>
            <w:rtl/>
            <w:lang w:bidi="fa-IR"/>
          </w:rPr>
          <w:t xml:space="preserve"> </w:t>
        </w:r>
        <w:r w:rsidR="00CF7F72" w:rsidRPr="00177D50">
          <w:rPr>
            <w:rStyle w:val="Hyperlink"/>
            <w:rFonts w:hint="cs"/>
            <w:noProof/>
            <w:rtl/>
            <w:lang w:bidi="fa-IR"/>
          </w:rPr>
          <w:t>ی</w:t>
        </w:r>
        <w:r w:rsidR="00CF7F72" w:rsidRPr="00177D50">
          <w:rPr>
            <w:rStyle w:val="Hyperlink"/>
            <w:rFonts w:hint="eastAsia"/>
            <w:noProof/>
            <w:rtl/>
            <w:lang w:bidi="fa-IR"/>
          </w:rPr>
          <w:t>ا</w:t>
        </w:r>
        <w:r w:rsidR="00CF7F72" w:rsidRPr="00177D50">
          <w:rPr>
            <w:rStyle w:val="Hyperlink"/>
            <w:noProof/>
            <w:rtl/>
            <w:lang w:bidi="fa-IR"/>
          </w:rPr>
          <w:t xml:space="preserve"> </w:t>
        </w:r>
        <w:r w:rsidR="00CF7F72" w:rsidRPr="00177D50">
          <w:rPr>
            <w:rStyle w:val="Hyperlink"/>
            <w:rFonts w:hint="eastAsia"/>
            <w:noProof/>
            <w:rtl/>
            <w:lang w:bidi="fa-IR"/>
          </w:rPr>
          <w:t>فروش</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تسع</w:t>
        </w:r>
        <w:r w:rsidR="00CF7F72" w:rsidRPr="00177D50">
          <w:rPr>
            <w:rStyle w:val="Hyperlink"/>
            <w:rFonts w:hint="cs"/>
            <w:noProof/>
            <w:rtl/>
            <w:lang w:bidi="fa-IR"/>
          </w:rPr>
          <w:t>ی</w:t>
        </w:r>
        <w:r w:rsidR="00CF7F72" w:rsidRPr="00177D50">
          <w:rPr>
            <w:rStyle w:val="Hyperlink"/>
            <w:rFonts w:hint="eastAsia"/>
            <w:noProof/>
            <w:rtl/>
            <w:lang w:bidi="fa-IR"/>
          </w:rPr>
          <w:t>ر»</w:t>
        </w:r>
        <w:r w:rsidR="00CF7F72" w:rsidRPr="00177D50">
          <w:rPr>
            <w:rStyle w:val="Hyperlink"/>
            <w:noProof/>
            <w:rtl/>
            <w:lang w:bidi="fa-IR"/>
          </w:rPr>
          <w:t xml:space="preserve"> (</w:t>
        </w:r>
        <w:r w:rsidR="00CF7F72" w:rsidRPr="00177D50">
          <w:rPr>
            <w:rStyle w:val="Hyperlink"/>
            <w:rFonts w:hint="eastAsia"/>
            <w:noProof/>
            <w:rtl/>
            <w:lang w:bidi="fa-IR"/>
          </w:rPr>
          <w:t>ق</w:t>
        </w:r>
        <w:r w:rsidR="00CF7F72" w:rsidRPr="00177D50">
          <w:rPr>
            <w:rStyle w:val="Hyperlink"/>
            <w:rFonts w:hint="cs"/>
            <w:noProof/>
            <w:rtl/>
            <w:lang w:bidi="fa-IR"/>
          </w:rPr>
          <w:t>ی</w:t>
        </w:r>
        <w:r w:rsidR="00CF7F72" w:rsidRPr="00177D50">
          <w:rPr>
            <w:rStyle w:val="Hyperlink"/>
            <w:rFonts w:hint="eastAsia"/>
            <w:noProof/>
            <w:rtl/>
            <w:lang w:bidi="fa-IR"/>
          </w:rPr>
          <w:t>مت</w:t>
        </w:r>
        <w:r w:rsidR="00CF7F72" w:rsidRPr="00177D50">
          <w:rPr>
            <w:rStyle w:val="Hyperlink"/>
            <w:noProof/>
            <w:rtl/>
            <w:lang w:bidi="fa-IR"/>
          </w:rPr>
          <w:t xml:space="preserve"> </w:t>
        </w:r>
        <w:r w:rsidR="00CF7F72" w:rsidRPr="00177D50">
          <w:rPr>
            <w:rStyle w:val="Hyperlink"/>
            <w:rFonts w:hint="eastAsia"/>
            <w:noProof/>
            <w:rtl/>
            <w:lang w:bidi="fa-IR"/>
          </w:rPr>
          <w:t>گذار</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cs"/>
            <w:noProof/>
            <w:rtl/>
            <w:lang w:bidi="fa-IR"/>
          </w:rPr>
          <w:t>ی</w:t>
        </w:r>
        <w:r w:rsidR="00CF7F72" w:rsidRPr="00177D50">
          <w:rPr>
            <w:rStyle w:val="Hyperlink"/>
            <w:rFonts w:hint="eastAsia"/>
            <w:noProof/>
            <w:rtl/>
            <w:lang w:bidi="fa-IR"/>
          </w:rPr>
          <w:t>ا</w:t>
        </w:r>
        <w:r w:rsidR="00CF7F72" w:rsidRPr="00177D50">
          <w:rPr>
            <w:rStyle w:val="Hyperlink"/>
            <w:noProof/>
            <w:rtl/>
            <w:lang w:bidi="fa-IR"/>
          </w:rPr>
          <w:t xml:space="preserve"> </w:t>
        </w:r>
        <w:r w:rsidR="00CF7F72" w:rsidRPr="00177D50">
          <w:rPr>
            <w:rStyle w:val="Hyperlink"/>
            <w:rFonts w:hint="eastAsia"/>
            <w:noProof/>
            <w:rtl/>
            <w:lang w:bidi="fa-IR"/>
          </w:rPr>
          <w:t>کنترل</w:t>
        </w:r>
        <w:r w:rsidR="00CF7F72" w:rsidRPr="00177D50">
          <w:rPr>
            <w:rStyle w:val="Hyperlink"/>
            <w:noProof/>
            <w:rtl/>
            <w:lang w:bidi="fa-IR"/>
          </w:rPr>
          <w:t xml:space="preserve"> </w:t>
        </w:r>
        <w:r w:rsidR="00CF7F72" w:rsidRPr="00177D50">
          <w:rPr>
            <w:rStyle w:val="Hyperlink"/>
            <w:rFonts w:hint="eastAsia"/>
            <w:noProof/>
            <w:rtl/>
            <w:lang w:bidi="fa-IR"/>
          </w:rPr>
          <w:t>ق</w:t>
        </w:r>
        <w:r w:rsidR="00CF7F72" w:rsidRPr="00177D50">
          <w:rPr>
            <w:rStyle w:val="Hyperlink"/>
            <w:rFonts w:hint="cs"/>
            <w:noProof/>
            <w:rtl/>
            <w:lang w:bidi="fa-IR"/>
          </w:rPr>
          <w:t>ی</w:t>
        </w:r>
        <w:r w:rsidR="00CF7F72" w:rsidRPr="00177D50">
          <w:rPr>
            <w:rStyle w:val="Hyperlink"/>
            <w:rFonts w:hint="eastAsia"/>
            <w:noProof/>
            <w:rtl/>
            <w:lang w:bidi="fa-IR"/>
          </w:rPr>
          <w:t>مت</w:t>
        </w:r>
        <w:r w:rsidR="00CF7F72" w:rsidRPr="00177D50">
          <w:rPr>
            <w:rStyle w:val="Hyperlink"/>
            <w:rFonts w:hint="eastAsia"/>
            <w:noProof/>
            <w:lang w:bidi="fa-IR"/>
          </w:rPr>
          <w:t>‌</w:t>
        </w:r>
        <w:r w:rsidR="00CF7F72" w:rsidRPr="00177D50">
          <w:rPr>
            <w:rStyle w:val="Hyperlink"/>
            <w:rFonts w:hint="eastAsia"/>
            <w:noProof/>
            <w:rtl/>
            <w:lang w:bidi="fa-IR"/>
          </w:rPr>
          <w:t>ها</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442202885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246</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86" w:history="1">
        <w:r w:rsidR="00CF7F72" w:rsidRPr="00177D50">
          <w:rPr>
            <w:rStyle w:val="Hyperlink"/>
            <w:rFonts w:hint="eastAsia"/>
            <w:noProof/>
            <w:rtl/>
            <w:lang w:bidi="fa-IR"/>
          </w:rPr>
          <w:t>پاره</w:t>
        </w:r>
        <w:r w:rsidR="00CF7F72" w:rsidRPr="00177D50">
          <w:rPr>
            <w:rStyle w:val="Hyperlink"/>
            <w:rFonts w:hint="eastAsia"/>
            <w:noProof/>
            <w:lang w:bidi="fa-IR"/>
          </w:rPr>
          <w:t>‌</w:t>
        </w:r>
        <w:r w:rsidR="00CF7F72" w:rsidRPr="00177D50">
          <w:rPr>
            <w:rStyle w:val="Hyperlink"/>
            <w:rFonts w:hint="eastAsia"/>
            <w:noProof/>
            <w:rtl/>
            <w:lang w:bidi="fa-IR"/>
          </w:rPr>
          <w:t>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از</w:t>
        </w:r>
        <w:r w:rsidR="00CF7F72" w:rsidRPr="00177D50">
          <w:rPr>
            <w:rStyle w:val="Hyperlink"/>
            <w:noProof/>
            <w:rtl/>
            <w:lang w:bidi="fa-IR"/>
          </w:rPr>
          <w:t xml:space="preserve"> </w:t>
        </w:r>
        <w:r w:rsidR="00CF7F72" w:rsidRPr="00177D50">
          <w:rPr>
            <w:rStyle w:val="Hyperlink"/>
            <w:rFonts w:hint="eastAsia"/>
            <w:noProof/>
            <w:rtl/>
            <w:lang w:bidi="fa-IR"/>
          </w:rPr>
          <w:t>احکام</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442202886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253</w:t>
        </w:r>
        <w:r w:rsidR="00CF7F72">
          <w:rPr>
            <w:noProof/>
            <w:webHidden/>
            <w:rtl/>
          </w:rPr>
          <w:fldChar w:fldCharType="end"/>
        </w:r>
      </w:hyperlink>
    </w:p>
    <w:p w:rsidR="00CF7F72" w:rsidRPr="00E33B54" w:rsidRDefault="00405A1D">
      <w:pPr>
        <w:pStyle w:val="TOC1"/>
        <w:tabs>
          <w:tab w:val="right" w:leader="dot" w:pos="7078"/>
        </w:tabs>
        <w:rPr>
          <w:rFonts w:ascii="Calibri" w:hAnsi="Calibri" w:cs="Arial"/>
          <w:b w:val="0"/>
          <w:bCs w:val="0"/>
          <w:noProof/>
          <w:sz w:val="22"/>
          <w:szCs w:val="22"/>
          <w:rtl/>
        </w:rPr>
      </w:pPr>
      <w:hyperlink w:anchor="_Toc442202887" w:history="1">
        <w:r w:rsidR="00CF7F72" w:rsidRPr="00177D50">
          <w:rPr>
            <w:rStyle w:val="Hyperlink"/>
            <w:rFonts w:hint="eastAsia"/>
            <w:noProof/>
            <w:rtl/>
          </w:rPr>
          <w:t>کتاب</w:t>
        </w:r>
        <w:r w:rsidR="00CF7F72" w:rsidRPr="00177D50">
          <w:rPr>
            <w:rStyle w:val="Hyperlink"/>
            <w:noProof/>
            <w:rtl/>
          </w:rPr>
          <w:t xml:space="preserve"> </w:t>
        </w:r>
        <w:r w:rsidR="00CF7F72" w:rsidRPr="00177D50">
          <w:rPr>
            <w:rStyle w:val="Hyperlink"/>
            <w:rFonts w:hint="eastAsia"/>
            <w:noProof/>
            <w:rtl/>
          </w:rPr>
          <w:t>وص</w:t>
        </w:r>
        <w:r w:rsidR="00CF7F72" w:rsidRPr="00177D50">
          <w:rPr>
            <w:rStyle w:val="Hyperlink"/>
            <w:rFonts w:hint="cs"/>
            <w:noProof/>
            <w:rtl/>
          </w:rPr>
          <w:t>یّ</w:t>
        </w:r>
        <w:r w:rsidR="00CF7F72" w:rsidRPr="00177D50">
          <w:rPr>
            <w:rStyle w:val="Hyperlink"/>
            <w:rFonts w:hint="eastAsia"/>
            <w:noProof/>
            <w:rtl/>
          </w:rPr>
          <w:t>ت</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442202887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255</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89" w:history="1">
        <w:r w:rsidR="00CF7F72" w:rsidRPr="00177D50">
          <w:rPr>
            <w:rStyle w:val="Hyperlink"/>
            <w:rFonts w:hint="eastAsia"/>
            <w:noProof/>
            <w:rtl/>
            <w:lang w:bidi="fa-IR"/>
          </w:rPr>
          <w:t>وَص</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کس</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که</w:t>
        </w:r>
        <w:r w:rsidR="00CF7F72" w:rsidRPr="00177D50">
          <w:rPr>
            <w:rStyle w:val="Hyperlink"/>
            <w:noProof/>
            <w:rtl/>
            <w:lang w:bidi="fa-IR"/>
          </w:rPr>
          <w:t xml:space="preserve"> </w:t>
        </w:r>
        <w:r w:rsidR="00CF7F72" w:rsidRPr="00177D50">
          <w:rPr>
            <w:rStyle w:val="Hyperlink"/>
            <w:rFonts w:hint="eastAsia"/>
            <w:noProof/>
            <w:rtl/>
            <w:lang w:bidi="fa-IR"/>
          </w:rPr>
          <w:t>وص</w:t>
        </w:r>
        <w:r w:rsidR="00CF7F72" w:rsidRPr="00177D50">
          <w:rPr>
            <w:rStyle w:val="Hyperlink"/>
            <w:rFonts w:hint="cs"/>
            <w:noProof/>
            <w:rtl/>
            <w:lang w:bidi="fa-IR"/>
          </w:rPr>
          <w:t>یّ</w:t>
        </w:r>
        <w:r w:rsidR="00CF7F72" w:rsidRPr="00177D50">
          <w:rPr>
            <w:rStyle w:val="Hyperlink"/>
            <w:rFonts w:hint="eastAsia"/>
            <w:noProof/>
            <w:rtl/>
            <w:lang w:bidi="fa-IR"/>
          </w:rPr>
          <w:t>ت‌کننده،</w:t>
        </w:r>
        <w:r w:rsidR="00CF7F72" w:rsidRPr="00177D50">
          <w:rPr>
            <w:rStyle w:val="Hyperlink"/>
            <w:noProof/>
            <w:rtl/>
            <w:lang w:bidi="fa-IR"/>
          </w:rPr>
          <w:t xml:space="preserve"> </w:t>
        </w:r>
        <w:r w:rsidR="00CF7F72" w:rsidRPr="00177D50">
          <w:rPr>
            <w:rStyle w:val="Hyperlink"/>
            <w:rFonts w:hint="eastAsia"/>
            <w:noProof/>
            <w:rtl/>
            <w:lang w:bidi="fa-IR"/>
          </w:rPr>
          <w:t>او</w:t>
        </w:r>
        <w:r w:rsidR="00CF7F72" w:rsidRPr="00177D50">
          <w:rPr>
            <w:rStyle w:val="Hyperlink"/>
            <w:noProof/>
            <w:rtl/>
            <w:lang w:bidi="fa-IR"/>
          </w:rPr>
          <w:t xml:space="preserve"> </w:t>
        </w:r>
        <w:r w:rsidR="00CF7F72" w:rsidRPr="00177D50">
          <w:rPr>
            <w:rStyle w:val="Hyperlink"/>
            <w:rFonts w:hint="eastAsia"/>
            <w:noProof/>
            <w:rtl/>
            <w:lang w:bidi="fa-IR"/>
          </w:rPr>
          <w:t>را</w:t>
        </w:r>
        <w:r w:rsidR="00CF7F72" w:rsidRPr="00177D50">
          <w:rPr>
            <w:rStyle w:val="Hyperlink"/>
            <w:noProof/>
            <w:rtl/>
            <w:lang w:bidi="fa-IR"/>
          </w:rPr>
          <w:t xml:space="preserve"> </w:t>
        </w:r>
        <w:r w:rsidR="00CF7F72" w:rsidRPr="00177D50">
          <w:rPr>
            <w:rStyle w:val="Hyperlink"/>
            <w:rFonts w:hint="eastAsia"/>
            <w:noProof/>
            <w:rtl/>
            <w:lang w:bidi="fa-IR"/>
          </w:rPr>
          <w:t>برا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اجرا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وص</w:t>
        </w:r>
        <w:r w:rsidR="00CF7F72" w:rsidRPr="00177D50">
          <w:rPr>
            <w:rStyle w:val="Hyperlink"/>
            <w:rFonts w:hint="cs"/>
            <w:noProof/>
            <w:rtl/>
            <w:lang w:bidi="fa-IR"/>
          </w:rPr>
          <w:t>یّ</w:t>
        </w:r>
        <w:r w:rsidR="00CF7F72" w:rsidRPr="00177D50">
          <w:rPr>
            <w:rStyle w:val="Hyperlink"/>
            <w:rFonts w:hint="eastAsia"/>
            <w:noProof/>
            <w:rtl/>
            <w:lang w:bidi="fa-IR"/>
          </w:rPr>
          <w:t>ت</w:t>
        </w:r>
        <w:r w:rsidR="00CF7F72" w:rsidRPr="00177D50">
          <w:rPr>
            <w:rStyle w:val="Hyperlink"/>
            <w:noProof/>
            <w:rtl/>
            <w:lang w:bidi="fa-IR"/>
          </w:rPr>
          <w:t xml:space="preserve"> </w:t>
        </w:r>
        <w:r w:rsidR="00CF7F72" w:rsidRPr="00177D50">
          <w:rPr>
            <w:rStyle w:val="Hyperlink"/>
            <w:rFonts w:hint="eastAsia"/>
            <w:noProof/>
            <w:rtl/>
            <w:lang w:bidi="fa-IR"/>
          </w:rPr>
          <w:t>خو</w:t>
        </w:r>
        <w:r w:rsidR="00CF7F72" w:rsidRPr="00177D50">
          <w:rPr>
            <w:rStyle w:val="Hyperlink"/>
            <w:rFonts w:hint="cs"/>
            <w:noProof/>
            <w:rtl/>
            <w:lang w:bidi="fa-IR"/>
          </w:rPr>
          <w:t>ی</w:t>
        </w:r>
        <w:r w:rsidR="00CF7F72" w:rsidRPr="00177D50">
          <w:rPr>
            <w:rStyle w:val="Hyperlink"/>
            <w:rFonts w:hint="eastAsia"/>
            <w:noProof/>
            <w:rtl/>
            <w:lang w:bidi="fa-IR"/>
          </w:rPr>
          <w:t>ش</w:t>
        </w:r>
        <w:r w:rsidR="00CF7F72" w:rsidRPr="00177D50">
          <w:rPr>
            <w:rStyle w:val="Hyperlink"/>
            <w:noProof/>
            <w:rtl/>
            <w:lang w:bidi="fa-IR"/>
          </w:rPr>
          <w:t xml:space="preserve"> </w:t>
        </w:r>
        <w:r w:rsidR="00CF7F72" w:rsidRPr="00177D50">
          <w:rPr>
            <w:rStyle w:val="Hyperlink"/>
            <w:rFonts w:hint="eastAsia"/>
            <w:noProof/>
            <w:rtl/>
            <w:lang w:bidi="fa-IR"/>
          </w:rPr>
          <w:t>تع</w:t>
        </w:r>
        <w:r w:rsidR="00CF7F72" w:rsidRPr="00177D50">
          <w:rPr>
            <w:rStyle w:val="Hyperlink"/>
            <w:rFonts w:hint="cs"/>
            <w:noProof/>
            <w:rtl/>
            <w:lang w:bidi="fa-IR"/>
          </w:rPr>
          <w:t>یی</w:t>
        </w:r>
        <w:r w:rsidR="00CF7F72" w:rsidRPr="00177D50">
          <w:rPr>
            <w:rStyle w:val="Hyperlink"/>
            <w:rFonts w:hint="eastAsia"/>
            <w:noProof/>
            <w:rtl/>
            <w:lang w:bidi="fa-IR"/>
          </w:rPr>
          <w:t>ن</w:t>
        </w:r>
        <w:r w:rsidR="00CF7F72" w:rsidRPr="00177D50">
          <w:rPr>
            <w:rStyle w:val="Hyperlink"/>
            <w:noProof/>
            <w:rtl/>
            <w:lang w:bidi="fa-IR"/>
          </w:rPr>
          <w:t xml:space="preserve"> </w:t>
        </w:r>
        <w:r w:rsidR="00CF7F72" w:rsidRPr="00177D50">
          <w:rPr>
            <w:rStyle w:val="Hyperlink"/>
            <w:rFonts w:hint="eastAsia"/>
            <w:noProof/>
            <w:rtl/>
            <w:lang w:bidi="fa-IR"/>
          </w:rPr>
          <w:t>کند</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442202889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260</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90" w:history="1">
        <w:r w:rsidR="00CF7F72" w:rsidRPr="00177D50">
          <w:rPr>
            <w:rStyle w:val="Hyperlink"/>
            <w:rFonts w:hint="eastAsia"/>
            <w:noProof/>
            <w:rtl/>
            <w:lang w:bidi="fa-IR"/>
          </w:rPr>
          <w:t>موص</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له</w:t>
        </w:r>
        <w:r w:rsidR="00CF7F72" w:rsidRPr="00177D50">
          <w:rPr>
            <w:rStyle w:val="Hyperlink"/>
            <w:noProof/>
            <w:rtl/>
            <w:lang w:bidi="fa-IR"/>
          </w:rPr>
          <w:t xml:space="preserve"> (</w:t>
        </w:r>
        <w:r w:rsidR="00CF7F72" w:rsidRPr="00177D50">
          <w:rPr>
            <w:rStyle w:val="Hyperlink"/>
            <w:rFonts w:hint="eastAsia"/>
            <w:noProof/>
            <w:rtl/>
            <w:lang w:bidi="fa-IR"/>
          </w:rPr>
          <w:t>کس</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که</w:t>
        </w:r>
        <w:r w:rsidR="00CF7F72" w:rsidRPr="00177D50">
          <w:rPr>
            <w:rStyle w:val="Hyperlink"/>
            <w:noProof/>
            <w:rtl/>
            <w:lang w:bidi="fa-IR"/>
          </w:rPr>
          <w:t xml:space="preserve"> </w:t>
        </w:r>
        <w:r w:rsidR="00CF7F72" w:rsidRPr="00177D50">
          <w:rPr>
            <w:rStyle w:val="Hyperlink"/>
            <w:rFonts w:hint="eastAsia"/>
            <w:noProof/>
            <w:rtl/>
            <w:lang w:bidi="fa-IR"/>
          </w:rPr>
          <w:t>برا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او</w:t>
        </w:r>
        <w:r w:rsidR="00CF7F72" w:rsidRPr="00177D50">
          <w:rPr>
            <w:rStyle w:val="Hyperlink"/>
            <w:noProof/>
            <w:rtl/>
            <w:lang w:bidi="fa-IR"/>
          </w:rPr>
          <w:t xml:space="preserve"> </w:t>
        </w:r>
        <w:r w:rsidR="00CF7F72" w:rsidRPr="00177D50">
          <w:rPr>
            <w:rStyle w:val="Hyperlink"/>
            <w:rFonts w:hint="eastAsia"/>
            <w:noProof/>
            <w:rtl/>
            <w:lang w:bidi="fa-IR"/>
          </w:rPr>
          <w:t>وص</w:t>
        </w:r>
        <w:r w:rsidR="00CF7F72" w:rsidRPr="00177D50">
          <w:rPr>
            <w:rStyle w:val="Hyperlink"/>
            <w:rFonts w:hint="cs"/>
            <w:noProof/>
            <w:rtl/>
            <w:lang w:bidi="fa-IR"/>
          </w:rPr>
          <w:t>یّ</w:t>
        </w:r>
        <w:r w:rsidR="00CF7F72" w:rsidRPr="00177D50">
          <w:rPr>
            <w:rStyle w:val="Hyperlink"/>
            <w:rFonts w:hint="eastAsia"/>
            <w:noProof/>
            <w:rtl/>
            <w:lang w:bidi="fa-IR"/>
          </w:rPr>
          <w:t>ت</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سفارش</w:t>
        </w:r>
        <w:r w:rsidR="00CF7F72" w:rsidRPr="00177D50">
          <w:rPr>
            <w:rStyle w:val="Hyperlink"/>
            <w:noProof/>
            <w:rtl/>
            <w:lang w:bidi="fa-IR"/>
          </w:rPr>
          <w:t xml:space="preserve"> </w:t>
        </w:r>
        <w:r w:rsidR="00CF7F72" w:rsidRPr="00177D50">
          <w:rPr>
            <w:rStyle w:val="Hyperlink"/>
            <w:rFonts w:hint="eastAsia"/>
            <w:noProof/>
            <w:rtl/>
            <w:lang w:bidi="fa-IR"/>
          </w:rPr>
          <w:t>شده</w:t>
        </w:r>
        <w:r w:rsidR="00CF7F72" w:rsidRPr="00177D50">
          <w:rPr>
            <w:rStyle w:val="Hyperlink"/>
            <w:noProof/>
            <w:rtl/>
            <w:lang w:bidi="fa-IR"/>
          </w:rPr>
          <w:t xml:space="preserve"> </w:t>
        </w:r>
        <w:r w:rsidR="00CF7F72" w:rsidRPr="00177D50">
          <w:rPr>
            <w:rStyle w:val="Hyperlink"/>
            <w:rFonts w:hint="eastAsia"/>
            <w:noProof/>
            <w:rtl/>
            <w:lang w:bidi="fa-IR"/>
          </w:rPr>
          <w:t>است</w:t>
        </w:r>
        <w:r w:rsidR="00CF7F72" w:rsidRPr="00177D50">
          <w:rPr>
            <w:rStyle w:val="Hyperlink"/>
            <w:noProof/>
            <w:rtl/>
            <w:lang w:bidi="fa-IR"/>
          </w:rPr>
          <w:t>)</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442202890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261</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91" w:history="1">
        <w:r w:rsidR="00CF7F72" w:rsidRPr="00177D50">
          <w:rPr>
            <w:rStyle w:val="Hyperlink"/>
            <w:rFonts w:hint="eastAsia"/>
            <w:noProof/>
            <w:rtl/>
            <w:lang w:bidi="fa-IR"/>
          </w:rPr>
          <w:t>آزاد</w:t>
        </w:r>
        <w:r w:rsidR="00CF7F72" w:rsidRPr="00177D50">
          <w:rPr>
            <w:rStyle w:val="Hyperlink"/>
            <w:noProof/>
            <w:rtl/>
            <w:lang w:bidi="fa-IR"/>
          </w:rPr>
          <w:t xml:space="preserve"> </w:t>
        </w:r>
        <w:r w:rsidR="00CF7F72" w:rsidRPr="00177D50">
          <w:rPr>
            <w:rStyle w:val="Hyperlink"/>
            <w:rFonts w:hint="eastAsia"/>
            <w:noProof/>
            <w:rtl/>
            <w:lang w:bidi="fa-IR"/>
          </w:rPr>
          <w:t>کردن</w:t>
        </w:r>
        <w:r w:rsidR="00CF7F72" w:rsidRPr="00177D50">
          <w:rPr>
            <w:rStyle w:val="Hyperlink"/>
            <w:noProof/>
            <w:rtl/>
            <w:lang w:bidi="fa-IR"/>
          </w:rPr>
          <w:t xml:space="preserve"> </w:t>
        </w:r>
        <w:r w:rsidR="00CF7F72" w:rsidRPr="00177D50">
          <w:rPr>
            <w:rStyle w:val="Hyperlink"/>
            <w:rFonts w:hint="eastAsia"/>
            <w:noProof/>
            <w:rtl/>
            <w:lang w:bidi="fa-IR"/>
          </w:rPr>
          <w:t>برده؛</w:t>
        </w:r>
        <w:r w:rsidR="00CF7F72" w:rsidRPr="00177D50">
          <w:rPr>
            <w:rStyle w:val="Hyperlink"/>
            <w:noProof/>
            <w:rtl/>
            <w:lang w:bidi="fa-IR"/>
          </w:rPr>
          <w:t xml:space="preserve"> </w:t>
        </w:r>
        <w:r w:rsidR="00CF7F72" w:rsidRPr="00177D50">
          <w:rPr>
            <w:rStyle w:val="Hyperlink"/>
            <w:rFonts w:hint="eastAsia"/>
            <w:noProof/>
            <w:rtl/>
            <w:lang w:bidi="fa-IR"/>
          </w:rPr>
          <w:t>محابات؛</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هبه</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حال</w:t>
        </w:r>
        <w:r w:rsidR="00CF7F72" w:rsidRPr="00177D50">
          <w:rPr>
            <w:rStyle w:val="Hyperlink"/>
            <w:noProof/>
            <w:rtl/>
            <w:lang w:bidi="fa-IR"/>
          </w:rPr>
          <w:t xml:space="preserve"> </w:t>
        </w:r>
        <w:r w:rsidR="00CF7F72" w:rsidRPr="00177D50">
          <w:rPr>
            <w:rStyle w:val="Hyperlink"/>
            <w:rFonts w:hint="eastAsia"/>
            <w:noProof/>
            <w:rtl/>
            <w:lang w:bidi="fa-IR"/>
          </w:rPr>
          <w:t>ب</w:t>
        </w:r>
        <w:r w:rsidR="00CF7F72" w:rsidRPr="00177D50">
          <w:rPr>
            <w:rStyle w:val="Hyperlink"/>
            <w:rFonts w:hint="cs"/>
            <w:noProof/>
            <w:rtl/>
            <w:lang w:bidi="fa-IR"/>
          </w:rPr>
          <w:t>ی</w:t>
        </w:r>
        <w:r w:rsidR="00CF7F72" w:rsidRPr="00177D50">
          <w:rPr>
            <w:rStyle w:val="Hyperlink"/>
            <w:rFonts w:hint="eastAsia"/>
            <w:noProof/>
            <w:rtl/>
            <w:lang w:bidi="fa-IR"/>
          </w:rPr>
          <w:t>مار</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دردمند</w:t>
        </w:r>
        <w:r w:rsidR="00CF7F72" w:rsidRPr="00177D50">
          <w:rPr>
            <w:rStyle w:val="Hyperlink"/>
            <w:rFonts w:hint="cs"/>
            <w:noProof/>
            <w:rtl/>
            <w:lang w:bidi="fa-IR"/>
          </w:rPr>
          <w:t>ی</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442202891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268</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92" w:history="1">
        <w:r w:rsidR="00CF7F72" w:rsidRPr="00177D50">
          <w:rPr>
            <w:rStyle w:val="Hyperlink"/>
            <w:rFonts w:hint="eastAsia"/>
            <w:noProof/>
            <w:rtl/>
            <w:lang w:bidi="fa-IR"/>
          </w:rPr>
          <w:t>نظم</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ترت</w:t>
        </w:r>
        <w:r w:rsidR="00CF7F72" w:rsidRPr="00177D50">
          <w:rPr>
            <w:rStyle w:val="Hyperlink"/>
            <w:rFonts w:hint="cs"/>
            <w:noProof/>
            <w:rtl/>
            <w:lang w:bidi="fa-IR"/>
          </w:rPr>
          <w:t>ی</w:t>
        </w:r>
        <w:r w:rsidR="00CF7F72" w:rsidRPr="00177D50">
          <w:rPr>
            <w:rStyle w:val="Hyperlink"/>
            <w:rFonts w:hint="eastAsia"/>
            <w:noProof/>
            <w:rtl/>
            <w:lang w:bidi="fa-IR"/>
          </w:rPr>
          <w:t>ب</w:t>
        </w:r>
        <w:r w:rsidR="00CF7F72" w:rsidRPr="00177D50">
          <w:rPr>
            <w:rStyle w:val="Hyperlink"/>
            <w:noProof/>
            <w:rtl/>
            <w:lang w:bidi="fa-IR"/>
          </w:rPr>
          <w:t xml:space="preserve"> </w:t>
        </w:r>
        <w:r w:rsidR="00CF7F72" w:rsidRPr="00177D50">
          <w:rPr>
            <w:rStyle w:val="Hyperlink"/>
            <w:rFonts w:hint="eastAsia"/>
            <w:noProof/>
            <w:rtl/>
            <w:lang w:bidi="fa-IR"/>
          </w:rPr>
          <w:t>در</w:t>
        </w:r>
        <w:r w:rsidR="00CF7F72" w:rsidRPr="00177D50">
          <w:rPr>
            <w:rStyle w:val="Hyperlink"/>
            <w:noProof/>
            <w:rtl/>
            <w:lang w:bidi="fa-IR"/>
          </w:rPr>
          <w:t xml:space="preserve"> </w:t>
        </w:r>
        <w:r w:rsidR="00CF7F72" w:rsidRPr="00177D50">
          <w:rPr>
            <w:rStyle w:val="Hyperlink"/>
            <w:rFonts w:hint="eastAsia"/>
            <w:noProof/>
            <w:rtl/>
            <w:lang w:bidi="fa-IR"/>
          </w:rPr>
          <w:t>اجرا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وص</w:t>
        </w:r>
        <w:r w:rsidR="00CF7F72" w:rsidRPr="00177D50">
          <w:rPr>
            <w:rStyle w:val="Hyperlink"/>
            <w:rFonts w:hint="cs"/>
            <w:noProof/>
            <w:rtl/>
            <w:lang w:bidi="fa-IR"/>
          </w:rPr>
          <w:t>یّ</w:t>
        </w:r>
        <w:r w:rsidR="00CF7F72" w:rsidRPr="00177D50">
          <w:rPr>
            <w:rStyle w:val="Hyperlink"/>
            <w:rFonts w:hint="eastAsia"/>
            <w:noProof/>
            <w:rtl/>
            <w:lang w:bidi="fa-IR"/>
          </w:rPr>
          <w:t>ت</w:t>
        </w:r>
        <w:r w:rsidR="00CF7F72" w:rsidRPr="00177D50">
          <w:rPr>
            <w:rStyle w:val="Hyperlink"/>
            <w:noProof/>
            <w:rtl/>
            <w:lang w:bidi="fa-IR"/>
          </w:rPr>
          <w:t xml:space="preserve"> </w:t>
        </w:r>
        <w:r w:rsidR="00CF7F72" w:rsidRPr="00177D50">
          <w:rPr>
            <w:rStyle w:val="Hyperlink"/>
            <w:rFonts w:hint="eastAsia"/>
            <w:noProof/>
            <w:rtl/>
            <w:lang w:bidi="fa-IR"/>
          </w:rPr>
          <w:t>و</w:t>
        </w:r>
        <w:r w:rsidR="00CF7F72" w:rsidRPr="00177D50">
          <w:rPr>
            <w:rStyle w:val="Hyperlink"/>
            <w:noProof/>
            <w:rtl/>
            <w:lang w:bidi="fa-IR"/>
          </w:rPr>
          <w:t xml:space="preserve"> </w:t>
        </w:r>
        <w:r w:rsidR="00CF7F72" w:rsidRPr="00177D50">
          <w:rPr>
            <w:rStyle w:val="Hyperlink"/>
            <w:rFonts w:hint="eastAsia"/>
            <w:noProof/>
            <w:rtl/>
            <w:lang w:bidi="fa-IR"/>
          </w:rPr>
          <w:t>سفارشِ</w:t>
        </w:r>
        <w:r w:rsidR="00CF7F72" w:rsidRPr="00177D50">
          <w:rPr>
            <w:rStyle w:val="Hyperlink"/>
            <w:noProof/>
            <w:rtl/>
            <w:lang w:bidi="fa-IR"/>
          </w:rPr>
          <w:t xml:space="preserve"> </w:t>
        </w:r>
        <w:r w:rsidR="00CF7F72" w:rsidRPr="00177D50">
          <w:rPr>
            <w:rStyle w:val="Hyperlink"/>
            <w:rFonts w:hint="eastAsia"/>
            <w:noProof/>
            <w:rtl/>
            <w:lang w:bidi="fa-IR"/>
          </w:rPr>
          <w:t>وص</w:t>
        </w:r>
        <w:r w:rsidR="00CF7F72" w:rsidRPr="00177D50">
          <w:rPr>
            <w:rStyle w:val="Hyperlink"/>
            <w:rFonts w:hint="cs"/>
            <w:noProof/>
            <w:rtl/>
            <w:lang w:bidi="fa-IR"/>
          </w:rPr>
          <w:t>یّ</w:t>
        </w:r>
        <w:r w:rsidR="00CF7F72" w:rsidRPr="00177D50">
          <w:rPr>
            <w:rStyle w:val="Hyperlink"/>
            <w:rFonts w:hint="eastAsia"/>
            <w:noProof/>
            <w:rtl/>
            <w:lang w:bidi="fa-IR"/>
          </w:rPr>
          <w:t>ت</w:t>
        </w:r>
        <w:r w:rsidR="00CF7F72" w:rsidRPr="00177D50">
          <w:rPr>
            <w:rStyle w:val="Hyperlink"/>
            <w:noProof/>
            <w:rtl/>
            <w:lang w:bidi="fa-IR"/>
          </w:rPr>
          <w:t xml:space="preserve"> </w:t>
        </w:r>
        <w:r w:rsidR="00CF7F72" w:rsidRPr="00177D50">
          <w:rPr>
            <w:rStyle w:val="Hyperlink"/>
            <w:rFonts w:hint="eastAsia"/>
            <w:noProof/>
            <w:rtl/>
            <w:lang w:bidi="fa-IR"/>
          </w:rPr>
          <w:t>کننده</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442202892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268</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93" w:history="1">
        <w:r w:rsidR="00CF7F72" w:rsidRPr="00177D50">
          <w:rPr>
            <w:rStyle w:val="Hyperlink"/>
            <w:rFonts w:hint="eastAsia"/>
            <w:noProof/>
            <w:rtl/>
            <w:lang w:bidi="fa-IR"/>
          </w:rPr>
          <w:t>وص</w:t>
        </w:r>
        <w:r w:rsidR="00CF7F72" w:rsidRPr="00177D50">
          <w:rPr>
            <w:rStyle w:val="Hyperlink"/>
            <w:rFonts w:hint="cs"/>
            <w:noProof/>
            <w:rtl/>
            <w:lang w:bidi="fa-IR"/>
          </w:rPr>
          <w:t>یّ</w:t>
        </w:r>
        <w:r w:rsidR="00CF7F72" w:rsidRPr="00177D50">
          <w:rPr>
            <w:rStyle w:val="Hyperlink"/>
            <w:rFonts w:hint="eastAsia"/>
            <w:noProof/>
            <w:rtl/>
            <w:lang w:bidi="fa-IR"/>
          </w:rPr>
          <w:t>ت</w:t>
        </w:r>
        <w:r w:rsidR="00CF7F72" w:rsidRPr="00177D50">
          <w:rPr>
            <w:rStyle w:val="Hyperlink"/>
            <w:noProof/>
            <w:rtl/>
            <w:lang w:bidi="fa-IR"/>
          </w:rPr>
          <w:t xml:space="preserve"> </w:t>
        </w:r>
        <w:r w:rsidR="00CF7F72" w:rsidRPr="00177D50">
          <w:rPr>
            <w:rStyle w:val="Hyperlink"/>
            <w:rFonts w:hint="eastAsia"/>
            <w:noProof/>
            <w:rtl/>
            <w:lang w:bidi="fa-IR"/>
          </w:rPr>
          <w:t>به</w:t>
        </w:r>
        <w:r w:rsidR="00CF7F72" w:rsidRPr="00177D50">
          <w:rPr>
            <w:rStyle w:val="Hyperlink"/>
            <w:noProof/>
            <w:rtl/>
            <w:lang w:bidi="fa-IR"/>
          </w:rPr>
          <w:t xml:space="preserve"> </w:t>
        </w:r>
        <w:r w:rsidR="00CF7F72" w:rsidRPr="00177D50">
          <w:rPr>
            <w:rStyle w:val="Hyperlink"/>
            <w:rFonts w:hint="eastAsia"/>
            <w:noProof/>
            <w:rtl/>
            <w:lang w:bidi="fa-IR"/>
          </w:rPr>
          <w:t>ادا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حجّ</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442202893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268</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94" w:history="1">
        <w:r w:rsidR="00CF7F72" w:rsidRPr="00177D50">
          <w:rPr>
            <w:rStyle w:val="Hyperlink"/>
            <w:rFonts w:hint="eastAsia"/>
            <w:noProof/>
            <w:rtl/>
            <w:lang w:bidi="fa-IR"/>
          </w:rPr>
          <w:t>پاره</w:t>
        </w:r>
        <w:r w:rsidR="00CF7F72" w:rsidRPr="00177D50">
          <w:rPr>
            <w:rStyle w:val="Hyperlink"/>
            <w:rFonts w:hint="eastAsia"/>
            <w:noProof/>
            <w:lang w:bidi="fa-IR"/>
          </w:rPr>
          <w:t>‌</w:t>
        </w:r>
        <w:r w:rsidR="00CF7F72" w:rsidRPr="00177D50">
          <w:rPr>
            <w:rStyle w:val="Hyperlink"/>
            <w:rFonts w:hint="eastAsia"/>
            <w:noProof/>
            <w:rtl/>
            <w:lang w:bidi="fa-IR"/>
          </w:rPr>
          <w:t>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از</w:t>
        </w:r>
        <w:r w:rsidR="00CF7F72" w:rsidRPr="00177D50">
          <w:rPr>
            <w:rStyle w:val="Hyperlink"/>
            <w:noProof/>
            <w:rtl/>
            <w:lang w:bidi="fa-IR"/>
          </w:rPr>
          <w:t xml:space="preserve"> </w:t>
        </w:r>
        <w:r w:rsidR="00CF7F72" w:rsidRPr="00177D50">
          <w:rPr>
            <w:rStyle w:val="Hyperlink"/>
            <w:rFonts w:hint="eastAsia"/>
            <w:noProof/>
            <w:rtl/>
            <w:lang w:bidi="fa-IR"/>
          </w:rPr>
          <w:t>احکام</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442202894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270</w:t>
        </w:r>
        <w:r w:rsidR="00CF7F72">
          <w:rPr>
            <w:noProof/>
            <w:webHidden/>
            <w:rtl/>
          </w:rPr>
          <w:fldChar w:fldCharType="end"/>
        </w:r>
      </w:hyperlink>
    </w:p>
    <w:p w:rsidR="00CF7F72" w:rsidRPr="00E33B54" w:rsidRDefault="00405A1D">
      <w:pPr>
        <w:pStyle w:val="TOC1"/>
        <w:tabs>
          <w:tab w:val="right" w:leader="dot" w:pos="7078"/>
        </w:tabs>
        <w:rPr>
          <w:rFonts w:ascii="Calibri" w:hAnsi="Calibri" w:cs="Arial"/>
          <w:b w:val="0"/>
          <w:bCs w:val="0"/>
          <w:noProof/>
          <w:sz w:val="22"/>
          <w:szCs w:val="22"/>
          <w:rtl/>
        </w:rPr>
      </w:pPr>
      <w:hyperlink w:anchor="_Toc442202895" w:history="1">
        <w:r w:rsidR="00CF7F72" w:rsidRPr="00177D50">
          <w:rPr>
            <w:rStyle w:val="Hyperlink"/>
            <w:rFonts w:hint="eastAsia"/>
            <w:noProof/>
            <w:rtl/>
          </w:rPr>
          <w:t>کتاب</w:t>
        </w:r>
        <w:r w:rsidR="00CF7F72" w:rsidRPr="00177D50">
          <w:rPr>
            <w:rStyle w:val="Hyperlink"/>
            <w:noProof/>
            <w:rtl/>
          </w:rPr>
          <w:t xml:space="preserve"> </w:t>
        </w:r>
        <w:r w:rsidR="00CF7F72" w:rsidRPr="00177D50">
          <w:rPr>
            <w:rStyle w:val="Hyperlink"/>
            <w:rFonts w:hint="eastAsia"/>
            <w:noProof/>
            <w:rtl/>
          </w:rPr>
          <w:t>فرائض</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442202895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273</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97" w:history="1">
        <w:r w:rsidR="00CF7F72" w:rsidRPr="00177D50">
          <w:rPr>
            <w:rStyle w:val="Hyperlink"/>
            <w:rFonts w:hint="eastAsia"/>
            <w:noProof/>
            <w:rtl/>
            <w:lang w:bidi="fa-IR"/>
          </w:rPr>
          <w:t>عصبات</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442202897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293</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98" w:history="1">
        <w:r w:rsidR="00CF7F72" w:rsidRPr="00177D50">
          <w:rPr>
            <w:rStyle w:val="Hyperlink"/>
            <w:rFonts w:hint="eastAsia"/>
            <w:noProof/>
            <w:rtl/>
            <w:lang w:bidi="fa-IR"/>
          </w:rPr>
          <w:t>حُجب</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442202898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296</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899" w:history="1">
        <w:r w:rsidR="00CF7F72" w:rsidRPr="00177D50">
          <w:rPr>
            <w:rStyle w:val="Hyperlink"/>
            <w:rFonts w:hint="eastAsia"/>
            <w:noProof/>
            <w:rtl/>
            <w:lang w:bidi="fa-IR"/>
          </w:rPr>
          <w:t>قانون</w:t>
        </w:r>
        <w:r w:rsidR="00CF7F72" w:rsidRPr="00177D50">
          <w:rPr>
            <w:rStyle w:val="Hyperlink"/>
            <w:noProof/>
            <w:rtl/>
            <w:lang w:bidi="fa-IR"/>
          </w:rPr>
          <w:t xml:space="preserve"> «</w:t>
        </w:r>
        <w:r w:rsidR="00CF7F72" w:rsidRPr="00177D50">
          <w:rPr>
            <w:rStyle w:val="Hyperlink"/>
            <w:rFonts w:hint="eastAsia"/>
            <w:noProof/>
            <w:rtl/>
            <w:lang w:bidi="fa-IR"/>
          </w:rPr>
          <w:t>ردّ»</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442202899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299</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900" w:history="1">
        <w:r w:rsidR="00CF7F72" w:rsidRPr="00177D50">
          <w:rPr>
            <w:rStyle w:val="Hyperlink"/>
            <w:rFonts w:hint="eastAsia"/>
            <w:noProof/>
            <w:rtl/>
            <w:lang w:bidi="fa-IR"/>
          </w:rPr>
          <w:t>ذو</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الارحام</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442202900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300</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901" w:history="1">
        <w:r w:rsidR="00CF7F72" w:rsidRPr="00177D50">
          <w:rPr>
            <w:rStyle w:val="Hyperlink"/>
            <w:rFonts w:hint="eastAsia"/>
            <w:noProof/>
            <w:rtl/>
            <w:lang w:bidi="fa-IR"/>
          </w:rPr>
          <w:t>پاره‌ا</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از</w:t>
        </w:r>
        <w:r w:rsidR="00CF7F72" w:rsidRPr="00177D50">
          <w:rPr>
            <w:rStyle w:val="Hyperlink"/>
            <w:noProof/>
            <w:rtl/>
            <w:lang w:bidi="fa-IR"/>
          </w:rPr>
          <w:t xml:space="preserve"> </w:t>
        </w:r>
        <w:r w:rsidR="00CF7F72" w:rsidRPr="00177D50">
          <w:rPr>
            <w:rStyle w:val="Hyperlink"/>
            <w:rFonts w:hint="eastAsia"/>
            <w:noProof/>
            <w:rtl/>
            <w:lang w:bidi="fa-IR"/>
          </w:rPr>
          <w:t>احکام</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442202901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302</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902" w:history="1">
        <w:r w:rsidR="00CF7F72" w:rsidRPr="00177D50">
          <w:rPr>
            <w:rStyle w:val="Hyperlink"/>
            <w:rFonts w:hint="eastAsia"/>
            <w:noProof/>
            <w:rtl/>
            <w:lang w:bidi="fa-IR"/>
          </w:rPr>
          <w:t>محاسبه‌</w:t>
        </w:r>
        <w:r w:rsidR="00CF7F72" w:rsidRPr="00177D50">
          <w:rPr>
            <w:rStyle w:val="Hyperlink"/>
            <w:rFonts w:hint="cs"/>
            <w:noProof/>
            <w:rtl/>
            <w:lang w:bidi="fa-IR"/>
          </w:rPr>
          <w:t>ی</w:t>
        </w:r>
        <w:r w:rsidR="00CF7F72" w:rsidRPr="00177D50">
          <w:rPr>
            <w:rStyle w:val="Hyperlink"/>
            <w:noProof/>
            <w:rtl/>
            <w:lang w:bidi="fa-IR"/>
          </w:rPr>
          <w:t xml:space="preserve"> </w:t>
        </w:r>
        <w:r w:rsidR="00CF7F72" w:rsidRPr="00177D50">
          <w:rPr>
            <w:rStyle w:val="Hyperlink"/>
            <w:rFonts w:hint="eastAsia"/>
            <w:noProof/>
            <w:rtl/>
            <w:lang w:bidi="fa-IR"/>
          </w:rPr>
          <w:t>فرائض</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442202902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305</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903" w:history="1">
        <w:r w:rsidR="00CF7F72" w:rsidRPr="00177D50">
          <w:rPr>
            <w:rStyle w:val="Hyperlink"/>
            <w:rFonts w:hint="eastAsia"/>
            <w:noProof/>
            <w:rtl/>
            <w:lang w:bidi="fa-IR"/>
          </w:rPr>
          <w:t>قانون</w:t>
        </w:r>
        <w:r w:rsidR="00CF7F72" w:rsidRPr="00177D50">
          <w:rPr>
            <w:rStyle w:val="Hyperlink"/>
            <w:noProof/>
            <w:rtl/>
            <w:lang w:bidi="fa-IR"/>
          </w:rPr>
          <w:t xml:space="preserve"> «</w:t>
        </w:r>
        <w:r w:rsidR="00CF7F72" w:rsidRPr="00177D50">
          <w:rPr>
            <w:rStyle w:val="Hyperlink"/>
            <w:rFonts w:hint="eastAsia"/>
            <w:noProof/>
            <w:rtl/>
            <w:lang w:bidi="fa-IR"/>
          </w:rPr>
          <w:t>عول»</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442202903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310</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904" w:history="1">
        <w:r w:rsidR="00CF7F72" w:rsidRPr="00177D50">
          <w:rPr>
            <w:rStyle w:val="Hyperlink"/>
            <w:rFonts w:hint="eastAsia"/>
            <w:noProof/>
            <w:rtl/>
            <w:lang w:bidi="fa-IR"/>
          </w:rPr>
          <w:t>باب</w:t>
        </w:r>
        <w:r w:rsidR="00CF7F72" w:rsidRPr="00177D50">
          <w:rPr>
            <w:rStyle w:val="Hyperlink"/>
            <w:noProof/>
            <w:rtl/>
            <w:lang w:bidi="fa-IR"/>
          </w:rPr>
          <w:t xml:space="preserve">: </w:t>
        </w:r>
        <w:r w:rsidR="00CF7F72" w:rsidRPr="00177D50">
          <w:rPr>
            <w:rStyle w:val="Hyperlink"/>
            <w:rFonts w:hint="eastAsia"/>
            <w:noProof/>
            <w:rtl/>
            <w:lang w:bidi="fa-IR"/>
          </w:rPr>
          <w:t>پ</w:t>
        </w:r>
        <w:r w:rsidR="00CF7F72" w:rsidRPr="00177D50">
          <w:rPr>
            <w:rStyle w:val="Hyperlink"/>
            <w:rFonts w:hint="cs"/>
            <w:noProof/>
            <w:rtl/>
            <w:lang w:bidi="fa-IR"/>
          </w:rPr>
          <w:t>ی</w:t>
        </w:r>
        <w:r w:rsidR="00CF7F72" w:rsidRPr="00177D50">
          <w:rPr>
            <w:rStyle w:val="Hyperlink"/>
            <w:rFonts w:hint="eastAsia"/>
            <w:noProof/>
            <w:rtl/>
            <w:lang w:bidi="fa-IR"/>
          </w:rPr>
          <w:t>رامون</w:t>
        </w:r>
        <w:r w:rsidR="00CF7F72" w:rsidRPr="00177D50">
          <w:rPr>
            <w:rStyle w:val="Hyperlink"/>
            <w:noProof/>
            <w:rtl/>
            <w:lang w:bidi="fa-IR"/>
          </w:rPr>
          <w:t xml:space="preserve"> </w:t>
        </w:r>
        <w:r w:rsidR="00CF7F72" w:rsidRPr="00177D50">
          <w:rPr>
            <w:rStyle w:val="Hyperlink"/>
            <w:rFonts w:hint="eastAsia"/>
            <w:noProof/>
            <w:rtl/>
            <w:lang w:bidi="fa-IR"/>
          </w:rPr>
          <w:t>تصح</w:t>
        </w:r>
        <w:r w:rsidR="00CF7F72" w:rsidRPr="00177D50">
          <w:rPr>
            <w:rStyle w:val="Hyperlink"/>
            <w:rFonts w:hint="cs"/>
            <w:noProof/>
            <w:rtl/>
            <w:lang w:bidi="fa-IR"/>
          </w:rPr>
          <w:t>ی</w:t>
        </w:r>
        <w:r w:rsidR="00CF7F72" w:rsidRPr="00177D50">
          <w:rPr>
            <w:rStyle w:val="Hyperlink"/>
            <w:rFonts w:hint="eastAsia"/>
            <w:noProof/>
            <w:rtl/>
            <w:lang w:bidi="fa-IR"/>
          </w:rPr>
          <w:t>ح</w:t>
        </w:r>
        <w:r w:rsidR="00CF7F72" w:rsidRPr="00177D50">
          <w:rPr>
            <w:rStyle w:val="Hyperlink"/>
            <w:noProof/>
            <w:rtl/>
            <w:lang w:bidi="fa-IR"/>
          </w:rPr>
          <w:t xml:space="preserve"> </w:t>
        </w:r>
        <w:r w:rsidR="00CF7F72" w:rsidRPr="00177D50">
          <w:rPr>
            <w:rStyle w:val="Hyperlink"/>
            <w:rFonts w:hint="eastAsia"/>
            <w:noProof/>
            <w:rtl/>
            <w:lang w:bidi="fa-IR"/>
          </w:rPr>
          <w:t>مسأله</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442202904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313</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905" w:history="1">
        <w:r w:rsidR="00CF7F72" w:rsidRPr="00177D50">
          <w:rPr>
            <w:rStyle w:val="Hyperlink"/>
            <w:rFonts w:hint="eastAsia"/>
            <w:noProof/>
            <w:rtl/>
            <w:lang w:bidi="fa-IR"/>
          </w:rPr>
          <w:t>مناسخه</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442202905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317</w:t>
        </w:r>
        <w:r w:rsidR="00CF7F72">
          <w:rPr>
            <w:noProof/>
            <w:webHidden/>
            <w:rtl/>
          </w:rPr>
          <w:fldChar w:fldCharType="end"/>
        </w:r>
      </w:hyperlink>
    </w:p>
    <w:p w:rsidR="00CF7F72" w:rsidRPr="00E33B54" w:rsidRDefault="00405A1D">
      <w:pPr>
        <w:pStyle w:val="TOC3"/>
        <w:tabs>
          <w:tab w:val="right" w:leader="dot" w:pos="7078"/>
        </w:tabs>
        <w:rPr>
          <w:rFonts w:ascii="Calibri" w:hAnsi="Calibri" w:cs="Arial"/>
          <w:noProof/>
          <w:sz w:val="22"/>
          <w:szCs w:val="22"/>
          <w:rtl/>
        </w:rPr>
      </w:pPr>
      <w:hyperlink w:anchor="_Toc442202906" w:history="1">
        <w:r w:rsidR="00CF7F72" w:rsidRPr="00177D50">
          <w:rPr>
            <w:rStyle w:val="Hyperlink"/>
            <w:rFonts w:hint="eastAsia"/>
            <w:noProof/>
            <w:rtl/>
            <w:lang w:bidi="fa-IR"/>
          </w:rPr>
          <w:t>فرجام</w:t>
        </w:r>
        <w:r w:rsidR="00CF7F72">
          <w:rPr>
            <w:noProof/>
            <w:webHidden/>
            <w:rtl/>
          </w:rPr>
          <w:tab/>
        </w:r>
        <w:r w:rsidR="00CF7F72">
          <w:rPr>
            <w:noProof/>
            <w:webHidden/>
            <w:rtl/>
          </w:rPr>
          <w:fldChar w:fldCharType="begin"/>
        </w:r>
        <w:r w:rsidR="00CF7F72">
          <w:rPr>
            <w:noProof/>
            <w:webHidden/>
            <w:rtl/>
          </w:rPr>
          <w:instrText xml:space="preserve"> </w:instrText>
        </w:r>
        <w:r w:rsidR="00CF7F72">
          <w:rPr>
            <w:noProof/>
            <w:webHidden/>
          </w:rPr>
          <w:instrText>PAGEREF</w:instrText>
        </w:r>
        <w:r w:rsidR="00CF7F72">
          <w:rPr>
            <w:noProof/>
            <w:webHidden/>
            <w:rtl/>
          </w:rPr>
          <w:instrText xml:space="preserve"> _</w:instrText>
        </w:r>
        <w:r w:rsidR="00CF7F72">
          <w:rPr>
            <w:noProof/>
            <w:webHidden/>
          </w:rPr>
          <w:instrText>Toc</w:instrText>
        </w:r>
        <w:r w:rsidR="00CF7F72">
          <w:rPr>
            <w:noProof/>
            <w:webHidden/>
            <w:rtl/>
          </w:rPr>
          <w:instrText xml:space="preserve">442202906 </w:instrText>
        </w:r>
        <w:r w:rsidR="00CF7F72">
          <w:rPr>
            <w:noProof/>
            <w:webHidden/>
          </w:rPr>
          <w:instrText>\h</w:instrText>
        </w:r>
        <w:r w:rsidR="00CF7F72">
          <w:rPr>
            <w:noProof/>
            <w:webHidden/>
            <w:rtl/>
          </w:rPr>
          <w:instrText xml:space="preserve"> </w:instrText>
        </w:r>
        <w:r w:rsidR="00CF7F72">
          <w:rPr>
            <w:noProof/>
            <w:webHidden/>
            <w:rtl/>
          </w:rPr>
        </w:r>
        <w:r w:rsidR="00CF7F72">
          <w:rPr>
            <w:noProof/>
            <w:webHidden/>
            <w:rtl/>
          </w:rPr>
          <w:fldChar w:fldCharType="separate"/>
        </w:r>
        <w:r w:rsidR="00CF7F72">
          <w:rPr>
            <w:noProof/>
            <w:webHidden/>
            <w:rtl/>
          </w:rPr>
          <w:t>320</w:t>
        </w:r>
        <w:r w:rsidR="00CF7F72">
          <w:rPr>
            <w:noProof/>
            <w:webHidden/>
            <w:rtl/>
          </w:rPr>
          <w:fldChar w:fldCharType="end"/>
        </w:r>
      </w:hyperlink>
    </w:p>
    <w:p w:rsidR="002E669F" w:rsidRDefault="006D2459" w:rsidP="002E669F">
      <w:pPr>
        <w:pStyle w:val="af4"/>
        <w:rPr>
          <w:rtl/>
        </w:rPr>
      </w:pPr>
      <w:r>
        <w:rPr>
          <w:rtl/>
        </w:rPr>
        <w:fldChar w:fldCharType="end"/>
      </w:r>
    </w:p>
    <w:p w:rsidR="002E669F" w:rsidRPr="002E669F" w:rsidRDefault="002E669F" w:rsidP="002E669F">
      <w:pPr>
        <w:pStyle w:val="af4"/>
      </w:pPr>
    </w:p>
    <w:p w:rsidR="00474582" w:rsidRPr="00474582" w:rsidRDefault="00474582" w:rsidP="00085B97">
      <w:pPr>
        <w:pStyle w:val="a2"/>
        <w:rPr>
          <w:rtl/>
        </w:rPr>
        <w:sectPr w:rsidR="00474582" w:rsidRPr="00474582" w:rsidSect="00F90ECD">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F01AE1" w:rsidRDefault="001068F7" w:rsidP="00F01AE1">
      <w:pPr>
        <w:pStyle w:val="aff6"/>
        <w:rPr>
          <w:rtl/>
          <w:lang w:bidi="ar-SA"/>
        </w:rPr>
      </w:pPr>
      <w:bookmarkStart w:id="8" w:name="_Toc282283563"/>
      <w:bookmarkStart w:id="9" w:name="_Toc282283564"/>
      <w:r>
        <w:rPr>
          <w:noProof/>
          <w:rtl/>
          <w:lang w:bidi="ar-SA"/>
        </w:rPr>
        <w:drawing>
          <wp:anchor distT="0" distB="0" distL="114300" distR="114300" simplePos="0" relativeHeight="251689472" behindDoc="1" locked="0" layoutInCell="1" allowOverlap="1">
            <wp:simplePos x="0" y="0"/>
            <wp:positionH relativeFrom="column">
              <wp:posOffset>-300990</wp:posOffset>
            </wp:positionH>
            <wp:positionV relativeFrom="paragraph">
              <wp:posOffset>-201930</wp:posOffset>
            </wp:positionV>
            <wp:extent cx="4752975" cy="7200265"/>
            <wp:effectExtent l="0" t="0" r="9525" b="635"/>
            <wp:wrapNone/>
            <wp:docPr id="9956" name="Picture 9956"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56"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52975" cy="7200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1AE1" w:rsidRDefault="00F01AE1" w:rsidP="00F01AE1">
      <w:pPr>
        <w:pStyle w:val="aff6"/>
        <w:rPr>
          <w:rtl/>
          <w:lang w:bidi="ar-SA"/>
        </w:rPr>
      </w:pPr>
    </w:p>
    <w:p w:rsidR="00F01AE1" w:rsidRDefault="00F01AE1" w:rsidP="00F01AE1">
      <w:pPr>
        <w:pStyle w:val="aff6"/>
        <w:rPr>
          <w:rtl/>
          <w:lang w:bidi="ar-SA"/>
        </w:rPr>
      </w:pPr>
    </w:p>
    <w:p w:rsidR="00F01AE1" w:rsidRDefault="00F01AE1" w:rsidP="00F01AE1">
      <w:pPr>
        <w:pStyle w:val="aff6"/>
        <w:rPr>
          <w:rtl/>
          <w:lang w:bidi="ar-SA"/>
        </w:rPr>
      </w:pPr>
    </w:p>
    <w:p w:rsidR="00F01AE1" w:rsidRDefault="00F01AE1" w:rsidP="00F01AE1">
      <w:pPr>
        <w:pStyle w:val="aff6"/>
        <w:rPr>
          <w:rtl/>
          <w:lang w:bidi="ar-SA"/>
        </w:rPr>
      </w:pPr>
    </w:p>
    <w:p w:rsidR="00F01AE1" w:rsidRDefault="00F01AE1" w:rsidP="00F01AE1">
      <w:pPr>
        <w:pStyle w:val="aff6"/>
        <w:rPr>
          <w:rtl/>
          <w:lang w:bidi="ar-SA"/>
        </w:rPr>
      </w:pPr>
    </w:p>
    <w:p w:rsidR="00F01AE1" w:rsidRDefault="00F01AE1" w:rsidP="00F01AE1">
      <w:pPr>
        <w:pStyle w:val="aff6"/>
        <w:rPr>
          <w:rtl/>
          <w:lang w:bidi="ar-SA"/>
        </w:rPr>
      </w:pPr>
    </w:p>
    <w:p w:rsidR="00F01AE1" w:rsidRDefault="00F01AE1" w:rsidP="00F01AE1">
      <w:pPr>
        <w:pStyle w:val="aff6"/>
        <w:rPr>
          <w:rtl/>
          <w:lang w:bidi="ar-SA"/>
        </w:rPr>
      </w:pPr>
    </w:p>
    <w:p w:rsidR="00F01AE1" w:rsidRPr="00F01AE1" w:rsidRDefault="00F01AE1" w:rsidP="00F01AE1">
      <w:pPr>
        <w:pStyle w:val="afffe"/>
        <w:rPr>
          <w:rtl/>
        </w:rPr>
      </w:pPr>
      <w:bookmarkStart w:id="10" w:name="_Toc442202806"/>
      <w:r w:rsidRPr="00F01AE1">
        <w:rPr>
          <w:rFonts w:hint="cs"/>
          <w:rtl/>
        </w:rPr>
        <w:t>کتاب حدود</w:t>
      </w:r>
      <w:bookmarkEnd w:id="8"/>
      <w:bookmarkEnd w:id="10"/>
    </w:p>
    <w:p w:rsidR="00F01AE1" w:rsidRDefault="00F01AE1" w:rsidP="00CD3971">
      <w:pPr>
        <w:pStyle w:val="a1"/>
        <w:rPr>
          <w:rtl/>
        </w:rPr>
        <w:sectPr w:rsidR="00F01AE1" w:rsidSect="00F90ECD">
          <w:headerReference w:type="default" r:id="rId21"/>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792166" w:rsidRDefault="0036715B" w:rsidP="00CD3971">
      <w:pPr>
        <w:pStyle w:val="a1"/>
        <w:rPr>
          <w:rtl/>
        </w:rPr>
      </w:pPr>
      <w:bookmarkStart w:id="11" w:name="_Toc442202807"/>
      <w:r w:rsidRPr="001672E7">
        <w:rPr>
          <w:rFonts w:hint="cs"/>
          <w:rtl/>
        </w:rPr>
        <w:t>حدود</w:t>
      </w:r>
      <w:bookmarkEnd w:id="9"/>
      <w:bookmarkEnd w:id="11"/>
    </w:p>
    <w:p w:rsidR="00792166" w:rsidRDefault="00FC5E6F" w:rsidP="005D605F">
      <w:pPr>
        <w:pStyle w:val="af4"/>
        <w:rPr>
          <w:rtl/>
        </w:rPr>
      </w:pPr>
      <w:r>
        <w:rPr>
          <w:rFonts w:hint="cs"/>
          <w:rtl/>
        </w:rPr>
        <w:t xml:space="preserve">س: </w:t>
      </w:r>
      <w:r w:rsidR="0036715B" w:rsidRPr="00CD3971">
        <w:rPr>
          <w:rFonts w:hint="cs"/>
          <w:rtl/>
        </w:rPr>
        <w:t>معنای</w:t>
      </w:r>
      <w:r w:rsidR="0036715B" w:rsidRPr="001672E7">
        <w:rPr>
          <w:rFonts w:hint="cs"/>
          <w:rtl/>
        </w:rPr>
        <w:t xml:space="preserve"> لغوی و شرعی «</w:t>
      </w:r>
      <w:r w:rsidR="0036715B" w:rsidRPr="002E669F">
        <w:rPr>
          <w:rStyle w:val="Charf0"/>
          <w:rFonts w:hint="cs"/>
          <w:rtl/>
        </w:rPr>
        <w:t>حدّ</w:t>
      </w:r>
      <w:r w:rsidR="0036715B" w:rsidRPr="001672E7">
        <w:rPr>
          <w:rFonts w:hint="cs"/>
          <w:rtl/>
        </w:rPr>
        <w:t>» چیست؟</w:t>
      </w:r>
    </w:p>
    <w:p w:rsidR="0036715B" w:rsidRPr="001672E7" w:rsidRDefault="00FC5E6F" w:rsidP="005D605F">
      <w:pPr>
        <w:pStyle w:val="af4"/>
        <w:rPr>
          <w:rtl/>
        </w:rPr>
      </w:pPr>
      <w:r>
        <w:rPr>
          <w:rFonts w:hint="cs"/>
          <w:rtl/>
        </w:rPr>
        <w:t xml:space="preserve">ج: </w:t>
      </w:r>
      <w:r w:rsidR="0036715B" w:rsidRPr="002E669F">
        <w:rPr>
          <w:rStyle w:val="Charf0"/>
          <w:rFonts w:hint="cs"/>
          <w:rtl/>
        </w:rPr>
        <w:t>«حدّ</w:t>
      </w:r>
      <w:r w:rsidR="0036715B" w:rsidRPr="001672E7">
        <w:rPr>
          <w:rFonts w:hint="cs"/>
          <w:rtl/>
        </w:rPr>
        <w:t>» در لغت به معنای «</w:t>
      </w:r>
      <w:r w:rsidR="0036715B" w:rsidRPr="002E669F">
        <w:rPr>
          <w:rStyle w:val="Charf0"/>
          <w:rFonts w:hint="cs"/>
          <w:rtl/>
        </w:rPr>
        <w:t>منع</w:t>
      </w:r>
      <w:r w:rsidR="0036715B" w:rsidRPr="001672E7">
        <w:rPr>
          <w:rFonts w:hint="cs"/>
          <w:rtl/>
        </w:rPr>
        <w:t>» (ممانعت. جلوگیری. متوق</w:t>
      </w:r>
      <w:r w:rsidR="0036715B">
        <w:rPr>
          <w:rFonts w:hint="cs"/>
          <w:rtl/>
        </w:rPr>
        <w:t>ّ</w:t>
      </w:r>
      <w:r w:rsidR="0036715B" w:rsidRPr="001672E7">
        <w:rPr>
          <w:rFonts w:hint="cs"/>
          <w:rtl/>
        </w:rPr>
        <w:t>ف کردن. بازداشتن) می</w:t>
      </w:r>
      <w:r w:rsidR="0036715B">
        <w:rPr>
          <w:rFonts w:hint="cs"/>
          <w:rtl/>
        </w:rPr>
        <w:t>‌</w:t>
      </w:r>
      <w:r w:rsidR="0036715B" w:rsidRPr="001672E7">
        <w:rPr>
          <w:rFonts w:hint="cs"/>
          <w:rtl/>
        </w:rPr>
        <w:t>باشد. و در اصطلاح شرعی، مجازات و کیفری مشخّص، برای جرایمی معیّن می</w:t>
      </w:r>
      <w:r w:rsidR="0036715B">
        <w:rPr>
          <w:rFonts w:hint="cs"/>
          <w:rtl/>
        </w:rPr>
        <w:t>‌</w:t>
      </w:r>
      <w:r w:rsidR="0036715B" w:rsidRPr="001672E7">
        <w:rPr>
          <w:rFonts w:hint="cs"/>
          <w:rtl/>
        </w:rPr>
        <w:t>باشد که با آن حقوق خدا به تمام و کمال دریافت می</w:t>
      </w:r>
      <w:r w:rsidR="0036715B">
        <w:rPr>
          <w:rFonts w:hint="cs"/>
          <w:rtl/>
        </w:rPr>
        <w:t>‌</w:t>
      </w:r>
      <w:r w:rsidR="0036715B" w:rsidRPr="001672E7">
        <w:rPr>
          <w:rFonts w:hint="cs"/>
          <w:rtl/>
        </w:rPr>
        <w:t xml:space="preserve">گردد. </w:t>
      </w:r>
      <w:r w:rsidR="0036715B">
        <w:rPr>
          <w:rFonts w:hint="cs"/>
          <w:rtl/>
        </w:rPr>
        <w:t>[</w:t>
      </w:r>
      <w:r w:rsidR="0036715B" w:rsidRPr="001672E7">
        <w:rPr>
          <w:rFonts w:hint="cs"/>
          <w:rtl/>
        </w:rPr>
        <w:t>به تعبیری دیگر، «حدّ»: عقوبت و کیفری است که گناهکار و مجرم را از بازگشت به گناه باز می</w:t>
      </w:r>
      <w:r w:rsidR="0036715B">
        <w:rPr>
          <w:rFonts w:hint="cs"/>
          <w:rtl/>
        </w:rPr>
        <w:t>‌</w:t>
      </w:r>
      <w:r w:rsidR="0036715B" w:rsidRPr="001672E7">
        <w:rPr>
          <w:rFonts w:hint="cs"/>
          <w:rtl/>
        </w:rPr>
        <w:t>دارد و موجب تأدیب و عبرت دیگران نیز می</w:t>
      </w:r>
      <w:r w:rsidR="0036715B">
        <w:rPr>
          <w:rFonts w:hint="cs"/>
          <w:rtl/>
        </w:rPr>
        <w:t>‌</w:t>
      </w:r>
      <w:r w:rsidR="0036715B" w:rsidRPr="001672E7">
        <w:rPr>
          <w:rFonts w:hint="cs"/>
          <w:rtl/>
        </w:rPr>
        <w:t>شود. و به دیگر سخن؛ «</w:t>
      </w:r>
      <w:r w:rsidR="0036715B" w:rsidRPr="002E669F">
        <w:rPr>
          <w:rStyle w:val="Charf0"/>
          <w:rFonts w:hint="cs"/>
          <w:rtl/>
        </w:rPr>
        <w:t>حدود</w:t>
      </w:r>
      <w:r w:rsidR="0036715B" w:rsidRPr="001672E7">
        <w:rPr>
          <w:rFonts w:hint="cs"/>
          <w:rtl/>
        </w:rPr>
        <w:t>»: مجازات</w:t>
      </w:r>
      <w:r w:rsidR="0036715B">
        <w:rPr>
          <w:rFonts w:hint="cs"/>
          <w:rtl/>
        </w:rPr>
        <w:t>‌</w:t>
      </w:r>
      <w:r w:rsidR="0036715B" w:rsidRPr="001672E7">
        <w:rPr>
          <w:rFonts w:hint="cs"/>
          <w:rtl/>
        </w:rPr>
        <w:t>هایی است که شریعت مقدّس اسلام برای گناهان</w:t>
      </w:r>
      <w:r w:rsidR="0036715B">
        <w:rPr>
          <w:rFonts w:hint="cs"/>
          <w:rtl/>
        </w:rPr>
        <w:t>،</w:t>
      </w:r>
      <w:r w:rsidR="0036715B" w:rsidRPr="001672E7">
        <w:rPr>
          <w:rFonts w:hint="cs"/>
          <w:rtl/>
        </w:rPr>
        <w:t xml:space="preserve"> مشخّص کرده تا از وقوع در امثال آن جلوگیری کند.</w:t>
      </w:r>
    </w:p>
    <w:p w:rsidR="0036715B" w:rsidRPr="001672E7" w:rsidRDefault="0036715B" w:rsidP="005D605F">
      <w:pPr>
        <w:pStyle w:val="af4"/>
        <w:rPr>
          <w:rtl/>
        </w:rPr>
      </w:pPr>
      <w:r w:rsidRPr="001672E7">
        <w:rPr>
          <w:rFonts w:hint="cs"/>
          <w:rtl/>
        </w:rPr>
        <w:t>و به تعبیری دیگر، «</w:t>
      </w:r>
      <w:r w:rsidRPr="002E669F">
        <w:rPr>
          <w:rStyle w:val="Charf0"/>
          <w:rFonts w:hint="cs"/>
          <w:rtl/>
        </w:rPr>
        <w:t>حدود</w:t>
      </w:r>
      <w:r w:rsidRPr="001672E7">
        <w:rPr>
          <w:rFonts w:hint="cs"/>
          <w:rtl/>
        </w:rPr>
        <w:t>»: گناهانی است که شریعت برای انجام دهندگانشان، حدّ و مجازات معیّنی بیان کرده است. قرآن و سنّت نیز مجازات و کیفرهای مشخّصی را برای جرایم معیّنی مقرّر داشته که جرایم حدود نامیده می</w:t>
      </w:r>
      <w:r>
        <w:rPr>
          <w:rFonts w:hint="cs"/>
          <w:rtl/>
        </w:rPr>
        <w:t>‌</w:t>
      </w:r>
      <w:r w:rsidRPr="001672E7">
        <w:rPr>
          <w:rFonts w:hint="cs"/>
          <w:rtl/>
        </w:rPr>
        <w:t>شود و عبارتند از: زنا، ق</w:t>
      </w:r>
      <w:r>
        <w:rPr>
          <w:rFonts w:hint="cs"/>
          <w:rtl/>
        </w:rPr>
        <w:t>َ</w:t>
      </w:r>
      <w:r w:rsidRPr="001672E7">
        <w:rPr>
          <w:rFonts w:hint="cs"/>
          <w:rtl/>
        </w:rPr>
        <w:t>ذ</w:t>
      </w:r>
      <w:r>
        <w:rPr>
          <w:rFonts w:hint="cs"/>
          <w:rtl/>
        </w:rPr>
        <w:t>َ</w:t>
      </w:r>
      <w:r w:rsidRPr="001672E7">
        <w:rPr>
          <w:rFonts w:hint="cs"/>
          <w:rtl/>
        </w:rPr>
        <w:t>ف (تهمت ناروا)، دزدی، شرابخواری، م</w:t>
      </w:r>
      <w:r>
        <w:rPr>
          <w:rFonts w:hint="cs"/>
          <w:rtl/>
        </w:rPr>
        <w:t>ُ</w:t>
      </w:r>
      <w:r w:rsidRPr="001672E7">
        <w:rPr>
          <w:rFonts w:hint="cs"/>
          <w:rtl/>
        </w:rPr>
        <w:t>حاربه، ارتداد، و ب</w:t>
      </w:r>
      <w:r>
        <w:rPr>
          <w:rFonts w:hint="cs"/>
          <w:rtl/>
        </w:rPr>
        <w:t>َ</w:t>
      </w:r>
      <w:r w:rsidRPr="001672E7">
        <w:rPr>
          <w:rFonts w:hint="cs"/>
          <w:rtl/>
        </w:rPr>
        <w:t>غی و تجاوز.</w:t>
      </w:r>
    </w:p>
    <w:p w:rsidR="0036715B" w:rsidRPr="001672E7" w:rsidRDefault="0036715B" w:rsidP="005D605F">
      <w:pPr>
        <w:pStyle w:val="af4"/>
        <w:rPr>
          <w:rtl/>
        </w:rPr>
      </w:pPr>
      <w:r w:rsidRPr="001672E7">
        <w:rPr>
          <w:rFonts w:hint="cs"/>
          <w:rtl/>
        </w:rPr>
        <w:t>و ابوهریره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درباره</w:t>
      </w:r>
      <w:r>
        <w:rPr>
          <w:rFonts w:hint="cs"/>
          <w:rtl/>
        </w:rPr>
        <w:t>‌</w:t>
      </w:r>
      <w:r w:rsidRPr="001672E7">
        <w:rPr>
          <w:rFonts w:hint="cs"/>
          <w:rtl/>
        </w:rPr>
        <w:t>ی فضیلت اجرای حدود از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چنین روایت می</w:t>
      </w:r>
      <w:r>
        <w:rPr>
          <w:rFonts w:hint="cs"/>
          <w:rtl/>
        </w:rPr>
        <w:t>‌</w:t>
      </w:r>
      <w:r w:rsidRPr="001672E7">
        <w:rPr>
          <w:rFonts w:hint="cs"/>
          <w:rtl/>
        </w:rPr>
        <w:t>کند: «</w:t>
      </w:r>
      <w:r w:rsidRPr="002E669F">
        <w:rPr>
          <w:rStyle w:val="Charf0"/>
          <w:rFonts w:hint="cs"/>
          <w:rtl/>
        </w:rPr>
        <w:t>حدّی که درروی زمین اجرا می‌شود، برای زمینیان بهتر از باریدن چهل روز باران است</w:t>
      </w:r>
      <w:r w:rsidRPr="001672E7">
        <w:rPr>
          <w:rFonts w:hint="cs"/>
          <w:rtl/>
        </w:rPr>
        <w:t>». ابن ماجه و نسایی</w:t>
      </w:r>
      <w:r>
        <w:rPr>
          <w:rFonts w:hint="cs"/>
          <w:rtl/>
        </w:rPr>
        <w:t>.</w:t>
      </w:r>
    </w:p>
    <w:p w:rsidR="0036715B" w:rsidRPr="005F6CCD" w:rsidRDefault="0036715B" w:rsidP="005D605F">
      <w:pPr>
        <w:pStyle w:val="af4"/>
        <w:rPr>
          <w:spacing w:val="-4"/>
          <w:rtl/>
        </w:rPr>
      </w:pPr>
      <w:r w:rsidRPr="005F6CCD">
        <w:rPr>
          <w:rFonts w:hint="cs"/>
          <w:spacing w:val="-4"/>
          <w:rtl/>
        </w:rPr>
        <w:t>و اجرای حدود برخویشاوند، بیگانه، با شرافت و طبقات پایین، یکسان و واجب است. از عباد</w:t>
      </w:r>
      <w:r w:rsidR="00C1772C" w:rsidRPr="005F6CCD">
        <w:rPr>
          <w:rFonts w:hint="cs"/>
          <w:spacing w:val="-4"/>
          <w:rtl/>
        </w:rPr>
        <w:t>ۀ</w:t>
      </w:r>
      <w:r w:rsidRPr="005F6CCD">
        <w:rPr>
          <w:rFonts w:hint="cs"/>
          <w:spacing w:val="-4"/>
          <w:rtl/>
        </w:rPr>
        <w:t xml:space="preserve"> بن صامت</w:t>
      </w:r>
      <w:r w:rsidR="00A96A11" w:rsidRPr="005F6CCD">
        <w:rPr>
          <w:rFonts w:cs="CTraditional Arabic" w:hint="cs"/>
          <w:spacing w:val="-4"/>
          <w:position w:val="4"/>
          <w:rtl/>
        </w:rPr>
        <w:t xml:space="preserve"> س</w:t>
      </w:r>
      <w:r w:rsidR="00070BA9" w:rsidRPr="005F6CCD">
        <w:rPr>
          <w:rFonts w:ascii="Times New Roman" w:hAnsi="Times New Roman" w:cs="Times New Roman"/>
          <w:spacing w:val="-4"/>
          <w:position w:val="4"/>
          <w:sz w:val="10"/>
          <w:szCs w:val="10"/>
          <w:rtl/>
        </w:rPr>
        <w:t xml:space="preserve"> </w:t>
      </w:r>
      <w:r w:rsidRPr="005F6CCD">
        <w:rPr>
          <w:rFonts w:hint="cs"/>
          <w:spacing w:val="-4"/>
          <w:rtl/>
        </w:rPr>
        <w:t>روایت است که پیامبر</w:t>
      </w:r>
      <w:r w:rsidR="00A96A11" w:rsidRPr="005F6CCD">
        <w:rPr>
          <w:rFonts w:cs="CTraditional Arabic" w:hint="cs"/>
          <w:spacing w:val="-4"/>
          <w:position w:val="4"/>
          <w:sz w:val="20"/>
          <w:rtl/>
        </w:rPr>
        <w:t xml:space="preserve"> ج</w:t>
      </w:r>
      <w:r w:rsidR="00070BA9" w:rsidRPr="005F6CCD">
        <w:rPr>
          <w:rFonts w:ascii="Times New Roman" w:hAnsi="Times New Roman" w:cs="Times New Roman"/>
          <w:spacing w:val="-4"/>
          <w:position w:val="4"/>
          <w:sz w:val="8"/>
          <w:szCs w:val="20"/>
          <w:rtl/>
        </w:rPr>
        <w:t xml:space="preserve"> </w:t>
      </w:r>
      <w:r w:rsidRPr="005F6CCD">
        <w:rPr>
          <w:rFonts w:hint="cs"/>
          <w:spacing w:val="-4"/>
          <w:rtl/>
        </w:rPr>
        <w:t>فرمود: «</w:t>
      </w:r>
      <w:r w:rsidRPr="002E669F">
        <w:rPr>
          <w:rStyle w:val="Charf0"/>
          <w:rFonts w:hint="cs"/>
          <w:rtl/>
        </w:rPr>
        <w:t>حدود خدا را بر هر خویشاوند و بیگانه اجرا کنید و ملامت هیچ ملامتگری شما را از اجرای حدّ باز ندارد</w:t>
      </w:r>
      <w:r w:rsidRPr="005F6CCD">
        <w:rPr>
          <w:rFonts w:hint="cs"/>
          <w:spacing w:val="-4"/>
          <w:rtl/>
        </w:rPr>
        <w:t>». ابن ماجه.</w:t>
      </w:r>
    </w:p>
    <w:p w:rsidR="0036715B" w:rsidRPr="001672E7" w:rsidRDefault="0036715B" w:rsidP="005D605F">
      <w:pPr>
        <w:pStyle w:val="af4"/>
        <w:rPr>
          <w:rtl/>
        </w:rPr>
      </w:pPr>
      <w:r w:rsidRPr="001672E7">
        <w:rPr>
          <w:rFonts w:hint="cs"/>
          <w:rtl/>
        </w:rPr>
        <w:t>و عایشه</w:t>
      </w:r>
      <w:r w:rsidR="00A96A11" w:rsidRPr="00A96A11">
        <w:rPr>
          <w:rFonts w:cs="CTraditional Arabic" w:hint="cs"/>
          <w:position w:val="-2"/>
          <w:sz w:val="34"/>
          <w:rtl/>
        </w:rPr>
        <w:t xml:space="preserve"> ل</w:t>
      </w:r>
      <w:r w:rsidR="00070BA9">
        <w:rPr>
          <w:rFonts w:ascii="Times New Roman" w:hAnsi="Times New Roman" w:cs="Times New Roman"/>
          <w:position w:val="4"/>
          <w:sz w:val="8"/>
          <w:szCs w:val="20"/>
          <w:rtl/>
        </w:rPr>
        <w:t xml:space="preserve"> </w:t>
      </w:r>
      <w:r w:rsidRPr="001672E7">
        <w:rPr>
          <w:rFonts w:hint="cs"/>
          <w:rtl/>
        </w:rPr>
        <w:t>گوید: اسا</w:t>
      </w:r>
      <w:r w:rsidRPr="001F67EA">
        <w:rPr>
          <w:rtl/>
        </w:rPr>
        <w:t>م</w:t>
      </w:r>
      <w:r w:rsidR="00C1772C">
        <w:rPr>
          <w:rtl/>
        </w:rPr>
        <w:t>ۀ</w:t>
      </w:r>
      <w:r w:rsidRPr="001672E7">
        <w:rPr>
          <w:rFonts w:hint="cs"/>
          <w:rtl/>
        </w:rPr>
        <w:t xml:space="preserve"> بن زید</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درباره</w:t>
      </w:r>
      <w:r>
        <w:rPr>
          <w:rFonts w:hint="cs"/>
          <w:rtl/>
        </w:rPr>
        <w:t>‌</w:t>
      </w:r>
      <w:r w:rsidRPr="001672E7">
        <w:rPr>
          <w:rFonts w:hint="cs"/>
          <w:rtl/>
        </w:rPr>
        <w:t>ی زنی که دزدی کرده بود با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صحبت کرد؛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همانا کسانی که قبل از شما بوده‌اند به این خاطر هلاک شدند که حدّ را بر انسان‌های ضعیف اجرا می‌کردند ولی از اجرای آن بر انسان‌های شریف خود داری می‌نمودند؛ قسم به ذاتی که جانم در دست اوست! اگر فاطمه (دخترم) این کار را می‌کرد؛ دستش را قطع می‌کردم</w:t>
      </w:r>
      <w:r w:rsidRPr="001672E7">
        <w:rPr>
          <w:rFonts w:hint="cs"/>
          <w:rtl/>
        </w:rPr>
        <w:t>». بخاری</w:t>
      </w:r>
      <w:r>
        <w:rPr>
          <w:rFonts w:hint="cs"/>
          <w:rtl/>
        </w:rPr>
        <w:t>.</w:t>
      </w:r>
    </w:p>
    <w:p w:rsidR="0036715B" w:rsidRPr="001672E7" w:rsidRDefault="0036715B" w:rsidP="005D605F">
      <w:pPr>
        <w:pStyle w:val="af4"/>
        <w:rPr>
          <w:rtl/>
        </w:rPr>
      </w:pPr>
      <w:r w:rsidRPr="001672E7">
        <w:rPr>
          <w:rFonts w:hint="cs"/>
          <w:rtl/>
        </w:rPr>
        <w:t>و در مورد «</w:t>
      </w:r>
      <w:r w:rsidRPr="002E669F">
        <w:rPr>
          <w:rStyle w:val="Charf0"/>
          <w:rFonts w:hint="cs"/>
          <w:rtl/>
        </w:rPr>
        <w:t>کراهت سفارش در حدود، آن گاه که قضیّه به سلطان و قاضی و محکمه و دادگاه قضایی و شرعی</w:t>
      </w:r>
      <w:r w:rsidRPr="001672E7">
        <w:rPr>
          <w:rFonts w:hint="cs"/>
          <w:rtl/>
        </w:rPr>
        <w:t>» برسد، عایشه</w:t>
      </w:r>
      <w:r w:rsidR="00A96A11" w:rsidRPr="00A96A11">
        <w:rPr>
          <w:rFonts w:cs="CTraditional Arabic" w:hint="cs"/>
          <w:position w:val="-2"/>
          <w:sz w:val="34"/>
          <w:rtl/>
        </w:rPr>
        <w:t xml:space="preserve"> ل</w:t>
      </w:r>
      <w:r w:rsidR="00070BA9">
        <w:rPr>
          <w:rFonts w:ascii="Times New Roman" w:hAnsi="Times New Roman" w:cs="Times New Roman"/>
          <w:position w:val="4"/>
          <w:sz w:val="8"/>
          <w:szCs w:val="20"/>
          <w:rtl/>
        </w:rPr>
        <w:t xml:space="preserve"> </w:t>
      </w:r>
      <w:r w:rsidRPr="001672E7">
        <w:rPr>
          <w:rFonts w:hint="cs"/>
          <w:rtl/>
        </w:rPr>
        <w:t>گوید: قضیه</w:t>
      </w:r>
      <w:r>
        <w:rPr>
          <w:rFonts w:hint="cs"/>
          <w:rtl/>
        </w:rPr>
        <w:t>‌</w:t>
      </w:r>
      <w:r w:rsidRPr="001672E7">
        <w:rPr>
          <w:rFonts w:hint="cs"/>
          <w:rtl/>
        </w:rPr>
        <w:t>ی سرقت زن مخزومی، قریش را اندوهگین ساخت و گفتند: چه کسی در این باره با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صحبت می</w:t>
      </w:r>
      <w:r>
        <w:rPr>
          <w:rFonts w:hint="cs"/>
          <w:rtl/>
        </w:rPr>
        <w:t>‌</w:t>
      </w:r>
      <w:r w:rsidRPr="001672E7">
        <w:rPr>
          <w:rFonts w:hint="cs"/>
          <w:rtl/>
        </w:rPr>
        <w:t>کند؟ چه کسی جرأت این کار را دارد به جز اسامه</w:t>
      </w:r>
      <w:r w:rsidR="00A96A11" w:rsidRPr="00A96A11">
        <w:rPr>
          <w:rFonts w:cs="CTraditional Arabic" w:hint="cs"/>
          <w:position w:val="4"/>
          <w:rtl/>
        </w:rPr>
        <w:t xml:space="preserve"> س</w:t>
      </w:r>
      <w:r w:rsidRPr="00434777">
        <w:rPr>
          <w:rFonts w:ascii="Times New Roman" w:hAnsi="Times New Roman" w:cs="Times New Roman"/>
          <w:position w:val="4"/>
          <w:sz w:val="10"/>
          <w:szCs w:val="10"/>
        </w:rPr>
        <w:t> </w:t>
      </w:r>
      <w:r w:rsidRPr="001672E7">
        <w:rPr>
          <w:rFonts w:hint="cs"/>
          <w:rtl/>
        </w:rPr>
        <w:t>، محبوب پیامبر</w:t>
      </w:r>
      <w:r w:rsidR="00A96A11" w:rsidRPr="00A96A11">
        <w:rPr>
          <w:rFonts w:cs="CTraditional Arabic" w:hint="cs"/>
          <w:position w:val="4"/>
          <w:sz w:val="20"/>
          <w:rtl/>
        </w:rPr>
        <w:t xml:space="preserve"> ج</w:t>
      </w:r>
      <w:r w:rsidRPr="009B1703">
        <w:rPr>
          <w:rFonts w:ascii="Times New Roman" w:hAnsi="Times New Roman" w:cs="Times New Roman"/>
          <w:position w:val="4"/>
          <w:sz w:val="8"/>
          <w:szCs w:val="20"/>
        </w:rPr>
        <w:t> </w:t>
      </w:r>
      <w:r w:rsidRPr="001672E7">
        <w:rPr>
          <w:rFonts w:hint="cs"/>
          <w:rtl/>
        </w:rPr>
        <w:t>. بنابراین اسامه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با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در این باره صحبت کرد: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آیا در مورد حدّی از حدود خدا سفارش می</w:t>
      </w:r>
      <w:r>
        <w:rPr>
          <w:rFonts w:hint="cs"/>
          <w:rtl/>
        </w:rPr>
        <w:t>‌</w:t>
      </w:r>
      <w:r w:rsidRPr="001672E7">
        <w:rPr>
          <w:rFonts w:hint="cs"/>
          <w:rtl/>
        </w:rPr>
        <w:t>کنی؟ سپس بلند شد و خطبه خواند و فرمود: «</w:t>
      </w:r>
      <w:r w:rsidRPr="002E669F">
        <w:rPr>
          <w:rStyle w:val="Charf0"/>
          <w:rFonts w:hint="cs"/>
          <w:rtl/>
        </w:rPr>
        <w:t>ای مردم! پیشینیان شما به این دلیل گمراه شدند که وقتی انسانی شریف سرقت می‌کرد، بر او حدّ جاری نمی‌کردند؛ ولی هرگاه ضعیفی از آن‌ها سرقت می‌کرد حدّ را بر او جاری می‌کردند. قسم به خدا! اگر فاطمه دختر محمد</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سرقت کند، محمد</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دست او را قطع می‌کند</w:t>
      </w:r>
      <w:r w:rsidRPr="001672E7">
        <w:rPr>
          <w:rFonts w:hint="cs"/>
          <w:rtl/>
        </w:rPr>
        <w:t>»</w:t>
      </w:r>
      <w:r w:rsidR="00070BA9">
        <w:rPr>
          <w:rFonts w:hint="cs"/>
          <w:rtl/>
        </w:rPr>
        <w:t>.</w:t>
      </w:r>
      <w:r w:rsidRPr="001672E7">
        <w:rPr>
          <w:rFonts w:hint="cs"/>
          <w:rtl/>
        </w:rPr>
        <w:t xml:space="preserve"> بخاری و مسلم</w:t>
      </w:r>
      <w:r>
        <w:rPr>
          <w:rFonts w:hint="cs"/>
          <w:rtl/>
        </w:rPr>
        <w:t>.</w:t>
      </w:r>
    </w:p>
    <w:p w:rsidR="0036715B" w:rsidRPr="001672E7" w:rsidRDefault="0036715B" w:rsidP="005D605F">
      <w:pPr>
        <w:pStyle w:val="af4"/>
        <w:rPr>
          <w:rtl/>
        </w:rPr>
      </w:pPr>
      <w:r w:rsidRPr="005F6CCD">
        <w:rPr>
          <w:rFonts w:hint="cs"/>
          <w:spacing w:val="-2"/>
          <w:rtl/>
        </w:rPr>
        <w:t>و به طور کلّی، پوشاندن عیب مؤمن، مستحب می‌باشد؛ ابوهریره</w:t>
      </w:r>
      <w:r w:rsidR="00A96A11" w:rsidRPr="005F6CCD">
        <w:rPr>
          <w:rFonts w:cs="CTraditional Arabic" w:hint="cs"/>
          <w:spacing w:val="-2"/>
          <w:position w:val="4"/>
          <w:rtl/>
        </w:rPr>
        <w:t xml:space="preserve"> س</w:t>
      </w:r>
      <w:r w:rsidR="00070BA9" w:rsidRPr="005F6CCD">
        <w:rPr>
          <w:rFonts w:ascii="Times New Roman" w:hAnsi="Times New Roman" w:cs="Times New Roman"/>
          <w:spacing w:val="-2"/>
          <w:position w:val="4"/>
          <w:sz w:val="10"/>
          <w:szCs w:val="10"/>
          <w:rtl/>
        </w:rPr>
        <w:t xml:space="preserve"> </w:t>
      </w:r>
      <w:r w:rsidRPr="005F6CCD">
        <w:rPr>
          <w:rFonts w:hint="cs"/>
          <w:spacing w:val="-2"/>
          <w:rtl/>
        </w:rPr>
        <w:t>گوید: پیامبر</w:t>
      </w:r>
      <w:r w:rsidR="00A96A11" w:rsidRPr="005F6CCD">
        <w:rPr>
          <w:rFonts w:cs="CTraditional Arabic" w:hint="cs"/>
          <w:spacing w:val="-2"/>
          <w:position w:val="4"/>
          <w:sz w:val="20"/>
          <w:rtl/>
        </w:rPr>
        <w:t xml:space="preserve"> ج</w:t>
      </w:r>
      <w:r w:rsidR="00070BA9" w:rsidRPr="005F6CCD">
        <w:rPr>
          <w:rFonts w:ascii="Times New Roman" w:hAnsi="Times New Roman" w:cs="Times New Roman"/>
          <w:spacing w:val="-2"/>
          <w:position w:val="4"/>
          <w:sz w:val="8"/>
          <w:szCs w:val="20"/>
          <w:rtl/>
        </w:rPr>
        <w:t xml:space="preserve"> </w:t>
      </w:r>
      <w:r w:rsidRPr="005F6CCD">
        <w:rPr>
          <w:rFonts w:hint="cs"/>
          <w:spacing w:val="-2"/>
          <w:rtl/>
        </w:rPr>
        <w:t>فرمود</w:t>
      </w:r>
      <w:r w:rsidRPr="001672E7">
        <w:rPr>
          <w:rFonts w:hint="cs"/>
          <w:rtl/>
        </w:rPr>
        <w:t>: «</w:t>
      </w:r>
      <w:r w:rsidRPr="002E669F">
        <w:rPr>
          <w:rStyle w:val="Charf0"/>
          <w:rFonts w:hint="cs"/>
          <w:rtl/>
        </w:rPr>
        <w:t>هر کس عیب مسلمانی را بپوشاند، خدا عیب او را در دنیا و آخرت می‌پوشاند</w:t>
      </w:r>
      <w:r w:rsidRPr="001672E7">
        <w:rPr>
          <w:rFonts w:hint="cs"/>
          <w:rtl/>
        </w:rPr>
        <w:t>». مسلم</w:t>
      </w:r>
      <w:r>
        <w:rPr>
          <w:rFonts w:hint="cs"/>
          <w:rtl/>
        </w:rPr>
        <w:t>،</w:t>
      </w:r>
      <w:r w:rsidRPr="001672E7">
        <w:rPr>
          <w:rFonts w:hint="cs"/>
          <w:rtl/>
        </w:rPr>
        <w:t xml:space="preserve"> ترمذی و ابن ماجه</w:t>
      </w:r>
      <w:r>
        <w:rPr>
          <w:rFonts w:hint="cs"/>
          <w:rtl/>
        </w:rPr>
        <w:t>.</w:t>
      </w:r>
    </w:p>
    <w:p w:rsidR="0036715B" w:rsidRDefault="0036715B" w:rsidP="005D605F">
      <w:pPr>
        <w:pStyle w:val="af4"/>
        <w:rPr>
          <w:rtl/>
        </w:rPr>
      </w:pPr>
      <w:r w:rsidRPr="005F6CCD">
        <w:rPr>
          <w:rFonts w:hint="cs"/>
          <w:spacing w:val="-2"/>
          <w:rtl/>
        </w:rPr>
        <w:t>و نیز مستحب است که بنده، عیب خودش را بپوشاند؛ به دلیل فرموده‌ی پیامبر</w:t>
      </w:r>
      <w:r w:rsidR="00A96A11" w:rsidRPr="005F6CCD">
        <w:rPr>
          <w:rFonts w:cs="CTraditional Arabic" w:hint="cs"/>
          <w:spacing w:val="-2"/>
          <w:position w:val="4"/>
          <w:sz w:val="20"/>
          <w:rtl/>
        </w:rPr>
        <w:t xml:space="preserve"> ج</w:t>
      </w:r>
      <w:r w:rsidRPr="005F6CCD">
        <w:rPr>
          <w:rFonts w:ascii="Times New Roman" w:hAnsi="Times New Roman" w:cs="Times New Roman"/>
          <w:spacing w:val="-2"/>
          <w:position w:val="4"/>
          <w:sz w:val="8"/>
          <w:szCs w:val="20"/>
        </w:rPr>
        <w:t> </w:t>
      </w:r>
      <w:r w:rsidRPr="005F6CCD">
        <w:rPr>
          <w:rFonts w:hint="cs"/>
          <w:spacing w:val="-2"/>
          <w:rtl/>
        </w:rPr>
        <w:t>: «</w:t>
      </w:r>
      <w:r w:rsidRPr="002E669F">
        <w:rPr>
          <w:rStyle w:val="Charf0"/>
          <w:rFonts w:hint="cs"/>
          <w:rtl/>
        </w:rPr>
        <w:t>تمام امّتم مورد عفو قرار می‌گیرند مگر کسانی که گناهی انجام می‌دهند و آن را آشکار می‌کنند؛ و از جمله آشکار کردن گناه این است که کسی، شب گناهی را انجام دهد و تا صبح، خدا گناهش را پوشیده دارد، امّا او در روز بگوید: فلانی! دیشب فلان گناه و فلان گناه را انجام داده‌ام، در حالی که پروردگارش آن را پوشانده، ولی او پوششی را که خدا بر عیب او قرار داده بر می‌دارد و گناهش را آشکار می‌کند</w:t>
      </w:r>
      <w:r w:rsidRPr="001672E7">
        <w:rPr>
          <w:rFonts w:hint="cs"/>
          <w:rtl/>
        </w:rPr>
        <w:t>» بخاری و مسلم</w:t>
      </w:r>
      <w:r>
        <w:rPr>
          <w:rFonts w:hint="cs"/>
          <w:rtl/>
        </w:rPr>
        <w:t>.</w:t>
      </w:r>
    </w:p>
    <w:p w:rsidR="0036715B" w:rsidRPr="001672E7" w:rsidRDefault="0036715B" w:rsidP="005D605F">
      <w:pPr>
        <w:pStyle w:val="af4"/>
        <w:rPr>
          <w:rtl/>
        </w:rPr>
      </w:pPr>
      <w:r w:rsidRPr="001672E7">
        <w:rPr>
          <w:rFonts w:hint="cs"/>
          <w:rtl/>
        </w:rPr>
        <w:t>و «حدود»، کف</w:t>
      </w:r>
      <w:r>
        <w:rPr>
          <w:rFonts w:hint="cs"/>
          <w:rtl/>
        </w:rPr>
        <w:t>ّ</w:t>
      </w:r>
      <w:r w:rsidRPr="001672E7">
        <w:rPr>
          <w:rFonts w:hint="cs"/>
          <w:rtl/>
        </w:rPr>
        <w:t>اره</w:t>
      </w:r>
      <w:r>
        <w:rPr>
          <w:rFonts w:hint="cs"/>
          <w:rtl/>
        </w:rPr>
        <w:t>‌</w:t>
      </w:r>
      <w:r w:rsidRPr="001672E7">
        <w:rPr>
          <w:rFonts w:hint="cs"/>
          <w:rtl/>
        </w:rPr>
        <w:t>ی گناهان می</w:t>
      </w:r>
      <w:r>
        <w:rPr>
          <w:rFonts w:hint="cs"/>
          <w:rtl/>
        </w:rPr>
        <w:t>‌</w:t>
      </w:r>
      <w:r w:rsidRPr="001672E7">
        <w:rPr>
          <w:rFonts w:hint="cs"/>
          <w:rtl/>
        </w:rPr>
        <w:t>باشد؛ عباد</w:t>
      </w:r>
      <w:r w:rsidR="00C1772C">
        <w:rPr>
          <w:rtl/>
        </w:rPr>
        <w:t>ۀ</w:t>
      </w:r>
      <w:r w:rsidRPr="001672E7">
        <w:rPr>
          <w:rFonts w:hint="cs"/>
          <w:rtl/>
        </w:rPr>
        <w:t xml:space="preserve"> بن صامت</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در مجلسی با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بودیم؛ ایشان فرمودند: «با من بیعت کنید بر این که هیچ کس و هیچ چیزی را شریک خد</w:t>
      </w:r>
      <w:r w:rsidR="00070BA9" w:rsidRPr="002E669F">
        <w:rPr>
          <w:rStyle w:val="Charf0"/>
          <w:rFonts w:hint="cs"/>
          <w:rtl/>
        </w:rPr>
        <w:t>ا قرار ندهید و سرقت و زنا نکنید</w:t>
      </w:r>
      <w:r w:rsidRPr="002E669F">
        <w:rPr>
          <w:rStyle w:val="Charf0"/>
          <w:rFonts w:hint="cs"/>
          <w:rtl/>
        </w:rPr>
        <w:t>»</w:t>
      </w:r>
      <w:r w:rsidR="00070BA9" w:rsidRPr="002E669F">
        <w:rPr>
          <w:rStyle w:val="Charf0"/>
          <w:rFonts w:hint="cs"/>
          <w:rtl/>
        </w:rPr>
        <w:t>.</w:t>
      </w:r>
      <w:r w:rsidRPr="002E669F">
        <w:rPr>
          <w:rStyle w:val="Charf0"/>
          <w:rFonts w:hint="cs"/>
          <w:rtl/>
        </w:rPr>
        <w:t xml:space="preserve"> سپس تمام آیه‌ی مربوط به بیعت زنان (سوره‌ی ممتحنه، آیه‌ی 12) را تلاوت کرد و فرمود: «هر کس به این بیعت وفا کرد، پاداشش نزد خداوند است و هر کس مرتکب یکی از گناهان شد، و کیفر آن را دید، اجرای حدّ، کفاره‌ی آن است؛ و هر کس گناهی انجام داد و خداوند گناه او را پوشاند، حکم آن به خدا بر می‌گردد، اگر بخواهد او را عفو کند و اگر بخواهد عذابش دهد</w:t>
      </w:r>
      <w:r w:rsidRPr="001672E7">
        <w:rPr>
          <w:rFonts w:hint="cs"/>
          <w:rtl/>
        </w:rPr>
        <w:t>». بخاری و مسلم</w:t>
      </w:r>
      <w:r>
        <w:rPr>
          <w:rFonts w:hint="cs"/>
          <w:rtl/>
        </w:rPr>
        <w:t>.</w:t>
      </w:r>
    </w:p>
    <w:p w:rsidR="0036715B" w:rsidRPr="001672E7" w:rsidRDefault="0036715B" w:rsidP="005F6CCD">
      <w:pPr>
        <w:pStyle w:val="af4"/>
        <w:widowControl/>
        <w:rPr>
          <w:rtl/>
        </w:rPr>
      </w:pPr>
      <w:r w:rsidRPr="001672E7">
        <w:rPr>
          <w:rFonts w:hint="cs"/>
          <w:rtl/>
        </w:rPr>
        <w:t>و اجرای حدود تنها بر عهده</w:t>
      </w:r>
      <w:r>
        <w:rPr>
          <w:rFonts w:hint="cs"/>
          <w:rtl/>
        </w:rPr>
        <w:t>‌</w:t>
      </w:r>
      <w:r w:rsidRPr="001672E7">
        <w:rPr>
          <w:rFonts w:hint="cs"/>
          <w:rtl/>
        </w:rPr>
        <w:t>ی امام و جانشین او است؛ چون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و خلفای بعد از او در زمان حیاتشان، شخصاً حدود را اجرا می</w:t>
      </w:r>
      <w:r>
        <w:rPr>
          <w:rFonts w:hint="cs"/>
          <w:rtl/>
        </w:rPr>
        <w:t>‌</w:t>
      </w:r>
      <w:r w:rsidRPr="001672E7">
        <w:rPr>
          <w:rFonts w:hint="cs"/>
          <w:rtl/>
        </w:rPr>
        <w:t>کردند و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گاهی در اجرای حدود برای خود جانشین تعیین می</w:t>
      </w:r>
      <w:r>
        <w:rPr>
          <w:rFonts w:hint="cs"/>
          <w:rtl/>
        </w:rPr>
        <w:t>‌</w:t>
      </w:r>
      <w:r w:rsidRPr="001672E7">
        <w:rPr>
          <w:rFonts w:hint="cs"/>
          <w:rtl/>
        </w:rPr>
        <w:t>کرد و می</w:t>
      </w:r>
      <w:r>
        <w:rPr>
          <w:rFonts w:hint="cs"/>
          <w:rtl/>
        </w:rPr>
        <w:t>‌</w:t>
      </w:r>
      <w:r w:rsidRPr="001672E7">
        <w:rPr>
          <w:rFonts w:hint="cs"/>
          <w:rtl/>
        </w:rPr>
        <w:t>گفت: «</w:t>
      </w:r>
      <w:r w:rsidRPr="002E669F">
        <w:rPr>
          <w:rStyle w:val="Charf0"/>
          <w:rFonts w:hint="cs"/>
          <w:rtl/>
        </w:rPr>
        <w:t>ای انیس! فردا نزد زن این مرد برو، اگر اعتراف کرد او را رجم کن</w:t>
      </w:r>
      <w:r w:rsidRPr="001672E7">
        <w:rPr>
          <w:rFonts w:hint="cs"/>
          <w:rtl/>
        </w:rPr>
        <w:t>». بخاری و مسلم</w:t>
      </w:r>
      <w:r>
        <w:rPr>
          <w:rFonts w:hint="cs"/>
          <w:rtl/>
        </w:rPr>
        <w:t>.</w:t>
      </w:r>
    </w:p>
    <w:p w:rsidR="00792166" w:rsidRDefault="0036715B" w:rsidP="005D605F">
      <w:pPr>
        <w:pStyle w:val="af4"/>
        <w:rPr>
          <w:rtl/>
        </w:rPr>
      </w:pPr>
      <w:r w:rsidRPr="001672E7">
        <w:rPr>
          <w:rFonts w:hint="cs"/>
          <w:rtl/>
        </w:rPr>
        <w:t>و سیّد می</w:t>
      </w:r>
      <w:r>
        <w:rPr>
          <w:rFonts w:hint="cs"/>
          <w:rtl/>
        </w:rPr>
        <w:t>‌</w:t>
      </w:r>
      <w:r w:rsidRPr="001672E7">
        <w:rPr>
          <w:rFonts w:hint="cs"/>
          <w:rtl/>
        </w:rPr>
        <w:t>تواند به اجازه</w:t>
      </w:r>
      <w:r>
        <w:rPr>
          <w:rFonts w:hint="cs"/>
          <w:rtl/>
        </w:rPr>
        <w:t>‌</w:t>
      </w:r>
      <w:r w:rsidRPr="001672E7">
        <w:rPr>
          <w:rFonts w:hint="cs"/>
          <w:rtl/>
        </w:rPr>
        <w:t>ی رهبر و پیشوای مسلمانان، حدّ را بر برده</w:t>
      </w:r>
      <w:r>
        <w:rPr>
          <w:rFonts w:hint="cs"/>
          <w:rtl/>
        </w:rPr>
        <w:t>‌</w:t>
      </w:r>
      <w:r w:rsidRPr="001672E7">
        <w:rPr>
          <w:rFonts w:hint="cs"/>
          <w:rtl/>
        </w:rPr>
        <w:t>ی خود اجرا کند. به دلیل فرموده</w:t>
      </w:r>
      <w:r>
        <w:rPr>
          <w:rFonts w:hint="cs"/>
          <w:rtl/>
        </w:rPr>
        <w:t>‌</w:t>
      </w:r>
      <w:r w:rsidRPr="001672E7">
        <w:rPr>
          <w:rFonts w:hint="cs"/>
          <w:rtl/>
        </w:rPr>
        <w:t>ی پیامبر</w:t>
      </w:r>
      <w:r w:rsidR="00A96A11" w:rsidRPr="00A96A11">
        <w:rPr>
          <w:rFonts w:cs="CTraditional Arabic" w:hint="cs"/>
          <w:position w:val="4"/>
          <w:sz w:val="20"/>
          <w:rtl/>
        </w:rPr>
        <w:t xml:space="preserve"> ج</w:t>
      </w:r>
      <w:r w:rsidRPr="009B1703">
        <w:rPr>
          <w:rFonts w:ascii="Times New Roman" w:hAnsi="Times New Roman" w:cs="Times New Roman"/>
          <w:position w:val="4"/>
          <w:sz w:val="8"/>
          <w:szCs w:val="20"/>
        </w:rPr>
        <w:t> </w:t>
      </w:r>
      <w:r w:rsidRPr="001672E7">
        <w:rPr>
          <w:rFonts w:hint="cs"/>
          <w:rtl/>
        </w:rPr>
        <w:t>: «</w:t>
      </w:r>
      <w:r w:rsidRPr="002E669F">
        <w:rPr>
          <w:rStyle w:val="Charf0"/>
          <w:rFonts w:hint="cs"/>
          <w:rtl/>
        </w:rPr>
        <w:t>هرگاه ثابت شد کنیزی مرتکب زنا شده است، سیّدش باید حدّ تازیانه را بر او اجرا کند و بیش از آن، او را توبیخ نکند؛ پس اگر برای بار دوم زنا کرد، دوباره باید او را تازیانه بزند و از توبیخ او خود داری نماید؛ و اگر برای بار سوم زنا کرد، باید او را بفروشد، هرچند به قیمت ریسمانی از مو هم باشد</w:t>
      </w:r>
      <w:r w:rsidRPr="001672E7">
        <w:rPr>
          <w:rFonts w:hint="cs"/>
          <w:rtl/>
        </w:rPr>
        <w:t>». بخاری و مسلم</w:t>
      </w:r>
      <w:r w:rsidR="00823527">
        <w:rPr>
          <w:rFonts w:hint="cs"/>
          <w:rtl/>
        </w:rPr>
        <w:t>].</w:t>
      </w:r>
    </w:p>
    <w:p w:rsidR="00792166" w:rsidRDefault="00FC5E6F" w:rsidP="00023A48">
      <w:pPr>
        <w:pStyle w:val="af4"/>
        <w:rPr>
          <w:rtl/>
        </w:rPr>
      </w:pPr>
      <w:r w:rsidRPr="002E669F">
        <w:rPr>
          <w:rStyle w:val="Charf0"/>
          <w:rFonts w:hint="cs"/>
          <w:rtl/>
        </w:rPr>
        <w:t xml:space="preserve">س: </w:t>
      </w:r>
      <w:r w:rsidR="0036715B" w:rsidRPr="001672E7">
        <w:rPr>
          <w:rFonts w:hint="cs"/>
          <w:rtl/>
        </w:rPr>
        <w:t>با ارتکاب چه جرم و گناهی، حدّ، مشروع و روا می</w:t>
      </w:r>
      <w:r w:rsidR="0036715B">
        <w:rPr>
          <w:rFonts w:hint="cs"/>
          <w:rtl/>
        </w:rPr>
        <w:t>‌</w:t>
      </w:r>
      <w:r w:rsidR="0036715B" w:rsidRPr="001672E7">
        <w:rPr>
          <w:rFonts w:hint="cs"/>
          <w:rtl/>
        </w:rPr>
        <w:t>گردد؟</w:t>
      </w:r>
    </w:p>
    <w:p w:rsidR="00792166" w:rsidRDefault="00FC5E6F" w:rsidP="00023A48">
      <w:pPr>
        <w:pStyle w:val="af4"/>
        <w:rPr>
          <w:rtl/>
        </w:rPr>
      </w:pPr>
      <w:r w:rsidRPr="002E669F">
        <w:rPr>
          <w:rStyle w:val="Charf0"/>
          <w:rFonts w:hint="cs"/>
          <w:rtl/>
        </w:rPr>
        <w:t xml:space="preserve">ج: </w:t>
      </w:r>
      <w:r w:rsidR="0036715B" w:rsidRPr="001672E7">
        <w:rPr>
          <w:rFonts w:hint="cs"/>
          <w:rtl/>
        </w:rPr>
        <w:t>امام و پیشوای مسلمانان، حدّ را بر گناهکار به خاطر ارتکاب زنا، شرابخواری و متّهم کردن مرد و زن</w:t>
      </w:r>
      <w:r w:rsidR="0036715B">
        <w:rPr>
          <w:rFonts w:hint="cs"/>
          <w:rtl/>
        </w:rPr>
        <w:t>ِ</w:t>
      </w:r>
      <w:r w:rsidR="0036715B" w:rsidRPr="001672E7">
        <w:rPr>
          <w:rFonts w:hint="cs"/>
          <w:rtl/>
        </w:rPr>
        <w:t xml:space="preserve"> عفیف و پاکدامن به زناکاری، جاری گرداند. و (در شریعت مقدّس اسلام،) حدِّ چهارمی نیز وجود دارد و آن</w:t>
      </w:r>
      <w:r w:rsidR="0036715B">
        <w:rPr>
          <w:rFonts w:hint="cs"/>
          <w:rtl/>
        </w:rPr>
        <w:t>،</w:t>
      </w:r>
      <w:r w:rsidR="0036715B" w:rsidRPr="001672E7">
        <w:rPr>
          <w:rFonts w:hint="cs"/>
          <w:rtl/>
        </w:rPr>
        <w:t xml:space="preserve"> قطع کردن دست در سرقت می</w:t>
      </w:r>
      <w:r w:rsidR="0036715B">
        <w:rPr>
          <w:rFonts w:hint="cs"/>
          <w:rtl/>
        </w:rPr>
        <w:t>‌</w:t>
      </w:r>
      <w:r w:rsidR="0036715B" w:rsidRPr="001672E7">
        <w:rPr>
          <w:rFonts w:hint="cs"/>
          <w:rtl/>
        </w:rPr>
        <w:t>باشد. و به زودی پس از بیان «</w:t>
      </w:r>
      <w:r w:rsidR="0036715B" w:rsidRPr="002E669F">
        <w:rPr>
          <w:rStyle w:val="Charf0"/>
          <w:rFonts w:hint="cs"/>
          <w:rtl/>
        </w:rPr>
        <w:t>حدّ زنا</w:t>
      </w:r>
      <w:r w:rsidR="0036715B" w:rsidRPr="001672E7">
        <w:rPr>
          <w:rFonts w:hint="cs"/>
          <w:rtl/>
        </w:rPr>
        <w:t>»، «</w:t>
      </w:r>
      <w:r w:rsidR="0036715B" w:rsidRPr="002E669F">
        <w:rPr>
          <w:rStyle w:val="Charf0"/>
          <w:rFonts w:hint="cs"/>
          <w:rtl/>
        </w:rPr>
        <w:t>حدّ شرابخواری</w:t>
      </w:r>
      <w:r w:rsidR="0036715B" w:rsidRPr="001672E7">
        <w:rPr>
          <w:rFonts w:hint="cs"/>
          <w:rtl/>
        </w:rPr>
        <w:t>» و «</w:t>
      </w:r>
      <w:r w:rsidR="0036715B" w:rsidRPr="002E669F">
        <w:rPr>
          <w:rStyle w:val="Charf0"/>
          <w:rFonts w:hint="cs"/>
          <w:rtl/>
        </w:rPr>
        <w:t>حدّ قذف</w:t>
      </w:r>
      <w:r w:rsidR="0036715B" w:rsidRPr="001672E7">
        <w:rPr>
          <w:rFonts w:hint="cs"/>
          <w:rtl/>
        </w:rPr>
        <w:t>» (تهمت ناروا)، به بیان «</w:t>
      </w:r>
      <w:r w:rsidR="0036715B" w:rsidRPr="002E669F">
        <w:rPr>
          <w:rStyle w:val="Charf0"/>
          <w:rFonts w:hint="cs"/>
          <w:rtl/>
        </w:rPr>
        <w:t>حدّ سرقت</w:t>
      </w:r>
      <w:r w:rsidR="0036715B" w:rsidRPr="001672E7">
        <w:rPr>
          <w:rFonts w:hint="cs"/>
          <w:rtl/>
        </w:rPr>
        <w:t>» خواهیم پرداخت.</w:t>
      </w:r>
    </w:p>
    <w:p w:rsidR="0036715B" w:rsidRPr="001672E7" w:rsidRDefault="0036715B" w:rsidP="00085B97">
      <w:pPr>
        <w:pStyle w:val="a2"/>
        <w:rPr>
          <w:rtl/>
        </w:rPr>
      </w:pPr>
      <w:bookmarkStart w:id="12" w:name="_Toc282283565"/>
      <w:bookmarkStart w:id="13" w:name="_Toc442202808"/>
      <w:r w:rsidRPr="001672E7">
        <w:rPr>
          <w:rFonts w:hint="cs"/>
          <w:rtl/>
        </w:rPr>
        <w:t>حدّ زنا</w:t>
      </w:r>
      <w:bookmarkEnd w:id="12"/>
      <w:bookmarkEnd w:id="13"/>
    </w:p>
    <w:p w:rsidR="00792166" w:rsidRDefault="0036715B" w:rsidP="005D605F">
      <w:pPr>
        <w:pStyle w:val="af4"/>
        <w:rPr>
          <w:rtl/>
        </w:rPr>
      </w:pPr>
      <w:r w:rsidRPr="001672E7">
        <w:rPr>
          <w:rFonts w:hint="cs"/>
          <w:rtl/>
        </w:rPr>
        <w:t>[زنا: ایجاد روابط جنسی حرام و ممنوع میان زن و مرد است؛ و پس از کفر و شرک و قتل، زنا از همه</w:t>
      </w:r>
      <w:r>
        <w:rPr>
          <w:rFonts w:hint="cs"/>
          <w:rtl/>
        </w:rPr>
        <w:t>‌</w:t>
      </w:r>
      <w:r w:rsidRPr="001672E7">
        <w:rPr>
          <w:rFonts w:hint="cs"/>
          <w:rtl/>
        </w:rPr>
        <w:t>ی گناهان دیگر، بدتر و نارواتر است. خداوند بلندمرتبه می</w:t>
      </w:r>
      <w:r>
        <w:rPr>
          <w:rFonts w:hint="cs"/>
          <w:rtl/>
        </w:rPr>
        <w:t>‌</w:t>
      </w:r>
      <w:r w:rsidRPr="001672E7">
        <w:rPr>
          <w:rFonts w:hint="cs"/>
          <w:rtl/>
        </w:rPr>
        <w:t>فرماید:</w:t>
      </w:r>
    </w:p>
    <w:p w:rsidR="0036715B" w:rsidRDefault="0036715B" w:rsidP="00F61309">
      <w:pPr>
        <w:pStyle w:val="af1"/>
        <w:rPr>
          <w:rtl/>
        </w:rPr>
      </w:pPr>
      <w:r w:rsidRPr="00141BD2">
        <w:rPr>
          <w:rFonts w:cs="Traditional Arabic"/>
          <w:rtl/>
        </w:rPr>
        <w:t>﴿</w:t>
      </w:r>
      <w:r w:rsidRPr="00F61309">
        <w:rPr>
          <w:rtl/>
        </w:rPr>
        <w:t xml:space="preserve">وَلَا تَقۡرَبُواْ </w:t>
      </w:r>
      <w:r w:rsidRPr="00F61309">
        <w:rPr>
          <w:rFonts w:hint="cs"/>
          <w:rtl/>
        </w:rPr>
        <w:t>ٱلزِّنَىٰٓۖ</w:t>
      </w:r>
      <w:r w:rsidRPr="00F61309">
        <w:rPr>
          <w:rtl/>
        </w:rPr>
        <w:t xml:space="preserve"> إِنَّهُ</w:t>
      </w:r>
      <w:r w:rsidRPr="00F61309">
        <w:rPr>
          <w:rFonts w:hint="cs"/>
          <w:rtl/>
        </w:rPr>
        <w:t>ۥ</w:t>
      </w:r>
      <w:r w:rsidRPr="00F61309">
        <w:rPr>
          <w:rtl/>
        </w:rPr>
        <w:t xml:space="preserve"> كَانَ فَٰحِشَة</w:t>
      </w:r>
      <w:r w:rsidRPr="00F61309">
        <w:rPr>
          <w:rFonts w:hint="cs"/>
          <w:rtl/>
        </w:rPr>
        <w:t>ٗ</w:t>
      </w:r>
      <w:r w:rsidRPr="00F61309">
        <w:rPr>
          <w:rtl/>
        </w:rPr>
        <w:t xml:space="preserve"> </w:t>
      </w:r>
      <w:r w:rsidRPr="00F61309">
        <w:rPr>
          <w:rFonts w:hint="cs"/>
          <w:rtl/>
        </w:rPr>
        <w:t>وَسَآءَ</w:t>
      </w:r>
      <w:r w:rsidRPr="00F61309">
        <w:rPr>
          <w:rtl/>
        </w:rPr>
        <w:t xml:space="preserve"> </w:t>
      </w:r>
      <w:r w:rsidRPr="00F61309">
        <w:rPr>
          <w:rFonts w:hint="cs"/>
          <w:rtl/>
        </w:rPr>
        <w:t>سَبِيلٗا</w:t>
      </w:r>
      <w:r w:rsidRPr="00F61309">
        <w:rPr>
          <w:rtl/>
        </w:rPr>
        <w:t>٣٢</w:t>
      </w:r>
      <w:r w:rsidRPr="00141BD2">
        <w:rPr>
          <w:rFonts w:ascii="Tahoma" w:hAnsi="Tahoma" w:cs="Traditional Arabic" w:hint="cs"/>
          <w:rtl/>
        </w:rPr>
        <w:t>﴾</w:t>
      </w:r>
      <w:r>
        <w:rPr>
          <w:rFonts w:ascii="Tahoma" w:hAnsi="Tahoma"/>
          <w:szCs w:val="24"/>
          <w:rtl/>
        </w:rPr>
        <w:t xml:space="preserve"> </w:t>
      </w:r>
      <w:r w:rsidRPr="00F61309">
        <w:rPr>
          <w:rStyle w:val="Char6"/>
          <w:rtl/>
        </w:rPr>
        <w:t>[الإسراء: 32]</w:t>
      </w:r>
      <w:r>
        <w:rPr>
          <w:rFonts w:ascii="Tahoma" w:hAnsi="Tahoma" w:hint="cs"/>
          <w:szCs w:val="24"/>
          <w:rtl/>
        </w:rPr>
        <w:t>.</w:t>
      </w:r>
    </w:p>
    <w:p w:rsidR="00792166" w:rsidRDefault="0036715B" w:rsidP="00F61309">
      <w:pPr>
        <w:pStyle w:val="ab"/>
        <w:rPr>
          <w:rtl/>
        </w:rPr>
      </w:pPr>
      <w:r w:rsidRPr="001672E7">
        <w:rPr>
          <w:rFonts w:hint="cs"/>
          <w:rtl/>
        </w:rPr>
        <w:t>«</w:t>
      </w:r>
      <w:r w:rsidRPr="00F61309">
        <w:rPr>
          <w:rFonts w:hint="cs"/>
          <w:rtl/>
        </w:rPr>
        <w:t>و با انجام مراحل و انگیزه‌های زنا، به زنا نزدیک نشوید که زنا گناه بسیار زشت و راه و روشی بد است</w:t>
      </w:r>
      <w:r w:rsidRPr="001672E7">
        <w:rPr>
          <w:rFonts w:hint="cs"/>
          <w:rtl/>
        </w:rPr>
        <w:t>».</w:t>
      </w:r>
    </w:p>
    <w:p w:rsidR="00792166" w:rsidRDefault="0036715B" w:rsidP="005D605F">
      <w:pPr>
        <w:pStyle w:val="af4"/>
        <w:rPr>
          <w:rtl/>
        </w:rPr>
      </w:pPr>
      <w:r w:rsidRPr="00485A72">
        <w:rPr>
          <w:rFonts w:hint="cs"/>
          <w:rtl/>
        </w:rPr>
        <w:t>عبدالله بن مسعود</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485A72">
        <w:rPr>
          <w:rFonts w:hint="cs"/>
          <w:rtl/>
        </w:rPr>
        <w:t>گوید: از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485A72">
        <w:rPr>
          <w:rFonts w:hint="cs"/>
          <w:rtl/>
        </w:rPr>
        <w:t xml:space="preserve">سؤال کردم: کدامین گناه بزرگتر است؟ فرمود: </w:t>
      </w:r>
      <w:r w:rsidRPr="002E669F">
        <w:rPr>
          <w:rStyle w:val="Charf0"/>
          <w:rFonts w:hint="cs"/>
          <w:rtl/>
        </w:rPr>
        <w:t>«این که برای خدا شریک قرار دهی در حالی که او تو را آفریده است». گفتم: بعد از آن چی؟ فرمود: «فرزندت را از ترس این که با تو غذا بخورد بکشی». گفتم: بعد از آن چی؟ فرمود: «با زن همسایه‌ات زنا کنی»</w:t>
      </w:r>
      <w:r w:rsidRPr="00485A72">
        <w:rPr>
          <w:rFonts w:hint="cs"/>
          <w:rtl/>
        </w:rPr>
        <w:t>. بخاری و مسلم.</w:t>
      </w:r>
    </w:p>
    <w:p w:rsidR="005F6CCD" w:rsidRDefault="005F6CCD" w:rsidP="005D605F">
      <w:pPr>
        <w:pStyle w:val="af4"/>
        <w:rPr>
          <w:rtl/>
        </w:rPr>
      </w:pPr>
    </w:p>
    <w:p w:rsidR="00792166" w:rsidRDefault="0036715B" w:rsidP="005F6CCD">
      <w:pPr>
        <w:pStyle w:val="af4"/>
        <w:rPr>
          <w:rtl/>
        </w:rPr>
      </w:pPr>
      <w:r w:rsidRPr="001672E7">
        <w:rPr>
          <w:rFonts w:hint="cs"/>
          <w:rtl/>
        </w:rPr>
        <w:t>خداوند بلند مرتبه می</w:t>
      </w:r>
      <w:r>
        <w:rPr>
          <w:rFonts w:hint="cs"/>
          <w:rtl/>
        </w:rPr>
        <w:t>‌</w:t>
      </w:r>
      <w:r w:rsidRPr="001672E7">
        <w:rPr>
          <w:rFonts w:hint="cs"/>
          <w:rtl/>
        </w:rPr>
        <w:t>فرماید:</w:t>
      </w:r>
    </w:p>
    <w:p w:rsidR="0036715B" w:rsidRPr="00C32B53" w:rsidRDefault="0036715B" w:rsidP="00F61309">
      <w:pPr>
        <w:pStyle w:val="af1"/>
        <w:rPr>
          <w:rtl/>
        </w:rPr>
      </w:pPr>
      <w:r w:rsidRPr="00141BD2">
        <w:rPr>
          <w:rFonts w:cs="Traditional Arabic"/>
          <w:rtl/>
        </w:rPr>
        <w:t>﴿</w:t>
      </w:r>
      <w:r w:rsidRPr="00F61309">
        <w:rPr>
          <w:rtl/>
        </w:rPr>
        <w:t>وَ</w:t>
      </w:r>
      <w:r w:rsidRPr="00F61309">
        <w:rPr>
          <w:rFonts w:hint="cs"/>
          <w:rtl/>
        </w:rPr>
        <w:t>ٱلَّذِينَ</w:t>
      </w:r>
      <w:r w:rsidRPr="00F61309">
        <w:rPr>
          <w:rtl/>
        </w:rPr>
        <w:t xml:space="preserve"> لَا يَدۡعُونَ مَعَ </w:t>
      </w:r>
      <w:r w:rsidRPr="00F61309">
        <w:rPr>
          <w:rFonts w:hint="cs"/>
          <w:rtl/>
        </w:rPr>
        <w:t>ٱللَّهِ</w:t>
      </w:r>
      <w:r w:rsidRPr="00F61309">
        <w:rPr>
          <w:rtl/>
        </w:rPr>
        <w:t xml:space="preserve"> إِلَٰهًا ءَاخَرَ وَلَا يَقۡتُلُونَ </w:t>
      </w:r>
      <w:r w:rsidRPr="00F61309">
        <w:rPr>
          <w:rFonts w:hint="cs"/>
          <w:rtl/>
        </w:rPr>
        <w:t>ٱلنَّفۡسَ</w:t>
      </w:r>
      <w:r w:rsidRPr="00F61309">
        <w:rPr>
          <w:rtl/>
        </w:rPr>
        <w:t xml:space="preserve"> </w:t>
      </w:r>
      <w:r w:rsidRPr="00F61309">
        <w:rPr>
          <w:rFonts w:hint="cs"/>
          <w:rtl/>
        </w:rPr>
        <w:t>ٱلَّتِي</w:t>
      </w:r>
      <w:r w:rsidRPr="00F61309">
        <w:rPr>
          <w:rtl/>
        </w:rPr>
        <w:t xml:space="preserve"> حَرَّمَ </w:t>
      </w:r>
      <w:r w:rsidRPr="00F61309">
        <w:rPr>
          <w:rFonts w:hint="cs"/>
          <w:rtl/>
        </w:rPr>
        <w:t>ٱللَّهُ</w:t>
      </w:r>
      <w:r w:rsidRPr="00F61309">
        <w:rPr>
          <w:rtl/>
        </w:rPr>
        <w:t xml:space="preserve"> إِلَّا بِ</w:t>
      </w:r>
      <w:r w:rsidRPr="00F61309">
        <w:rPr>
          <w:rFonts w:hint="cs"/>
          <w:rtl/>
        </w:rPr>
        <w:t>ٱلۡحَقِّ</w:t>
      </w:r>
      <w:r w:rsidRPr="00F61309">
        <w:rPr>
          <w:rtl/>
        </w:rPr>
        <w:t xml:space="preserve"> وَلَا يَزۡنُونَۚ وَمَن يَفۡعَلۡ ذَٰلِكَ يَلۡقَ أَثَام</w:t>
      </w:r>
      <w:r w:rsidRPr="00F61309">
        <w:rPr>
          <w:rFonts w:hint="cs"/>
          <w:rtl/>
        </w:rPr>
        <w:t>ٗا</w:t>
      </w:r>
      <w:r w:rsidRPr="00F61309">
        <w:rPr>
          <w:rtl/>
        </w:rPr>
        <w:t xml:space="preserve">٦٨ يُضَٰعَفۡ لَهُ </w:t>
      </w:r>
      <w:r w:rsidRPr="00F61309">
        <w:rPr>
          <w:rFonts w:hint="cs"/>
          <w:rtl/>
        </w:rPr>
        <w:t>ٱلۡعَذَابُ</w:t>
      </w:r>
      <w:r w:rsidRPr="00F61309">
        <w:rPr>
          <w:rtl/>
        </w:rPr>
        <w:t xml:space="preserve"> يَوۡمَ </w:t>
      </w:r>
      <w:r w:rsidRPr="00F61309">
        <w:rPr>
          <w:rFonts w:hint="cs"/>
          <w:rtl/>
        </w:rPr>
        <w:t>ٱلۡقِيَٰمَةِ</w:t>
      </w:r>
      <w:r w:rsidRPr="00F61309">
        <w:rPr>
          <w:rtl/>
        </w:rPr>
        <w:t xml:space="preserve"> وَيَخۡلُدۡ فِيهِ</w:t>
      </w:r>
      <w:r w:rsidRPr="00F61309">
        <w:rPr>
          <w:rFonts w:hint="cs"/>
          <w:rtl/>
        </w:rPr>
        <w:t>ۦ</w:t>
      </w:r>
      <w:r w:rsidRPr="00F61309">
        <w:rPr>
          <w:rtl/>
        </w:rPr>
        <w:t xml:space="preserve"> مُهَانًا٦٩ إِلَّا مَن تَابَ وَءَامَنَ وَعَمِلَ عَمَلٗا صَٰلِحٗا فَأُوْلَٰٓئِكَ يُبَدِّلُ </w:t>
      </w:r>
      <w:r w:rsidRPr="00F61309">
        <w:rPr>
          <w:rFonts w:hint="cs"/>
          <w:rtl/>
        </w:rPr>
        <w:t>ٱللَّهُ</w:t>
      </w:r>
      <w:r w:rsidRPr="00F61309">
        <w:rPr>
          <w:rtl/>
        </w:rPr>
        <w:t xml:space="preserve"> سَيِّ‍َٔاتِهِمۡ حَسَنَٰتٖۗ وَكَانَ </w:t>
      </w:r>
      <w:r w:rsidRPr="00F61309">
        <w:rPr>
          <w:rFonts w:hint="cs"/>
          <w:rtl/>
        </w:rPr>
        <w:t>ٱللَّهُ</w:t>
      </w:r>
      <w:r w:rsidRPr="00F61309">
        <w:rPr>
          <w:rtl/>
        </w:rPr>
        <w:t xml:space="preserve"> غَفُورٗا رَّحِيمٗا٧٠</w:t>
      </w:r>
      <w:r w:rsidRPr="00141BD2">
        <w:rPr>
          <w:rFonts w:ascii="Tahoma" w:hAnsi="Tahoma" w:cs="Traditional Arabic" w:hint="cs"/>
          <w:rtl/>
        </w:rPr>
        <w:t>﴾</w:t>
      </w:r>
      <w:r>
        <w:rPr>
          <w:rFonts w:ascii="Tahoma" w:hAnsi="Tahoma"/>
          <w:szCs w:val="24"/>
          <w:rtl/>
        </w:rPr>
        <w:t xml:space="preserve"> </w:t>
      </w:r>
      <w:r w:rsidRPr="00F61309">
        <w:rPr>
          <w:rStyle w:val="Char6"/>
          <w:rtl/>
        </w:rPr>
        <w:t>[الفرقان: 68-70]</w:t>
      </w:r>
      <w:r>
        <w:rPr>
          <w:rFonts w:ascii="Tahoma" w:hAnsi="Tahoma" w:hint="cs"/>
          <w:szCs w:val="24"/>
          <w:rtl/>
        </w:rPr>
        <w:t>.</w:t>
      </w:r>
    </w:p>
    <w:p w:rsidR="00792166" w:rsidRDefault="0036715B" w:rsidP="00F61309">
      <w:pPr>
        <w:pStyle w:val="ab"/>
        <w:rPr>
          <w:rtl/>
        </w:rPr>
      </w:pPr>
      <w:r w:rsidRPr="001672E7">
        <w:rPr>
          <w:rFonts w:hint="cs"/>
          <w:rtl/>
        </w:rPr>
        <w:t>«</w:t>
      </w:r>
      <w:r w:rsidRPr="00F61309">
        <w:rPr>
          <w:rFonts w:hint="cs"/>
          <w:rtl/>
        </w:rPr>
        <w:t>و بندگان خوب خدای رحمان، کسانی‌اند که با الله، معبود دیگری را به فریاد نمی</w:t>
      </w:r>
      <w:r w:rsidRPr="00F61309">
        <w:rPr>
          <w:rtl/>
        </w:rPr>
        <w:t>‌</w:t>
      </w:r>
      <w:r w:rsidRPr="00F61309">
        <w:rPr>
          <w:rFonts w:hint="cs"/>
          <w:rtl/>
        </w:rPr>
        <w:t>خوانند و پرستش نمی</w:t>
      </w:r>
      <w:r w:rsidRPr="00F61309">
        <w:rPr>
          <w:rtl/>
        </w:rPr>
        <w:t>‌</w:t>
      </w:r>
      <w:r w:rsidRPr="00F61309">
        <w:rPr>
          <w:rFonts w:hint="cs"/>
          <w:rtl/>
        </w:rPr>
        <w:t>نمایند، و انسانی را که خداوند خونش را حرام کرده است، به قتل نمی</w:t>
      </w:r>
      <w:r w:rsidRPr="00F61309">
        <w:rPr>
          <w:rtl/>
        </w:rPr>
        <w:t>‌</w:t>
      </w:r>
      <w:r w:rsidRPr="00F61309">
        <w:rPr>
          <w:rFonts w:hint="cs"/>
          <w:rtl/>
        </w:rPr>
        <w:t>رسانند مگر به حق، و زنا نمی</w:t>
      </w:r>
      <w:r w:rsidRPr="00F61309">
        <w:rPr>
          <w:rtl/>
        </w:rPr>
        <w:t>‌</w:t>
      </w:r>
      <w:r w:rsidRPr="00F61309">
        <w:rPr>
          <w:rFonts w:hint="cs"/>
          <w:rtl/>
        </w:rPr>
        <w:t>کنند؛ چرا که هر کس یکی از این کارهای ناشایست شرک و قتل و زنا را انجام دهد، کیفر آن را می</w:t>
      </w:r>
      <w:r w:rsidRPr="00F61309">
        <w:rPr>
          <w:rtl/>
        </w:rPr>
        <w:t>‌</w:t>
      </w:r>
      <w:r w:rsidRPr="00F61309">
        <w:rPr>
          <w:rFonts w:hint="cs"/>
          <w:rtl/>
        </w:rPr>
        <w:t>بیند. (و کسی که مرتکب یکی از کارهای زشت و پلشت شرک و قتل و زنا شود) عذاب او در قیامت مضاعف می</w:t>
      </w:r>
      <w:r w:rsidRPr="00F61309">
        <w:rPr>
          <w:rtl/>
        </w:rPr>
        <w:t>‌</w:t>
      </w:r>
      <w:r w:rsidRPr="00F61309">
        <w:rPr>
          <w:rFonts w:hint="cs"/>
          <w:rtl/>
        </w:rPr>
        <w:t>گردد، و خوار و ذلیل، جاودانه در عذاب می</w:t>
      </w:r>
      <w:r w:rsidRPr="00F61309">
        <w:rPr>
          <w:rtl/>
        </w:rPr>
        <w:t>‌</w:t>
      </w:r>
      <w:r w:rsidRPr="00F61309">
        <w:rPr>
          <w:rFonts w:hint="cs"/>
          <w:rtl/>
        </w:rPr>
        <w:t>ماند؛ مگر کسی که توبه کند و ایمان آورد و عمل صالح انجام دهد که خداوند (گناهان چنین کسانی را می</w:t>
      </w:r>
      <w:r w:rsidRPr="00F61309">
        <w:rPr>
          <w:rtl/>
        </w:rPr>
        <w:t>‌</w:t>
      </w:r>
      <w:r w:rsidRPr="00F61309">
        <w:rPr>
          <w:rFonts w:hint="cs"/>
          <w:rtl/>
        </w:rPr>
        <w:t>بخشد و) بدی</w:t>
      </w:r>
      <w:r w:rsidRPr="00F61309">
        <w:rPr>
          <w:rtl/>
        </w:rPr>
        <w:t>‌</w:t>
      </w:r>
      <w:r w:rsidRPr="00F61309">
        <w:rPr>
          <w:rFonts w:hint="cs"/>
          <w:rtl/>
        </w:rPr>
        <w:t>ها و گناهان گذشته</w:t>
      </w:r>
      <w:r w:rsidRPr="00F61309">
        <w:rPr>
          <w:rtl/>
        </w:rPr>
        <w:t>‌</w:t>
      </w:r>
      <w:r w:rsidRPr="00F61309">
        <w:rPr>
          <w:rFonts w:hint="cs"/>
          <w:rtl/>
        </w:rPr>
        <w:t>ی ایشان را به خوبی</w:t>
      </w:r>
      <w:r w:rsidRPr="00F61309">
        <w:rPr>
          <w:rtl/>
        </w:rPr>
        <w:t>‌</w:t>
      </w:r>
      <w:r w:rsidRPr="00F61309">
        <w:rPr>
          <w:rFonts w:hint="cs"/>
          <w:rtl/>
        </w:rPr>
        <w:t>ها و نیکی</w:t>
      </w:r>
      <w:r w:rsidRPr="00F61309">
        <w:rPr>
          <w:rtl/>
        </w:rPr>
        <w:t>‌</w:t>
      </w:r>
      <w:r w:rsidRPr="00F61309">
        <w:rPr>
          <w:rFonts w:hint="cs"/>
          <w:rtl/>
        </w:rPr>
        <w:t>ها تبدیل می</w:t>
      </w:r>
      <w:r w:rsidRPr="00F61309">
        <w:rPr>
          <w:rtl/>
        </w:rPr>
        <w:t>‌</w:t>
      </w:r>
      <w:r w:rsidRPr="00F61309">
        <w:rPr>
          <w:rFonts w:hint="cs"/>
          <w:rtl/>
        </w:rPr>
        <w:t>کند، و خداوند آمرزنده و مهربان است</w:t>
      </w:r>
      <w:r w:rsidRPr="001672E7">
        <w:rPr>
          <w:rFonts w:hint="cs"/>
          <w:rtl/>
        </w:rPr>
        <w:t>»</w:t>
      </w:r>
      <w:r w:rsidR="00F61309">
        <w:t>.</w:t>
      </w:r>
    </w:p>
    <w:p w:rsidR="0036715B" w:rsidRPr="00485A72" w:rsidRDefault="0036715B" w:rsidP="005D605F">
      <w:pPr>
        <w:pStyle w:val="af4"/>
        <w:rPr>
          <w:rtl/>
        </w:rPr>
      </w:pPr>
      <w:r w:rsidRPr="00485A72">
        <w:rPr>
          <w:rFonts w:hint="cs"/>
          <w:rtl/>
        </w:rPr>
        <w:t>در حدیث طولانی</w:t>
      </w:r>
      <w:r w:rsidRPr="00485A72">
        <w:rPr>
          <w:rtl/>
        </w:rPr>
        <w:t>‌</w:t>
      </w:r>
      <w:r w:rsidRPr="00485A72">
        <w:rPr>
          <w:rFonts w:hint="cs"/>
          <w:rtl/>
        </w:rPr>
        <w:t>ای که سمر</w:t>
      </w:r>
      <w:r w:rsidR="00C1772C">
        <w:rPr>
          <w:rtl/>
        </w:rPr>
        <w:t>ۀ</w:t>
      </w:r>
      <w:r w:rsidRPr="00485A72">
        <w:rPr>
          <w:rFonts w:hint="cs"/>
          <w:rtl/>
        </w:rPr>
        <w:t xml:space="preserve"> بن جندب</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485A72">
        <w:rPr>
          <w:rFonts w:hint="cs"/>
          <w:rtl/>
        </w:rPr>
        <w:t>درباره</w:t>
      </w:r>
      <w:r w:rsidRPr="00485A72">
        <w:rPr>
          <w:rtl/>
        </w:rPr>
        <w:t>‌</w:t>
      </w:r>
      <w:r w:rsidRPr="00485A72">
        <w:rPr>
          <w:rFonts w:hint="cs"/>
          <w:rtl/>
        </w:rPr>
        <w:t>ی رؤیای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485A72">
        <w:rPr>
          <w:rFonts w:hint="cs"/>
          <w:rtl/>
        </w:rPr>
        <w:t>روایت کرده، آمده که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485A72">
        <w:rPr>
          <w:rFonts w:hint="cs"/>
          <w:rtl/>
        </w:rPr>
        <w:t>فرمود: «</w:t>
      </w:r>
      <w:r w:rsidRPr="002E669F">
        <w:rPr>
          <w:rStyle w:val="Charf0"/>
          <w:rFonts w:hint="cs"/>
          <w:rtl/>
        </w:rPr>
        <w:t>رفتیم تا به چاهی مانند تنور رسیدیم. راوی گوید: گمان می</w:t>
      </w:r>
      <w:r w:rsidRPr="002E669F">
        <w:rPr>
          <w:rStyle w:val="Charf0"/>
          <w:rtl/>
        </w:rPr>
        <w:t>‌</w:t>
      </w:r>
      <w:r w:rsidRPr="002E669F">
        <w:rPr>
          <w:rStyle w:val="Charf0"/>
          <w:rFonts w:hint="cs"/>
          <w:rtl/>
        </w:rPr>
        <w:t>کنم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فرمود: که از آن سر و صداهایی به گوش می</w:t>
      </w:r>
      <w:r w:rsidRPr="002E669F">
        <w:rPr>
          <w:rStyle w:val="Charf0"/>
          <w:rtl/>
        </w:rPr>
        <w:t>‌</w:t>
      </w:r>
      <w:r w:rsidRPr="002E669F">
        <w:rPr>
          <w:rStyle w:val="Charf0"/>
          <w:rFonts w:hint="cs"/>
          <w:rtl/>
        </w:rPr>
        <w:t>رسید. فرمود: به آن نگاه کردیم؛ زنان و مردان عریانی را دیدیم که شعله</w:t>
      </w:r>
      <w:r w:rsidRPr="002E669F">
        <w:rPr>
          <w:rStyle w:val="Charf0"/>
          <w:rtl/>
        </w:rPr>
        <w:t>‌</w:t>
      </w:r>
      <w:r w:rsidRPr="002E669F">
        <w:rPr>
          <w:rStyle w:val="Charf0"/>
          <w:rFonts w:hint="cs"/>
          <w:rtl/>
        </w:rPr>
        <w:t>های آتش از زیر آن</w:t>
      </w:r>
      <w:r w:rsidRPr="002E669F">
        <w:rPr>
          <w:rStyle w:val="Charf0"/>
          <w:rtl/>
        </w:rPr>
        <w:t>‌</w:t>
      </w:r>
      <w:r w:rsidRPr="002E669F">
        <w:rPr>
          <w:rStyle w:val="Charf0"/>
          <w:rFonts w:hint="cs"/>
          <w:rtl/>
        </w:rPr>
        <w:t>ها بلند می</w:t>
      </w:r>
      <w:r w:rsidRPr="002E669F">
        <w:rPr>
          <w:rStyle w:val="Charf0"/>
          <w:rtl/>
        </w:rPr>
        <w:t>‌</w:t>
      </w:r>
      <w:r w:rsidRPr="002E669F">
        <w:rPr>
          <w:rStyle w:val="Charf0"/>
          <w:rFonts w:hint="cs"/>
          <w:rtl/>
        </w:rPr>
        <w:t>شد و وقتی که به آن</w:t>
      </w:r>
      <w:r w:rsidRPr="002E669F">
        <w:rPr>
          <w:rStyle w:val="Charf0"/>
          <w:rtl/>
        </w:rPr>
        <w:t>‌</w:t>
      </w:r>
      <w:r w:rsidRPr="002E669F">
        <w:rPr>
          <w:rStyle w:val="Charf0"/>
          <w:rFonts w:hint="cs"/>
          <w:rtl/>
        </w:rPr>
        <w:t>ها می</w:t>
      </w:r>
      <w:r w:rsidRPr="002E669F">
        <w:rPr>
          <w:rStyle w:val="Charf0"/>
          <w:rtl/>
        </w:rPr>
        <w:t>‌</w:t>
      </w:r>
      <w:r w:rsidRPr="002E669F">
        <w:rPr>
          <w:rStyle w:val="Charf0"/>
          <w:rFonts w:hint="cs"/>
          <w:rtl/>
        </w:rPr>
        <w:t>رسید، داد و فریاد می</w:t>
      </w:r>
      <w:r w:rsidRPr="002E669F">
        <w:rPr>
          <w:rStyle w:val="Charf0"/>
          <w:rtl/>
        </w:rPr>
        <w:t>‌</w:t>
      </w:r>
      <w:r w:rsidRPr="002E669F">
        <w:rPr>
          <w:rStyle w:val="Charf0"/>
          <w:rFonts w:hint="cs"/>
          <w:rtl/>
        </w:rPr>
        <w:t>زدند.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به آن دو فرشته</w:t>
      </w:r>
      <w:r w:rsidRPr="002E669F">
        <w:rPr>
          <w:rStyle w:val="Charf0"/>
          <w:rtl/>
        </w:rPr>
        <w:t>‌</w:t>
      </w:r>
      <w:r w:rsidRPr="002E669F">
        <w:rPr>
          <w:rStyle w:val="Charf0"/>
          <w:rFonts w:hint="cs"/>
          <w:rtl/>
        </w:rPr>
        <w:t>ی همراه، گفت: اینان چه کسانی هستند؟ جواب دادند: مردان و زنان عریانی که در چاه تنور مانند بودند، زنان و مردان زناکار هستند</w:t>
      </w:r>
      <w:r w:rsidRPr="00485A72">
        <w:rPr>
          <w:rFonts w:hint="cs"/>
          <w:rtl/>
        </w:rPr>
        <w:t>». بخاری.</w:t>
      </w:r>
    </w:p>
    <w:p w:rsidR="0036715B" w:rsidRPr="001672E7" w:rsidRDefault="0036715B" w:rsidP="005D605F">
      <w:pPr>
        <w:pStyle w:val="af4"/>
        <w:rPr>
          <w:rtl/>
        </w:rPr>
      </w:pPr>
      <w:r w:rsidRPr="001672E7">
        <w:rPr>
          <w:rFonts w:hint="cs"/>
          <w:rtl/>
        </w:rPr>
        <w:t>و ابن عباس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بنده</w:t>
      </w:r>
      <w:r w:rsidRPr="002E669F">
        <w:rPr>
          <w:rStyle w:val="Charf0"/>
          <w:rtl/>
        </w:rPr>
        <w:t>‌</w:t>
      </w:r>
      <w:r w:rsidRPr="002E669F">
        <w:rPr>
          <w:rStyle w:val="Charf0"/>
          <w:rFonts w:hint="cs"/>
          <w:rtl/>
        </w:rPr>
        <w:t>ی زناکار در حال زنا مؤمن نیست؛ و دزد در حال دزدی مؤمن نیست؛ و شرابخوار در حال نوشیدن شراب مؤمن نیست؛ و قاتل در حال قتل مؤمن نیست. عکرمه گوید: به ابن عباس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2E669F">
        <w:rPr>
          <w:rStyle w:val="Charf0"/>
          <w:rFonts w:hint="cs"/>
          <w:rtl/>
        </w:rPr>
        <w:t>گفتم: چگونه ایمان از او سلب می</w:t>
      </w:r>
      <w:r w:rsidRPr="002E669F">
        <w:rPr>
          <w:rStyle w:val="Charf0"/>
          <w:rtl/>
        </w:rPr>
        <w:t>‌</w:t>
      </w:r>
      <w:r w:rsidRPr="002E669F">
        <w:rPr>
          <w:rStyle w:val="Charf0"/>
          <w:rFonts w:hint="cs"/>
          <w:rtl/>
        </w:rPr>
        <w:t>شود؟ گفت: این طور: ـ و انگشتان خویش را در هم فرو کرد؛ سپس آن</w:t>
      </w:r>
      <w:r w:rsidRPr="002E669F">
        <w:rPr>
          <w:rStyle w:val="Charf0"/>
          <w:rtl/>
        </w:rPr>
        <w:t>‌</w:t>
      </w:r>
      <w:r w:rsidRPr="002E669F">
        <w:rPr>
          <w:rStyle w:val="Charf0"/>
          <w:rFonts w:hint="cs"/>
          <w:rtl/>
        </w:rPr>
        <w:t>ها را درآورد و گفت: اگر توبه کرد، ایمان این طور به او برمی</w:t>
      </w:r>
      <w:r w:rsidRPr="002E669F">
        <w:rPr>
          <w:rStyle w:val="Charf0"/>
          <w:rtl/>
        </w:rPr>
        <w:t>‌</w:t>
      </w:r>
      <w:r w:rsidRPr="002E669F">
        <w:rPr>
          <w:rStyle w:val="Charf0"/>
          <w:rFonts w:hint="cs"/>
          <w:rtl/>
        </w:rPr>
        <w:t xml:space="preserve">گردد ـ و انگشتانش را در هم فرود برد ـ </w:t>
      </w:r>
      <w:r w:rsidRPr="001672E7">
        <w:rPr>
          <w:rFonts w:hint="cs"/>
          <w:rtl/>
        </w:rPr>
        <w:t>». بخاری و نسایی</w:t>
      </w:r>
      <w:r>
        <w:rPr>
          <w:rFonts w:hint="cs"/>
          <w:rtl/>
        </w:rPr>
        <w:t>.</w:t>
      </w:r>
    </w:p>
    <w:p w:rsidR="00792166" w:rsidRDefault="0036715B" w:rsidP="005D605F">
      <w:pPr>
        <w:pStyle w:val="af4"/>
        <w:rPr>
          <w:rtl/>
        </w:rPr>
      </w:pPr>
      <w:r w:rsidRPr="001672E7">
        <w:rPr>
          <w:rFonts w:hint="cs"/>
          <w:rtl/>
        </w:rPr>
        <w:t>و برخی از حکمت</w:t>
      </w:r>
      <w:r>
        <w:rPr>
          <w:rtl/>
        </w:rPr>
        <w:t>‌</w:t>
      </w:r>
      <w:r w:rsidRPr="001672E7">
        <w:rPr>
          <w:rFonts w:hint="cs"/>
          <w:rtl/>
        </w:rPr>
        <w:t>ها و منافع</w:t>
      </w:r>
      <w:r>
        <w:rPr>
          <w:rFonts w:hint="cs"/>
          <w:rtl/>
        </w:rPr>
        <w:t>ِ</w:t>
      </w:r>
      <w:r w:rsidR="00070BA9">
        <w:rPr>
          <w:rFonts w:hint="cs"/>
          <w:rtl/>
        </w:rPr>
        <w:t xml:space="preserve"> </w:t>
      </w:r>
      <w:r w:rsidRPr="001672E7">
        <w:rPr>
          <w:rFonts w:hint="cs"/>
          <w:rtl/>
        </w:rPr>
        <w:t>حرام بودن زنا</w:t>
      </w:r>
      <w:r>
        <w:rPr>
          <w:rFonts w:hint="cs"/>
          <w:rtl/>
        </w:rPr>
        <w:t>،</w:t>
      </w:r>
      <w:r w:rsidRPr="001672E7">
        <w:rPr>
          <w:rFonts w:hint="cs"/>
          <w:rtl/>
        </w:rPr>
        <w:t xml:space="preserve"> آن است که قداست و پاکی جامعه</w:t>
      </w:r>
      <w:r>
        <w:rPr>
          <w:rtl/>
        </w:rPr>
        <w:t>‌</w:t>
      </w:r>
      <w:r w:rsidRPr="001672E7">
        <w:rPr>
          <w:rFonts w:hint="cs"/>
          <w:rtl/>
        </w:rPr>
        <w:t>ی اسلامی را مصون می</w:t>
      </w:r>
      <w:r>
        <w:rPr>
          <w:rtl/>
        </w:rPr>
        <w:t>‌</w:t>
      </w:r>
      <w:r w:rsidRPr="001672E7">
        <w:rPr>
          <w:rFonts w:hint="cs"/>
          <w:rtl/>
        </w:rPr>
        <w:t>نماید، از حیثیّت و کرامت مسلمان محافظت می</w:t>
      </w:r>
      <w:r>
        <w:rPr>
          <w:rtl/>
        </w:rPr>
        <w:t>‌</w:t>
      </w:r>
      <w:r w:rsidRPr="001672E7">
        <w:rPr>
          <w:rFonts w:hint="cs"/>
          <w:rtl/>
        </w:rPr>
        <w:t>کند</w:t>
      </w:r>
      <w:r>
        <w:rPr>
          <w:rFonts w:hint="cs"/>
          <w:rtl/>
        </w:rPr>
        <w:t>،</w:t>
      </w:r>
      <w:r w:rsidRPr="001672E7">
        <w:rPr>
          <w:rFonts w:hint="cs"/>
          <w:rtl/>
        </w:rPr>
        <w:t xml:space="preserve"> و سلامت نفس و نسل و صفای معنوی را برای آن</w:t>
      </w:r>
      <w:r>
        <w:rPr>
          <w:rtl/>
        </w:rPr>
        <w:t>‌</w:t>
      </w:r>
      <w:r w:rsidRPr="001672E7">
        <w:rPr>
          <w:rFonts w:hint="cs"/>
          <w:rtl/>
        </w:rPr>
        <w:t>ها در پی دارد</w:t>
      </w:r>
      <w:r w:rsidR="00823527">
        <w:rPr>
          <w:rFonts w:hint="cs"/>
          <w:rtl/>
        </w:rPr>
        <w:t>].</w:t>
      </w:r>
    </w:p>
    <w:p w:rsidR="00792166" w:rsidRDefault="00FC5E6F" w:rsidP="00023A48">
      <w:pPr>
        <w:pStyle w:val="af4"/>
        <w:rPr>
          <w:rtl/>
        </w:rPr>
      </w:pPr>
      <w:r w:rsidRPr="002E669F">
        <w:rPr>
          <w:rStyle w:val="Charf0"/>
          <w:rFonts w:hint="cs"/>
          <w:rtl/>
        </w:rPr>
        <w:t xml:space="preserve">س: </w:t>
      </w:r>
      <w:r w:rsidR="0036715B" w:rsidRPr="001672E7">
        <w:rPr>
          <w:rFonts w:hint="cs"/>
          <w:rtl/>
        </w:rPr>
        <w:t>به بیان «حدّ زنا» بپردازید؟</w:t>
      </w:r>
    </w:p>
    <w:p w:rsidR="0036715B" w:rsidRPr="001672E7" w:rsidRDefault="00FC5E6F" w:rsidP="00023A48">
      <w:pPr>
        <w:pStyle w:val="af4"/>
        <w:rPr>
          <w:rtl/>
        </w:rPr>
      </w:pPr>
      <w:r w:rsidRPr="002E669F">
        <w:rPr>
          <w:rStyle w:val="Charf0"/>
          <w:rFonts w:hint="cs"/>
          <w:rtl/>
        </w:rPr>
        <w:t xml:space="preserve">ج: </w:t>
      </w:r>
      <w:r w:rsidR="0036715B" w:rsidRPr="001672E7">
        <w:rPr>
          <w:rFonts w:hint="cs"/>
          <w:rtl/>
        </w:rPr>
        <w:t>«حدّ زنا» بر دو قسم است:</w:t>
      </w:r>
    </w:p>
    <w:p w:rsidR="0036715B" w:rsidRDefault="0036715B" w:rsidP="005D605F">
      <w:pPr>
        <w:pStyle w:val="af4"/>
      </w:pPr>
      <w:r w:rsidRPr="001672E7">
        <w:rPr>
          <w:rFonts w:hint="cs"/>
          <w:rtl/>
        </w:rPr>
        <w:t>زدن صد تازیانه؛ و چنانچه مرد یا زن زناکار، غیر م</w:t>
      </w:r>
      <w:r>
        <w:rPr>
          <w:rFonts w:hint="cs"/>
          <w:rtl/>
        </w:rPr>
        <w:t>ُ</w:t>
      </w:r>
      <w:r w:rsidRPr="001672E7">
        <w:rPr>
          <w:rFonts w:hint="cs"/>
          <w:rtl/>
        </w:rPr>
        <w:t>حصن (بدون همسر و مجرّد) باشد، حدّ او صد ضربه شلاق می</w:t>
      </w:r>
      <w:r>
        <w:rPr>
          <w:rtl/>
        </w:rPr>
        <w:t>‌</w:t>
      </w:r>
      <w:r w:rsidRPr="001672E7">
        <w:rPr>
          <w:rFonts w:hint="cs"/>
          <w:rtl/>
        </w:rPr>
        <w:t>باشد.</w:t>
      </w:r>
    </w:p>
    <w:p w:rsidR="0036715B" w:rsidRPr="001672E7" w:rsidRDefault="0036715B" w:rsidP="005D605F">
      <w:pPr>
        <w:pStyle w:val="af4"/>
        <w:rPr>
          <w:rtl/>
        </w:rPr>
      </w:pPr>
      <w:r w:rsidRPr="001672E7">
        <w:rPr>
          <w:rFonts w:hint="cs"/>
          <w:rtl/>
        </w:rPr>
        <w:t>سنگسار؛ و چنانچه مرد یا زن</w:t>
      </w:r>
      <w:r>
        <w:rPr>
          <w:rFonts w:hint="cs"/>
          <w:rtl/>
        </w:rPr>
        <w:t>ِ</w:t>
      </w:r>
      <w:r w:rsidRPr="001672E7">
        <w:rPr>
          <w:rFonts w:hint="cs"/>
          <w:rtl/>
        </w:rPr>
        <w:t xml:space="preserve"> زناکار، م</w:t>
      </w:r>
      <w:r>
        <w:rPr>
          <w:rFonts w:hint="cs"/>
          <w:rtl/>
        </w:rPr>
        <w:t>ُ</w:t>
      </w:r>
      <w:r w:rsidRPr="001672E7">
        <w:rPr>
          <w:rFonts w:hint="cs"/>
          <w:rtl/>
        </w:rPr>
        <w:t>حصن (دارای همسر و متأهل) باشد، حدّ او ر</w:t>
      </w:r>
      <w:r>
        <w:rPr>
          <w:rFonts w:hint="cs"/>
          <w:rtl/>
        </w:rPr>
        <w:t>َ</w:t>
      </w:r>
      <w:r w:rsidRPr="001672E7">
        <w:rPr>
          <w:rFonts w:hint="cs"/>
          <w:rtl/>
        </w:rPr>
        <w:t>جم و سنگسار می</w:t>
      </w:r>
      <w:r>
        <w:rPr>
          <w:rtl/>
        </w:rPr>
        <w:t>‌</w:t>
      </w:r>
      <w:r w:rsidRPr="001672E7">
        <w:rPr>
          <w:rFonts w:hint="cs"/>
          <w:rtl/>
        </w:rPr>
        <w:t>باشد.</w:t>
      </w:r>
    </w:p>
    <w:p w:rsidR="0036715B" w:rsidRPr="001672E7" w:rsidRDefault="0036715B" w:rsidP="005D605F">
      <w:pPr>
        <w:pStyle w:val="af4"/>
        <w:rPr>
          <w:rtl/>
        </w:rPr>
      </w:pPr>
      <w:r w:rsidRPr="001672E7">
        <w:rPr>
          <w:rFonts w:hint="cs"/>
          <w:rtl/>
        </w:rPr>
        <w:t>[به هر حال؛ شخص زناکار، یا م</w:t>
      </w:r>
      <w:r>
        <w:rPr>
          <w:rFonts w:hint="cs"/>
          <w:rtl/>
        </w:rPr>
        <w:t>ُ</w:t>
      </w:r>
      <w:r w:rsidRPr="001672E7">
        <w:rPr>
          <w:rFonts w:hint="cs"/>
          <w:rtl/>
        </w:rPr>
        <w:t>حصن (دارای همسر) است و یا غیر م</w:t>
      </w:r>
      <w:r>
        <w:rPr>
          <w:rFonts w:hint="cs"/>
          <w:rtl/>
        </w:rPr>
        <w:t>ُ</w:t>
      </w:r>
      <w:r w:rsidRPr="001672E7">
        <w:rPr>
          <w:rFonts w:hint="cs"/>
          <w:rtl/>
        </w:rPr>
        <w:t>حصن (بدون همسر). اگر شخص</w:t>
      </w:r>
      <w:r>
        <w:rPr>
          <w:rFonts w:hint="cs"/>
          <w:rtl/>
        </w:rPr>
        <w:t>ی</w:t>
      </w:r>
      <w:r w:rsidRPr="001672E7">
        <w:rPr>
          <w:rFonts w:hint="cs"/>
          <w:rtl/>
        </w:rPr>
        <w:t xml:space="preserve"> آزاد، م</w:t>
      </w:r>
      <w:r>
        <w:rPr>
          <w:rFonts w:hint="cs"/>
          <w:rtl/>
        </w:rPr>
        <w:t>ُ</w:t>
      </w:r>
      <w:r w:rsidRPr="001672E7">
        <w:rPr>
          <w:rFonts w:hint="cs"/>
          <w:rtl/>
        </w:rPr>
        <w:t>حصن (ازدواج کرده) و مکلّف (عاقل و بالغ)، مرتکب زنا شد، باید رجم شود تا بمیرد.</w:t>
      </w:r>
    </w:p>
    <w:p w:rsidR="0036715B" w:rsidRPr="001672E7" w:rsidRDefault="0036715B" w:rsidP="005D605F">
      <w:pPr>
        <w:pStyle w:val="af4"/>
        <w:rPr>
          <w:rtl/>
        </w:rPr>
      </w:pPr>
      <w:r w:rsidRPr="001672E7">
        <w:rPr>
          <w:rFonts w:hint="cs"/>
          <w:rtl/>
        </w:rPr>
        <w:t>جابر بن عبدالله انصاری</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مردی از قبیله</w:t>
      </w:r>
      <w:r w:rsidRPr="002E669F">
        <w:rPr>
          <w:rStyle w:val="Charf0"/>
          <w:rtl/>
        </w:rPr>
        <w:t>‌</w:t>
      </w:r>
      <w:r w:rsidRPr="002E669F">
        <w:rPr>
          <w:rStyle w:val="Charf0"/>
          <w:rFonts w:hint="cs"/>
          <w:rtl/>
        </w:rPr>
        <w:t>ی اسلم نزد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آمد و بدو گفت: زنا کرده</w:t>
      </w:r>
      <w:r w:rsidRPr="002E669F">
        <w:rPr>
          <w:rStyle w:val="Charf0"/>
          <w:rtl/>
        </w:rPr>
        <w:t>‌</w:t>
      </w:r>
      <w:r w:rsidRPr="002E669F">
        <w:rPr>
          <w:rStyle w:val="Charf0"/>
          <w:rFonts w:hint="cs"/>
          <w:rtl/>
        </w:rPr>
        <w:t>ام؛ چهار بار اقرار کرد و گفت: زنا کرده</w:t>
      </w:r>
      <w:r w:rsidRPr="002E669F">
        <w:rPr>
          <w:rStyle w:val="Charf0"/>
          <w:rtl/>
        </w:rPr>
        <w:t>‌</w:t>
      </w:r>
      <w:r w:rsidRPr="002E669F">
        <w:rPr>
          <w:rStyle w:val="Charf0"/>
          <w:rFonts w:hint="cs"/>
          <w:rtl/>
        </w:rPr>
        <w:t>ام.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دستور داد تا رجم شود؛ و آن مرد، محصن (ازدواج کرده) بود</w:t>
      </w:r>
      <w:r w:rsidRPr="001672E7">
        <w:rPr>
          <w:rFonts w:hint="cs"/>
          <w:rtl/>
        </w:rPr>
        <w:t>»</w:t>
      </w:r>
      <w:r w:rsidR="00070BA9">
        <w:rPr>
          <w:rFonts w:hint="cs"/>
          <w:rtl/>
        </w:rPr>
        <w:t>.</w:t>
      </w:r>
      <w:r w:rsidRPr="001672E7">
        <w:rPr>
          <w:rFonts w:hint="cs"/>
          <w:rtl/>
        </w:rPr>
        <w:t xml:space="preserve"> ترمذی و ابوداود</w:t>
      </w:r>
      <w:r>
        <w:rPr>
          <w:rFonts w:hint="cs"/>
          <w:rtl/>
        </w:rPr>
        <w:t>.</w:t>
      </w:r>
    </w:p>
    <w:p w:rsidR="0036715B" w:rsidRPr="001672E7" w:rsidRDefault="0036715B" w:rsidP="005D605F">
      <w:pPr>
        <w:pStyle w:val="af4"/>
        <w:rPr>
          <w:rtl/>
        </w:rPr>
      </w:pPr>
      <w:r w:rsidRPr="001672E7">
        <w:rPr>
          <w:rFonts w:hint="cs"/>
          <w:rtl/>
        </w:rPr>
        <w:t>و ابن عباس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روزی عمر بن خطاب</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برای مردم خطبه ایراد کرد و گفت: «</w:t>
      </w:r>
      <w:r w:rsidRPr="002E669F">
        <w:rPr>
          <w:rStyle w:val="Charf0"/>
          <w:rFonts w:hint="cs"/>
          <w:rtl/>
        </w:rPr>
        <w:t>به راستی خداوند، محمد</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را به حق مبعوث و قرآن را بر او نازل کرد. از جمله آیاتی که خداوند نازل کرد، آیه</w:t>
      </w:r>
      <w:r w:rsidRPr="002E669F">
        <w:rPr>
          <w:rStyle w:val="Charf0"/>
          <w:rtl/>
        </w:rPr>
        <w:t>‌</w:t>
      </w:r>
      <w:r w:rsidRPr="002E669F">
        <w:rPr>
          <w:rStyle w:val="Charf0"/>
          <w:rFonts w:hint="cs"/>
          <w:rtl/>
        </w:rPr>
        <w:t>ی «رجم» است که آن را خواندیم و درک و حفظ نمودیم.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طبق آن، زناکار محصن را رجم کرد و ما هم بعد از او رجم کردیم. بیم دارم که اگر زمانی طولانی بر مردم بگذرد، کسی بگوید: به خدا قسم! آیه</w:t>
      </w:r>
      <w:r w:rsidRPr="002E669F">
        <w:rPr>
          <w:rStyle w:val="Charf0"/>
          <w:rtl/>
        </w:rPr>
        <w:t>‌</w:t>
      </w:r>
      <w:r w:rsidRPr="002E669F">
        <w:rPr>
          <w:rStyle w:val="Charf0"/>
          <w:rFonts w:hint="cs"/>
          <w:rtl/>
        </w:rPr>
        <w:t>ی رجم را در کتاب خدا نیافتیم، در نتیجه با ترک واجبی که خداوند نازل کرده گمراه شوند؛ رجم در کتاب خدا حق است و باید بر هر زن و مرد محصنی اجرا شود و این زمانی است که شهود گواهی دهند یا زن، حامله گردد یا به آن اعتراف کنند</w:t>
      </w:r>
      <w:r w:rsidRPr="001672E7">
        <w:rPr>
          <w:rFonts w:hint="cs"/>
          <w:rtl/>
        </w:rPr>
        <w:t>». بخاری و مسلم</w:t>
      </w:r>
      <w:r>
        <w:rPr>
          <w:rFonts w:hint="cs"/>
          <w:rtl/>
        </w:rPr>
        <w:t>.</w:t>
      </w:r>
    </w:p>
    <w:p w:rsidR="00792166" w:rsidRDefault="0036715B" w:rsidP="005D605F">
      <w:pPr>
        <w:pStyle w:val="af4"/>
        <w:rPr>
          <w:rtl/>
        </w:rPr>
      </w:pPr>
      <w:r w:rsidRPr="001672E7">
        <w:rPr>
          <w:rFonts w:hint="cs"/>
          <w:rtl/>
        </w:rPr>
        <w:t>و خداوند بلندمرتبه در مورد حدّ غیر محصن (ازدواج نکرده) می</w:t>
      </w:r>
      <w:r>
        <w:rPr>
          <w:rtl/>
        </w:rPr>
        <w:t>‌</w:t>
      </w:r>
      <w:r w:rsidRPr="001672E7">
        <w:rPr>
          <w:rFonts w:hint="cs"/>
          <w:rtl/>
        </w:rPr>
        <w:t>فرماید:</w:t>
      </w:r>
    </w:p>
    <w:p w:rsidR="0036715B" w:rsidRPr="00C32B53" w:rsidRDefault="0036715B" w:rsidP="00F61309">
      <w:pPr>
        <w:pStyle w:val="af1"/>
        <w:rPr>
          <w:rtl/>
        </w:rPr>
      </w:pPr>
      <w:r w:rsidRPr="00141BD2">
        <w:rPr>
          <w:rFonts w:cs="Traditional Arabic"/>
          <w:rtl/>
        </w:rPr>
        <w:t>﴿</w:t>
      </w:r>
      <w:r w:rsidRPr="00F61309">
        <w:rPr>
          <w:rFonts w:hint="cs"/>
          <w:rtl/>
        </w:rPr>
        <w:t>ٱلزَّانِيَةُ</w:t>
      </w:r>
      <w:r w:rsidRPr="00F61309">
        <w:rPr>
          <w:rtl/>
        </w:rPr>
        <w:t xml:space="preserve"> وَ</w:t>
      </w:r>
      <w:r w:rsidRPr="00F61309">
        <w:rPr>
          <w:rFonts w:hint="cs"/>
          <w:rtl/>
        </w:rPr>
        <w:t>ٱلزَّانِي</w:t>
      </w:r>
      <w:r w:rsidRPr="00F61309">
        <w:rPr>
          <w:rtl/>
        </w:rPr>
        <w:t xml:space="preserve"> فَ</w:t>
      </w:r>
      <w:r w:rsidRPr="00F61309">
        <w:rPr>
          <w:rFonts w:hint="cs"/>
          <w:rtl/>
        </w:rPr>
        <w:t>ٱجۡلِدُواْ</w:t>
      </w:r>
      <w:r w:rsidRPr="00F61309">
        <w:rPr>
          <w:rtl/>
        </w:rPr>
        <w:t xml:space="preserve"> كُلَّ وَٰحِد</w:t>
      </w:r>
      <w:r w:rsidRPr="00F61309">
        <w:rPr>
          <w:rFonts w:hint="cs"/>
          <w:rtl/>
        </w:rPr>
        <w:t>ٖ</w:t>
      </w:r>
      <w:r w:rsidRPr="00F61309">
        <w:rPr>
          <w:rtl/>
        </w:rPr>
        <w:t xml:space="preserve"> </w:t>
      </w:r>
      <w:r w:rsidRPr="00F61309">
        <w:rPr>
          <w:rFonts w:hint="cs"/>
          <w:rtl/>
        </w:rPr>
        <w:t>مِّنۡهُمَا</w:t>
      </w:r>
      <w:r w:rsidRPr="00F61309">
        <w:rPr>
          <w:rtl/>
        </w:rPr>
        <w:t xml:space="preserve"> </w:t>
      </w:r>
      <w:r w:rsidRPr="00F61309">
        <w:rPr>
          <w:rFonts w:hint="cs"/>
          <w:rtl/>
        </w:rPr>
        <w:t>مِاْئَةَ</w:t>
      </w:r>
      <w:r w:rsidRPr="00F61309">
        <w:rPr>
          <w:rtl/>
        </w:rPr>
        <w:t xml:space="preserve"> </w:t>
      </w:r>
      <w:r w:rsidRPr="00F61309">
        <w:rPr>
          <w:rFonts w:hint="cs"/>
          <w:rtl/>
        </w:rPr>
        <w:t>جَلۡدَةٖۖ</w:t>
      </w:r>
      <w:r w:rsidRPr="00F61309">
        <w:rPr>
          <w:rtl/>
        </w:rPr>
        <w:t xml:space="preserve"> </w:t>
      </w:r>
      <w:r w:rsidRPr="00F61309">
        <w:rPr>
          <w:rFonts w:hint="cs"/>
          <w:rtl/>
        </w:rPr>
        <w:t>وَلَا</w:t>
      </w:r>
      <w:r w:rsidRPr="00F61309">
        <w:rPr>
          <w:rtl/>
        </w:rPr>
        <w:t xml:space="preserve"> </w:t>
      </w:r>
      <w:r w:rsidRPr="00F61309">
        <w:rPr>
          <w:rFonts w:hint="cs"/>
          <w:rtl/>
        </w:rPr>
        <w:t>تَأۡخُذۡكُم</w:t>
      </w:r>
      <w:r w:rsidRPr="00F61309">
        <w:rPr>
          <w:rtl/>
        </w:rPr>
        <w:t xml:space="preserve"> </w:t>
      </w:r>
      <w:r w:rsidRPr="00F61309">
        <w:rPr>
          <w:rFonts w:hint="cs"/>
          <w:rtl/>
        </w:rPr>
        <w:t>بِهِمَا</w:t>
      </w:r>
      <w:r w:rsidRPr="00F61309">
        <w:rPr>
          <w:rtl/>
        </w:rPr>
        <w:t xml:space="preserve"> </w:t>
      </w:r>
      <w:r w:rsidRPr="00F61309">
        <w:rPr>
          <w:rFonts w:hint="cs"/>
          <w:rtl/>
        </w:rPr>
        <w:t>رَأۡفَةٞ</w:t>
      </w:r>
      <w:r w:rsidRPr="00F61309">
        <w:rPr>
          <w:rtl/>
        </w:rPr>
        <w:t xml:space="preserve"> </w:t>
      </w:r>
      <w:r w:rsidRPr="00F61309">
        <w:rPr>
          <w:rFonts w:hint="cs"/>
          <w:rtl/>
        </w:rPr>
        <w:t>فِي</w:t>
      </w:r>
      <w:r w:rsidRPr="00F61309">
        <w:rPr>
          <w:rtl/>
        </w:rPr>
        <w:t xml:space="preserve"> </w:t>
      </w:r>
      <w:r w:rsidRPr="00F61309">
        <w:rPr>
          <w:rFonts w:hint="cs"/>
          <w:rtl/>
        </w:rPr>
        <w:t>دِينِ</w:t>
      </w:r>
      <w:r w:rsidRPr="00F61309">
        <w:rPr>
          <w:rtl/>
        </w:rPr>
        <w:t xml:space="preserve"> </w:t>
      </w:r>
      <w:r w:rsidRPr="00F61309">
        <w:rPr>
          <w:rFonts w:hint="cs"/>
          <w:rtl/>
        </w:rPr>
        <w:t>ٱللَّهِ</w:t>
      </w:r>
      <w:r w:rsidRPr="00F61309">
        <w:rPr>
          <w:rtl/>
        </w:rPr>
        <w:t xml:space="preserve"> إِن كُنتُمۡ تُؤۡمِنُونَ بِ</w:t>
      </w:r>
      <w:r w:rsidRPr="00F61309">
        <w:rPr>
          <w:rFonts w:hint="cs"/>
          <w:rtl/>
        </w:rPr>
        <w:t>ٱللَّهِ</w:t>
      </w:r>
      <w:r w:rsidRPr="00F61309">
        <w:rPr>
          <w:rtl/>
        </w:rPr>
        <w:t xml:space="preserve"> وَ</w:t>
      </w:r>
      <w:r w:rsidRPr="00F61309">
        <w:rPr>
          <w:rFonts w:hint="cs"/>
          <w:rtl/>
        </w:rPr>
        <w:t>ٱلۡيَوۡمِ</w:t>
      </w:r>
      <w:r w:rsidRPr="00F61309">
        <w:rPr>
          <w:rtl/>
        </w:rPr>
        <w:t xml:space="preserve"> </w:t>
      </w:r>
      <w:r w:rsidRPr="00F61309">
        <w:rPr>
          <w:rFonts w:hint="cs"/>
          <w:rtl/>
        </w:rPr>
        <w:t>ٱلۡأٓخِرِۖ</w:t>
      </w:r>
      <w:r w:rsidRPr="00F61309">
        <w:rPr>
          <w:rtl/>
        </w:rPr>
        <w:t xml:space="preserve"> وَلۡيَشۡهَدۡ عَذَابَهُمَا طَآئِفَة</w:t>
      </w:r>
      <w:r w:rsidRPr="00F61309">
        <w:rPr>
          <w:rFonts w:hint="cs"/>
          <w:rtl/>
        </w:rPr>
        <w:t>ٞ</w:t>
      </w:r>
      <w:r w:rsidRPr="00F61309">
        <w:rPr>
          <w:rtl/>
        </w:rPr>
        <w:t xml:space="preserve"> </w:t>
      </w:r>
      <w:r w:rsidRPr="00F61309">
        <w:rPr>
          <w:rFonts w:hint="cs"/>
          <w:rtl/>
        </w:rPr>
        <w:t>مِّنَ</w:t>
      </w:r>
      <w:r w:rsidRPr="00F61309">
        <w:rPr>
          <w:rtl/>
        </w:rPr>
        <w:t xml:space="preserve"> </w:t>
      </w:r>
      <w:r w:rsidRPr="00F61309">
        <w:rPr>
          <w:rFonts w:hint="cs"/>
          <w:rtl/>
        </w:rPr>
        <w:t>ٱلۡمُؤۡمِنِينَ</w:t>
      </w:r>
      <w:r w:rsidRPr="00F61309">
        <w:rPr>
          <w:rtl/>
        </w:rPr>
        <w:t>٢</w:t>
      </w:r>
      <w:r w:rsidRPr="00141BD2">
        <w:rPr>
          <w:rFonts w:ascii="Tahoma" w:hAnsi="Tahoma" w:cs="Traditional Arabic" w:hint="cs"/>
          <w:rtl/>
        </w:rPr>
        <w:t>﴾</w:t>
      </w:r>
      <w:r>
        <w:rPr>
          <w:rFonts w:ascii="Tahoma" w:hAnsi="Tahoma"/>
          <w:szCs w:val="24"/>
          <w:rtl/>
        </w:rPr>
        <w:t xml:space="preserve"> </w:t>
      </w:r>
      <w:r w:rsidRPr="00F61309">
        <w:rPr>
          <w:rStyle w:val="Char6"/>
          <w:rtl/>
        </w:rPr>
        <w:t>[النور: 2]</w:t>
      </w:r>
      <w:r>
        <w:rPr>
          <w:rFonts w:ascii="Tahoma" w:hAnsi="Tahoma" w:hint="cs"/>
          <w:szCs w:val="24"/>
          <w:rtl/>
        </w:rPr>
        <w:t>.</w:t>
      </w:r>
    </w:p>
    <w:p w:rsidR="00792166" w:rsidRDefault="0036715B" w:rsidP="00F61309">
      <w:pPr>
        <w:pStyle w:val="ab"/>
        <w:rPr>
          <w:rtl/>
        </w:rPr>
      </w:pPr>
      <w:r w:rsidRPr="001672E7">
        <w:rPr>
          <w:rFonts w:hint="cs"/>
          <w:rtl/>
        </w:rPr>
        <w:t>«</w:t>
      </w:r>
      <w:r w:rsidRPr="00F61309">
        <w:rPr>
          <w:rFonts w:hint="cs"/>
          <w:rtl/>
        </w:rPr>
        <w:t>هر یک از زن و مرد زناکار (ازدواج نکرده) را صد تازیانه بزنید و در اجرای قوانین دین خدا، رأفت نسبت بدیشان نداشته باشید، اگر به خدا و روز رستاخیز ایمان دارید؛ و باید گروهی از مؤمنان بر اجرای حدّ بر ایشان حاضر باشند</w:t>
      </w:r>
      <w:r w:rsidRPr="001672E7">
        <w:rPr>
          <w:rFonts w:hint="cs"/>
          <w:rtl/>
        </w:rPr>
        <w:t>».</w:t>
      </w:r>
    </w:p>
    <w:p w:rsidR="0036715B" w:rsidRPr="001672E7" w:rsidRDefault="0036715B" w:rsidP="005D605F">
      <w:pPr>
        <w:pStyle w:val="af4"/>
        <w:rPr>
          <w:rtl/>
        </w:rPr>
      </w:pPr>
      <w:r w:rsidRPr="001672E7">
        <w:rPr>
          <w:rFonts w:hint="cs"/>
          <w:rtl/>
        </w:rPr>
        <w:t>زید بن خالد جهنی</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شنیدم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دستور داد فرد غیر محصنی که مرتکب زنا شده بود را صد تازیانه بزنند و یکسال تبعید کنند</w:t>
      </w:r>
      <w:r w:rsidRPr="001672E7">
        <w:rPr>
          <w:rFonts w:hint="cs"/>
          <w:rtl/>
        </w:rPr>
        <w:t>». بخاری</w:t>
      </w:r>
      <w:r>
        <w:rPr>
          <w:rFonts w:hint="cs"/>
          <w:rtl/>
        </w:rPr>
        <w:t>.</w:t>
      </w:r>
    </w:p>
    <w:p w:rsidR="00792166" w:rsidRPr="005F6CCD" w:rsidRDefault="0036715B" w:rsidP="005D605F">
      <w:pPr>
        <w:pStyle w:val="af4"/>
        <w:rPr>
          <w:spacing w:val="-4"/>
          <w:rtl/>
        </w:rPr>
      </w:pPr>
      <w:r w:rsidRPr="005F6CCD">
        <w:rPr>
          <w:rFonts w:hint="cs"/>
          <w:spacing w:val="-4"/>
          <w:rtl/>
        </w:rPr>
        <w:t>و عباد</w:t>
      </w:r>
      <w:r w:rsidR="00C1772C" w:rsidRPr="005F6CCD">
        <w:rPr>
          <w:spacing w:val="-4"/>
          <w:rtl/>
        </w:rPr>
        <w:t>ۀ</w:t>
      </w:r>
      <w:r w:rsidRPr="005F6CCD">
        <w:rPr>
          <w:rFonts w:hint="cs"/>
          <w:spacing w:val="-4"/>
          <w:rtl/>
        </w:rPr>
        <w:t xml:space="preserve"> بن صامت</w:t>
      </w:r>
      <w:r w:rsidR="00A96A11" w:rsidRPr="005F6CCD">
        <w:rPr>
          <w:rFonts w:cs="CTraditional Arabic" w:hint="cs"/>
          <w:spacing w:val="-4"/>
          <w:position w:val="4"/>
          <w:rtl/>
        </w:rPr>
        <w:t xml:space="preserve"> س</w:t>
      </w:r>
      <w:r w:rsidR="00070BA9" w:rsidRPr="005F6CCD">
        <w:rPr>
          <w:rFonts w:ascii="Times New Roman" w:hAnsi="Times New Roman" w:cs="Times New Roman"/>
          <w:spacing w:val="-4"/>
          <w:position w:val="4"/>
          <w:sz w:val="10"/>
          <w:szCs w:val="10"/>
          <w:rtl/>
        </w:rPr>
        <w:t xml:space="preserve"> </w:t>
      </w:r>
      <w:r w:rsidRPr="005F6CCD">
        <w:rPr>
          <w:rFonts w:hint="cs"/>
          <w:spacing w:val="-4"/>
          <w:rtl/>
        </w:rPr>
        <w:t>گوید: پیامبر</w:t>
      </w:r>
      <w:r w:rsidR="00A96A11" w:rsidRPr="005F6CCD">
        <w:rPr>
          <w:rFonts w:cs="CTraditional Arabic" w:hint="cs"/>
          <w:spacing w:val="-4"/>
          <w:position w:val="4"/>
          <w:sz w:val="20"/>
          <w:rtl/>
        </w:rPr>
        <w:t xml:space="preserve"> ج</w:t>
      </w:r>
      <w:r w:rsidR="00070BA9" w:rsidRPr="005F6CCD">
        <w:rPr>
          <w:rFonts w:ascii="Times New Roman" w:hAnsi="Times New Roman" w:cs="Times New Roman"/>
          <w:spacing w:val="-4"/>
          <w:position w:val="4"/>
          <w:sz w:val="8"/>
          <w:szCs w:val="20"/>
          <w:rtl/>
        </w:rPr>
        <w:t xml:space="preserve"> </w:t>
      </w:r>
      <w:r w:rsidRPr="005F6CCD">
        <w:rPr>
          <w:rFonts w:hint="cs"/>
          <w:spacing w:val="-4"/>
          <w:rtl/>
        </w:rPr>
        <w:t>فرمود: «</w:t>
      </w:r>
      <w:r w:rsidRPr="002E669F">
        <w:rPr>
          <w:rStyle w:val="Charf0"/>
          <w:rFonts w:hint="cs"/>
          <w:rtl/>
        </w:rPr>
        <w:t>از من یاد بگیرید! از من یاد بگیرید! از من یاد بگیرید! خداوند چاره</w:t>
      </w:r>
      <w:r w:rsidRPr="002E669F">
        <w:rPr>
          <w:rStyle w:val="Charf0"/>
          <w:rtl/>
        </w:rPr>
        <w:t>‌</w:t>
      </w:r>
      <w:r w:rsidRPr="002E669F">
        <w:rPr>
          <w:rStyle w:val="Charf0"/>
          <w:rFonts w:hint="cs"/>
          <w:rtl/>
        </w:rPr>
        <w:t>ی زنان زناکار را مشخص کرده است. غیر محصن (ازدواج نکرده) صد تازیانه و یکسال تبعید، و محصن (ازدواج کرده</w:t>
      </w:r>
      <w:r w:rsidRPr="002E669F">
        <w:rPr>
          <w:rStyle w:val="Charf0"/>
          <w:rtl/>
        </w:rPr>
        <w:t>‌</w:t>
      </w:r>
      <w:r w:rsidRPr="002E669F">
        <w:rPr>
          <w:rStyle w:val="Charf0"/>
          <w:rFonts w:hint="cs"/>
          <w:rtl/>
        </w:rPr>
        <w:t>ی) زناکار، صد تازیانه و سنگسار کردن</w:t>
      </w:r>
      <w:r w:rsidRPr="005F6CCD">
        <w:rPr>
          <w:rFonts w:hint="cs"/>
          <w:spacing w:val="-4"/>
          <w:rtl/>
        </w:rPr>
        <w:t>» مسلم]</w:t>
      </w:r>
      <w:r w:rsidR="00023A48" w:rsidRPr="005F6CCD">
        <w:rPr>
          <w:rFonts w:hint="cs"/>
          <w:spacing w:val="-4"/>
          <w:rtl/>
        </w:rPr>
        <w:t>.</w:t>
      </w:r>
    </w:p>
    <w:p w:rsidR="00792166" w:rsidRDefault="00FC5E6F" w:rsidP="00023A48">
      <w:pPr>
        <w:pStyle w:val="af4"/>
        <w:rPr>
          <w:rtl/>
        </w:rPr>
      </w:pPr>
      <w:r w:rsidRPr="002E669F">
        <w:rPr>
          <w:rStyle w:val="Charf0"/>
          <w:rFonts w:hint="cs"/>
          <w:rtl/>
        </w:rPr>
        <w:t xml:space="preserve">س: </w:t>
      </w:r>
      <w:r w:rsidR="0036715B" w:rsidRPr="001672E7">
        <w:rPr>
          <w:rFonts w:hint="cs"/>
          <w:rtl/>
        </w:rPr>
        <w:t>در نزد مسئولین</w:t>
      </w:r>
      <w:r w:rsidR="0036715B">
        <w:rPr>
          <w:rFonts w:hint="cs"/>
          <w:rtl/>
        </w:rPr>
        <w:t>ِ</w:t>
      </w:r>
      <w:r w:rsidR="0036715B" w:rsidRPr="001672E7">
        <w:rPr>
          <w:rFonts w:hint="cs"/>
          <w:rtl/>
        </w:rPr>
        <w:t xml:space="preserve"> حکومتی و قضایی، موضوع زنا با چه چیزی ثابت می</w:t>
      </w:r>
      <w:r w:rsidR="0036715B">
        <w:rPr>
          <w:rtl/>
        </w:rPr>
        <w:t>‌</w:t>
      </w:r>
      <w:r w:rsidR="0036715B" w:rsidRPr="001672E7">
        <w:rPr>
          <w:rFonts w:hint="cs"/>
          <w:rtl/>
        </w:rPr>
        <w:t>گردد؟</w:t>
      </w:r>
    </w:p>
    <w:p w:rsidR="0036715B" w:rsidRPr="001672E7" w:rsidRDefault="00FC5E6F" w:rsidP="00023A48">
      <w:pPr>
        <w:pStyle w:val="af4"/>
        <w:rPr>
          <w:rtl/>
        </w:rPr>
      </w:pPr>
      <w:r w:rsidRPr="002E669F">
        <w:rPr>
          <w:rStyle w:val="Charf0"/>
          <w:rFonts w:hint="cs"/>
          <w:rtl/>
        </w:rPr>
        <w:t xml:space="preserve">ج: </w:t>
      </w:r>
      <w:r w:rsidR="0036715B" w:rsidRPr="001672E7">
        <w:rPr>
          <w:rFonts w:hint="cs"/>
          <w:rtl/>
        </w:rPr>
        <w:t>زنا به یکی از این دو چیز ثابت می</w:t>
      </w:r>
      <w:r w:rsidR="0036715B">
        <w:rPr>
          <w:rtl/>
        </w:rPr>
        <w:t>‌</w:t>
      </w:r>
      <w:r w:rsidR="0036715B" w:rsidRPr="001672E7">
        <w:rPr>
          <w:rFonts w:hint="cs"/>
          <w:rtl/>
        </w:rPr>
        <w:t>شود: «</w:t>
      </w:r>
      <w:r w:rsidR="0036715B" w:rsidRPr="002E669F">
        <w:rPr>
          <w:rStyle w:val="Charf0"/>
          <w:rFonts w:hint="cs"/>
          <w:rtl/>
        </w:rPr>
        <w:t>شهود</w:t>
      </w:r>
      <w:r w:rsidR="0036715B" w:rsidRPr="001672E7">
        <w:rPr>
          <w:rFonts w:hint="cs"/>
          <w:rtl/>
        </w:rPr>
        <w:t>» یا «</w:t>
      </w:r>
      <w:r w:rsidR="0036715B" w:rsidRPr="002E669F">
        <w:rPr>
          <w:rStyle w:val="Charf0"/>
          <w:rFonts w:hint="cs"/>
          <w:rtl/>
        </w:rPr>
        <w:t>اقرار</w:t>
      </w:r>
      <w:r w:rsidR="0036715B" w:rsidRPr="001672E7">
        <w:rPr>
          <w:rFonts w:hint="cs"/>
          <w:rtl/>
        </w:rPr>
        <w:t>».</w:t>
      </w:r>
    </w:p>
    <w:p w:rsidR="0036715B" w:rsidRPr="001672E7" w:rsidRDefault="0036715B" w:rsidP="00023A48">
      <w:pPr>
        <w:pStyle w:val="af4"/>
        <w:rPr>
          <w:rtl/>
        </w:rPr>
      </w:pPr>
      <w:r w:rsidRPr="001672E7">
        <w:rPr>
          <w:rFonts w:hint="cs"/>
          <w:rtl/>
        </w:rPr>
        <w:t>«</w:t>
      </w:r>
      <w:r w:rsidRPr="002E669F">
        <w:rPr>
          <w:rStyle w:val="Charf0"/>
          <w:rFonts w:hint="cs"/>
          <w:rtl/>
        </w:rPr>
        <w:t>شهود</w:t>
      </w:r>
      <w:r w:rsidRPr="001672E7">
        <w:rPr>
          <w:rFonts w:hint="cs"/>
          <w:rtl/>
        </w:rPr>
        <w:t>»: آن است که چهار نفر از شاهدان</w:t>
      </w:r>
      <w:r>
        <w:rPr>
          <w:rFonts w:hint="cs"/>
          <w:rtl/>
        </w:rPr>
        <w:t>،</w:t>
      </w:r>
      <w:r w:rsidRPr="001672E7">
        <w:rPr>
          <w:rFonts w:hint="cs"/>
          <w:rtl/>
        </w:rPr>
        <w:t xml:space="preserve"> بر زن یا مردی به زنا گواهی دهند. و هرگاه این افراد به موضوع زنا شهادت دادند، امام و پیشوای مسلمانان ازآنان درباره</w:t>
      </w:r>
      <w:r>
        <w:rPr>
          <w:rtl/>
        </w:rPr>
        <w:t>‌</w:t>
      </w:r>
      <w:r w:rsidRPr="001672E7">
        <w:rPr>
          <w:rFonts w:hint="cs"/>
          <w:rtl/>
        </w:rPr>
        <w:t>ی ماهیّت زنا، چگونگی زنا، مکان زنا، و مورد زنا بپرسد؛ (یعنی از آن</w:t>
      </w:r>
      <w:r>
        <w:rPr>
          <w:rtl/>
        </w:rPr>
        <w:t>‌</w:t>
      </w:r>
      <w:r w:rsidRPr="001672E7">
        <w:rPr>
          <w:rFonts w:hint="cs"/>
          <w:rtl/>
        </w:rPr>
        <w:t>ها بپرسد که زنا چیست؟ زنا چگونه تحق</w:t>
      </w:r>
      <w:r>
        <w:rPr>
          <w:rFonts w:hint="cs"/>
          <w:rtl/>
        </w:rPr>
        <w:t>ّ</w:t>
      </w:r>
      <w:r w:rsidRPr="001672E7">
        <w:rPr>
          <w:rFonts w:hint="cs"/>
          <w:rtl/>
        </w:rPr>
        <w:t>ق پیدا می</w:t>
      </w:r>
      <w:r>
        <w:rPr>
          <w:rtl/>
        </w:rPr>
        <w:t>‌</w:t>
      </w:r>
      <w:r w:rsidRPr="001672E7">
        <w:rPr>
          <w:rFonts w:hint="cs"/>
          <w:rtl/>
        </w:rPr>
        <w:t>کند؟ در کجا زنا اتفاق افتاده؟ چه وقت زنا صورت گرفته؟ و با چه کسی زنا شده است)</w:t>
      </w:r>
      <w:r w:rsidR="00023A48">
        <w:rPr>
          <w:rFonts w:hint="cs"/>
          <w:rtl/>
        </w:rPr>
        <w:t>؟</w:t>
      </w:r>
    </w:p>
    <w:p w:rsidR="0036715B" w:rsidRPr="001672E7" w:rsidRDefault="0036715B" w:rsidP="005D605F">
      <w:pPr>
        <w:pStyle w:val="af4"/>
        <w:rPr>
          <w:rtl/>
        </w:rPr>
      </w:pPr>
      <w:r w:rsidRPr="001672E7">
        <w:rPr>
          <w:rFonts w:hint="cs"/>
          <w:rtl/>
        </w:rPr>
        <w:t>و هرگاه شاهدان به تبیین و توضیح این موارد پرداختند و گفتند که عمل زنا را</w:t>
      </w:r>
      <w:r>
        <w:rPr>
          <w:rFonts w:hint="cs"/>
          <w:rtl/>
        </w:rPr>
        <w:t xml:space="preserve"> مانند وارد شدن میل سرمه‌</w:t>
      </w:r>
      <w:r w:rsidRPr="001672E7">
        <w:rPr>
          <w:rFonts w:hint="cs"/>
          <w:rtl/>
        </w:rPr>
        <w:t>کش</w:t>
      </w:r>
      <w:r>
        <w:rPr>
          <w:rFonts w:hint="cs"/>
          <w:rtl/>
        </w:rPr>
        <w:t>،</w:t>
      </w:r>
      <w:r w:rsidRPr="001672E7">
        <w:rPr>
          <w:rFonts w:hint="cs"/>
          <w:rtl/>
        </w:rPr>
        <w:t xml:space="preserve"> در سرمه دان مشاهده نمودیم، در آن صورت امام و پیشوای مسلمانان</w:t>
      </w:r>
      <w:r>
        <w:rPr>
          <w:rFonts w:hint="cs"/>
          <w:rtl/>
        </w:rPr>
        <w:t>،</w:t>
      </w:r>
      <w:r w:rsidRPr="001672E7">
        <w:rPr>
          <w:rFonts w:hint="cs"/>
          <w:rtl/>
        </w:rPr>
        <w:t xml:space="preserve"> از عدالت و صداقت شاهدان پرس و جو نماید و در این زمینه به تحقیق و بررسی بپردازد؛ و اگر چنانچه عدالت و صداقت و راستی و پارسایی شاهدان برای وی م</w:t>
      </w:r>
      <w:r>
        <w:rPr>
          <w:rFonts w:hint="cs"/>
          <w:rtl/>
        </w:rPr>
        <w:t>ُ</w:t>
      </w:r>
      <w:r w:rsidRPr="001672E7">
        <w:rPr>
          <w:rFonts w:hint="cs"/>
          <w:rtl/>
        </w:rPr>
        <w:t>حرز گردید</w:t>
      </w:r>
      <w:r>
        <w:rPr>
          <w:rFonts w:hint="cs"/>
          <w:rtl/>
        </w:rPr>
        <w:t>،</w:t>
      </w:r>
      <w:r w:rsidRPr="001672E7">
        <w:rPr>
          <w:rFonts w:hint="cs"/>
          <w:rtl/>
        </w:rPr>
        <w:t xml:space="preserve"> در آن صورت بر مبنای شهادت آنان، حکم را صادر نموده و حدّ زنا را به مرحله</w:t>
      </w:r>
      <w:r>
        <w:rPr>
          <w:rtl/>
        </w:rPr>
        <w:t>‌</w:t>
      </w:r>
      <w:r w:rsidRPr="001672E7">
        <w:rPr>
          <w:rFonts w:hint="cs"/>
          <w:rtl/>
        </w:rPr>
        <w:t>ی اجرا دربیاورد.</w:t>
      </w:r>
    </w:p>
    <w:p w:rsidR="0036715B" w:rsidRPr="001672E7" w:rsidRDefault="0036715B" w:rsidP="005D605F">
      <w:pPr>
        <w:pStyle w:val="af4"/>
        <w:rPr>
          <w:rtl/>
        </w:rPr>
      </w:pPr>
      <w:r w:rsidRPr="001672E7">
        <w:rPr>
          <w:rFonts w:hint="cs"/>
          <w:rtl/>
        </w:rPr>
        <w:t>و اگر چنانچه تعداد شاهدان</w:t>
      </w:r>
      <w:r>
        <w:rPr>
          <w:rFonts w:hint="cs"/>
          <w:rtl/>
        </w:rPr>
        <w:t>،</w:t>
      </w:r>
      <w:r w:rsidRPr="001672E7">
        <w:rPr>
          <w:rFonts w:hint="cs"/>
          <w:rtl/>
        </w:rPr>
        <w:t xml:space="preserve"> کمتر از چهار نفر بود، و یا فسق و بی</w:t>
      </w:r>
      <w:r>
        <w:rPr>
          <w:rtl/>
        </w:rPr>
        <w:t>‌</w:t>
      </w:r>
      <w:r w:rsidRPr="001672E7">
        <w:rPr>
          <w:rFonts w:hint="cs"/>
          <w:rtl/>
        </w:rPr>
        <w:t>بند</w:t>
      </w:r>
      <w:r>
        <w:rPr>
          <w:rFonts w:hint="cs"/>
          <w:rtl/>
        </w:rPr>
        <w:t xml:space="preserve"> </w:t>
      </w:r>
      <w:r w:rsidRPr="001672E7">
        <w:rPr>
          <w:rFonts w:hint="cs"/>
          <w:rtl/>
        </w:rPr>
        <w:t xml:space="preserve">و باری و هرزگی و فجور شاهدان ثابت گردید، در آن صورت بر تمامی گواهان، </w:t>
      </w:r>
      <w:r>
        <w:rPr>
          <w:rFonts w:hint="cs"/>
          <w:rtl/>
        </w:rPr>
        <w:t>«</w:t>
      </w:r>
      <w:r w:rsidRPr="002E669F">
        <w:rPr>
          <w:rStyle w:val="Charf0"/>
          <w:rFonts w:hint="cs"/>
          <w:rtl/>
        </w:rPr>
        <w:t>حدّ قذف</w:t>
      </w:r>
      <w:r w:rsidRPr="001672E7">
        <w:rPr>
          <w:rFonts w:hint="cs"/>
          <w:rtl/>
        </w:rPr>
        <w:t>» (حدّ به خاطر وارد کردن تهمت ناروا) جاری می</w:t>
      </w:r>
      <w:r>
        <w:rPr>
          <w:rtl/>
        </w:rPr>
        <w:t>‌</w:t>
      </w:r>
      <w:r w:rsidRPr="001672E7">
        <w:rPr>
          <w:rFonts w:hint="cs"/>
          <w:rtl/>
        </w:rPr>
        <w:t>گردد.</w:t>
      </w:r>
    </w:p>
    <w:p w:rsidR="0036715B" w:rsidRPr="001672E7" w:rsidRDefault="0036715B" w:rsidP="005D605F">
      <w:pPr>
        <w:pStyle w:val="af4"/>
        <w:rPr>
          <w:rtl/>
        </w:rPr>
      </w:pPr>
      <w:r w:rsidRPr="001672E7">
        <w:rPr>
          <w:rFonts w:hint="cs"/>
          <w:rtl/>
        </w:rPr>
        <w:t>و «</w:t>
      </w:r>
      <w:r w:rsidRPr="002E669F">
        <w:rPr>
          <w:rStyle w:val="Charf0"/>
          <w:rFonts w:hint="cs"/>
          <w:rtl/>
        </w:rPr>
        <w:t>اقرار</w:t>
      </w:r>
      <w:r w:rsidRPr="001672E7">
        <w:rPr>
          <w:rFonts w:hint="cs"/>
          <w:rtl/>
        </w:rPr>
        <w:t>»: آن است که یک فرد بالغ و عاقل، در چهار مرتبه و در چهار مجلس، به زنا اقرار نماید؛ و در هر مرتبه</w:t>
      </w:r>
      <w:r>
        <w:rPr>
          <w:rtl/>
        </w:rPr>
        <w:t>‌</w:t>
      </w:r>
      <w:r w:rsidRPr="001672E7">
        <w:rPr>
          <w:rFonts w:hint="cs"/>
          <w:rtl/>
        </w:rPr>
        <w:t>ای که به زنا اقرار می</w:t>
      </w:r>
      <w:r>
        <w:rPr>
          <w:rtl/>
        </w:rPr>
        <w:t>‌</w:t>
      </w:r>
      <w:r w:rsidRPr="001672E7">
        <w:rPr>
          <w:rFonts w:hint="cs"/>
          <w:rtl/>
        </w:rPr>
        <w:t>کند، قاضی او را ردّ نماید.</w:t>
      </w:r>
    </w:p>
    <w:p w:rsidR="0036715B" w:rsidRPr="001672E7" w:rsidRDefault="0036715B" w:rsidP="005D605F">
      <w:pPr>
        <w:pStyle w:val="af4"/>
        <w:rPr>
          <w:rtl/>
        </w:rPr>
      </w:pPr>
      <w:r w:rsidRPr="001672E7">
        <w:rPr>
          <w:rFonts w:hint="cs"/>
          <w:rtl/>
        </w:rPr>
        <w:t>و برای قاضی مستحب است که فرد اقرار کننده را به برگشت و رجوع از اقرارش یادآوری و تلقین نماید و بدو چنین بگوید: شاید آن زن را لمس کرده</w:t>
      </w:r>
      <w:r>
        <w:rPr>
          <w:rtl/>
        </w:rPr>
        <w:t>‌</w:t>
      </w:r>
      <w:r w:rsidRPr="001672E7">
        <w:rPr>
          <w:rFonts w:hint="cs"/>
          <w:rtl/>
        </w:rPr>
        <w:t>ای یا بوسیده</w:t>
      </w:r>
      <w:r>
        <w:rPr>
          <w:rtl/>
        </w:rPr>
        <w:t>‌</w:t>
      </w:r>
      <w:r w:rsidRPr="001672E7">
        <w:rPr>
          <w:rFonts w:hint="cs"/>
          <w:rtl/>
        </w:rPr>
        <w:t>ای. و هرگاه اقرار وی ـ بر مبنای آن چه بیان شد ـ به اتمام رسید، در آن صورت قاضی از او درباره</w:t>
      </w:r>
      <w:r>
        <w:rPr>
          <w:rtl/>
        </w:rPr>
        <w:t>‌</w:t>
      </w:r>
      <w:r w:rsidRPr="001672E7">
        <w:rPr>
          <w:rFonts w:hint="cs"/>
          <w:rtl/>
        </w:rPr>
        <w:t>ی ماهیّت زنا، چگونگی زنا، مورد زنا، و مکان زنا بپرسد. (یعنی از او بپرسد که زنا چیست؟ زنا چگونه تحق</w:t>
      </w:r>
      <w:r>
        <w:rPr>
          <w:rFonts w:hint="cs"/>
          <w:rtl/>
        </w:rPr>
        <w:t>ّ</w:t>
      </w:r>
      <w:r w:rsidRPr="001672E7">
        <w:rPr>
          <w:rFonts w:hint="cs"/>
          <w:rtl/>
        </w:rPr>
        <w:t>ق پیدا می</w:t>
      </w:r>
      <w:r>
        <w:rPr>
          <w:rtl/>
        </w:rPr>
        <w:t>‌</w:t>
      </w:r>
      <w:r w:rsidRPr="001672E7">
        <w:rPr>
          <w:rFonts w:hint="cs"/>
          <w:rtl/>
        </w:rPr>
        <w:t>کند؟ با چه کسی زنا کرده است؟ و در کجا زنا صورت گرفته است</w:t>
      </w:r>
      <w:r w:rsidR="00023A48">
        <w:rPr>
          <w:rFonts w:hint="cs"/>
          <w:rtl/>
        </w:rPr>
        <w:t>)؟</w:t>
      </w:r>
    </w:p>
    <w:p w:rsidR="0036715B" w:rsidRPr="001672E7" w:rsidRDefault="0036715B" w:rsidP="005D605F">
      <w:pPr>
        <w:pStyle w:val="af4"/>
        <w:rPr>
          <w:rtl/>
        </w:rPr>
      </w:pPr>
      <w:r w:rsidRPr="001672E7">
        <w:rPr>
          <w:rFonts w:hint="cs"/>
          <w:rtl/>
        </w:rPr>
        <w:t>و اگر چنانچه فرد اقرار کننده به تبیین و توضیح این موارد پرداخت، در آن صورت حدّ زنا بر او جاری می</w:t>
      </w:r>
      <w:r>
        <w:rPr>
          <w:rtl/>
        </w:rPr>
        <w:t>‌</w:t>
      </w:r>
      <w:r w:rsidRPr="001672E7">
        <w:rPr>
          <w:rFonts w:hint="cs"/>
          <w:rtl/>
        </w:rPr>
        <w:t>گردد.</w:t>
      </w:r>
    </w:p>
    <w:p w:rsidR="0036715B" w:rsidRPr="001672E7" w:rsidRDefault="0036715B" w:rsidP="005D605F">
      <w:pPr>
        <w:pStyle w:val="af4"/>
        <w:rPr>
          <w:rtl/>
        </w:rPr>
      </w:pPr>
      <w:r w:rsidRPr="001672E7">
        <w:rPr>
          <w:rFonts w:hint="cs"/>
          <w:rtl/>
        </w:rPr>
        <w:t xml:space="preserve">[به هر حال؛ </w:t>
      </w:r>
      <w:r w:rsidRPr="002E669F">
        <w:rPr>
          <w:rStyle w:val="Charf0"/>
          <w:rFonts w:hint="cs"/>
          <w:rtl/>
        </w:rPr>
        <w:t>حدّ</w:t>
      </w:r>
      <w:r w:rsidRPr="001672E7">
        <w:rPr>
          <w:rFonts w:hint="cs"/>
          <w:rtl/>
        </w:rPr>
        <w:t xml:space="preserve"> به یکی از این دو چیز ثابت می</w:t>
      </w:r>
      <w:r>
        <w:rPr>
          <w:rtl/>
        </w:rPr>
        <w:t>‌</w:t>
      </w:r>
      <w:r w:rsidRPr="001672E7">
        <w:rPr>
          <w:rFonts w:hint="cs"/>
          <w:rtl/>
        </w:rPr>
        <w:t>شود: «</w:t>
      </w:r>
      <w:r w:rsidRPr="002E669F">
        <w:rPr>
          <w:rStyle w:val="Charf0"/>
          <w:rFonts w:hint="cs"/>
          <w:rtl/>
        </w:rPr>
        <w:t>اقرار</w:t>
      </w:r>
      <w:r w:rsidRPr="001672E7">
        <w:rPr>
          <w:rFonts w:hint="cs"/>
          <w:rtl/>
        </w:rPr>
        <w:t>» یا «</w:t>
      </w:r>
      <w:r w:rsidRPr="002E669F">
        <w:rPr>
          <w:rStyle w:val="Charf0"/>
          <w:rFonts w:hint="cs"/>
          <w:rtl/>
        </w:rPr>
        <w:t>شهود</w:t>
      </w:r>
      <w:r w:rsidRPr="001672E7">
        <w:rPr>
          <w:rFonts w:hint="cs"/>
          <w:rtl/>
        </w:rPr>
        <w:t xml:space="preserve">»: </w:t>
      </w:r>
    </w:p>
    <w:p w:rsidR="0036715B" w:rsidRPr="001672E7" w:rsidRDefault="0036715B" w:rsidP="005D605F">
      <w:pPr>
        <w:pStyle w:val="af4"/>
        <w:rPr>
          <w:rtl/>
        </w:rPr>
      </w:pPr>
      <w:r w:rsidRPr="001672E7">
        <w:rPr>
          <w:rFonts w:hint="cs"/>
          <w:rtl/>
        </w:rPr>
        <w:t>حدّ با اقرار ثابت می</w:t>
      </w:r>
      <w:r>
        <w:rPr>
          <w:rtl/>
        </w:rPr>
        <w:t>‌</w:t>
      </w:r>
      <w:r w:rsidRPr="001672E7">
        <w:rPr>
          <w:rFonts w:hint="cs"/>
          <w:rtl/>
        </w:rPr>
        <w:t>شود؛ چون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ماعز و زن غامدیّه را به خاطر اقراری که کردند، رجم نمود.</w:t>
      </w:r>
    </w:p>
    <w:p w:rsidR="0036715B" w:rsidRPr="001672E7" w:rsidRDefault="0036715B" w:rsidP="005D605F">
      <w:pPr>
        <w:pStyle w:val="af4"/>
        <w:rPr>
          <w:rtl/>
        </w:rPr>
      </w:pPr>
      <w:r w:rsidRPr="001672E7">
        <w:rPr>
          <w:rFonts w:hint="cs"/>
          <w:rtl/>
        </w:rPr>
        <w:t>ابن عباس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وقتی ماعزبن مالک نزد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آمد،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به او گفت: شاید او را بوسیده</w:t>
      </w:r>
      <w:r w:rsidRPr="002E669F">
        <w:rPr>
          <w:rStyle w:val="Charf0"/>
          <w:rtl/>
        </w:rPr>
        <w:t>‌</w:t>
      </w:r>
      <w:r w:rsidRPr="002E669F">
        <w:rPr>
          <w:rStyle w:val="Charf0"/>
          <w:rFonts w:hint="cs"/>
          <w:rtl/>
        </w:rPr>
        <w:t>ای یا لمس یا نگاه کرده</w:t>
      </w:r>
      <w:r w:rsidRPr="002E669F">
        <w:rPr>
          <w:rStyle w:val="Charf0"/>
          <w:rtl/>
        </w:rPr>
        <w:t>‌</w:t>
      </w:r>
      <w:r w:rsidRPr="002E669F">
        <w:rPr>
          <w:rStyle w:val="Charf0"/>
          <w:rFonts w:hint="cs"/>
          <w:rtl/>
        </w:rPr>
        <w:t>ای؟ گفت: نه ای فرستاده</w:t>
      </w:r>
      <w:r w:rsidRPr="002E669F">
        <w:rPr>
          <w:rStyle w:val="Charf0"/>
          <w:rtl/>
        </w:rPr>
        <w:t>‌</w:t>
      </w:r>
      <w:r w:rsidRPr="002E669F">
        <w:rPr>
          <w:rStyle w:val="Charf0"/>
          <w:rFonts w:hint="cs"/>
          <w:rtl/>
        </w:rPr>
        <w:t>ی خدا!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با لفظ صریح فرمود: آیا با او جماع کرده</w:t>
      </w:r>
      <w:r w:rsidRPr="002E669F">
        <w:rPr>
          <w:rStyle w:val="Charf0"/>
          <w:rtl/>
        </w:rPr>
        <w:t>‌</w:t>
      </w:r>
      <w:r w:rsidRPr="002E669F">
        <w:rPr>
          <w:rStyle w:val="Charf0"/>
          <w:rFonts w:hint="cs"/>
          <w:rtl/>
        </w:rPr>
        <w:t>ای ـ به کنایه نگفت ـ ابن عباس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2E669F">
        <w:rPr>
          <w:rStyle w:val="Charf0"/>
          <w:rFonts w:hint="cs"/>
          <w:rtl/>
        </w:rPr>
        <w:t>گوید: در این هنگام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دستور به رجم او داد</w:t>
      </w:r>
      <w:r w:rsidRPr="001672E7">
        <w:rPr>
          <w:rFonts w:hint="cs"/>
          <w:rtl/>
        </w:rPr>
        <w:t>». بخاری و ابوداود</w:t>
      </w:r>
    </w:p>
    <w:p w:rsidR="0036715B" w:rsidRPr="001672E7" w:rsidRDefault="0036715B" w:rsidP="005D605F">
      <w:pPr>
        <w:pStyle w:val="af4"/>
        <w:rPr>
          <w:rtl/>
        </w:rPr>
      </w:pPr>
      <w:r w:rsidRPr="001672E7">
        <w:rPr>
          <w:rFonts w:hint="cs"/>
          <w:rtl/>
        </w:rPr>
        <w:t>و سلیمان بن بریده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از پدرش روایت می</w:t>
      </w:r>
      <w:r>
        <w:rPr>
          <w:rtl/>
        </w:rPr>
        <w:t>‌</w:t>
      </w:r>
      <w:r w:rsidRPr="001672E7">
        <w:rPr>
          <w:rFonts w:hint="cs"/>
          <w:rtl/>
        </w:rPr>
        <w:t>کند که وی گفت: «</w:t>
      </w:r>
      <w:r w:rsidRPr="002E669F">
        <w:rPr>
          <w:rStyle w:val="Charf0"/>
          <w:rFonts w:hint="cs"/>
          <w:rtl/>
        </w:rPr>
        <w:t>زنی غامدی از قبیله</w:t>
      </w:r>
      <w:r w:rsidRPr="002E669F">
        <w:rPr>
          <w:rStyle w:val="Charf0"/>
          <w:rtl/>
        </w:rPr>
        <w:t>‌</w:t>
      </w:r>
      <w:r w:rsidRPr="002E669F">
        <w:rPr>
          <w:rStyle w:val="Charf0"/>
          <w:rFonts w:hint="cs"/>
          <w:rtl/>
        </w:rPr>
        <w:t>ی «ازد» نزد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آمد و گفت: ای رسول خدا</w:t>
      </w:r>
      <w:r w:rsidR="00A96A11" w:rsidRPr="00A96A11">
        <w:rPr>
          <w:rFonts w:cs="CTraditional Arabic" w:hint="cs"/>
          <w:position w:val="4"/>
          <w:sz w:val="20"/>
          <w:rtl/>
        </w:rPr>
        <w:t xml:space="preserve"> ج</w:t>
      </w:r>
      <w:r w:rsidRPr="009B1703">
        <w:rPr>
          <w:rFonts w:ascii="Times New Roman" w:hAnsi="Times New Roman" w:cs="Times New Roman"/>
          <w:position w:val="4"/>
          <w:sz w:val="8"/>
          <w:szCs w:val="20"/>
        </w:rPr>
        <w:t> </w:t>
      </w:r>
      <w:r w:rsidRPr="002E669F">
        <w:rPr>
          <w:rStyle w:val="Charf0"/>
          <w:rFonts w:hint="cs"/>
          <w:rtl/>
        </w:rPr>
        <w:t>! مرا پاک کن.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فرمود: وای بر تو! برگرد و از خدا طلب استغفار و توبه کن. زن گفت: می</w:t>
      </w:r>
      <w:r w:rsidRPr="002E669F">
        <w:rPr>
          <w:rStyle w:val="Charf0"/>
          <w:rtl/>
        </w:rPr>
        <w:t>‌</w:t>
      </w:r>
      <w:r w:rsidRPr="002E669F">
        <w:rPr>
          <w:rStyle w:val="Charf0"/>
          <w:rFonts w:hint="cs"/>
          <w:rtl/>
        </w:rPr>
        <w:t>بینم که می</w:t>
      </w:r>
      <w:r w:rsidRPr="002E669F">
        <w:rPr>
          <w:rStyle w:val="Charf0"/>
          <w:rtl/>
        </w:rPr>
        <w:t>‌</w:t>
      </w:r>
      <w:r w:rsidRPr="002E669F">
        <w:rPr>
          <w:rStyle w:val="Charf0"/>
          <w:rFonts w:hint="cs"/>
          <w:rtl/>
        </w:rPr>
        <w:t>خواهی من را مانند ماعز بن مالک رد کنی!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فرمود: چه کرده</w:t>
      </w:r>
      <w:r w:rsidRPr="002E669F">
        <w:rPr>
          <w:rStyle w:val="Charf0"/>
          <w:rtl/>
        </w:rPr>
        <w:t>‌</w:t>
      </w:r>
      <w:r w:rsidRPr="002E669F">
        <w:rPr>
          <w:rStyle w:val="Charf0"/>
          <w:rFonts w:hint="cs"/>
          <w:rtl/>
        </w:rPr>
        <w:t>ای؟ آن زن گفت: او در اثر زنا حامله شده است.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فرمود: تو؟ گفت: بله.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 xml:space="preserve">به او </w:t>
      </w:r>
      <w:r w:rsidRPr="004D1092">
        <w:rPr>
          <w:rStyle w:val="Charf0"/>
          <w:rFonts w:hint="cs"/>
          <w:spacing w:val="-4"/>
          <w:rtl/>
        </w:rPr>
        <w:t>فرمود تا وقتی که وضع حمل نکنی، حدّ بر تو جاری نمی</w:t>
      </w:r>
      <w:r w:rsidRPr="004D1092">
        <w:rPr>
          <w:rStyle w:val="Charf0"/>
          <w:spacing w:val="-4"/>
          <w:rtl/>
        </w:rPr>
        <w:t>‌</w:t>
      </w:r>
      <w:r w:rsidRPr="004D1092">
        <w:rPr>
          <w:rStyle w:val="Charf0"/>
          <w:rFonts w:hint="cs"/>
          <w:spacing w:val="-4"/>
          <w:rtl/>
        </w:rPr>
        <w:t>شود. راوی گوید: مردی از انصار سرپرستی آن زن را بر عهده گرفت تا وضع حمل کرد. سپس آن مرد نزد پیامبر</w:t>
      </w:r>
      <w:r w:rsidR="00A96A11" w:rsidRPr="004D1092">
        <w:rPr>
          <w:rFonts w:cs="CTraditional Arabic" w:hint="cs"/>
          <w:spacing w:val="-4"/>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آمد و گفت: زن غامدیّه وضع حمل کرده است؛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فرمود: در این حالت او را رجم نمی</w:t>
      </w:r>
      <w:r w:rsidRPr="002E669F">
        <w:rPr>
          <w:rStyle w:val="Charf0"/>
          <w:rtl/>
        </w:rPr>
        <w:t>‌</w:t>
      </w:r>
      <w:r w:rsidRPr="002E669F">
        <w:rPr>
          <w:rStyle w:val="Charf0"/>
          <w:rFonts w:hint="cs"/>
          <w:rtl/>
        </w:rPr>
        <w:t>کنیم، که بچه</w:t>
      </w:r>
      <w:r w:rsidRPr="002E669F">
        <w:rPr>
          <w:rStyle w:val="Charf0"/>
          <w:rtl/>
        </w:rPr>
        <w:t>‌</w:t>
      </w:r>
      <w:r w:rsidRPr="002E669F">
        <w:rPr>
          <w:rStyle w:val="Charf0"/>
          <w:rFonts w:hint="cs"/>
          <w:rtl/>
        </w:rPr>
        <w:t>ی کوچکش تنها بماند و کسی نباشد که به او شیر بدهد. مردی از انصار بلند شد و گفت: ای رسول خدا</w:t>
      </w:r>
      <w:r w:rsidR="00A96A11" w:rsidRPr="00A96A11">
        <w:rPr>
          <w:rFonts w:cs="CTraditional Arabic" w:hint="cs"/>
          <w:position w:val="4"/>
          <w:sz w:val="20"/>
          <w:rtl/>
        </w:rPr>
        <w:t xml:space="preserve"> ج</w:t>
      </w:r>
      <w:r w:rsidRPr="009B1703">
        <w:rPr>
          <w:rFonts w:ascii="Times New Roman" w:hAnsi="Times New Roman" w:cs="Times New Roman"/>
          <w:position w:val="4"/>
          <w:sz w:val="8"/>
          <w:szCs w:val="20"/>
        </w:rPr>
        <w:t> </w:t>
      </w:r>
      <w:r w:rsidRPr="002E669F">
        <w:rPr>
          <w:rStyle w:val="Charf0"/>
          <w:rFonts w:hint="cs"/>
          <w:rtl/>
        </w:rPr>
        <w:t>! شیر دادن او بر عهده</w:t>
      </w:r>
      <w:r w:rsidRPr="002E669F">
        <w:rPr>
          <w:rStyle w:val="Charf0"/>
          <w:rtl/>
        </w:rPr>
        <w:t>‌</w:t>
      </w:r>
      <w:r w:rsidRPr="002E669F">
        <w:rPr>
          <w:rStyle w:val="Charf0"/>
          <w:rFonts w:hint="cs"/>
          <w:rtl/>
        </w:rPr>
        <w:t>ی من.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آن زن غامدی را رجم کرد</w:t>
      </w:r>
      <w:r w:rsidRPr="001672E7">
        <w:rPr>
          <w:rFonts w:hint="cs"/>
          <w:rtl/>
        </w:rPr>
        <w:t>». مسلم</w:t>
      </w:r>
    </w:p>
    <w:p w:rsidR="0036715B" w:rsidRPr="001672E7" w:rsidRDefault="0036715B" w:rsidP="005D605F">
      <w:pPr>
        <w:pStyle w:val="af4"/>
        <w:rPr>
          <w:rtl/>
        </w:rPr>
      </w:pPr>
      <w:r w:rsidRPr="001672E7">
        <w:rPr>
          <w:rFonts w:hint="cs"/>
          <w:rtl/>
        </w:rPr>
        <w:t>و اگر کسی که به زنا اقرار کرده است، از اقرارش پشیمان شد، حدّ بر او جاری نمی</w:t>
      </w:r>
      <w:r>
        <w:rPr>
          <w:rtl/>
        </w:rPr>
        <w:t>‌</w:t>
      </w:r>
      <w:r w:rsidRPr="001672E7">
        <w:rPr>
          <w:rFonts w:hint="cs"/>
          <w:rtl/>
        </w:rPr>
        <w:t>شود؛ به دلیل حدیث نعیم بن هزّال</w:t>
      </w:r>
      <w:r w:rsidR="00A96A11" w:rsidRPr="00A96A11">
        <w:rPr>
          <w:rFonts w:cs="CTraditional Arabic" w:hint="cs"/>
          <w:position w:val="4"/>
          <w:rtl/>
        </w:rPr>
        <w:t xml:space="preserve"> س</w:t>
      </w:r>
      <w:r w:rsidRPr="00434777">
        <w:rPr>
          <w:rFonts w:ascii="Times New Roman" w:hAnsi="Times New Roman" w:cs="Times New Roman"/>
          <w:position w:val="4"/>
          <w:sz w:val="10"/>
          <w:szCs w:val="10"/>
        </w:rPr>
        <w:t> </w:t>
      </w:r>
      <w:r w:rsidRPr="001672E7">
        <w:rPr>
          <w:rFonts w:hint="cs"/>
          <w:rtl/>
        </w:rPr>
        <w:t xml:space="preserve">که گوید: </w:t>
      </w:r>
    </w:p>
    <w:p w:rsidR="0036715B" w:rsidRPr="001672E7" w:rsidRDefault="0036715B" w:rsidP="005F6CCD">
      <w:pPr>
        <w:pStyle w:val="af4"/>
        <w:widowControl/>
        <w:rPr>
          <w:rtl/>
        </w:rPr>
      </w:pPr>
      <w:r w:rsidRPr="001672E7">
        <w:rPr>
          <w:rFonts w:hint="cs"/>
          <w:rtl/>
        </w:rPr>
        <w:t>«</w:t>
      </w:r>
      <w:r w:rsidRPr="002E669F">
        <w:rPr>
          <w:rStyle w:val="Charf0"/>
          <w:rFonts w:hint="cs"/>
          <w:rtl/>
        </w:rPr>
        <w:t>ماعز بن مالک، یتیمی بود که تحت سرپرستی پدرم؛ و با یکی از زنان محلّه زنا کرد... تا جایی که گفت: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دستور داد که او را رجم کنند. پس او را به منطقه</w:t>
      </w:r>
      <w:r w:rsidRPr="002E669F">
        <w:rPr>
          <w:rStyle w:val="Charf0"/>
          <w:rtl/>
        </w:rPr>
        <w:t>‌</w:t>
      </w:r>
      <w:r w:rsidRPr="002E669F">
        <w:rPr>
          <w:rStyle w:val="Charf0"/>
          <w:rFonts w:hint="cs"/>
          <w:rtl/>
        </w:rPr>
        <w:t>ی «حرّ</w:t>
      </w:r>
      <w:r w:rsidR="00C1772C" w:rsidRPr="002E669F">
        <w:rPr>
          <w:rStyle w:val="Charf0"/>
          <w:rFonts w:hint="cs"/>
          <w:rtl/>
        </w:rPr>
        <w:t>ۀ</w:t>
      </w:r>
      <w:r w:rsidRPr="002E669F">
        <w:rPr>
          <w:rStyle w:val="Charf0"/>
          <w:rFonts w:hint="cs"/>
          <w:rtl/>
        </w:rPr>
        <w:t>» بردند. وقتی که او را رجم کردند و دید که سنگ به شدّت به او می</w:t>
      </w:r>
      <w:r w:rsidRPr="002E669F">
        <w:rPr>
          <w:rStyle w:val="Charf0"/>
          <w:rtl/>
        </w:rPr>
        <w:t>‌</w:t>
      </w:r>
      <w:r w:rsidRPr="002E669F">
        <w:rPr>
          <w:rStyle w:val="Charf0"/>
          <w:rFonts w:hint="cs"/>
          <w:rtl/>
        </w:rPr>
        <w:t>خورد، بی</w:t>
      </w:r>
      <w:r w:rsidRPr="002E669F">
        <w:rPr>
          <w:rStyle w:val="Charf0"/>
          <w:rtl/>
        </w:rPr>
        <w:t>‌</w:t>
      </w:r>
      <w:r w:rsidRPr="002E669F">
        <w:rPr>
          <w:rStyle w:val="Charf0"/>
          <w:rFonts w:hint="cs"/>
          <w:rtl/>
        </w:rPr>
        <w:t>تابی کرد و پا به فرار گذاشت. عبدالله بن انیس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2E669F">
        <w:rPr>
          <w:rStyle w:val="Charf0"/>
          <w:rFonts w:hint="cs"/>
          <w:rtl/>
        </w:rPr>
        <w:t>او را دید، در حالی که دوستانش نتوانستند او را بگیرند. عبدالله سُم شتری را برداشت و به او زد و او را کشت. سپس نزد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آمد و جریان را برایش تعریف کرد.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فرمود: «چرا او را به حال خودش رها نکردید، شاید توبه می</w:t>
      </w:r>
      <w:r w:rsidRPr="002E669F">
        <w:rPr>
          <w:rStyle w:val="Charf0"/>
          <w:rtl/>
        </w:rPr>
        <w:t>‌</w:t>
      </w:r>
      <w:r w:rsidRPr="002E669F">
        <w:rPr>
          <w:rStyle w:val="Charf0"/>
          <w:rFonts w:hint="cs"/>
          <w:rtl/>
        </w:rPr>
        <w:t>کرد و خداوند توبه</w:t>
      </w:r>
      <w:r w:rsidRPr="002E669F">
        <w:rPr>
          <w:rStyle w:val="Charf0"/>
          <w:rtl/>
        </w:rPr>
        <w:t>‌</w:t>
      </w:r>
      <w:r w:rsidRPr="002E669F">
        <w:rPr>
          <w:rStyle w:val="Charf0"/>
          <w:rFonts w:hint="cs"/>
          <w:rtl/>
        </w:rPr>
        <w:t>ی او را قبول می</w:t>
      </w:r>
      <w:r w:rsidRPr="002E669F">
        <w:rPr>
          <w:rStyle w:val="Charf0"/>
          <w:rtl/>
        </w:rPr>
        <w:t>‌‌</w:t>
      </w:r>
      <w:r w:rsidRPr="002E669F">
        <w:rPr>
          <w:rStyle w:val="Charf0"/>
          <w:rFonts w:hint="cs"/>
          <w:rtl/>
        </w:rPr>
        <w:t>کرد</w:t>
      </w:r>
      <w:r w:rsidRPr="001672E7">
        <w:rPr>
          <w:rFonts w:hint="cs"/>
          <w:rtl/>
        </w:rPr>
        <w:t>». ابوداود</w:t>
      </w:r>
      <w:r>
        <w:rPr>
          <w:rFonts w:hint="cs"/>
          <w:rtl/>
        </w:rPr>
        <w:t>.</w:t>
      </w:r>
    </w:p>
    <w:p w:rsidR="0036715B" w:rsidRPr="001672E7" w:rsidRDefault="0036715B" w:rsidP="005D605F">
      <w:pPr>
        <w:pStyle w:val="af4"/>
        <w:rPr>
          <w:rtl/>
        </w:rPr>
      </w:pPr>
      <w:r w:rsidRPr="001672E7">
        <w:rPr>
          <w:rFonts w:hint="cs"/>
          <w:rtl/>
        </w:rPr>
        <w:t>و اگر مردی اعتراف کند که با فلان زن زنا کرده است</w:t>
      </w:r>
      <w:r>
        <w:rPr>
          <w:rFonts w:hint="cs"/>
          <w:rtl/>
        </w:rPr>
        <w:t>؛</w:t>
      </w:r>
      <w:r w:rsidRPr="001672E7">
        <w:rPr>
          <w:rFonts w:hint="cs"/>
          <w:rtl/>
        </w:rPr>
        <w:t xml:space="preserve"> حدّ تنها بر او جاری می</w:t>
      </w:r>
      <w:r>
        <w:rPr>
          <w:rtl/>
        </w:rPr>
        <w:t>‌</w:t>
      </w:r>
      <w:r w:rsidRPr="001672E7">
        <w:rPr>
          <w:rFonts w:hint="cs"/>
          <w:rtl/>
        </w:rPr>
        <w:t>شود</w:t>
      </w:r>
      <w:r>
        <w:rPr>
          <w:rFonts w:hint="cs"/>
          <w:rtl/>
        </w:rPr>
        <w:t>.</w:t>
      </w:r>
      <w:r w:rsidRPr="001672E7">
        <w:rPr>
          <w:rFonts w:hint="cs"/>
          <w:rtl/>
        </w:rPr>
        <w:t xml:space="preserve"> و اگر زن هم به این امر اعتراف کرد، بر او هم حدّ جاری می</w:t>
      </w:r>
      <w:r>
        <w:rPr>
          <w:rtl/>
        </w:rPr>
        <w:t>‌</w:t>
      </w:r>
      <w:r w:rsidRPr="001672E7">
        <w:rPr>
          <w:rFonts w:hint="cs"/>
          <w:rtl/>
        </w:rPr>
        <w:t>شود، در غیر این صورت حدّ جاری نمی</w:t>
      </w:r>
      <w:r>
        <w:rPr>
          <w:rtl/>
        </w:rPr>
        <w:t>‌</w:t>
      </w:r>
      <w:r w:rsidRPr="001672E7">
        <w:rPr>
          <w:rFonts w:hint="cs"/>
          <w:rtl/>
        </w:rPr>
        <w:t>شود.</w:t>
      </w:r>
    </w:p>
    <w:p w:rsidR="0036715B" w:rsidRPr="001672E7" w:rsidRDefault="0036715B" w:rsidP="005D605F">
      <w:pPr>
        <w:pStyle w:val="af4"/>
        <w:rPr>
          <w:rtl/>
        </w:rPr>
      </w:pPr>
      <w:r w:rsidRPr="001672E7">
        <w:rPr>
          <w:rFonts w:hint="cs"/>
          <w:rtl/>
        </w:rPr>
        <w:t>ابوهریره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و زید بن خالد</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گویند: «</w:t>
      </w:r>
      <w:r w:rsidRPr="002E669F">
        <w:rPr>
          <w:rStyle w:val="Charf0"/>
          <w:rFonts w:hint="cs"/>
          <w:rtl/>
        </w:rPr>
        <w:t>دو خصم نزد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شکایت بردند؛ یکی از آن</w:t>
      </w:r>
      <w:r w:rsidRPr="002E669F">
        <w:rPr>
          <w:rStyle w:val="Charf0"/>
          <w:rtl/>
        </w:rPr>
        <w:t>‌</w:t>
      </w:r>
      <w:r w:rsidRPr="002E669F">
        <w:rPr>
          <w:rStyle w:val="Charf0"/>
          <w:rFonts w:hint="cs"/>
          <w:rtl/>
        </w:rPr>
        <w:t>ها گفت: میان ما با کتاب خدا داوری کن. دیگری ـ که از دوستش به مسائل شرعی آگاه</w:t>
      </w:r>
      <w:r w:rsidRPr="002E669F">
        <w:rPr>
          <w:rStyle w:val="Charf0"/>
          <w:rtl/>
        </w:rPr>
        <w:t>‌</w:t>
      </w:r>
      <w:r w:rsidRPr="002E669F">
        <w:rPr>
          <w:rStyle w:val="Charf0"/>
          <w:rFonts w:hint="cs"/>
          <w:rtl/>
        </w:rPr>
        <w:t>تر بود ـ گفت: آری ای پیامبر خدا، میان ما به کتاب خدا داوری کن، و به من اجازه بده صحبت کنم.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فرمود: صحبت کن. آن مرد گفت: پسر من، عسیف این مرد بود ـ مالک گوید: «عسیف» به معنی کارگر است ـ و با همسر او زنا کرده است؛ به من خبر دادند که پسرم باید رجم شود، من هم صد گوسفند و کنیزم را در عوض این کار دادم. سپس از اهل علم سؤال کردم؛ به من گفتند که سزای پسرم صد تازیانه و یکسال تبعید است و تنها همسر آن مرد باید رجم شود</w:t>
      </w:r>
      <w:r w:rsidRPr="001672E7">
        <w:rPr>
          <w:rFonts w:hint="cs"/>
          <w:rtl/>
        </w:rPr>
        <w:t>.</w:t>
      </w:r>
    </w:p>
    <w:p w:rsidR="0036715B" w:rsidRPr="001672E7" w:rsidRDefault="0036715B" w:rsidP="005D605F">
      <w:pPr>
        <w:pStyle w:val="af4"/>
        <w:rPr>
          <w:rtl/>
        </w:rPr>
      </w:pPr>
      <w:r w:rsidRPr="002E669F">
        <w:rPr>
          <w:rStyle w:val="Charf0"/>
          <w:rFonts w:hint="cs"/>
          <w:rtl/>
        </w:rPr>
        <w:t>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فرمود: قسم به ذاتی که جانم در دست او است، بین شما به کتاب خدا داوری می</w:t>
      </w:r>
      <w:r w:rsidRPr="002E669F">
        <w:rPr>
          <w:rStyle w:val="Charf0"/>
          <w:rtl/>
        </w:rPr>
        <w:t>‌</w:t>
      </w:r>
      <w:r w:rsidRPr="002E669F">
        <w:rPr>
          <w:rStyle w:val="Charf0"/>
          <w:rFonts w:hint="cs"/>
          <w:rtl/>
        </w:rPr>
        <w:t>کنم؛ گوسفندان و کنیزت به خودت برمی</w:t>
      </w:r>
      <w:r w:rsidRPr="002E669F">
        <w:rPr>
          <w:rStyle w:val="Charf0"/>
          <w:rtl/>
        </w:rPr>
        <w:t>‌</w:t>
      </w:r>
      <w:r w:rsidRPr="002E669F">
        <w:rPr>
          <w:rStyle w:val="Charf0"/>
          <w:rFonts w:hint="cs"/>
          <w:rtl/>
        </w:rPr>
        <w:t>گردند؛ و پسر او را صد تازیانه زد و یک سال تبعید کرد و به انیس اسلمی</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2E669F">
        <w:rPr>
          <w:rStyle w:val="Charf0"/>
          <w:rFonts w:hint="cs"/>
          <w:rtl/>
        </w:rPr>
        <w:t>دستور داد که نزد زن آن مرد برود، و اگر اعتراف کرد، رجمش کند. آن زن نیز اعتراف کرد و او را رجم نمودند</w:t>
      </w:r>
      <w:r w:rsidRPr="001672E7">
        <w:rPr>
          <w:rFonts w:hint="cs"/>
          <w:rtl/>
        </w:rPr>
        <w:t>». بخاری و مسلم</w:t>
      </w:r>
      <w:r>
        <w:rPr>
          <w:rFonts w:hint="cs"/>
          <w:rtl/>
        </w:rPr>
        <w:t>.</w:t>
      </w:r>
    </w:p>
    <w:p w:rsidR="00792166" w:rsidRDefault="0036715B" w:rsidP="005D605F">
      <w:pPr>
        <w:pStyle w:val="af4"/>
        <w:rPr>
          <w:rtl/>
        </w:rPr>
      </w:pPr>
      <w:r w:rsidRPr="001672E7">
        <w:rPr>
          <w:rFonts w:hint="cs"/>
          <w:rtl/>
        </w:rPr>
        <w:t>و در مورد ثبوت زنا با شهادت شهود، خداوند بلند مرتبه می</w:t>
      </w:r>
      <w:r>
        <w:rPr>
          <w:rtl/>
        </w:rPr>
        <w:t>‌</w:t>
      </w:r>
      <w:r w:rsidRPr="001672E7">
        <w:rPr>
          <w:rFonts w:hint="cs"/>
          <w:rtl/>
        </w:rPr>
        <w:t xml:space="preserve">فرماید: </w:t>
      </w:r>
    </w:p>
    <w:p w:rsidR="0036715B" w:rsidRDefault="0036715B" w:rsidP="001A17FF">
      <w:pPr>
        <w:pStyle w:val="af1"/>
        <w:rPr>
          <w:rtl/>
        </w:rPr>
      </w:pPr>
      <w:r w:rsidRPr="00141BD2">
        <w:rPr>
          <w:rFonts w:cs="Traditional Arabic"/>
          <w:rtl/>
        </w:rPr>
        <w:t>﴿</w:t>
      </w:r>
      <w:r w:rsidRPr="001A17FF">
        <w:rPr>
          <w:rtl/>
        </w:rPr>
        <w:t>وَ</w:t>
      </w:r>
      <w:r w:rsidRPr="001A17FF">
        <w:rPr>
          <w:rFonts w:hint="cs"/>
          <w:rtl/>
        </w:rPr>
        <w:t>ٱلَّذِينَ</w:t>
      </w:r>
      <w:r w:rsidRPr="001A17FF">
        <w:rPr>
          <w:rtl/>
        </w:rPr>
        <w:t xml:space="preserve"> يَرۡمُونَ </w:t>
      </w:r>
      <w:r w:rsidRPr="001A17FF">
        <w:rPr>
          <w:rFonts w:hint="cs"/>
          <w:rtl/>
        </w:rPr>
        <w:t>ٱلۡمُحۡصَنَٰتِ</w:t>
      </w:r>
      <w:r w:rsidRPr="001A17FF">
        <w:rPr>
          <w:rtl/>
        </w:rPr>
        <w:t xml:space="preserve"> ثُمَّ لَمۡ يَأۡتُواْ بِأَرۡبَعَةِ شُهَدَآءَ فَ</w:t>
      </w:r>
      <w:r w:rsidRPr="001A17FF">
        <w:rPr>
          <w:rFonts w:hint="cs"/>
          <w:rtl/>
        </w:rPr>
        <w:t>ٱجۡلِدُوهُمۡ</w:t>
      </w:r>
      <w:r w:rsidRPr="001A17FF">
        <w:rPr>
          <w:rtl/>
        </w:rPr>
        <w:t xml:space="preserve"> ثَمَٰنِينَ جَلۡدَة</w:t>
      </w:r>
      <w:r w:rsidRPr="001A17FF">
        <w:rPr>
          <w:rFonts w:hint="cs"/>
          <w:rtl/>
        </w:rPr>
        <w:t>ٗ</w:t>
      </w:r>
      <w:r w:rsidRPr="001A17FF">
        <w:rPr>
          <w:rtl/>
        </w:rPr>
        <w:t xml:space="preserve"> </w:t>
      </w:r>
      <w:r w:rsidRPr="001A17FF">
        <w:rPr>
          <w:rFonts w:hint="cs"/>
          <w:rtl/>
        </w:rPr>
        <w:t>وَلَا</w:t>
      </w:r>
      <w:r w:rsidRPr="001A17FF">
        <w:rPr>
          <w:rtl/>
        </w:rPr>
        <w:t xml:space="preserve"> </w:t>
      </w:r>
      <w:r w:rsidRPr="001A17FF">
        <w:rPr>
          <w:rFonts w:hint="cs"/>
          <w:rtl/>
        </w:rPr>
        <w:t>تَقۡبَلُواْ</w:t>
      </w:r>
      <w:r w:rsidRPr="001A17FF">
        <w:rPr>
          <w:rtl/>
        </w:rPr>
        <w:t xml:space="preserve"> </w:t>
      </w:r>
      <w:r w:rsidRPr="001A17FF">
        <w:rPr>
          <w:rFonts w:hint="cs"/>
          <w:rtl/>
        </w:rPr>
        <w:t>لَهُمۡ</w:t>
      </w:r>
      <w:r w:rsidRPr="001A17FF">
        <w:rPr>
          <w:rtl/>
        </w:rPr>
        <w:t xml:space="preserve"> </w:t>
      </w:r>
      <w:r w:rsidRPr="001A17FF">
        <w:rPr>
          <w:rFonts w:hint="cs"/>
          <w:rtl/>
        </w:rPr>
        <w:t>شَهَٰدَةً</w:t>
      </w:r>
      <w:r w:rsidRPr="001A17FF">
        <w:rPr>
          <w:rtl/>
        </w:rPr>
        <w:t xml:space="preserve"> </w:t>
      </w:r>
      <w:r w:rsidRPr="001A17FF">
        <w:rPr>
          <w:rFonts w:hint="cs"/>
          <w:rtl/>
        </w:rPr>
        <w:t>أَبَدٗاۚ</w:t>
      </w:r>
      <w:r w:rsidRPr="001A17FF">
        <w:rPr>
          <w:rtl/>
        </w:rPr>
        <w:t xml:space="preserve"> </w:t>
      </w:r>
      <w:r w:rsidRPr="001A17FF">
        <w:rPr>
          <w:rFonts w:hint="cs"/>
          <w:rtl/>
        </w:rPr>
        <w:t>وَأُوْلَٰٓئِكَ</w:t>
      </w:r>
      <w:r w:rsidRPr="001A17FF">
        <w:rPr>
          <w:rtl/>
        </w:rPr>
        <w:t xml:space="preserve"> </w:t>
      </w:r>
      <w:r w:rsidRPr="001A17FF">
        <w:rPr>
          <w:rFonts w:hint="cs"/>
          <w:rtl/>
        </w:rPr>
        <w:t>هُمُ</w:t>
      </w:r>
      <w:r w:rsidRPr="001A17FF">
        <w:rPr>
          <w:rtl/>
        </w:rPr>
        <w:t xml:space="preserve"> </w:t>
      </w:r>
      <w:r w:rsidRPr="001A17FF">
        <w:rPr>
          <w:rFonts w:hint="cs"/>
          <w:rtl/>
        </w:rPr>
        <w:t>ٱلۡفَٰسِقُونَ</w:t>
      </w:r>
      <w:r w:rsidRPr="001A17FF">
        <w:rPr>
          <w:rtl/>
        </w:rPr>
        <w:t>٤</w:t>
      </w:r>
      <w:r w:rsidRPr="00141BD2">
        <w:rPr>
          <w:rFonts w:ascii="Tahoma" w:hAnsi="Tahoma" w:cs="Traditional Arabic" w:hint="cs"/>
          <w:rtl/>
        </w:rPr>
        <w:t>﴾</w:t>
      </w:r>
      <w:r>
        <w:rPr>
          <w:rFonts w:ascii="Tahoma" w:hAnsi="Tahoma"/>
          <w:szCs w:val="24"/>
          <w:rtl/>
        </w:rPr>
        <w:t xml:space="preserve"> </w:t>
      </w:r>
      <w:r w:rsidRPr="001A17FF">
        <w:rPr>
          <w:rStyle w:val="Char6"/>
          <w:rtl/>
        </w:rPr>
        <w:t>[النور: 4]</w:t>
      </w:r>
      <w:r>
        <w:rPr>
          <w:rFonts w:ascii="Tahoma" w:hAnsi="Tahoma" w:hint="cs"/>
          <w:szCs w:val="24"/>
          <w:rtl/>
        </w:rPr>
        <w:t>.</w:t>
      </w:r>
    </w:p>
    <w:p w:rsidR="00792166" w:rsidRDefault="0036715B" w:rsidP="001A17FF">
      <w:pPr>
        <w:pStyle w:val="ab"/>
        <w:rPr>
          <w:rtl/>
        </w:rPr>
      </w:pPr>
      <w:r w:rsidRPr="001672E7">
        <w:rPr>
          <w:rFonts w:hint="cs"/>
          <w:rtl/>
        </w:rPr>
        <w:t>«</w:t>
      </w:r>
      <w:r w:rsidRPr="001A17FF">
        <w:rPr>
          <w:rFonts w:hint="cs"/>
          <w:rtl/>
        </w:rPr>
        <w:t>کسانی که به زنان پاکدامن نسبت زنا می</w:t>
      </w:r>
      <w:r w:rsidRPr="001A17FF">
        <w:rPr>
          <w:rtl/>
        </w:rPr>
        <w:t>‌</w:t>
      </w:r>
      <w:r w:rsidRPr="001A17FF">
        <w:rPr>
          <w:rFonts w:hint="cs"/>
          <w:rtl/>
        </w:rPr>
        <w:t>دهند؛ سپس چهار شاهد نمی</w:t>
      </w:r>
      <w:r w:rsidRPr="001A17FF">
        <w:rPr>
          <w:rtl/>
        </w:rPr>
        <w:t>‌</w:t>
      </w:r>
      <w:r w:rsidRPr="001A17FF">
        <w:rPr>
          <w:rFonts w:hint="cs"/>
          <w:rtl/>
        </w:rPr>
        <w:t>آورند؛ بدیشان هشتاد شلاق بزنید و هرگز گواهی دادن آنان را نپذیرید، و چنین کسانی فاسق هستند</w:t>
      </w:r>
      <w:r w:rsidRPr="001672E7">
        <w:rPr>
          <w:rFonts w:hint="cs"/>
          <w:rtl/>
        </w:rPr>
        <w:t>».</w:t>
      </w:r>
    </w:p>
    <w:p w:rsidR="0036715B" w:rsidRPr="001672E7" w:rsidRDefault="0036715B" w:rsidP="005D605F">
      <w:pPr>
        <w:pStyle w:val="af4"/>
        <w:rPr>
          <w:rtl/>
        </w:rPr>
      </w:pPr>
      <w:r w:rsidRPr="001672E7">
        <w:rPr>
          <w:rFonts w:hint="cs"/>
          <w:rtl/>
        </w:rPr>
        <w:t>و اگر چهار مرد مسلمان، آزاد و عادل شهادت بدهند که آلت تناسلی فلان مرد را در فرج فلان زن</w:t>
      </w:r>
      <w:r>
        <w:rPr>
          <w:rFonts w:hint="cs"/>
          <w:rtl/>
        </w:rPr>
        <w:t>،</w:t>
      </w:r>
      <w:r w:rsidRPr="001672E7">
        <w:rPr>
          <w:rFonts w:hint="cs"/>
          <w:rtl/>
        </w:rPr>
        <w:t xml:space="preserve"> مانند فرو رفتن میل در سرمه</w:t>
      </w:r>
      <w:r>
        <w:rPr>
          <w:rtl/>
        </w:rPr>
        <w:t>‌</w:t>
      </w:r>
      <w:r w:rsidRPr="001672E7">
        <w:rPr>
          <w:rFonts w:hint="cs"/>
          <w:rtl/>
        </w:rPr>
        <w:t>دان، و ریسمان در چاه، دیده</w:t>
      </w:r>
      <w:r>
        <w:rPr>
          <w:rtl/>
        </w:rPr>
        <w:t>‌</w:t>
      </w:r>
      <w:r w:rsidRPr="001672E7">
        <w:rPr>
          <w:rFonts w:hint="cs"/>
          <w:rtl/>
        </w:rPr>
        <w:t>اند، در آن صورت بر آن زن و مرد، حدّ جاری می</w:t>
      </w:r>
      <w:r>
        <w:rPr>
          <w:rtl/>
        </w:rPr>
        <w:t>‌</w:t>
      </w:r>
      <w:r w:rsidRPr="001672E7">
        <w:rPr>
          <w:rFonts w:hint="cs"/>
          <w:rtl/>
        </w:rPr>
        <w:t>شود.</w:t>
      </w:r>
    </w:p>
    <w:p w:rsidR="00792166" w:rsidRDefault="0036715B" w:rsidP="005D605F">
      <w:pPr>
        <w:pStyle w:val="af4"/>
        <w:rPr>
          <w:rtl/>
        </w:rPr>
      </w:pPr>
      <w:r w:rsidRPr="001672E7">
        <w:rPr>
          <w:rFonts w:hint="cs"/>
          <w:rtl/>
        </w:rPr>
        <w:t>ولی اگر سه نفر شهادت بدهند و چهارمی شهادت ندهد، حدّ قذف (تهمت) بر آن سه نفر جاری می</w:t>
      </w:r>
      <w:r>
        <w:rPr>
          <w:rtl/>
        </w:rPr>
        <w:t>‌</w:t>
      </w:r>
      <w:r w:rsidRPr="001672E7">
        <w:rPr>
          <w:rFonts w:hint="cs"/>
          <w:rtl/>
        </w:rPr>
        <w:t>شود؛ به دلیل آیه</w:t>
      </w:r>
      <w:r>
        <w:rPr>
          <w:rtl/>
        </w:rPr>
        <w:t>‌</w:t>
      </w:r>
      <w:r w:rsidRPr="001672E7">
        <w:rPr>
          <w:rFonts w:hint="cs"/>
          <w:rtl/>
        </w:rPr>
        <w:t>ی کریمه و حدیثی که از قسام</w:t>
      </w:r>
      <w:r w:rsidR="00C1772C">
        <w:rPr>
          <w:rFonts w:hint="cs"/>
          <w:rtl/>
        </w:rPr>
        <w:t>ۀ</w:t>
      </w:r>
      <w:r w:rsidRPr="001672E7">
        <w:rPr>
          <w:rFonts w:hint="cs"/>
          <w:rtl/>
        </w:rPr>
        <w:t xml:space="preserve"> بن زهیر، در مورد ابوبکره و شبل بن معبد و ابوعبدالله نافع روایت شده است. بیهقی]</w:t>
      </w:r>
      <w:r w:rsidR="00023A48">
        <w:rPr>
          <w:rFonts w:hint="cs"/>
          <w:rtl/>
        </w:rPr>
        <w:t>.</w:t>
      </w:r>
    </w:p>
    <w:p w:rsidR="0036715B" w:rsidRPr="001672E7" w:rsidRDefault="00FC5E6F" w:rsidP="00023A48">
      <w:pPr>
        <w:pStyle w:val="af4"/>
        <w:rPr>
          <w:rtl/>
        </w:rPr>
      </w:pPr>
      <w:r w:rsidRPr="002E669F">
        <w:rPr>
          <w:rStyle w:val="Charf0"/>
          <w:rFonts w:hint="cs"/>
          <w:rtl/>
        </w:rPr>
        <w:t xml:space="preserve">س: </w:t>
      </w:r>
      <w:r w:rsidR="0036715B" w:rsidRPr="002E669F">
        <w:rPr>
          <w:rStyle w:val="Charf0"/>
          <w:rFonts w:hint="cs"/>
          <w:rtl/>
        </w:rPr>
        <w:t>شما پیشتر بیان کردید که حدّ فرد غیر محصن</w:t>
      </w:r>
      <w:r w:rsidR="0036715B" w:rsidRPr="00792166">
        <w:rPr>
          <w:rStyle w:val="FootnoteReference"/>
          <w:rtl/>
        </w:rPr>
        <w:footnoteReference w:id="1"/>
      </w:r>
      <w:r w:rsidR="0036715B" w:rsidRPr="001672E7">
        <w:rPr>
          <w:rFonts w:hint="cs"/>
          <w:rtl/>
        </w:rPr>
        <w:t>(کسی که ازدواج نکرده باشد)، صد تازیانه می</w:t>
      </w:r>
      <w:r w:rsidR="0036715B">
        <w:rPr>
          <w:rtl/>
        </w:rPr>
        <w:t>‌</w:t>
      </w:r>
      <w:r w:rsidR="0036715B">
        <w:rPr>
          <w:rFonts w:hint="cs"/>
          <w:rtl/>
        </w:rPr>
        <w:t>با</w:t>
      </w:r>
      <w:r w:rsidR="0036715B" w:rsidRPr="001672E7">
        <w:rPr>
          <w:rFonts w:hint="cs"/>
          <w:rtl/>
        </w:rPr>
        <w:t>شد؛ حال می</w:t>
      </w:r>
      <w:r w:rsidR="0036715B">
        <w:rPr>
          <w:rtl/>
        </w:rPr>
        <w:t>‌</w:t>
      </w:r>
      <w:r w:rsidR="0036715B" w:rsidRPr="001672E7">
        <w:rPr>
          <w:rFonts w:hint="cs"/>
          <w:rtl/>
        </w:rPr>
        <w:t>خواهیم بدانیم که کیفیّت و نحوه</w:t>
      </w:r>
      <w:r w:rsidR="0036715B">
        <w:rPr>
          <w:rtl/>
        </w:rPr>
        <w:t>‌</w:t>
      </w:r>
      <w:r w:rsidR="0036715B" w:rsidRPr="001672E7">
        <w:rPr>
          <w:rFonts w:hint="cs"/>
          <w:rtl/>
        </w:rPr>
        <w:t>ی ضربه</w:t>
      </w:r>
      <w:r w:rsidR="0036715B">
        <w:rPr>
          <w:rtl/>
        </w:rPr>
        <w:t>‌</w:t>
      </w:r>
      <w:r w:rsidR="0036715B" w:rsidRPr="001672E7">
        <w:rPr>
          <w:rFonts w:hint="cs"/>
          <w:rtl/>
        </w:rPr>
        <w:t>ی شلاق، چگونه باید باشد؟</w:t>
      </w:r>
    </w:p>
    <w:p w:rsidR="00792166" w:rsidRDefault="00FC5E6F" w:rsidP="00023A48">
      <w:pPr>
        <w:pStyle w:val="af4"/>
        <w:rPr>
          <w:w w:val="103"/>
          <w:rtl/>
        </w:rPr>
      </w:pPr>
      <w:r w:rsidRPr="002E669F">
        <w:rPr>
          <w:rStyle w:val="Charf0"/>
          <w:rFonts w:hint="cs"/>
          <w:rtl/>
        </w:rPr>
        <w:t xml:space="preserve">ج: </w:t>
      </w:r>
      <w:r w:rsidR="0036715B" w:rsidRPr="0010593A">
        <w:rPr>
          <w:rFonts w:hint="cs"/>
          <w:w w:val="103"/>
          <w:rtl/>
        </w:rPr>
        <w:t>نخست باید لباسِ فرد زناکار از تنش کشیده شود و تنها آن چه را که برای پوشیدن عورتش ضروری می</w:t>
      </w:r>
      <w:r w:rsidR="0036715B" w:rsidRPr="0010593A">
        <w:rPr>
          <w:w w:val="103"/>
          <w:rtl/>
        </w:rPr>
        <w:t>‌</w:t>
      </w:r>
      <w:r w:rsidR="0036715B" w:rsidRPr="0010593A">
        <w:rPr>
          <w:rFonts w:hint="cs"/>
          <w:w w:val="103"/>
          <w:rtl/>
        </w:rPr>
        <w:t>باشد، بر تنش باقی بماند؛ سپس جلاّد (مجری حدّ زنا) با تازیانه</w:t>
      </w:r>
      <w:r w:rsidR="0036715B" w:rsidRPr="0010593A">
        <w:rPr>
          <w:w w:val="103"/>
          <w:rtl/>
        </w:rPr>
        <w:t>‌</w:t>
      </w:r>
      <w:r w:rsidR="0036715B" w:rsidRPr="0010593A">
        <w:rPr>
          <w:rFonts w:hint="cs"/>
          <w:w w:val="103"/>
          <w:rtl/>
        </w:rPr>
        <w:t>ای که گره ندارد، او را با زدنی متوسط مورد ضرب قرار دهد و سعی کند تا تمامی اعضای فرد زناکار را از زیر شلاق بگذراند؛ و فقط سر، صورت و شرمگاه او را مورد ضرب قرار ندهد.</w:t>
      </w:r>
    </w:p>
    <w:p w:rsidR="00792166" w:rsidRDefault="00FC5E6F" w:rsidP="00023A48">
      <w:pPr>
        <w:pStyle w:val="af4"/>
        <w:rPr>
          <w:rtl/>
        </w:rPr>
      </w:pPr>
      <w:r w:rsidRPr="002E669F">
        <w:rPr>
          <w:rStyle w:val="Charf0"/>
          <w:rFonts w:hint="cs"/>
          <w:rtl/>
        </w:rPr>
        <w:t xml:space="preserve">س: </w:t>
      </w:r>
      <w:r w:rsidR="0036715B" w:rsidRPr="001672E7">
        <w:rPr>
          <w:rFonts w:hint="cs"/>
          <w:rtl/>
        </w:rPr>
        <w:t>آیا در تازیانه زدن، فرقی میان زن و مرد وجود دارد؟</w:t>
      </w:r>
    </w:p>
    <w:p w:rsidR="00792166" w:rsidRDefault="00FC5E6F" w:rsidP="00023A48">
      <w:pPr>
        <w:pStyle w:val="af4"/>
        <w:rPr>
          <w:rtl/>
        </w:rPr>
      </w:pPr>
      <w:r w:rsidRPr="002E669F">
        <w:rPr>
          <w:rStyle w:val="Charf0"/>
          <w:rFonts w:hint="cs"/>
          <w:rtl/>
        </w:rPr>
        <w:t xml:space="preserve">ج: </w:t>
      </w:r>
      <w:r w:rsidR="0036715B" w:rsidRPr="001672E7">
        <w:rPr>
          <w:rFonts w:hint="cs"/>
          <w:rtl/>
        </w:rPr>
        <w:t>در این زمینه، زن و مرد با یکدیگر برابر و یکسان</w:t>
      </w:r>
      <w:r w:rsidR="0036715B">
        <w:rPr>
          <w:rtl/>
        </w:rPr>
        <w:t>‌</w:t>
      </w:r>
      <w:r w:rsidR="0036715B" w:rsidRPr="001672E7">
        <w:rPr>
          <w:rFonts w:hint="cs"/>
          <w:rtl/>
        </w:rPr>
        <w:t>اند؛ و فرقی که میان زن و مرد وجود دارد</w:t>
      </w:r>
      <w:r w:rsidR="0036715B">
        <w:rPr>
          <w:rFonts w:hint="cs"/>
          <w:rtl/>
        </w:rPr>
        <w:t>،</w:t>
      </w:r>
      <w:r w:rsidR="0036715B" w:rsidRPr="001672E7">
        <w:rPr>
          <w:rFonts w:hint="cs"/>
          <w:rtl/>
        </w:rPr>
        <w:t xml:space="preserve"> در این است که لباس زن بیرون کشیده نمی</w:t>
      </w:r>
      <w:r w:rsidR="0036715B">
        <w:rPr>
          <w:rtl/>
        </w:rPr>
        <w:t>‌</w:t>
      </w:r>
      <w:r w:rsidR="0036715B" w:rsidRPr="001672E7">
        <w:rPr>
          <w:rFonts w:hint="cs"/>
          <w:rtl/>
        </w:rPr>
        <w:t>شود و تنها لباس</w:t>
      </w:r>
      <w:r w:rsidR="0036715B">
        <w:rPr>
          <w:rFonts w:hint="cs"/>
          <w:rtl/>
        </w:rPr>
        <w:t>ِ</w:t>
      </w:r>
      <w:r w:rsidR="0036715B" w:rsidRPr="001672E7">
        <w:rPr>
          <w:rFonts w:hint="cs"/>
          <w:rtl/>
        </w:rPr>
        <w:t xml:space="preserve"> پوستین و لباس</w:t>
      </w:r>
      <w:r w:rsidR="0036715B">
        <w:rPr>
          <w:rtl/>
        </w:rPr>
        <w:t>‌</w:t>
      </w:r>
      <w:r w:rsidR="0036715B" w:rsidRPr="001672E7">
        <w:rPr>
          <w:rFonts w:hint="cs"/>
          <w:rtl/>
        </w:rPr>
        <w:t>های اضافی</w:t>
      </w:r>
      <w:r w:rsidR="0036715B">
        <w:rPr>
          <w:rFonts w:hint="cs"/>
          <w:rtl/>
        </w:rPr>
        <w:t>،</w:t>
      </w:r>
      <w:r w:rsidR="0036715B" w:rsidRPr="001672E7">
        <w:rPr>
          <w:rFonts w:hint="cs"/>
          <w:rtl/>
        </w:rPr>
        <w:t xml:space="preserve"> از تن وی بیرون کشیده می</w:t>
      </w:r>
      <w:r w:rsidR="0036715B">
        <w:rPr>
          <w:rtl/>
        </w:rPr>
        <w:t>‌</w:t>
      </w:r>
      <w:r w:rsidR="0036715B" w:rsidRPr="001672E7">
        <w:rPr>
          <w:rFonts w:hint="cs"/>
          <w:rtl/>
        </w:rPr>
        <w:t>شود.</w:t>
      </w:r>
    </w:p>
    <w:p w:rsidR="00792166" w:rsidRDefault="00FC5E6F" w:rsidP="00023A48">
      <w:pPr>
        <w:pStyle w:val="af4"/>
        <w:rPr>
          <w:rtl/>
        </w:rPr>
      </w:pPr>
      <w:r w:rsidRPr="002E669F">
        <w:rPr>
          <w:rStyle w:val="Charf0"/>
          <w:rFonts w:hint="cs"/>
          <w:rtl/>
        </w:rPr>
        <w:t xml:space="preserve">س: </w:t>
      </w:r>
      <w:r w:rsidR="0036715B" w:rsidRPr="001672E7">
        <w:rPr>
          <w:rFonts w:hint="cs"/>
          <w:rtl/>
        </w:rPr>
        <w:t>صد تازیانه، در حالت ایستاده زده می</w:t>
      </w:r>
      <w:r w:rsidR="0036715B">
        <w:rPr>
          <w:rtl/>
        </w:rPr>
        <w:t>‌</w:t>
      </w:r>
      <w:r w:rsidR="0036715B" w:rsidRPr="001672E7">
        <w:rPr>
          <w:rFonts w:hint="cs"/>
          <w:rtl/>
        </w:rPr>
        <w:t>شود یا در حالت نشسته؟</w:t>
      </w:r>
    </w:p>
    <w:p w:rsidR="00792166" w:rsidRDefault="00FC5E6F" w:rsidP="00023A48">
      <w:pPr>
        <w:pStyle w:val="af4"/>
        <w:rPr>
          <w:rtl/>
        </w:rPr>
      </w:pPr>
      <w:r w:rsidRPr="002E669F">
        <w:rPr>
          <w:rStyle w:val="Charf0"/>
          <w:rFonts w:hint="cs"/>
          <w:rtl/>
        </w:rPr>
        <w:t xml:space="preserve">ج: </w:t>
      </w:r>
      <w:r w:rsidR="0036715B" w:rsidRPr="002E669F">
        <w:rPr>
          <w:rStyle w:val="Charf0"/>
          <w:rFonts w:hint="cs"/>
          <w:rtl/>
        </w:rPr>
        <w:t>در «حدود</w:t>
      </w:r>
      <w:r w:rsidR="0036715B" w:rsidRPr="001672E7">
        <w:rPr>
          <w:rFonts w:hint="cs"/>
          <w:rtl/>
        </w:rPr>
        <w:t>»، مردان در حالت ایستاده و زنان، در حالت نشسته زده می</w:t>
      </w:r>
      <w:r w:rsidR="0036715B">
        <w:rPr>
          <w:rtl/>
        </w:rPr>
        <w:t>‌</w:t>
      </w:r>
      <w:r w:rsidR="0036715B" w:rsidRPr="001672E7">
        <w:rPr>
          <w:rFonts w:hint="cs"/>
          <w:rtl/>
        </w:rPr>
        <w:t>شوند.</w:t>
      </w:r>
    </w:p>
    <w:p w:rsidR="00792166" w:rsidRDefault="00FC5E6F" w:rsidP="00023A48">
      <w:pPr>
        <w:pStyle w:val="af4"/>
        <w:rPr>
          <w:rtl/>
        </w:rPr>
      </w:pPr>
      <w:r w:rsidRPr="002E669F">
        <w:rPr>
          <w:rStyle w:val="Charf0"/>
          <w:rFonts w:hint="cs"/>
          <w:rtl/>
        </w:rPr>
        <w:t xml:space="preserve">س: </w:t>
      </w:r>
      <w:r w:rsidR="0036715B" w:rsidRPr="001672E7">
        <w:rPr>
          <w:rFonts w:hint="cs"/>
          <w:rtl/>
        </w:rPr>
        <w:t>«</w:t>
      </w:r>
      <w:r w:rsidR="0036715B" w:rsidRPr="002E669F">
        <w:rPr>
          <w:rStyle w:val="Charf0"/>
          <w:rFonts w:hint="cs"/>
          <w:rtl/>
        </w:rPr>
        <w:t>اِحصان</w:t>
      </w:r>
      <w:r w:rsidR="0036715B" w:rsidRPr="001672E7">
        <w:rPr>
          <w:rFonts w:hint="cs"/>
          <w:rtl/>
        </w:rPr>
        <w:t>» چیست؟</w:t>
      </w:r>
    </w:p>
    <w:p w:rsidR="00792166" w:rsidRDefault="00FC5E6F" w:rsidP="00023A48">
      <w:pPr>
        <w:pStyle w:val="af4"/>
        <w:rPr>
          <w:rtl/>
        </w:rPr>
      </w:pPr>
      <w:r w:rsidRPr="002E669F">
        <w:rPr>
          <w:rStyle w:val="Charf0"/>
          <w:rFonts w:hint="cs"/>
          <w:rtl/>
        </w:rPr>
        <w:t xml:space="preserve">ج: </w:t>
      </w:r>
      <w:r w:rsidR="0036715B" w:rsidRPr="002E669F">
        <w:rPr>
          <w:rStyle w:val="Charf0"/>
          <w:rFonts w:hint="cs"/>
          <w:rtl/>
        </w:rPr>
        <w:t>«اِحصان</w:t>
      </w:r>
      <w:r w:rsidR="0036715B" w:rsidRPr="001672E7">
        <w:rPr>
          <w:rFonts w:hint="cs"/>
          <w:rtl/>
        </w:rPr>
        <w:t>» در رَجم و سنگسار</w:t>
      </w:r>
      <w:r w:rsidR="0036715B" w:rsidRPr="00792166">
        <w:rPr>
          <w:rStyle w:val="FootnoteReference"/>
          <w:rtl/>
        </w:rPr>
        <w:footnoteReference w:id="2"/>
      </w:r>
      <w:r w:rsidR="0036715B" w:rsidRPr="001672E7">
        <w:rPr>
          <w:rFonts w:hint="cs"/>
          <w:rtl/>
        </w:rPr>
        <w:t>: آن است که فردی آزاد، عاقل، بالغ و مسلمان، با ازدواجی صحیح</w:t>
      </w:r>
      <w:r w:rsidR="0036715B" w:rsidRPr="00792166">
        <w:rPr>
          <w:rStyle w:val="FootnoteReference"/>
          <w:rtl/>
        </w:rPr>
        <w:footnoteReference w:id="3"/>
      </w:r>
      <w:r w:rsidR="0036715B" w:rsidRPr="001672E7">
        <w:rPr>
          <w:rFonts w:hint="cs"/>
          <w:rtl/>
        </w:rPr>
        <w:t>، عمل نزدیکی و آمیزش را انجام داده باشد. و در «</w:t>
      </w:r>
      <w:r w:rsidR="0036715B" w:rsidRPr="002E669F">
        <w:rPr>
          <w:rStyle w:val="Charf0"/>
          <w:rFonts w:hint="cs"/>
          <w:rtl/>
        </w:rPr>
        <w:t>رَجم</w:t>
      </w:r>
      <w:r w:rsidR="0036715B" w:rsidRPr="001672E7">
        <w:rPr>
          <w:rFonts w:hint="cs"/>
          <w:rtl/>
        </w:rPr>
        <w:t>» (سنگسار)، شرط است که زن و مرد در وقت نزدیکی و آمیزش، «</w:t>
      </w:r>
      <w:r w:rsidR="0036715B" w:rsidRPr="002E669F">
        <w:rPr>
          <w:rStyle w:val="Charf0"/>
          <w:rFonts w:hint="cs"/>
          <w:rtl/>
        </w:rPr>
        <w:t>مُحصن</w:t>
      </w:r>
      <w:r w:rsidR="0036715B" w:rsidRPr="001672E7">
        <w:rPr>
          <w:rFonts w:hint="cs"/>
          <w:rtl/>
        </w:rPr>
        <w:t>» باشند</w:t>
      </w:r>
      <w:r w:rsidR="0036715B" w:rsidRPr="00792166">
        <w:rPr>
          <w:rStyle w:val="FootnoteReference"/>
          <w:rtl/>
        </w:rPr>
        <w:footnoteReference w:id="4"/>
      </w:r>
      <w:r w:rsidR="00023A48">
        <w:rPr>
          <w:rFonts w:hint="cs"/>
          <w:rtl/>
        </w:rPr>
        <w:t>.</w:t>
      </w:r>
    </w:p>
    <w:p w:rsidR="00792166" w:rsidRDefault="00FC5E6F" w:rsidP="00023A48">
      <w:pPr>
        <w:pStyle w:val="af4"/>
        <w:rPr>
          <w:rtl/>
        </w:rPr>
      </w:pPr>
      <w:r w:rsidRPr="002E669F">
        <w:rPr>
          <w:rStyle w:val="Charf0"/>
          <w:rFonts w:hint="cs"/>
          <w:rtl/>
        </w:rPr>
        <w:t xml:space="preserve">س: </w:t>
      </w:r>
      <w:r w:rsidR="0036715B" w:rsidRPr="002E669F">
        <w:rPr>
          <w:rStyle w:val="Charf0"/>
          <w:rFonts w:hint="cs"/>
          <w:rtl/>
        </w:rPr>
        <w:t>فردی که پس از «اِحصان</w:t>
      </w:r>
      <w:r w:rsidR="0036715B" w:rsidRPr="001672E7">
        <w:rPr>
          <w:rFonts w:hint="cs"/>
          <w:rtl/>
        </w:rPr>
        <w:t>»</w:t>
      </w:r>
      <w:r w:rsidR="0036715B">
        <w:rPr>
          <w:rFonts w:hint="cs"/>
          <w:rtl/>
        </w:rPr>
        <w:t>،</w:t>
      </w:r>
      <w:r w:rsidR="0036715B" w:rsidRPr="001672E7">
        <w:rPr>
          <w:rFonts w:hint="cs"/>
          <w:rtl/>
        </w:rPr>
        <w:t xml:space="preserve"> مرتکب زنا می</w:t>
      </w:r>
      <w:r w:rsidR="0036715B">
        <w:rPr>
          <w:rtl/>
        </w:rPr>
        <w:t>‌</w:t>
      </w:r>
      <w:r w:rsidR="0036715B" w:rsidRPr="001672E7">
        <w:rPr>
          <w:rFonts w:hint="cs"/>
          <w:rtl/>
        </w:rPr>
        <w:t>گردد، چگونه سنگسار می</w:t>
      </w:r>
      <w:r w:rsidR="0036715B">
        <w:rPr>
          <w:rtl/>
        </w:rPr>
        <w:t>‌</w:t>
      </w:r>
      <w:r w:rsidR="0036715B" w:rsidRPr="001672E7">
        <w:rPr>
          <w:rFonts w:hint="cs"/>
          <w:rtl/>
        </w:rPr>
        <w:t>گردد؟</w:t>
      </w:r>
    </w:p>
    <w:p w:rsidR="0036715B" w:rsidRPr="001672E7" w:rsidRDefault="00FC5E6F" w:rsidP="00023A48">
      <w:pPr>
        <w:pStyle w:val="af4"/>
        <w:rPr>
          <w:rtl/>
        </w:rPr>
      </w:pPr>
      <w:r w:rsidRPr="002E669F">
        <w:rPr>
          <w:rStyle w:val="Charf0"/>
          <w:rFonts w:hint="cs"/>
          <w:rtl/>
        </w:rPr>
        <w:t xml:space="preserve">ج: </w:t>
      </w:r>
      <w:r w:rsidR="0036715B" w:rsidRPr="001672E7">
        <w:rPr>
          <w:rFonts w:hint="cs"/>
          <w:rtl/>
        </w:rPr>
        <w:t>چگونگی سنگسار بدین صورت است که</w:t>
      </w:r>
      <w:r w:rsidR="0036715B">
        <w:rPr>
          <w:rFonts w:hint="cs"/>
          <w:rtl/>
        </w:rPr>
        <w:t>:</w:t>
      </w:r>
      <w:r w:rsidR="0036715B" w:rsidRPr="001672E7">
        <w:rPr>
          <w:rFonts w:hint="cs"/>
          <w:rtl/>
        </w:rPr>
        <w:t xml:space="preserve"> زناکار را تا وقتی که بمیرد، سنگسار نمایند؛ این طور که امام و پیشوا</w:t>
      </w:r>
      <w:r w:rsidR="0036715B">
        <w:rPr>
          <w:rFonts w:hint="cs"/>
          <w:rtl/>
        </w:rPr>
        <w:t>ی مسلمانان او را در میدان بیاور</w:t>
      </w:r>
      <w:r w:rsidR="0036715B" w:rsidRPr="001672E7">
        <w:rPr>
          <w:rFonts w:hint="cs"/>
          <w:rtl/>
        </w:rPr>
        <w:t>د و نخست شاهدان، سپس امام و پس از آن، مردم او را سنگسار نمایند. و اگر چنانچه شاهدان از شروع کردن سنگ زدن به سوی فرد زناکار امتناع ورزیدند، در آن صورت «</w:t>
      </w:r>
      <w:r w:rsidR="0036715B" w:rsidRPr="002E669F">
        <w:rPr>
          <w:rStyle w:val="Charf0"/>
          <w:rFonts w:hint="cs"/>
          <w:rtl/>
        </w:rPr>
        <w:t>رَجم</w:t>
      </w:r>
      <w:r w:rsidR="0036715B" w:rsidRPr="001672E7">
        <w:rPr>
          <w:rFonts w:hint="cs"/>
          <w:rtl/>
        </w:rPr>
        <w:t>» ساقط می</w:t>
      </w:r>
      <w:r w:rsidR="0036715B">
        <w:rPr>
          <w:rtl/>
        </w:rPr>
        <w:t>‌</w:t>
      </w:r>
      <w:r w:rsidR="0036715B" w:rsidRPr="001672E7">
        <w:rPr>
          <w:rFonts w:hint="cs"/>
          <w:rtl/>
        </w:rPr>
        <w:t>گردد.</w:t>
      </w:r>
    </w:p>
    <w:p w:rsidR="00792166" w:rsidRDefault="0036715B" w:rsidP="005D605F">
      <w:pPr>
        <w:pStyle w:val="af4"/>
        <w:rPr>
          <w:rtl/>
        </w:rPr>
      </w:pPr>
      <w:r w:rsidRPr="001672E7">
        <w:rPr>
          <w:rFonts w:hint="cs"/>
          <w:rtl/>
        </w:rPr>
        <w:t>و اگر زناکار به زنا اقرار و اعتراف نموده بود، در آن صورت</w:t>
      </w:r>
      <w:r>
        <w:rPr>
          <w:rFonts w:hint="cs"/>
          <w:rtl/>
        </w:rPr>
        <w:t>،</w:t>
      </w:r>
      <w:r w:rsidRPr="001672E7">
        <w:rPr>
          <w:rFonts w:hint="cs"/>
          <w:rtl/>
        </w:rPr>
        <w:t xml:space="preserve"> نخست امام او را سنگسار کند</w:t>
      </w:r>
      <w:r>
        <w:rPr>
          <w:rFonts w:hint="cs"/>
          <w:rtl/>
        </w:rPr>
        <w:t>،</w:t>
      </w:r>
      <w:r w:rsidRPr="001672E7">
        <w:rPr>
          <w:rFonts w:hint="cs"/>
          <w:rtl/>
        </w:rPr>
        <w:t xml:space="preserve"> و پس از او</w:t>
      </w:r>
      <w:r>
        <w:rPr>
          <w:rFonts w:hint="cs"/>
          <w:rtl/>
        </w:rPr>
        <w:t>،</w:t>
      </w:r>
      <w:r w:rsidRPr="001672E7">
        <w:rPr>
          <w:rFonts w:hint="cs"/>
          <w:rtl/>
        </w:rPr>
        <w:t xml:space="preserve"> مردم او را سنگسار نمایند؛ و اگر برای زنِ زناکار به هنگام رجم، گودالی حفر نمایند، بهتر و زیبنده</w:t>
      </w:r>
      <w:r>
        <w:rPr>
          <w:rtl/>
        </w:rPr>
        <w:t>‌</w:t>
      </w:r>
      <w:r w:rsidRPr="001672E7">
        <w:rPr>
          <w:rFonts w:hint="cs"/>
          <w:rtl/>
        </w:rPr>
        <w:t>تر است.</w:t>
      </w:r>
    </w:p>
    <w:p w:rsidR="00792166" w:rsidRDefault="00FC5E6F" w:rsidP="00023A48">
      <w:pPr>
        <w:pStyle w:val="af4"/>
        <w:rPr>
          <w:rtl/>
        </w:rPr>
      </w:pPr>
      <w:r w:rsidRPr="002E669F">
        <w:rPr>
          <w:rStyle w:val="Charf0"/>
          <w:rFonts w:hint="cs"/>
          <w:rtl/>
        </w:rPr>
        <w:t xml:space="preserve">س: </w:t>
      </w:r>
      <w:r w:rsidR="0036715B" w:rsidRPr="001672E7">
        <w:rPr>
          <w:rFonts w:hint="cs"/>
          <w:rtl/>
        </w:rPr>
        <w:t>آیا فرد سنگسار شده، غسل داده می</w:t>
      </w:r>
      <w:r w:rsidR="0036715B">
        <w:rPr>
          <w:rtl/>
        </w:rPr>
        <w:t>‌</w:t>
      </w:r>
      <w:r w:rsidR="0036715B" w:rsidRPr="001672E7">
        <w:rPr>
          <w:rFonts w:hint="cs"/>
          <w:rtl/>
        </w:rPr>
        <w:t>شود و بر او نماز جنازه خوانده می</w:t>
      </w:r>
      <w:r w:rsidR="0036715B">
        <w:rPr>
          <w:rtl/>
        </w:rPr>
        <w:t>‌</w:t>
      </w:r>
      <w:r w:rsidR="0036715B" w:rsidRPr="001672E7">
        <w:rPr>
          <w:rFonts w:hint="cs"/>
          <w:rtl/>
        </w:rPr>
        <w:t>شود؟</w:t>
      </w:r>
    </w:p>
    <w:p w:rsidR="00792166" w:rsidRDefault="00FC5E6F" w:rsidP="00023A48">
      <w:pPr>
        <w:pStyle w:val="af4"/>
        <w:rPr>
          <w:rtl/>
        </w:rPr>
      </w:pPr>
      <w:r w:rsidRPr="002E669F">
        <w:rPr>
          <w:rStyle w:val="Charf0"/>
          <w:rFonts w:hint="cs"/>
          <w:rtl/>
        </w:rPr>
        <w:t xml:space="preserve">ج: </w:t>
      </w:r>
      <w:r w:rsidR="0036715B" w:rsidRPr="001672E7">
        <w:rPr>
          <w:rFonts w:hint="cs"/>
          <w:rtl/>
        </w:rPr>
        <w:t>آری؛ فرد سنگسار شده</w:t>
      </w:r>
      <w:r w:rsidR="0036715B">
        <w:rPr>
          <w:rFonts w:hint="cs"/>
          <w:rtl/>
        </w:rPr>
        <w:t>،</w:t>
      </w:r>
      <w:r w:rsidR="0036715B" w:rsidRPr="001672E7">
        <w:rPr>
          <w:rFonts w:hint="cs"/>
          <w:rtl/>
        </w:rPr>
        <w:t xml:space="preserve"> هم غسل داده می</w:t>
      </w:r>
      <w:r w:rsidR="0036715B">
        <w:rPr>
          <w:rtl/>
        </w:rPr>
        <w:t>‌</w:t>
      </w:r>
      <w:r w:rsidR="0036715B" w:rsidRPr="001672E7">
        <w:rPr>
          <w:rFonts w:hint="cs"/>
          <w:rtl/>
        </w:rPr>
        <w:t>شود و کفن می</w:t>
      </w:r>
      <w:r w:rsidR="0036715B">
        <w:rPr>
          <w:rtl/>
        </w:rPr>
        <w:t>‌</w:t>
      </w:r>
      <w:r w:rsidR="0036715B" w:rsidRPr="001672E7">
        <w:rPr>
          <w:rFonts w:hint="cs"/>
          <w:rtl/>
        </w:rPr>
        <w:t>گردد و هم بر او نماز جنازه گزارده می</w:t>
      </w:r>
      <w:r w:rsidR="0036715B">
        <w:rPr>
          <w:rtl/>
        </w:rPr>
        <w:t>‌</w:t>
      </w:r>
      <w:r w:rsidR="0036715B" w:rsidRPr="001672E7">
        <w:rPr>
          <w:rFonts w:hint="cs"/>
          <w:rtl/>
        </w:rPr>
        <w:t>شود.</w:t>
      </w:r>
    </w:p>
    <w:p w:rsidR="0036715B" w:rsidRPr="001672E7" w:rsidRDefault="00FC5E6F" w:rsidP="00023A48">
      <w:pPr>
        <w:pStyle w:val="af4"/>
        <w:rPr>
          <w:rtl/>
        </w:rPr>
      </w:pPr>
      <w:r w:rsidRPr="002E669F">
        <w:rPr>
          <w:rStyle w:val="Charf0"/>
          <w:rFonts w:hint="cs"/>
          <w:rtl/>
        </w:rPr>
        <w:t xml:space="preserve">س: </w:t>
      </w:r>
      <w:r w:rsidR="0036715B" w:rsidRPr="001672E7">
        <w:rPr>
          <w:rFonts w:hint="cs"/>
          <w:rtl/>
        </w:rPr>
        <w:t>اگر فردی، دارای برده یا کنیز بود؛ و بر این برده یا کنیز، حدّ زنا واجب گردید، در آن صورت آیا ارباب می</w:t>
      </w:r>
      <w:r w:rsidR="0036715B">
        <w:rPr>
          <w:rtl/>
        </w:rPr>
        <w:t>‌</w:t>
      </w:r>
      <w:r w:rsidR="0036715B" w:rsidRPr="001672E7">
        <w:rPr>
          <w:rFonts w:hint="cs"/>
          <w:rtl/>
        </w:rPr>
        <w:t>تواند حدّ را بر آن</w:t>
      </w:r>
      <w:r w:rsidR="0036715B">
        <w:rPr>
          <w:rtl/>
        </w:rPr>
        <w:t>‌</w:t>
      </w:r>
      <w:r w:rsidR="0036715B" w:rsidRPr="001672E7">
        <w:rPr>
          <w:rFonts w:hint="cs"/>
          <w:rtl/>
        </w:rPr>
        <w:t>ها جاری نماید؟</w:t>
      </w:r>
    </w:p>
    <w:p w:rsidR="00792166" w:rsidRDefault="00FC5E6F" w:rsidP="00023A48">
      <w:pPr>
        <w:pStyle w:val="af4"/>
        <w:rPr>
          <w:rtl/>
        </w:rPr>
      </w:pPr>
      <w:r w:rsidRPr="002E669F">
        <w:rPr>
          <w:rStyle w:val="Charf0"/>
          <w:rFonts w:hint="cs"/>
          <w:rtl/>
        </w:rPr>
        <w:t xml:space="preserve">ج: </w:t>
      </w:r>
      <w:r w:rsidR="0036715B" w:rsidRPr="001672E7">
        <w:rPr>
          <w:rFonts w:hint="cs"/>
          <w:rtl/>
        </w:rPr>
        <w:t>ارباب بدون اجازه</w:t>
      </w:r>
      <w:r w:rsidR="0036715B">
        <w:rPr>
          <w:rtl/>
        </w:rPr>
        <w:t>‌</w:t>
      </w:r>
      <w:r w:rsidR="0036715B" w:rsidRPr="001672E7">
        <w:rPr>
          <w:rFonts w:hint="cs"/>
          <w:rtl/>
        </w:rPr>
        <w:t>ی امام</w:t>
      </w:r>
      <w:r w:rsidR="0036715B">
        <w:rPr>
          <w:rFonts w:hint="cs"/>
          <w:rtl/>
        </w:rPr>
        <w:t>،</w:t>
      </w:r>
      <w:r w:rsidR="0036715B" w:rsidRPr="001672E7">
        <w:rPr>
          <w:rFonts w:hint="cs"/>
          <w:rtl/>
        </w:rPr>
        <w:t xml:space="preserve"> نمی</w:t>
      </w:r>
      <w:r w:rsidR="0036715B">
        <w:rPr>
          <w:rtl/>
        </w:rPr>
        <w:t>‌</w:t>
      </w:r>
      <w:r w:rsidR="0036715B" w:rsidRPr="001672E7">
        <w:rPr>
          <w:rFonts w:hint="cs"/>
          <w:rtl/>
        </w:rPr>
        <w:t>تواند حدّ را بر برده یا کنیز خویش جاری نماید. [اگر چنانچه برده یا کنیزی مرتکب زنا شود، رجم نمی</w:t>
      </w:r>
      <w:r w:rsidR="0036715B">
        <w:rPr>
          <w:rtl/>
        </w:rPr>
        <w:t>‌</w:t>
      </w:r>
      <w:r w:rsidR="0036715B" w:rsidRPr="001672E7">
        <w:rPr>
          <w:rFonts w:hint="cs"/>
          <w:rtl/>
        </w:rPr>
        <w:t>گردد</w:t>
      </w:r>
      <w:r w:rsidR="0036715B">
        <w:rPr>
          <w:rFonts w:hint="cs"/>
          <w:rtl/>
        </w:rPr>
        <w:t>،</w:t>
      </w:r>
      <w:r w:rsidR="0036715B" w:rsidRPr="001672E7">
        <w:rPr>
          <w:rFonts w:hint="cs"/>
          <w:rtl/>
        </w:rPr>
        <w:t xml:space="preserve"> بلکه باید پنجاه تازیانه به او زده شود</w:t>
      </w:r>
      <w:r w:rsidR="0036715B">
        <w:rPr>
          <w:rFonts w:hint="cs"/>
          <w:rtl/>
        </w:rPr>
        <w:t xml:space="preserve">؛ </w:t>
      </w:r>
      <w:r w:rsidR="0036715B" w:rsidRPr="001672E7">
        <w:rPr>
          <w:rFonts w:hint="cs"/>
          <w:rtl/>
        </w:rPr>
        <w:t>به دلیل فرموده</w:t>
      </w:r>
      <w:r w:rsidR="0036715B">
        <w:rPr>
          <w:rtl/>
        </w:rPr>
        <w:t>‌</w:t>
      </w:r>
      <w:r w:rsidR="0036715B" w:rsidRPr="001672E7">
        <w:rPr>
          <w:rFonts w:hint="cs"/>
          <w:rtl/>
        </w:rPr>
        <w:t>ی خداوند متعال:</w:t>
      </w:r>
    </w:p>
    <w:p w:rsidR="0036715B" w:rsidRDefault="0036715B" w:rsidP="001A17FF">
      <w:pPr>
        <w:pStyle w:val="af1"/>
        <w:rPr>
          <w:rtl/>
        </w:rPr>
      </w:pPr>
      <w:r w:rsidRPr="00141BD2">
        <w:rPr>
          <w:rFonts w:cs="Traditional Arabic"/>
          <w:rtl/>
        </w:rPr>
        <w:t>﴿</w:t>
      </w:r>
      <w:r w:rsidRPr="001A17FF">
        <w:rPr>
          <w:rFonts w:hint="cs"/>
          <w:rtl/>
        </w:rPr>
        <w:t>فَإِذَآ</w:t>
      </w:r>
      <w:r w:rsidRPr="001A17FF">
        <w:rPr>
          <w:rtl/>
        </w:rPr>
        <w:t xml:space="preserve"> </w:t>
      </w:r>
      <w:r w:rsidRPr="001A17FF">
        <w:rPr>
          <w:rFonts w:hint="cs"/>
          <w:rtl/>
        </w:rPr>
        <w:t>أُحۡصِنَّ</w:t>
      </w:r>
      <w:r w:rsidRPr="001A17FF">
        <w:rPr>
          <w:rtl/>
        </w:rPr>
        <w:t xml:space="preserve"> </w:t>
      </w:r>
      <w:r w:rsidRPr="001A17FF">
        <w:rPr>
          <w:rFonts w:hint="cs"/>
          <w:rtl/>
        </w:rPr>
        <w:t>فَإِنۡ</w:t>
      </w:r>
      <w:r w:rsidRPr="001A17FF">
        <w:rPr>
          <w:rtl/>
        </w:rPr>
        <w:t xml:space="preserve"> </w:t>
      </w:r>
      <w:r w:rsidRPr="001A17FF">
        <w:rPr>
          <w:rFonts w:hint="cs"/>
          <w:rtl/>
        </w:rPr>
        <w:t>أَتَيۡنَ</w:t>
      </w:r>
      <w:r w:rsidRPr="001A17FF">
        <w:rPr>
          <w:rtl/>
        </w:rPr>
        <w:t xml:space="preserve"> </w:t>
      </w:r>
      <w:r w:rsidRPr="001A17FF">
        <w:rPr>
          <w:rFonts w:hint="cs"/>
          <w:rtl/>
        </w:rPr>
        <w:t>بِفَٰحِشَةٖ</w:t>
      </w:r>
      <w:r w:rsidRPr="001A17FF">
        <w:rPr>
          <w:rtl/>
        </w:rPr>
        <w:t xml:space="preserve"> </w:t>
      </w:r>
      <w:r w:rsidRPr="001A17FF">
        <w:rPr>
          <w:rFonts w:hint="cs"/>
          <w:rtl/>
        </w:rPr>
        <w:t>فَعَلَيۡهِنَّ</w:t>
      </w:r>
      <w:r w:rsidRPr="001A17FF">
        <w:rPr>
          <w:rtl/>
        </w:rPr>
        <w:t xml:space="preserve"> </w:t>
      </w:r>
      <w:r w:rsidRPr="001A17FF">
        <w:rPr>
          <w:rFonts w:hint="cs"/>
          <w:rtl/>
        </w:rPr>
        <w:t>نِصۡفُ</w:t>
      </w:r>
      <w:r w:rsidRPr="001A17FF">
        <w:rPr>
          <w:rtl/>
        </w:rPr>
        <w:t xml:space="preserve"> </w:t>
      </w:r>
      <w:r w:rsidRPr="001A17FF">
        <w:rPr>
          <w:rFonts w:hint="cs"/>
          <w:rtl/>
        </w:rPr>
        <w:t>مَا</w:t>
      </w:r>
      <w:r w:rsidRPr="001A17FF">
        <w:rPr>
          <w:rtl/>
        </w:rPr>
        <w:t xml:space="preserve"> </w:t>
      </w:r>
      <w:r w:rsidRPr="001A17FF">
        <w:rPr>
          <w:rFonts w:hint="cs"/>
          <w:rtl/>
        </w:rPr>
        <w:t>عَلَى</w:t>
      </w:r>
      <w:r w:rsidRPr="001A17FF">
        <w:rPr>
          <w:rtl/>
        </w:rPr>
        <w:t xml:space="preserve"> </w:t>
      </w:r>
      <w:r w:rsidRPr="001A17FF">
        <w:rPr>
          <w:rFonts w:hint="cs"/>
          <w:rtl/>
        </w:rPr>
        <w:t>ٱلۡمُحۡصَنَٰتِ</w:t>
      </w:r>
      <w:r w:rsidRPr="001A17FF">
        <w:rPr>
          <w:rtl/>
        </w:rPr>
        <w:t xml:space="preserve"> مِنَ </w:t>
      </w:r>
      <w:r w:rsidRPr="001A17FF">
        <w:rPr>
          <w:rFonts w:hint="cs"/>
          <w:rtl/>
        </w:rPr>
        <w:t>ٱلۡعَذَابِ</w:t>
      </w:r>
      <w:r w:rsidRPr="00141BD2">
        <w:rPr>
          <w:rFonts w:ascii="Tahoma" w:hAnsi="Tahoma" w:cs="Traditional Arabic" w:hint="cs"/>
          <w:rtl/>
        </w:rPr>
        <w:t>﴾</w:t>
      </w:r>
      <w:r>
        <w:rPr>
          <w:rFonts w:ascii="Tahoma" w:hAnsi="Tahoma"/>
          <w:szCs w:val="24"/>
          <w:rtl/>
        </w:rPr>
        <w:t xml:space="preserve"> </w:t>
      </w:r>
      <w:r w:rsidRPr="001A17FF">
        <w:rPr>
          <w:rStyle w:val="Char6"/>
          <w:rtl/>
        </w:rPr>
        <w:t>[النساء: 25]</w:t>
      </w:r>
      <w:r w:rsidRPr="001A17FF">
        <w:rPr>
          <w:rStyle w:val="Char6"/>
          <w:rFonts w:hint="cs"/>
          <w:rtl/>
        </w:rPr>
        <w:t>.</w:t>
      </w:r>
    </w:p>
    <w:p w:rsidR="00792166" w:rsidRDefault="0036715B" w:rsidP="001A17FF">
      <w:pPr>
        <w:pStyle w:val="ab"/>
        <w:rPr>
          <w:rtl/>
        </w:rPr>
      </w:pPr>
      <w:r w:rsidRPr="001672E7">
        <w:rPr>
          <w:rFonts w:hint="cs"/>
          <w:rtl/>
        </w:rPr>
        <w:t>«</w:t>
      </w:r>
      <w:r w:rsidRPr="001A17FF">
        <w:rPr>
          <w:rFonts w:hint="cs"/>
          <w:rtl/>
        </w:rPr>
        <w:t>اگر پس از ازدواج از ایشان (کنیزها) زنا سرزد، عقوبت ایشان نصف عقوبت زنان آزاده (یعنی پنجاه تازیانه) است</w:t>
      </w:r>
      <w:r w:rsidRPr="001672E7">
        <w:rPr>
          <w:rFonts w:hint="cs"/>
          <w:rtl/>
        </w:rPr>
        <w:t>».</w:t>
      </w:r>
    </w:p>
    <w:p w:rsidR="00792166" w:rsidRDefault="0036715B" w:rsidP="005D605F">
      <w:pPr>
        <w:pStyle w:val="af4"/>
        <w:rPr>
          <w:rtl/>
        </w:rPr>
      </w:pPr>
      <w:r w:rsidRPr="001672E7">
        <w:rPr>
          <w:rFonts w:hint="cs"/>
          <w:rtl/>
        </w:rPr>
        <w:t>عبدالله بن عیاش مخزومی</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عمر بن خطاب</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2E669F">
        <w:rPr>
          <w:rStyle w:val="Charf0"/>
          <w:rFonts w:hint="cs"/>
          <w:rtl/>
        </w:rPr>
        <w:t>به من و جماعتی از جوانان قریش دستور داد تا مقداری از کنیزهای امارت را به خاطر زنا تازیانه بزنیم؛ به هر کدام از آن</w:t>
      </w:r>
      <w:r w:rsidRPr="002E669F">
        <w:rPr>
          <w:rStyle w:val="Charf0"/>
          <w:rtl/>
        </w:rPr>
        <w:t>‌</w:t>
      </w:r>
      <w:r w:rsidRPr="002E669F">
        <w:rPr>
          <w:rStyle w:val="Charf0"/>
          <w:rFonts w:hint="cs"/>
          <w:rtl/>
        </w:rPr>
        <w:t>ها پنجاه تازیانه زدیم</w:t>
      </w:r>
      <w:r w:rsidR="00023A48">
        <w:rPr>
          <w:rFonts w:hint="cs"/>
          <w:rtl/>
        </w:rPr>
        <w:t>»</w:t>
      </w:r>
      <w:r w:rsidRPr="001672E7">
        <w:rPr>
          <w:rFonts w:hint="cs"/>
          <w:rtl/>
        </w:rPr>
        <w:t xml:space="preserve"> بیهقی]</w:t>
      </w:r>
      <w:r w:rsidR="00023A48">
        <w:rPr>
          <w:rFonts w:hint="cs"/>
          <w:rtl/>
        </w:rPr>
        <w:t>.</w:t>
      </w:r>
    </w:p>
    <w:p w:rsidR="00792166" w:rsidRDefault="0036715B" w:rsidP="00085B97">
      <w:pPr>
        <w:pStyle w:val="a2"/>
        <w:rPr>
          <w:rtl/>
        </w:rPr>
      </w:pPr>
      <w:bookmarkStart w:id="14" w:name="_Toc282283566"/>
      <w:bookmarkStart w:id="15" w:name="_Toc442202809"/>
      <w:r w:rsidRPr="001672E7">
        <w:rPr>
          <w:rFonts w:hint="cs"/>
          <w:rtl/>
        </w:rPr>
        <w:t>احکام رجوع و برگشت (از اقرار به زنا یا شهادت به زناکاری)</w:t>
      </w:r>
      <w:bookmarkEnd w:id="14"/>
      <w:bookmarkEnd w:id="15"/>
    </w:p>
    <w:p w:rsidR="00792166" w:rsidRDefault="00FC5E6F" w:rsidP="00023A48">
      <w:pPr>
        <w:pStyle w:val="af4"/>
        <w:rPr>
          <w:rtl/>
        </w:rPr>
      </w:pPr>
      <w:r w:rsidRPr="002E669F">
        <w:rPr>
          <w:rStyle w:val="Charf0"/>
          <w:rFonts w:hint="cs"/>
          <w:rtl/>
        </w:rPr>
        <w:t xml:space="preserve">س: </w:t>
      </w:r>
      <w:r w:rsidR="0036715B" w:rsidRPr="001672E7">
        <w:rPr>
          <w:rFonts w:hint="cs"/>
          <w:rtl/>
        </w:rPr>
        <w:t>اگر کسی که به زنا اقرار نموده، از اقرار و اعتراف خود برگشت؛ در این صورت آیا حدّ بر او جاری می</w:t>
      </w:r>
      <w:r w:rsidR="0036715B">
        <w:rPr>
          <w:rtl/>
        </w:rPr>
        <w:t>‌</w:t>
      </w:r>
      <w:r w:rsidR="0036715B" w:rsidRPr="001672E7">
        <w:rPr>
          <w:rFonts w:hint="cs"/>
          <w:rtl/>
        </w:rPr>
        <w:t>گردد؟</w:t>
      </w:r>
    </w:p>
    <w:p w:rsidR="00792166" w:rsidRDefault="00FC5E6F" w:rsidP="00023A48">
      <w:pPr>
        <w:pStyle w:val="af4"/>
        <w:rPr>
          <w:rtl/>
        </w:rPr>
      </w:pPr>
      <w:r w:rsidRPr="002E669F">
        <w:rPr>
          <w:rStyle w:val="Charf0"/>
          <w:rFonts w:hint="cs"/>
          <w:rtl/>
        </w:rPr>
        <w:t xml:space="preserve">ج: </w:t>
      </w:r>
      <w:r w:rsidR="0036715B" w:rsidRPr="001672E7">
        <w:rPr>
          <w:rFonts w:hint="cs"/>
          <w:rtl/>
        </w:rPr>
        <w:t>اگر چنانچه پیش از جاری شدن حدّ</w:t>
      </w:r>
      <w:r w:rsidR="0036715B">
        <w:rPr>
          <w:rFonts w:hint="cs"/>
          <w:rtl/>
        </w:rPr>
        <w:t>،</w:t>
      </w:r>
      <w:r w:rsidR="0036715B" w:rsidRPr="001672E7">
        <w:rPr>
          <w:rFonts w:hint="cs"/>
          <w:rtl/>
        </w:rPr>
        <w:t xml:space="preserve"> یا در وسط اجرای حدّ از اقرارش برگشت، در آن صورت برگشت و رجوعش پذیرفته می</w:t>
      </w:r>
      <w:r w:rsidR="0036715B">
        <w:rPr>
          <w:rtl/>
        </w:rPr>
        <w:t>‌</w:t>
      </w:r>
      <w:r w:rsidR="0036715B" w:rsidRPr="001672E7">
        <w:rPr>
          <w:rFonts w:hint="cs"/>
          <w:rtl/>
        </w:rPr>
        <w:t>شود و باید او را رها کنند؛ [زیرا وقتی که صحابه</w:t>
      </w:r>
      <w:r w:rsidR="0036715B">
        <w:rPr>
          <w:rFonts w:hint="cs"/>
          <w:rtl/>
        </w:rPr>
        <w:t>،</w:t>
      </w:r>
      <w:r w:rsidR="0036715B" w:rsidRPr="001672E7">
        <w:rPr>
          <w:rFonts w:hint="cs"/>
          <w:rtl/>
        </w:rPr>
        <w:t xml:space="preserve"> شخصی را به نام ماعز بن مالک که مرتکب زنا گردیده و خود اعتراف نموده بود، سنگ باران می</w:t>
      </w:r>
      <w:r w:rsidR="0036715B">
        <w:rPr>
          <w:rtl/>
        </w:rPr>
        <w:t>‌</w:t>
      </w:r>
      <w:r w:rsidR="0036715B" w:rsidRPr="001672E7">
        <w:rPr>
          <w:rFonts w:hint="cs"/>
          <w:rtl/>
        </w:rPr>
        <w:t>کردند، او خواست فرار کند، امّا به او مهلت ندادند و او را کشتند. پس از آن که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را از این موضوع مطلع نمودند، فرمود: چرا پس از آن که خواست فرار کند او را به حال خود رها نکردید! شاید از اقرار خود پشیمان شده باشد</w:t>
      </w:r>
      <w:r w:rsidR="00823527">
        <w:rPr>
          <w:rFonts w:hint="cs"/>
          <w:rtl/>
        </w:rPr>
        <w:t>].</w:t>
      </w:r>
    </w:p>
    <w:p w:rsidR="00792166" w:rsidRDefault="00FC5E6F" w:rsidP="00023A48">
      <w:pPr>
        <w:pStyle w:val="af4"/>
        <w:rPr>
          <w:rtl/>
        </w:rPr>
      </w:pPr>
      <w:r w:rsidRPr="002E669F">
        <w:rPr>
          <w:rStyle w:val="Charf0"/>
          <w:rFonts w:hint="cs"/>
          <w:rtl/>
        </w:rPr>
        <w:t xml:space="preserve">س: </w:t>
      </w:r>
      <w:r w:rsidR="0036715B" w:rsidRPr="001672E7">
        <w:rPr>
          <w:rFonts w:hint="cs"/>
          <w:rtl/>
        </w:rPr>
        <w:t>اگر پس از صدور حکم رَجم، و پیش از جاری شدن حدّ، یکی از شاهدان</w:t>
      </w:r>
      <w:r w:rsidR="0036715B" w:rsidRPr="00792166">
        <w:rPr>
          <w:rStyle w:val="FootnoteReference"/>
          <w:rtl/>
        </w:rPr>
        <w:footnoteReference w:id="5"/>
      </w:r>
      <w:r w:rsidR="0036715B" w:rsidRPr="001672E7">
        <w:rPr>
          <w:rFonts w:hint="cs"/>
          <w:rtl/>
        </w:rPr>
        <w:t>، از شهادتش برگشت، در آن صورت حکم آن چیست؟</w:t>
      </w:r>
    </w:p>
    <w:p w:rsidR="00792166" w:rsidRDefault="00FC5E6F" w:rsidP="00023A48">
      <w:pPr>
        <w:pStyle w:val="af4"/>
        <w:rPr>
          <w:rtl/>
        </w:rPr>
      </w:pPr>
      <w:r w:rsidRPr="002E669F">
        <w:rPr>
          <w:rStyle w:val="Charf0"/>
          <w:rFonts w:hint="cs"/>
          <w:rtl/>
        </w:rPr>
        <w:t xml:space="preserve">ج: </w:t>
      </w:r>
      <w:r w:rsidR="0036715B" w:rsidRPr="002E669F">
        <w:rPr>
          <w:rStyle w:val="Charf0"/>
          <w:rFonts w:hint="cs"/>
          <w:rtl/>
        </w:rPr>
        <w:t>در آن صورت بر تمامی گواهان، «حدّ قذف</w:t>
      </w:r>
      <w:r w:rsidR="0036715B" w:rsidRPr="001672E7">
        <w:rPr>
          <w:rFonts w:hint="cs"/>
          <w:rtl/>
        </w:rPr>
        <w:t>» (حدّ تهمت = هشتاد ضربه شلاق) جاری می</w:t>
      </w:r>
      <w:r w:rsidR="0036715B">
        <w:rPr>
          <w:rtl/>
        </w:rPr>
        <w:t>‌</w:t>
      </w:r>
      <w:r w:rsidR="0036715B" w:rsidRPr="001672E7">
        <w:rPr>
          <w:rFonts w:hint="cs"/>
          <w:rtl/>
        </w:rPr>
        <w:t>شود؛ و از فرد متّهم نیز حدّ رجم ساقط می</w:t>
      </w:r>
      <w:r w:rsidR="0036715B">
        <w:rPr>
          <w:rtl/>
        </w:rPr>
        <w:t>‌</w:t>
      </w:r>
      <w:r w:rsidR="0036715B" w:rsidRPr="001672E7">
        <w:rPr>
          <w:rFonts w:hint="cs"/>
          <w:rtl/>
        </w:rPr>
        <w:t>گردد؛ و اگر پس از سنگسار، یکی از شاهدان از شهادتش برگشت، در آن صورت حدّ قذف تنها بر همان کسی جاری می</w:t>
      </w:r>
      <w:r w:rsidR="0036715B">
        <w:rPr>
          <w:rtl/>
        </w:rPr>
        <w:t>‌</w:t>
      </w:r>
      <w:r w:rsidR="0036715B" w:rsidRPr="001672E7">
        <w:rPr>
          <w:rFonts w:hint="cs"/>
          <w:rtl/>
        </w:rPr>
        <w:t>گردد که از شهادتش برگشته است؛ و با وجود این، ضامن یک چهارم دیه نیز می</w:t>
      </w:r>
      <w:r w:rsidR="0036715B">
        <w:rPr>
          <w:rtl/>
        </w:rPr>
        <w:t>‌</w:t>
      </w:r>
      <w:r w:rsidR="0036715B" w:rsidRPr="001672E7">
        <w:rPr>
          <w:rFonts w:hint="cs"/>
          <w:rtl/>
        </w:rPr>
        <w:t>گردد.</w:t>
      </w:r>
    </w:p>
    <w:p w:rsidR="0036715B" w:rsidRPr="001672E7" w:rsidRDefault="0036715B" w:rsidP="00085B97">
      <w:pPr>
        <w:pStyle w:val="a2"/>
        <w:rPr>
          <w:rtl/>
        </w:rPr>
      </w:pPr>
      <w:bookmarkStart w:id="16" w:name="_Toc282283567"/>
      <w:bookmarkStart w:id="17" w:name="_Toc442202810"/>
      <w:r w:rsidRPr="004D236B">
        <w:rPr>
          <w:rFonts w:hint="cs"/>
          <w:rtl/>
        </w:rPr>
        <w:t>مواردی که حدّ زنا در آن جاها جاری می</w:t>
      </w:r>
      <w:r w:rsidRPr="004D236B">
        <w:rPr>
          <w:rtl/>
        </w:rPr>
        <w:t>‌</w:t>
      </w:r>
      <w:r w:rsidRPr="004D236B">
        <w:rPr>
          <w:rFonts w:hint="cs"/>
          <w:rtl/>
        </w:rPr>
        <w:t>گردد؛ و مواردی که حدّ زنا در آن</w:t>
      </w:r>
      <w:r w:rsidRPr="004D236B">
        <w:rPr>
          <w:rtl/>
        </w:rPr>
        <w:t>‌</w:t>
      </w:r>
      <w:r w:rsidRPr="004D236B">
        <w:rPr>
          <w:rFonts w:hint="cs"/>
          <w:rtl/>
        </w:rPr>
        <w:t>ها به مرحله</w:t>
      </w:r>
      <w:r w:rsidRPr="004D236B">
        <w:rPr>
          <w:rtl/>
        </w:rPr>
        <w:t>‌</w:t>
      </w:r>
      <w:r w:rsidRPr="004D236B">
        <w:rPr>
          <w:rFonts w:hint="cs"/>
          <w:rtl/>
        </w:rPr>
        <w:t>ی اجرا در نمی</w:t>
      </w:r>
      <w:r w:rsidRPr="004D236B">
        <w:rPr>
          <w:rtl/>
        </w:rPr>
        <w:t>‌</w:t>
      </w:r>
      <w:r w:rsidRPr="004D236B">
        <w:rPr>
          <w:rFonts w:hint="cs"/>
          <w:rtl/>
        </w:rPr>
        <w:t>آید</w:t>
      </w:r>
      <w:r w:rsidRPr="001672E7">
        <w:rPr>
          <w:rFonts w:hint="cs"/>
          <w:rtl/>
        </w:rPr>
        <w:t>.</w:t>
      </w:r>
      <w:bookmarkEnd w:id="16"/>
      <w:bookmarkEnd w:id="17"/>
    </w:p>
    <w:p w:rsidR="0036715B" w:rsidRPr="001672E7" w:rsidRDefault="0036715B" w:rsidP="005D605F">
      <w:pPr>
        <w:pStyle w:val="af4"/>
        <w:rPr>
          <w:rtl/>
        </w:rPr>
      </w:pPr>
      <w:r w:rsidRPr="001672E7">
        <w:rPr>
          <w:rFonts w:hint="cs"/>
          <w:rtl/>
        </w:rPr>
        <w:t>کسی که با زنی بیگانه ـ در غیر فَرج ـ ، نزدیکی و آمیزش می</w:t>
      </w:r>
      <w:r>
        <w:rPr>
          <w:rtl/>
        </w:rPr>
        <w:t>‌</w:t>
      </w:r>
      <w:r w:rsidRPr="001672E7">
        <w:rPr>
          <w:rFonts w:hint="cs"/>
          <w:rtl/>
        </w:rPr>
        <w:t>کند، «</w:t>
      </w:r>
      <w:r w:rsidRPr="002E669F">
        <w:rPr>
          <w:rStyle w:val="Charf0"/>
          <w:rFonts w:hint="cs"/>
          <w:rtl/>
        </w:rPr>
        <w:t>تعزیر</w:t>
      </w:r>
      <w:r w:rsidRPr="001672E7">
        <w:rPr>
          <w:rFonts w:hint="cs"/>
          <w:rtl/>
        </w:rPr>
        <w:t>» می</w:t>
      </w:r>
      <w:r>
        <w:rPr>
          <w:rtl/>
        </w:rPr>
        <w:t>‌</w:t>
      </w:r>
      <w:r w:rsidRPr="001672E7">
        <w:rPr>
          <w:rFonts w:hint="cs"/>
          <w:rtl/>
        </w:rPr>
        <w:t>شود و بر او حدّ زنا جاری نمی</w:t>
      </w:r>
      <w:r>
        <w:rPr>
          <w:rtl/>
        </w:rPr>
        <w:t>‌</w:t>
      </w:r>
      <w:r w:rsidRPr="001672E7">
        <w:rPr>
          <w:rFonts w:hint="cs"/>
          <w:rtl/>
        </w:rPr>
        <w:t>گردد. [«</w:t>
      </w:r>
      <w:r w:rsidRPr="002E669F">
        <w:rPr>
          <w:rStyle w:val="Charf0"/>
          <w:rFonts w:hint="cs"/>
          <w:rtl/>
        </w:rPr>
        <w:t>تعزیر</w:t>
      </w:r>
      <w:r w:rsidRPr="001672E7">
        <w:rPr>
          <w:rFonts w:hint="cs"/>
          <w:rtl/>
        </w:rPr>
        <w:t>»: به معنی تأدیب و تنبیه جسمی به وسیله</w:t>
      </w:r>
      <w:r>
        <w:rPr>
          <w:rtl/>
        </w:rPr>
        <w:t>‌</w:t>
      </w:r>
      <w:r w:rsidRPr="001672E7">
        <w:rPr>
          <w:rFonts w:hint="cs"/>
          <w:rtl/>
        </w:rPr>
        <w:t>ی ضرب و شتم یا زندان یا تبعید و تحریم است.</w:t>
      </w:r>
    </w:p>
    <w:p w:rsidR="0036715B" w:rsidRPr="001672E7" w:rsidRDefault="0036715B" w:rsidP="005D605F">
      <w:pPr>
        <w:pStyle w:val="af4"/>
        <w:rPr>
          <w:rtl/>
        </w:rPr>
      </w:pPr>
      <w:r>
        <w:rPr>
          <w:rFonts w:hint="cs"/>
          <w:rtl/>
        </w:rPr>
        <w:t xml:space="preserve">و تعزیر </w:t>
      </w:r>
      <w:r w:rsidRPr="001672E7">
        <w:rPr>
          <w:rFonts w:hint="cs"/>
          <w:rtl/>
        </w:rPr>
        <w:t>در ارتباط با همه</w:t>
      </w:r>
      <w:r>
        <w:rPr>
          <w:rtl/>
        </w:rPr>
        <w:t>‌</w:t>
      </w:r>
      <w:r w:rsidRPr="001672E7">
        <w:rPr>
          <w:rFonts w:hint="cs"/>
          <w:rtl/>
        </w:rPr>
        <w:t>ی گناهان عمومی که حدود مجازات آن از طرف شارع مقدّس اسلام، معیّن نگردیده و کفّاره</w:t>
      </w:r>
      <w:r>
        <w:rPr>
          <w:rtl/>
        </w:rPr>
        <w:t>‌</w:t>
      </w:r>
      <w:r w:rsidRPr="001672E7">
        <w:rPr>
          <w:rFonts w:hint="cs"/>
          <w:rtl/>
        </w:rPr>
        <w:t>ای برای آن در نظر گرفته نشده، واجب است.</w:t>
      </w:r>
    </w:p>
    <w:p w:rsidR="0036715B" w:rsidRPr="001672E7" w:rsidRDefault="0036715B" w:rsidP="005D605F">
      <w:pPr>
        <w:pStyle w:val="af4"/>
        <w:rPr>
          <w:rtl/>
        </w:rPr>
      </w:pPr>
      <w:r w:rsidRPr="001672E7">
        <w:rPr>
          <w:rFonts w:hint="cs"/>
          <w:rtl/>
        </w:rPr>
        <w:t>برای کارهایی مانند: دزدی</w:t>
      </w:r>
      <w:r>
        <w:rPr>
          <w:rFonts w:hint="cs"/>
          <w:rtl/>
        </w:rPr>
        <w:t>ِ</w:t>
      </w:r>
      <w:r w:rsidRPr="001672E7">
        <w:rPr>
          <w:rFonts w:hint="cs"/>
          <w:rtl/>
        </w:rPr>
        <w:t xml:space="preserve"> کمتر از ده درهم، ایجاد مزاحمت برای مردم، سر راه را بر خانم</w:t>
      </w:r>
      <w:r>
        <w:rPr>
          <w:rtl/>
        </w:rPr>
        <w:t>‌</w:t>
      </w:r>
      <w:r w:rsidRPr="001672E7">
        <w:rPr>
          <w:rFonts w:hint="cs"/>
          <w:rtl/>
        </w:rPr>
        <w:t>ها گرفتن، توهین و ناسزا گفتن و ضرب و شتمی که باعث زخم و شکستگی نشود، قاضی مجازاتی را متناسب با کیفیّت آن و حالت و روحیّات انجام دهنده در نظر می</w:t>
      </w:r>
      <w:r>
        <w:rPr>
          <w:rtl/>
        </w:rPr>
        <w:t>‌</w:t>
      </w:r>
      <w:r w:rsidRPr="001672E7">
        <w:rPr>
          <w:rFonts w:hint="cs"/>
          <w:rtl/>
        </w:rPr>
        <w:t>گیرد.</w:t>
      </w:r>
    </w:p>
    <w:p w:rsidR="0036715B" w:rsidRPr="001672E7" w:rsidRDefault="0036715B" w:rsidP="005D605F">
      <w:pPr>
        <w:pStyle w:val="af4"/>
        <w:rPr>
          <w:rtl/>
        </w:rPr>
      </w:pPr>
      <w:r w:rsidRPr="001672E7">
        <w:rPr>
          <w:rFonts w:hint="cs"/>
          <w:rtl/>
        </w:rPr>
        <w:t>و قاض</w:t>
      </w:r>
      <w:r>
        <w:rPr>
          <w:rFonts w:hint="cs"/>
          <w:rtl/>
        </w:rPr>
        <w:t>ی و مسئول ذی صلاح با حکمت و دور</w:t>
      </w:r>
      <w:r w:rsidRPr="001672E7">
        <w:rPr>
          <w:rFonts w:hint="cs"/>
          <w:rtl/>
        </w:rPr>
        <w:t>اندیشی خود</w:t>
      </w:r>
      <w:r>
        <w:rPr>
          <w:rFonts w:hint="cs"/>
          <w:rtl/>
        </w:rPr>
        <w:t>،</w:t>
      </w:r>
      <w:r w:rsidRPr="001672E7">
        <w:rPr>
          <w:rFonts w:hint="cs"/>
          <w:rtl/>
        </w:rPr>
        <w:t xml:space="preserve"> لازم است تشخیص دهد که چه نوع تعزیری و به چه مقدار برای جلوگیری از تکرار آن لازم است.</w:t>
      </w:r>
    </w:p>
    <w:p w:rsidR="0036715B" w:rsidRPr="0010593A" w:rsidRDefault="0036715B" w:rsidP="005D605F">
      <w:pPr>
        <w:pStyle w:val="af4"/>
        <w:rPr>
          <w:w w:val="103"/>
          <w:rtl/>
        </w:rPr>
      </w:pPr>
      <w:r w:rsidRPr="002E669F">
        <w:rPr>
          <w:rStyle w:val="Charf0"/>
          <w:rFonts w:hint="cs"/>
          <w:rtl/>
        </w:rPr>
        <w:t>برای مثال:</w:t>
      </w:r>
      <w:r w:rsidRPr="0010593A">
        <w:rPr>
          <w:rFonts w:hint="cs"/>
          <w:w w:val="103"/>
          <w:rtl/>
        </w:rPr>
        <w:t xml:space="preserve"> اگر درشتی کردن و تندی با مجرم کافی باشد، به همان اکتفاء کند و چنانچه زندانی نمودن یک شبانه روز کافی باشد، بیشتر از آن او را زندانی نکند؛ و در صورتی که صلاح دید، می</w:t>
      </w:r>
      <w:r w:rsidRPr="0010593A">
        <w:rPr>
          <w:w w:val="103"/>
          <w:rtl/>
        </w:rPr>
        <w:t>‌</w:t>
      </w:r>
      <w:r w:rsidRPr="0010593A">
        <w:rPr>
          <w:rFonts w:hint="cs"/>
          <w:w w:val="103"/>
          <w:rtl/>
        </w:rPr>
        <w:t>تواند مجازاتی را متناسب با کیفیّت عملِ انجام گرفته، و حالت و روحیّات انجام دهنده در نظر بگیرد؛ زیرا هدف اساسی تعزیر، تأدیب و تنبیه مجرم است</w:t>
      </w:r>
      <w:r w:rsidR="00823527">
        <w:rPr>
          <w:rFonts w:hint="cs"/>
          <w:w w:val="103"/>
          <w:rtl/>
        </w:rPr>
        <w:t>].</w:t>
      </w:r>
    </w:p>
    <w:p w:rsidR="0036715B" w:rsidRPr="001672E7" w:rsidRDefault="0036715B" w:rsidP="005D605F">
      <w:pPr>
        <w:pStyle w:val="af4"/>
        <w:rPr>
          <w:rtl/>
        </w:rPr>
      </w:pPr>
      <w:r w:rsidRPr="001672E7">
        <w:rPr>
          <w:rFonts w:hint="cs"/>
          <w:rtl/>
        </w:rPr>
        <w:t>کسی که با کنیز پسرش، یا کنیز نواسه</w:t>
      </w:r>
      <w:r>
        <w:rPr>
          <w:rtl/>
        </w:rPr>
        <w:t>‌</w:t>
      </w:r>
      <w:r w:rsidRPr="001672E7">
        <w:rPr>
          <w:rFonts w:hint="cs"/>
          <w:rtl/>
        </w:rPr>
        <w:t>اش، نزدیکی و آمیزش می</w:t>
      </w:r>
      <w:r>
        <w:rPr>
          <w:rtl/>
        </w:rPr>
        <w:t>‌</w:t>
      </w:r>
      <w:r w:rsidRPr="001672E7">
        <w:rPr>
          <w:rFonts w:hint="cs"/>
          <w:rtl/>
        </w:rPr>
        <w:t>کند، بر او حدّ زنا جاری نمی</w:t>
      </w:r>
      <w:r>
        <w:rPr>
          <w:rtl/>
        </w:rPr>
        <w:t>‌</w:t>
      </w:r>
      <w:r w:rsidRPr="001672E7">
        <w:rPr>
          <w:rFonts w:hint="cs"/>
          <w:rtl/>
        </w:rPr>
        <w:t>گردد</w:t>
      </w:r>
      <w:r>
        <w:rPr>
          <w:rFonts w:hint="cs"/>
          <w:rtl/>
        </w:rPr>
        <w:t>،</w:t>
      </w:r>
      <w:r w:rsidRPr="001672E7">
        <w:rPr>
          <w:rFonts w:hint="cs"/>
          <w:rtl/>
        </w:rPr>
        <w:t xml:space="preserve"> اگر چه بگوید: «</w:t>
      </w:r>
      <w:r w:rsidRPr="002E669F">
        <w:rPr>
          <w:rStyle w:val="Charf0"/>
          <w:rFonts w:hint="cs"/>
          <w:rtl/>
        </w:rPr>
        <w:t>می</w:t>
      </w:r>
      <w:r w:rsidRPr="002E669F">
        <w:rPr>
          <w:rStyle w:val="Charf0"/>
          <w:rtl/>
        </w:rPr>
        <w:t>‌</w:t>
      </w:r>
      <w:r w:rsidRPr="002E669F">
        <w:rPr>
          <w:rStyle w:val="Charf0"/>
          <w:rFonts w:hint="cs"/>
          <w:rtl/>
        </w:rPr>
        <w:t>دانستم که آن کنیز بر من حرام است</w:t>
      </w:r>
      <w:r w:rsidRPr="001672E7">
        <w:rPr>
          <w:rFonts w:hint="cs"/>
          <w:rtl/>
        </w:rPr>
        <w:t>».</w:t>
      </w:r>
    </w:p>
    <w:p w:rsidR="0036715B" w:rsidRPr="001672E7" w:rsidRDefault="0036715B" w:rsidP="005D605F">
      <w:pPr>
        <w:pStyle w:val="af4"/>
        <w:rPr>
          <w:rtl/>
        </w:rPr>
      </w:pPr>
      <w:r w:rsidRPr="001672E7">
        <w:rPr>
          <w:rFonts w:hint="cs"/>
          <w:rtl/>
        </w:rPr>
        <w:t>کسی که با کنیز پدرش، یا کنیز مادرش و یا کنیز همسرش نزدیکی و آمیزش می</w:t>
      </w:r>
      <w:r>
        <w:rPr>
          <w:rtl/>
        </w:rPr>
        <w:t>‌</w:t>
      </w:r>
      <w:r w:rsidRPr="001672E7">
        <w:rPr>
          <w:rFonts w:hint="cs"/>
          <w:rtl/>
        </w:rPr>
        <w:t>کند: اگر چنانچه بگوید: «</w:t>
      </w:r>
      <w:r w:rsidRPr="002E669F">
        <w:rPr>
          <w:rStyle w:val="Charf0"/>
          <w:rFonts w:hint="cs"/>
          <w:rtl/>
        </w:rPr>
        <w:t>می</w:t>
      </w:r>
      <w:r w:rsidRPr="002E669F">
        <w:rPr>
          <w:rStyle w:val="Charf0"/>
          <w:rtl/>
        </w:rPr>
        <w:t>‌</w:t>
      </w:r>
      <w:r w:rsidRPr="002E669F">
        <w:rPr>
          <w:rStyle w:val="Charf0"/>
          <w:rFonts w:hint="cs"/>
          <w:rtl/>
        </w:rPr>
        <w:t>دانستم که آن کنیز برایم حلال است</w:t>
      </w:r>
      <w:r w:rsidRPr="001672E7">
        <w:rPr>
          <w:rFonts w:hint="cs"/>
          <w:rtl/>
        </w:rPr>
        <w:t>»؛ در آن صورت حدّ زنا بر او جاری نمی</w:t>
      </w:r>
      <w:r>
        <w:rPr>
          <w:rtl/>
        </w:rPr>
        <w:t>‌</w:t>
      </w:r>
      <w:r w:rsidRPr="001672E7">
        <w:rPr>
          <w:rFonts w:hint="cs"/>
          <w:rtl/>
        </w:rPr>
        <w:t>گردد؛ و اگر چنین گفت: «</w:t>
      </w:r>
      <w:r w:rsidRPr="002E669F">
        <w:rPr>
          <w:rStyle w:val="Charf0"/>
          <w:rFonts w:hint="cs"/>
          <w:rtl/>
        </w:rPr>
        <w:t>می</w:t>
      </w:r>
      <w:r w:rsidRPr="002E669F">
        <w:rPr>
          <w:rStyle w:val="Charf0"/>
          <w:rtl/>
        </w:rPr>
        <w:t>‌</w:t>
      </w:r>
      <w:r w:rsidRPr="002E669F">
        <w:rPr>
          <w:rStyle w:val="Charf0"/>
          <w:rFonts w:hint="cs"/>
          <w:rtl/>
        </w:rPr>
        <w:t>دانستم که آن کنیز بر من حرام است</w:t>
      </w:r>
      <w:r w:rsidRPr="001672E7">
        <w:rPr>
          <w:rFonts w:hint="cs"/>
          <w:rtl/>
        </w:rPr>
        <w:t>»، در آن صورت حدّ بر او جاری می</w:t>
      </w:r>
      <w:r>
        <w:rPr>
          <w:rtl/>
        </w:rPr>
        <w:t>‌</w:t>
      </w:r>
      <w:r w:rsidRPr="001672E7">
        <w:rPr>
          <w:rFonts w:hint="cs"/>
          <w:rtl/>
        </w:rPr>
        <w:t>گردد.</w:t>
      </w:r>
    </w:p>
    <w:p w:rsidR="0036715B" w:rsidRPr="001672E7" w:rsidRDefault="0036715B" w:rsidP="005D605F">
      <w:pPr>
        <w:pStyle w:val="af4"/>
        <w:rPr>
          <w:rtl/>
        </w:rPr>
      </w:pPr>
      <w:r w:rsidRPr="001672E7">
        <w:rPr>
          <w:rFonts w:hint="cs"/>
          <w:rtl/>
        </w:rPr>
        <w:t>و همچنین اگر برده</w:t>
      </w:r>
      <w:r>
        <w:rPr>
          <w:rtl/>
        </w:rPr>
        <w:t>‌</w:t>
      </w:r>
      <w:r w:rsidRPr="001672E7">
        <w:rPr>
          <w:rFonts w:hint="cs"/>
          <w:rtl/>
        </w:rPr>
        <w:t>ای با کنیز اربابش، نزدیکی و آمیزش کند و چنین بگوید: «</w:t>
      </w:r>
      <w:r w:rsidRPr="002E669F">
        <w:rPr>
          <w:rStyle w:val="Charf0"/>
          <w:rFonts w:hint="cs"/>
          <w:rtl/>
        </w:rPr>
        <w:t>می</w:t>
      </w:r>
      <w:r w:rsidRPr="002E669F">
        <w:rPr>
          <w:rStyle w:val="Charf0"/>
          <w:rtl/>
        </w:rPr>
        <w:t>‌</w:t>
      </w:r>
      <w:r w:rsidRPr="002E669F">
        <w:rPr>
          <w:rStyle w:val="Charf0"/>
          <w:rFonts w:hint="cs"/>
          <w:rtl/>
        </w:rPr>
        <w:t>دانستم که آن کنیز برایم حرام است</w:t>
      </w:r>
      <w:r w:rsidRPr="001672E7">
        <w:rPr>
          <w:rFonts w:hint="cs"/>
          <w:rtl/>
        </w:rPr>
        <w:t>»؛ در آن صورت حدّ بر او جاری می</w:t>
      </w:r>
      <w:r>
        <w:rPr>
          <w:rtl/>
        </w:rPr>
        <w:t>‌</w:t>
      </w:r>
      <w:r w:rsidRPr="001672E7">
        <w:rPr>
          <w:rFonts w:hint="cs"/>
          <w:rtl/>
        </w:rPr>
        <w:t>گردد؛ و اگر چنین گفت: «</w:t>
      </w:r>
      <w:r w:rsidRPr="002E669F">
        <w:rPr>
          <w:rStyle w:val="Charf0"/>
          <w:rFonts w:hint="cs"/>
          <w:rtl/>
        </w:rPr>
        <w:t>گمان کردم که آن کنیز برایم حلال است</w:t>
      </w:r>
      <w:r w:rsidRPr="001672E7">
        <w:rPr>
          <w:rFonts w:hint="cs"/>
          <w:rtl/>
        </w:rPr>
        <w:t>»، در آن صورت حدّ زنا بر او جاری نمی</w:t>
      </w:r>
      <w:r>
        <w:rPr>
          <w:rtl/>
        </w:rPr>
        <w:t>‌</w:t>
      </w:r>
      <w:r w:rsidRPr="001672E7">
        <w:rPr>
          <w:rFonts w:hint="cs"/>
          <w:rtl/>
        </w:rPr>
        <w:t>گردد.</w:t>
      </w:r>
    </w:p>
    <w:p w:rsidR="0036715B" w:rsidRPr="001672E7" w:rsidRDefault="0036715B" w:rsidP="005D605F">
      <w:pPr>
        <w:pStyle w:val="af4"/>
        <w:rPr>
          <w:rtl/>
        </w:rPr>
      </w:pPr>
      <w:r w:rsidRPr="001672E7">
        <w:rPr>
          <w:rFonts w:hint="cs"/>
          <w:rtl/>
        </w:rPr>
        <w:t>اگر کسی با کنیز برادرش یا کنیز عمویش، نزدیکی و آمیزش کند؛ و بگوید: «</w:t>
      </w:r>
      <w:r w:rsidRPr="002E669F">
        <w:rPr>
          <w:rStyle w:val="Charf0"/>
          <w:rFonts w:hint="cs"/>
          <w:rtl/>
        </w:rPr>
        <w:t>گمان کردم که آن کنیز برایم حلال است</w:t>
      </w:r>
      <w:r w:rsidRPr="001672E7">
        <w:rPr>
          <w:rFonts w:hint="cs"/>
          <w:rtl/>
        </w:rPr>
        <w:t>»، در آن صورت حدّ زنا بر او جاری می</w:t>
      </w:r>
      <w:r>
        <w:rPr>
          <w:rtl/>
        </w:rPr>
        <w:t>‌</w:t>
      </w:r>
      <w:r w:rsidRPr="001672E7">
        <w:rPr>
          <w:rFonts w:hint="cs"/>
          <w:rtl/>
        </w:rPr>
        <w:t>گردد.</w:t>
      </w:r>
    </w:p>
    <w:p w:rsidR="0036715B" w:rsidRPr="001672E7" w:rsidRDefault="0036715B" w:rsidP="005D605F">
      <w:pPr>
        <w:pStyle w:val="af4"/>
        <w:rPr>
          <w:rtl/>
        </w:rPr>
      </w:pPr>
      <w:r w:rsidRPr="001672E7">
        <w:rPr>
          <w:rFonts w:hint="cs"/>
          <w:rtl/>
        </w:rPr>
        <w:t>اگر غیر عروس را به خانه</w:t>
      </w:r>
      <w:r>
        <w:rPr>
          <w:rtl/>
        </w:rPr>
        <w:t>‌</w:t>
      </w:r>
      <w:r w:rsidRPr="001672E7">
        <w:rPr>
          <w:rFonts w:hint="cs"/>
          <w:rtl/>
        </w:rPr>
        <w:t>ی شوهر فرستادند و زنان به داماد گفتند: «</w:t>
      </w:r>
      <w:r w:rsidRPr="002E669F">
        <w:rPr>
          <w:rStyle w:val="Charf0"/>
          <w:rFonts w:hint="cs"/>
          <w:rtl/>
        </w:rPr>
        <w:t>این زن، همسر تو است</w:t>
      </w:r>
      <w:r w:rsidRPr="001672E7">
        <w:rPr>
          <w:rFonts w:hint="cs"/>
          <w:rtl/>
        </w:rPr>
        <w:t>»، و او نیز با او نزدیکی و آمیزش نمود؛ در آن صورت حدّی بر وی نیست و بر او لازم است تا مهریّه</w:t>
      </w:r>
      <w:r>
        <w:rPr>
          <w:rtl/>
        </w:rPr>
        <w:t>‌</w:t>
      </w:r>
      <w:r w:rsidRPr="001672E7">
        <w:rPr>
          <w:rFonts w:hint="cs"/>
          <w:rtl/>
        </w:rPr>
        <w:t>ی زن را بپردازد.</w:t>
      </w:r>
    </w:p>
    <w:p w:rsidR="0036715B" w:rsidRPr="001672E7" w:rsidRDefault="0036715B" w:rsidP="005D605F">
      <w:pPr>
        <w:pStyle w:val="af4"/>
        <w:rPr>
          <w:rtl/>
        </w:rPr>
      </w:pPr>
      <w:r w:rsidRPr="001672E7">
        <w:rPr>
          <w:rFonts w:hint="cs"/>
          <w:rtl/>
        </w:rPr>
        <w:t>اگر فردی، زنی را در رختخوابش یافت و با او نزدیکی و آمیزش نمود؛ در آن صورت حدّ زنا بر او جاری می</w:t>
      </w:r>
      <w:r>
        <w:rPr>
          <w:rtl/>
        </w:rPr>
        <w:t>‌</w:t>
      </w:r>
      <w:r w:rsidRPr="001672E7">
        <w:rPr>
          <w:rFonts w:hint="cs"/>
          <w:rtl/>
        </w:rPr>
        <w:t>گردد.</w:t>
      </w:r>
    </w:p>
    <w:p w:rsidR="0036715B" w:rsidRPr="001672E7" w:rsidRDefault="0036715B" w:rsidP="005D605F">
      <w:pPr>
        <w:pStyle w:val="af4"/>
        <w:rPr>
          <w:rtl/>
        </w:rPr>
      </w:pPr>
      <w:r w:rsidRPr="001672E7">
        <w:rPr>
          <w:rFonts w:hint="cs"/>
          <w:rtl/>
        </w:rPr>
        <w:t>اگر فردی، با زنی عقد زناشویی بست؛ و این در حالی است که نکاح آن زن با آن مرد حلال نیست؛ و او نیز با آن زن نزدیکی و آمیزش نمود، در آن صورت حدّ زنا بر وی واجب نمی</w:t>
      </w:r>
      <w:r>
        <w:rPr>
          <w:rtl/>
        </w:rPr>
        <w:t>‌</w:t>
      </w:r>
      <w:r w:rsidRPr="001672E7">
        <w:rPr>
          <w:rFonts w:hint="cs"/>
          <w:rtl/>
        </w:rPr>
        <w:t>گردد.</w:t>
      </w:r>
    </w:p>
    <w:p w:rsidR="0036715B" w:rsidRDefault="0036715B" w:rsidP="005D605F">
      <w:pPr>
        <w:pStyle w:val="af4"/>
      </w:pPr>
      <w:r w:rsidRPr="001672E7">
        <w:rPr>
          <w:rFonts w:hint="cs"/>
          <w:rtl/>
        </w:rPr>
        <w:t>اگر فردی، با زنی از راه عقب</w:t>
      </w:r>
      <w:r w:rsidRPr="00792166">
        <w:rPr>
          <w:rStyle w:val="FootnoteReference"/>
          <w:rtl/>
        </w:rPr>
        <w:footnoteReference w:id="6"/>
      </w:r>
      <w:r w:rsidRPr="001672E7">
        <w:rPr>
          <w:rFonts w:hint="cs"/>
          <w:rtl/>
        </w:rPr>
        <w:t xml:space="preserve"> جفت شد و یا عمل قوم لوط را انجام داد؛ در </w:t>
      </w:r>
      <w:r>
        <w:rPr>
          <w:rFonts w:hint="cs"/>
          <w:rtl/>
        </w:rPr>
        <w:t>آن صورت از دیدگاه امام ابوحنیفه</w:t>
      </w:r>
      <w:r w:rsidR="005F6CCD" w:rsidRPr="005F6CCD">
        <w:rPr>
          <w:rFonts w:cs="CTraditional Arabic" w:hint="cs"/>
          <w:position w:val="4"/>
          <w:rtl/>
        </w:rPr>
        <w:t xml:space="preserve"> /</w:t>
      </w:r>
      <w:r w:rsidRPr="009B1703">
        <w:rPr>
          <w:rFonts w:ascii="Times New Roman" w:hAnsi="Times New Roman" w:cs="Times New Roman"/>
          <w:position w:val="4"/>
          <w:sz w:val="8"/>
          <w:szCs w:val="20"/>
        </w:rPr>
        <w:t> </w:t>
      </w:r>
      <w:r>
        <w:rPr>
          <w:rFonts w:hint="cs"/>
          <w:rtl/>
        </w:rPr>
        <w:t>،</w:t>
      </w:r>
      <w:r w:rsidRPr="001672E7">
        <w:rPr>
          <w:rFonts w:hint="cs"/>
          <w:rtl/>
        </w:rPr>
        <w:t xml:space="preserve"> حدّ زنا بر او جاری نمی</w:t>
      </w:r>
      <w:r>
        <w:rPr>
          <w:rtl/>
        </w:rPr>
        <w:t>‌</w:t>
      </w:r>
      <w:r w:rsidRPr="001672E7">
        <w:rPr>
          <w:rFonts w:hint="cs"/>
          <w:rtl/>
        </w:rPr>
        <w:t>گردد، بلکه «</w:t>
      </w:r>
      <w:r w:rsidRPr="002E669F">
        <w:rPr>
          <w:rStyle w:val="Charf0"/>
          <w:rFonts w:hint="cs"/>
          <w:rtl/>
        </w:rPr>
        <w:t>تعزیر</w:t>
      </w:r>
      <w:r w:rsidRPr="001672E7">
        <w:rPr>
          <w:rFonts w:hint="cs"/>
          <w:rtl/>
        </w:rPr>
        <w:t>» می</w:t>
      </w:r>
      <w:r>
        <w:rPr>
          <w:rtl/>
        </w:rPr>
        <w:t>‌</w:t>
      </w:r>
      <w:r w:rsidRPr="001672E7">
        <w:rPr>
          <w:rFonts w:hint="cs"/>
          <w:rtl/>
        </w:rPr>
        <w:t>شود.</w:t>
      </w:r>
    </w:p>
    <w:p w:rsidR="0036715B" w:rsidRDefault="0036715B" w:rsidP="005D605F">
      <w:pPr>
        <w:pStyle w:val="af4"/>
      </w:pPr>
      <w:r w:rsidRPr="001672E7">
        <w:rPr>
          <w:rFonts w:hint="cs"/>
          <w:rtl/>
        </w:rPr>
        <w:t>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گفته</w:t>
      </w:r>
      <w:r>
        <w:rPr>
          <w:rtl/>
        </w:rPr>
        <w:t>‌</w:t>
      </w:r>
      <w:r w:rsidRPr="001672E7">
        <w:rPr>
          <w:rFonts w:hint="cs"/>
          <w:rtl/>
        </w:rPr>
        <w:t>اند: حدّ عمل لواط، همانند حدّ زنا است؛ از این رو در عمل لواط، حدّ جاری می</w:t>
      </w:r>
      <w:r>
        <w:rPr>
          <w:rtl/>
        </w:rPr>
        <w:t>‌</w:t>
      </w:r>
      <w:r w:rsidRPr="001672E7">
        <w:rPr>
          <w:rFonts w:hint="cs"/>
          <w:rtl/>
        </w:rPr>
        <w:t>گردد. [از ابن عباس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روایت است که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هر کس را یافتید که عمل قوم لوط را انجام داد، فاعل و مفعول را بکشید</w:t>
      </w:r>
      <w:r w:rsidRPr="001672E7">
        <w:rPr>
          <w:rFonts w:hint="cs"/>
          <w:rtl/>
        </w:rPr>
        <w:t>». ترمذی، ابوداود وابن ماجه]</w:t>
      </w:r>
      <w:r w:rsidR="00023A48">
        <w:rPr>
          <w:rFonts w:hint="cs"/>
          <w:rtl/>
        </w:rPr>
        <w:t>.</w:t>
      </w:r>
    </w:p>
    <w:p w:rsidR="0036715B" w:rsidRDefault="0036715B" w:rsidP="005D605F">
      <w:pPr>
        <w:pStyle w:val="af4"/>
      </w:pPr>
      <w:r w:rsidRPr="001672E7">
        <w:rPr>
          <w:rFonts w:hint="cs"/>
          <w:rtl/>
        </w:rPr>
        <w:t>کسی که با حیوانی آمیزش می</w:t>
      </w:r>
      <w:r>
        <w:rPr>
          <w:rtl/>
        </w:rPr>
        <w:t>‌</w:t>
      </w:r>
      <w:r w:rsidRPr="001672E7">
        <w:rPr>
          <w:rFonts w:hint="cs"/>
          <w:rtl/>
        </w:rPr>
        <w:t>کند، حدّی بر وی نیست [و چنین فردی بایستی به وسیله</w:t>
      </w:r>
      <w:r>
        <w:rPr>
          <w:rtl/>
        </w:rPr>
        <w:t>‌</w:t>
      </w:r>
      <w:r w:rsidRPr="001672E7">
        <w:rPr>
          <w:rFonts w:hint="cs"/>
          <w:rtl/>
        </w:rPr>
        <w:t>ی شلاق و زندان</w:t>
      </w:r>
      <w:r>
        <w:rPr>
          <w:rFonts w:hint="cs"/>
          <w:rtl/>
        </w:rPr>
        <w:t>،</w:t>
      </w:r>
      <w:r w:rsidRPr="001672E7">
        <w:rPr>
          <w:rFonts w:hint="cs"/>
          <w:rtl/>
        </w:rPr>
        <w:t xml:space="preserve"> به خوبی تنبیه و مجازات شود؛ زیرا عملی را انجام داده که به اتفاق علماء و صاحب نظران اسلامی، حرام و ناروا است</w:t>
      </w:r>
      <w:r w:rsidR="00823527">
        <w:rPr>
          <w:rFonts w:hint="cs"/>
          <w:rtl/>
        </w:rPr>
        <w:t>].</w:t>
      </w:r>
    </w:p>
    <w:p w:rsidR="00792166" w:rsidRDefault="0036715B" w:rsidP="005D605F">
      <w:pPr>
        <w:pStyle w:val="af4"/>
        <w:rPr>
          <w:rtl/>
        </w:rPr>
      </w:pPr>
      <w:r w:rsidRPr="001672E7">
        <w:rPr>
          <w:rFonts w:hint="cs"/>
          <w:rtl/>
        </w:rPr>
        <w:t xml:space="preserve">اگر فردی در </w:t>
      </w:r>
      <w:r w:rsidRPr="002E669F">
        <w:rPr>
          <w:rStyle w:val="Charf0"/>
          <w:rFonts w:hint="cs"/>
          <w:rtl/>
        </w:rPr>
        <w:t>دارحرب</w:t>
      </w:r>
      <w:r w:rsidRPr="001672E7">
        <w:rPr>
          <w:rFonts w:hint="cs"/>
          <w:rtl/>
        </w:rPr>
        <w:t xml:space="preserve"> (سرزمین دشمن) یا در «</w:t>
      </w:r>
      <w:r w:rsidRPr="002E669F">
        <w:rPr>
          <w:rStyle w:val="Charf0"/>
          <w:rFonts w:hint="cs"/>
          <w:rtl/>
        </w:rPr>
        <w:t>داربغی</w:t>
      </w:r>
      <w:r w:rsidRPr="001672E7">
        <w:rPr>
          <w:rFonts w:hint="cs"/>
          <w:rtl/>
        </w:rPr>
        <w:t xml:space="preserve">» (سرزمین متمرّدان و سرکشان علیه نظام اسلامی)، مرتکب زنا شد؛ سپس آن سرزمین را به مقصد </w:t>
      </w:r>
      <w:r w:rsidRPr="002E669F">
        <w:rPr>
          <w:rStyle w:val="Charf0"/>
          <w:rFonts w:hint="cs"/>
          <w:rtl/>
        </w:rPr>
        <w:t>داراسلام</w:t>
      </w:r>
      <w:r w:rsidRPr="001672E7">
        <w:rPr>
          <w:rFonts w:hint="cs"/>
          <w:rtl/>
        </w:rPr>
        <w:t xml:space="preserve"> (سرزمین مسلمانان) ترک نمود، در آن صورت حدّ بر او جاری نمی</w:t>
      </w:r>
      <w:r>
        <w:rPr>
          <w:rtl/>
        </w:rPr>
        <w:t>‌</w:t>
      </w:r>
      <w:r w:rsidRPr="001672E7">
        <w:rPr>
          <w:rFonts w:hint="cs"/>
          <w:rtl/>
        </w:rPr>
        <w:t xml:space="preserve">گردد. </w:t>
      </w:r>
    </w:p>
    <w:p w:rsidR="00792166" w:rsidRDefault="0036715B" w:rsidP="00085B97">
      <w:pPr>
        <w:pStyle w:val="a2"/>
        <w:rPr>
          <w:rtl/>
        </w:rPr>
      </w:pPr>
      <w:bookmarkStart w:id="18" w:name="_Toc282283568"/>
      <w:bookmarkStart w:id="19" w:name="_Toc442202811"/>
      <w:r w:rsidRPr="001672E7">
        <w:rPr>
          <w:rFonts w:hint="cs"/>
          <w:rtl/>
        </w:rPr>
        <w:t>پاره</w:t>
      </w:r>
      <w:r>
        <w:rPr>
          <w:rtl/>
        </w:rPr>
        <w:t>‌</w:t>
      </w:r>
      <w:r w:rsidRPr="001672E7">
        <w:rPr>
          <w:rFonts w:hint="cs"/>
          <w:rtl/>
        </w:rPr>
        <w:t>ای از احکام</w:t>
      </w:r>
      <w:bookmarkEnd w:id="18"/>
      <w:bookmarkEnd w:id="19"/>
    </w:p>
    <w:p w:rsidR="00792166" w:rsidRDefault="0036715B" w:rsidP="005D605F">
      <w:pPr>
        <w:pStyle w:val="af4"/>
      </w:pPr>
      <w:r w:rsidRPr="001672E7">
        <w:rPr>
          <w:rFonts w:hint="cs"/>
          <w:rtl/>
        </w:rPr>
        <w:t>اگر برده یا کنیزی</w:t>
      </w:r>
      <w:r>
        <w:rPr>
          <w:rFonts w:hint="cs"/>
          <w:rtl/>
        </w:rPr>
        <w:t>،</w:t>
      </w:r>
      <w:r w:rsidRPr="001672E7">
        <w:rPr>
          <w:rFonts w:hint="cs"/>
          <w:rtl/>
        </w:rPr>
        <w:t xml:space="preserve"> مرتکب زنا شد، درآن صورت پنجاه تازیانه به او زده می</w:t>
      </w:r>
      <w:r>
        <w:rPr>
          <w:rtl/>
        </w:rPr>
        <w:t>‌</w:t>
      </w:r>
      <w:r w:rsidRPr="001672E7">
        <w:rPr>
          <w:rFonts w:hint="cs"/>
          <w:rtl/>
        </w:rPr>
        <w:t>شود؛ زیرا حدّ برده نصف حدّ فرد آزاد است؛ و به خاطر عدم وجود «</w:t>
      </w:r>
      <w:r w:rsidRPr="002E669F">
        <w:rPr>
          <w:rStyle w:val="Charf0"/>
          <w:rFonts w:hint="cs"/>
          <w:rtl/>
        </w:rPr>
        <w:t>اِحصان</w:t>
      </w:r>
      <w:r w:rsidRPr="001672E7">
        <w:rPr>
          <w:rFonts w:hint="cs"/>
          <w:rtl/>
        </w:rPr>
        <w:t>» در برده یا کنیز، رَجم نیز نمی</w:t>
      </w:r>
      <w:r>
        <w:rPr>
          <w:rtl/>
        </w:rPr>
        <w:t>‌</w:t>
      </w:r>
      <w:r w:rsidRPr="001672E7">
        <w:rPr>
          <w:rFonts w:hint="cs"/>
          <w:rtl/>
        </w:rPr>
        <w:t>شوند. [بنابراین اگر برده یا کنیزی مرتکب زنا شود، رجم و سنگسار نمی</w:t>
      </w:r>
      <w:r>
        <w:rPr>
          <w:rtl/>
        </w:rPr>
        <w:t>‌</w:t>
      </w:r>
      <w:r w:rsidRPr="001672E7">
        <w:rPr>
          <w:rFonts w:hint="cs"/>
          <w:rtl/>
        </w:rPr>
        <w:t>گردد، بلکه باید پنجاه تازیانه به او زده شود؛ به دلیل فرموده</w:t>
      </w:r>
      <w:r>
        <w:rPr>
          <w:rtl/>
        </w:rPr>
        <w:t>‌</w:t>
      </w:r>
      <w:r w:rsidRPr="001672E7">
        <w:rPr>
          <w:rFonts w:hint="cs"/>
          <w:rtl/>
        </w:rPr>
        <w:t>ی خداوند متعال:</w:t>
      </w:r>
    </w:p>
    <w:p w:rsidR="0036715B" w:rsidRDefault="0036715B" w:rsidP="001A17FF">
      <w:pPr>
        <w:pStyle w:val="af1"/>
        <w:rPr>
          <w:rtl/>
        </w:rPr>
      </w:pPr>
      <w:r w:rsidRPr="00141BD2">
        <w:rPr>
          <w:rFonts w:cs="Traditional Arabic"/>
          <w:rtl/>
        </w:rPr>
        <w:t>﴿</w:t>
      </w:r>
      <w:r w:rsidRPr="001A17FF">
        <w:rPr>
          <w:rFonts w:hint="cs"/>
          <w:rtl/>
        </w:rPr>
        <w:t>فَإِذَآ</w:t>
      </w:r>
      <w:r w:rsidRPr="001A17FF">
        <w:rPr>
          <w:rtl/>
        </w:rPr>
        <w:t xml:space="preserve"> </w:t>
      </w:r>
      <w:r w:rsidRPr="001A17FF">
        <w:rPr>
          <w:rFonts w:hint="cs"/>
          <w:rtl/>
        </w:rPr>
        <w:t>أُحۡصِنَّ</w:t>
      </w:r>
      <w:r w:rsidRPr="001A17FF">
        <w:rPr>
          <w:rtl/>
        </w:rPr>
        <w:t xml:space="preserve"> </w:t>
      </w:r>
      <w:r w:rsidRPr="001A17FF">
        <w:rPr>
          <w:rFonts w:hint="cs"/>
          <w:rtl/>
        </w:rPr>
        <w:t>فَإِنۡ</w:t>
      </w:r>
      <w:r w:rsidRPr="001A17FF">
        <w:rPr>
          <w:rtl/>
        </w:rPr>
        <w:t xml:space="preserve"> </w:t>
      </w:r>
      <w:r w:rsidRPr="001A17FF">
        <w:rPr>
          <w:rFonts w:hint="cs"/>
          <w:rtl/>
        </w:rPr>
        <w:t>أَتَيۡنَ</w:t>
      </w:r>
      <w:r w:rsidRPr="001A17FF">
        <w:rPr>
          <w:rtl/>
        </w:rPr>
        <w:t xml:space="preserve"> </w:t>
      </w:r>
      <w:r w:rsidRPr="001A17FF">
        <w:rPr>
          <w:rFonts w:hint="cs"/>
          <w:rtl/>
        </w:rPr>
        <w:t>بِفَٰحِشَةٖ</w:t>
      </w:r>
      <w:r w:rsidRPr="001A17FF">
        <w:rPr>
          <w:rtl/>
        </w:rPr>
        <w:t xml:space="preserve"> </w:t>
      </w:r>
      <w:r w:rsidRPr="001A17FF">
        <w:rPr>
          <w:rFonts w:hint="cs"/>
          <w:rtl/>
        </w:rPr>
        <w:t>فَعَلَيۡهِنَّ</w:t>
      </w:r>
      <w:r w:rsidRPr="001A17FF">
        <w:rPr>
          <w:rtl/>
        </w:rPr>
        <w:t xml:space="preserve"> </w:t>
      </w:r>
      <w:r w:rsidRPr="001A17FF">
        <w:rPr>
          <w:rFonts w:hint="cs"/>
          <w:rtl/>
        </w:rPr>
        <w:t>نِصۡفُ</w:t>
      </w:r>
      <w:r w:rsidRPr="001A17FF">
        <w:rPr>
          <w:rtl/>
        </w:rPr>
        <w:t xml:space="preserve"> </w:t>
      </w:r>
      <w:r w:rsidRPr="001A17FF">
        <w:rPr>
          <w:rFonts w:hint="cs"/>
          <w:rtl/>
        </w:rPr>
        <w:t>مَا</w:t>
      </w:r>
      <w:r w:rsidRPr="001A17FF">
        <w:rPr>
          <w:rtl/>
        </w:rPr>
        <w:t xml:space="preserve"> </w:t>
      </w:r>
      <w:r w:rsidRPr="001A17FF">
        <w:rPr>
          <w:rFonts w:hint="cs"/>
          <w:rtl/>
        </w:rPr>
        <w:t>عَلَى</w:t>
      </w:r>
      <w:r w:rsidRPr="001A17FF">
        <w:rPr>
          <w:rtl/>
        </w:rPr>
        <w:t xml:space="preserve"> </w:t>
      </w:r>
      <w:r w:rsidRPr="001A17FF">
        <w:rPr>
          <w:rFonts w:hint="cs"/>
          <w:rtl/>
        </w:rPr>
        <w:t>ٱلۡمُحۡصَنَٰتِ</w:t>
      </w:r>
      <w:r w:rsidRPr="001A17FF">
        <w:rPr>
          <w:rtl/>
        </w:rPr>
        <w:t xml:space="preserve"> مِنَ </w:t>
      </w:r>
      <w:r w:rsidRPr="001A17FF">
        <w:rPr>
          <w:rFonts w:hint="cs"/>
          <w:rtl/>
        </w:rPr>
        <w:t>ٱلۡعَذَابِ</w:t>
      </w:r>
      <w:r w:rsidRPr="00141BD2">
        <w:rPr>
          <w:rFonts w:ascii="Tahoma" w:hAnsi="Tahoma" w:cs="Traditional Arabic" w:hint="cs"/>
          <w:rtl/>
        </w:rPr>
        <w:t>﴾</w:t>
      </w:r>
      <w:r>
        <w:rPr>
          <w:rFonts w:ascii="Tahoma" w:hAnsi="Tahoma"/>
          <w:szCs w:val="24"/>
          <w:rtl/>
        </w:rPr>
        <w:t xml:space="preserve"> </w:t>
      </w:r>
      <w:r w:rsidRPr="001A17FF">
        <w:rPr>
          <w:rStyle w:val="Char6"/>
          <w:rtl/>
        </w:rPr>
        <w:t>[النساء: 25]</w:t>
      </w:r>
      <w:r>
        <w:rPr>
          <w:rFonts w:ascii="Tahoma" w:hAnsi="Tahoma" w:hint="cs"/>
          <w:szCs w:val="24"/>
          <w:rtl/>
        </w:rPr>
        <w:t>.</w:t>
      </w:r>
    </w:p>
    <w:p w:rsidR="00792166" w:rsidRDefault="0036715B" w:rsidP="001A17FF">
      <w:pPr>
        <w:pStyle w:val="ab"/>
        <w:rPr>
          <w:rtl/>
        </w:rPr>
      </w:pPr>
      <w:r w:rsidRPr="001672E7">
        <w:rPr>
          <w:rFonts w:hint="cs"/>
          <w:rtl/>
        </w:rPr>
        <w:t>«</w:t>
      </w:r>
      <w:r w:rsidRPr="001A17FF">
        <w:rPr>
          <w:rFonts w:hint="cs"/>
          <w:rtl/>
        </w:rPr>
        <w:t>اگر پس از ازدواج از کنیزها زنا سر زد، عقوبت ایشان نصف عقوبت زنان آزاده (یعنی پنجاه تازیانه) است</w:t>
      </w:r>
      <w:r w:rsidRPr="001672E7">
        <w:rPr>
          <w:rFonts w:hint="cs"/>
          <w:rtl/>
        </w:rPr>
        <w:t>».</w:t>
      </w:r>
    </w:p>
    <w:p w:rsidR="0036715B" w:rsidRPr="001672E7" w:rsidRDefault="0036715B" w:rsidP="005D605F">
      <w:pPr>
        <w:pStyle w:val="af4"/>
        <w:rPr>
          <w:rtl/>
        </w:rPr>
      </w:pPr>
      <w:r w:rsidRPr="001672E7">
        <w:rPr>
          <w:rFonts w:hint="cs"/>
          <w:rtl/>
        </w:rPr>
        <w:t>و عبدالله بن عیاش مخزومی</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عمر بن خطاب</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2E669F">
        <w:rPr>
          <w:rStyle w:val="Charf0"/>
          <w:rFonts w:hint="cs"/>
          <w:rtl/>
        </w:rPr>
        <w:t>به من و جماعتی از جوانان قریش دستور داد تا تعدادی از کنیزهای امارت را به خاطر زنا، تازیانه بزنیم؛ به هر کدام از آن</w:t>
      </w:r>
      <w:r w:rsidRPr="002E669F">
        <w:rPr>
          <w:rStyle w:val="Charf0"/>
          <w:rtl/>
        </w:rPr>
        <w:t>‌</w:t>
      </w:r>
      <w:r w:rsidRPr="002E669F">
        <w:rPr>
          <w:rStyle w:val="Charf0"/>
          <w:rFonts w:hint="cs"/>
          <w:rtl/>
        </w:rPr>
        <w:t>ها، پنجاه تازیانه زدیم</w:t>
      </w:r>
      <w:r w:rsidR="00023A48">
        <w:rPr>
          <w:rFonts w:hint="cs"/>
          <w:rtl/>
        </w:rPr>
        <w:t>»</w:t>
      </w:r>
      <w:r w:rsidRPr="001672E7">
        <w:rPr>
          <w:rFonts w:hint="cs"/>
          <w:rtl/>
        </w:rPr>
        <w:t xml:space="preserve"> بیهقی]</w:t>
      </w:r>
      <w:r w:rsidR="00023A48">
        <w:rPr>
          <w:rFonts w:hint="cs"/>
          <w:rtl/>
        </w:rPr>
        <w:t>.</w:t>
      </w:r>
    </w:p>
    <w:p w:rsidR="0036715B" w:rsidRPr="001672E7" w:rsidRDefault="0036715B" w:rsidP="005D605F">
      <w:pPr>
        <w:pStyle w:val="af4"/>
        <w:rPr>
          <w:rtl/>
        </w:rPr>
      </w:pPr>
      <w:r w:rsidRPr="001672E7">
        <w:rPr>
          <w:rFonts w:hint="cs"/>
          <w:rtl/>
        </w:rPr>
        <w:t>تازیانه و رجم، هر دو در حق «</w:t>
      </w:r>
      <w:r w:rsidRPr="002E669F">
        <w:rPr>
          <w:rStyle w:val="Charf0"/>
          <w:rFonts w:hint="cs"/>
          <w:rtl/>
        </w:rPr>
        <w:t>محصن</w:t>
      </w:r>
      <w:r w:rsidRPr="001672E7">
        <w:rPr>
          <w:rFonts w:hint="cs"/>
          <w:rtl/>
        </w:rPr>
        <w:t>» جمع کرده نمی</w:t>
      </w:r>
      <w:r>
        <w:rPr>
          <w:rtl/>
        </w:rPr>
        <w:t>‌</w:t>
      </w:r>
      <w:r w:rsidRPr="001672E7">
        <w:rPr>
          <w:rFonts w:hint="cs"/>
          <w:rtl/>
        </w:rPr>
        <w:t>شود؛ (از این رو یا بر زناکار، صد تازیانه زده می</w:t>
      </w:r>
      <w:r>
        <w:rPr>
          <w:rtl/>
        </w:rPr>
        <w:t>‌</w:t>
      </w:r>
      <w:r w:rsidRPr="001672E7">
        <w:rPr>
          <w:rFonts w:hint="cs"/>
          <w:rtl/>
        </w:rPr>
        <w:t>شود و یا سنگباران می</w:t>
      </w:r>
      <w:r>
        <w:rPr>
          <w:rtl/>
        </w:rPr>
        <w:t>‌</w:t>
      </w:r>
      <w:r w:rsidRPr="001672E7">
        <w:rPr>
          <w:rFonts w:hint="cs"/>
          <w:rtl/>
        </w:rPr>
        <w:t>گردد</w:t>
      </w:r>
      <w:r w:rsidR="00823527">
        <w:rPr>
          <w:rFonts w:hint="cs"/>
          <w:rtl/>
        </w:rPr>
        <w:t>).</w:t>
      </w:r>
    </w:p>
    <w:p w:rsidR="0036715B" w:rsidRPr="001672E7" w:rsidRDefault="0036715B" w:rsidP="005D605F">
      <w:pPr>
        <w:pStyle w:val="af4"/>
        <w:rPr>
          <w:rtl/>
        </w:rPr>
      </w:pPr>
      <w:r w:rsidRPr="0010593A">
        <w:rPr>
          <w:rFonts w:hint="cs"/>
          <w:rtl/>
        </w:rPr>
        <w:t>تازیانه و تبعید از محل سکونت، در حق زناکارِ مجرّد و بدون همسر (غیر محصن)، جمع کرده نمی</w:t>
      </w:r>
      <w:r w:rsidRPr="0010593A">
        <w:rPr>
          <w:rtl/>
        </w:rPr>
        <w:t>‌</w:t>
      </w:r>
      <w:r w:rsidRPr="0010593A">
        <w:rPr>
          <w:rFonts w:hint="cs"/>
          <w:rtl/>
        </w:rPr>
        <w:t>شود؛ مگر در صورتی که امام و پیشوای مسلمانان مصلحت بداند؛ که در آن صورت می</w:t>
      </w:r>
      <w:r w:rsidRPr="0010593A">
        <w:rPr>
          <w:rtl/>
        </w:rPr>
        <w:t>‌</w:t>
      </w:r>
      <w:r w:rsidRPr="0010593A">
        <w:rPr>
          <w:rFonts w:hint="cs"/>
          <w:rtl/>
        </w:rPr>
        <w:t>تواند او را به اندازه</w:t>
      </w:r>
      <w:r w:rsidRPr="0010593A">
        <w:rPr>
          <w:rtl/>
        </w:rPr>
        <w:t>‌</w:t>
      </w:r>
      <w:r w:rsidRPr="0010593A">
        <w:rPr>
          <w:rFonts w:hint="cs"/>
          <w:rtl/>
        </w:rPr>
        <w:t>ی ضرورت، تبعید</w:t>
      </w:r>
      <w:r w:rsidRPr="00792166">
        <w:rPr>
          <w:rStyle w:val="FootnoteReference"/>
          <w:spacing w:val="-4"/>
          <w:rtl/>
        </w:rPr>
        <w:footnoteReference w:id="7"/>
      </w:r>
      <w:r w:rsidRPr="0010593A">
        <w:rPr>
          <w:rFonts w:hint="cs"/>
          <w:rtl/>
        </w:rPr>
        <w:t xml:space="preserve"> نماید. [به هر حال، باید دانست که حدّ زنا با توجه به وضع زناکار متفاوت است؛ چنانچه زناکار بدون همسر باشد، حدّ او صد ضربه شلاق و یک سال تبعید از محل سکونت خویش است</w:t>
      </w:r>
      <w:r>
        <w:rPr>
          <w:rFonts w:hint="cs"/>
          <w:rtl/>
        </w:rPr>
        <w:t>؛ ولی اگر چنانچه تبعید او زمینه‌</w:t>
      </w:r>
      <w:r w:rsidRPr="0010593A">
        <w:rPr>
          <w:rFonts w:hint="cs"/>
          <w:rtl/>
        </w:rPr>
        <w:t>ساز فساد و انحراف برای خود او و دیگران بشود، از تبعیدش صرف نظر می</w:t>
      </w:r>
      <w:r w:rsidRPr="0010593A">
        <w:rPr>
          <w:rtl/>
        </w:rPr>
        <w:t>‌</w:t>
      </w:r>
      <w:r w:rsidRPr="0010593A">
        <w:rPr>
          <w:rFonts w:hint="cs"/>
          <w:rtl/>
        </w:rPr>
        <w:t>شود</w:t>
      </w:r>
      <w:r w:rsidR="00823527">
        <w:rPr>
          <w:rFonts w:hint="cs"/>
          <w:rtl/>
        </w:rPr>
        <w:t>].</w:t>
      </w:r>
    </w:p>
    <w:p w:rsidR="0036715B" w:rsidRPr="001672E7" w:rsidRDefault="0036715B" w:rsidP="005D605F">
      <w:pPr>
        <w:pStyle w:val="af4"/>
        <w:rPr>
          <w:rtl/>
        </w:rPr>
      </w:pPr>
      <w:r w:rsidRPr="001672E7">
        <w:rPr>
          <w:rFonts w:hint="cs"/>
          <w:rtl/>
        </w:rPr>
        <w:t>اگر شاهدان، نسبت به اقامه</w:t>
      </w:r>
      <w:r>
        <w:rPr>
          <w:rtl/>
        </w:rPr>
        <w:t>‌</w:t>
      </w:r>
      <w:r w:rsidRPr="001672E7">
        <w:rPr>
          <w:rFonts w:hint="cs"/>
          <w:rtl/>
        </w:rPr>
        <w:t>ی حدّی که مدّتی از آن گذشته است، شهادت دادند، و این در حالی بود که دور بودن آن</w:t>
      </w:r>
      <w:r>
        <w:rPr>
          <w:rtl/>
        </w:rPr>
        <w:t>‌</w:t>
      </w:r>
      <w:r w:rsidRPr="001672E7">
        <w:rPr>
          <w:rFonts w:hint="cs"/>
          <w:rtl/>
        </w:rPr>
        <w:t>ها از امام، ایشان را از اقامه</w:t>
      </w:r>
      <w:r>
        <w:rPr>
          <w:rtl/>
        </w:rPr>
        <w:t>‌</w:t>
      </w:r>
      <w:r w:rsidRPr="001672E7">
        <w:rPr>
          <w:rFonts w:hint="cs"/>
          <w:rtl/>
        </w:rPr>
        <w:t>ی حدّ منع نکرده بود؛ در آن صورت شهادتشان جز در مورد حدّ قذف، در موردی دیگر، پذیرفته نمی</w:t>
      </w:r>
      <w:r>
        <w:rPr>
          <w:rtl/>
        </w:rPr>
        <w:t>‌</w:t>
      </w:r>
      <w:r w:rsidRPr="001672E7">
        <w:rPr>
          <w:rFonts w:hint="cs"/>
          <w:rtl/>
        </w:rPr>
        <w:t>شود.</w:t>
      </w:r>
    </w:p>
    <w:p w:rsidR="0036715B" w:rsidRPr="001672E7" w:rsidRDefault="0036715B" w:rsidP="005D605F">
      <w:pPr>
        <w:pStyle w:val="af4"/>
        <w:rPr>
          <w:rtl/>
        </w:rPr>
      </w:pPr>
      <w:r w:rsidRPr="001672E7">
        <w:rPr>
          <w:rFonts w:hint="cs"/>
          <w:rtl/>
        </w:rPr>
        <w:t>اگر فردی مریض و دردمند مرتکب زنا شد، و حدّی که بر او واجب گردیده بود، رجم و سنگسار بود؛ در آن صورت رجم می</w:t>
      </w:r>
      <w:r>
        <w:rPr>
          <w:rtl/>
        </w:rPr>
        <w:t>‌</w:t>
      </w:r>
      <w:r w:rsidRPr="001672E7">
        <w:rPr>
          <w:rFonts w:hint="cs"/>
          <w:rtl/>
        </w:rPr>
        <w:t>شود؛ و اگر چنانچه حدّی که بر او واجب شده بود، صد ضربه شلاق بود؛ در آن صورت زمانی حدّ بر او جاری می</w:t>
      </w:r>
      <w:r>
        <w:rPr>
          <w:rtl/>
        </w:rPr>
        <w:t>‌</w:t>
      </w:r>
      <w:r w:rsidRPr="001672E7">
        <w:rPr>
          <w:rFonts w:hint="cs"/>
          <w:rtl/>
        </w:rPr>
        <w:t>گردد که از بیماری</w:t>
      </w:r>
      <w:r>
        <w:rPr>
          <w:rtl/>
        </w:rPr>
        <w:t>‌</w:t>
      </w:r>
      <w:r w:rsidRPr="001672E7">
        <w:rPr>
          <w:rFonts w:hint="cs"/>
          <w:rtl/>
        </w:rPr>
        <w:t>اش بهبود یابد.</w:t>
      </w:r>
    </w:p>
    <w:p w:rsidR="0036715B" w:rsidRPr="001672E7" w:rsidRDefault="0036715B" w:rsidP="005D605F">
      <w:pPr>
        <w:pStyle w:val="af4"/>
        <w:rPr>
          <w:rtl/>
        </w:rPr>
      </w:pPr>
      <w:r w:rsidRPr="001672E7">
        <w:rPr>
          <w:rFonts w:hint="cs"/>
          <w:rtl/>
        </w:rPr>
        <w:t>اگر زن</w:t>
      </w:r>
      <w:r>
        <w:rPr>
          <w:rFonts w:hint="cs"/>
          <w:rtl/>
        </w:rPr>
        <w:t>ِ</w:t>
      </w:r>
      <w:r w:rsidRPr="001672E7">
        <w:rPr>
          <w:rFonts w:hint="cs"/>
          <w:rtl/>
        </w:rPr>
        <w:t xml:space="preserve"> باردار مرتکب زنا شد، در آن صورت تا زمانی که وضع حمل نکند، حدّ بر او جاری نمی</w:t>
      </w:r>
      <w:r>
        <w:rPr>
          <w:rtl/>
        </w:rPr>
        <w:t>‌</w:t>
      </w:r>
      <w:r w:rsidRPr="001672E7">
        <w:rPr>
          <w:rFonts w:hint="cs"/>
          <w:rtl/>
        </w:rPr>
        <w:t>گردد؛ و اگر چنانچه حدّ او، صد ضربه شلاق بود، در آن صورت تا زمانی که نفاسش به پایان نرسد، حدّ بر او جاری نمی</w:t>
      </w:r>
      <w:r>
        <w:rPr>
          <w:rtl/>
        </w:rPr>
        <w:t>‌</w:t>
      </w:r>
      <w:r w:rsidRPr="001672E7">
        <w:rPr>
          <w:rFonts w:hint="cs"/>
          <w:rtl/>
        </w:rPr>
        <w:t>گردد؛ و اگر چنانچه حدّ وی، رجم</w:t>
      </w:r>
      <w:r w:rsidR="00070BA9">
        <w:rPr>
          <w:rFonts w:hint="cs"/>
          <w:rtl/>
        </w:rPr>
        <w:t xml:space="preserve"> </w:t>
      </w:r>
      <w:r w:rsidRPr="001672E7">
        <w:rPr>
          <w:rFonts w:hint="cs"/>
          <w:rtl/>
        </w:rPr>
        <w:t>بود، در آن صورت در ایّام نفاس</w:t>
      </w:r>
      <w:r>
        <w:rPr>
          <w:rFonts w:hint="cs"/>
          <w:rtl/>
        </w:rPr>
        <w:t>ِ</w:t>
      </w:r>
      <w:r w:rsidRPr="001672E7">
        <w:rPr>
          <w:rFonts w:hint="cs"/>
          <w:rtl/>
        </w:rPr>
        <w:t xml:space="preserve"> خویش، رجم می</w:t>
      </w:r>
      <w:r>
        <w:rPr>
          <w:rtl/>
        </w:rPr>
        <w:t>‌</w:t>
      </w:r>
      <w:r w:rsidRPr="001672E7">
        <w:rPr>
          <w:rFonts w:hint="cs"/>
          <w:rtl/>
        </w:rPr>
        <w:t>گردد.</w:t>
      </w:r>
    </w:p>
    <w:p w:rsidR="00792166" w:rsidRDefault="0036715B" w:rsidP="005D605F">
      <w:pPr>
        <w:pStyle w:val="af4"/>
        <w:rPr>
          <w:rtl/>
        </w:rPr>
      </w:pPr>
      <w:r w:rsidRPr="0010593A">
        <w:rPr>
          <w:rFonts w:hint="cs"/>
          <w:rtl/>
        </w:rPr>
        <w:t>[سلیمان بن برید</w:t>
      </w:r>
      <w:r w:rsidR="00C1772C">
        <w:rPr>
          <w:rtl/>
        </w:rPr>
        <w:t>ۀ</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0593A">
        <w:rPr>
          <w:rFonts w:hint="cs"/>
          <w:rtl/>
        </w:rPr>
        <w:t>از پدرش نقل می</w:t>
      </w:r>
      <w:r w:rsidRPr="0010593A">
        <w:rPr>
          <w:rtl/>
        </w:rPr>
        <w:t>‌</w:t>
      </w:r>
      <w:r w:rsidRPr="0010593A">
        <w:rPr>
          <w:rFonts w:hint="cs"/>
          <w:rtl/>
        </w:rPr>
        <w:t>کند که وی گفت: «</w:t>
      </w:r>
      <w:r w:rsidRPr="002E669F">
        <w:rPr>
          <w:rStyle w:val="Charf0"/>
          <w:rFonts w:hint="cs"/>
          <w:rtl/>
        </w:rPr>
        <w:t>زنی غامدی از قبیله</w:t>
      </w:r>
      <w:r w:rsidRPr="002E669F">
        <w:rPr>
          <w:rStyle w:val="Charf0"/>
          <w:rtl/>
        </w:rPr>
        <w:t>‌</w:t>
      </w:r>
      <w:r w:rsidRPr="002E669F">
        <w:rPr>
          <w:rStyle w:val="Charf0"/>
          <w:rFonts w:hint="cs"/>
          <w:rtl/>
        </w:rPr>
        <w:t>ی «ازد» نزد پیامبر</w:t>
      </w:r>
      <w:r w:rsidR="00A96A11" w:rsidRPr="002E669F">
        <w:rPr>
          <w:rStyle w:val="Charf0"/>
          <w:rFonts w:hint="cs"/>
          <w:rtl/>
        </w:rPr>
        <w:t xml:space="preserve"> </w:t>
      </w:r>
      <w:r w:rsidR="00A96A11" w:rsidRPr="00A96A11">
        <w:rPr>
          <w:rFonts w:cs="CTraditional Arabic" w:hint="cs"/>
          <w:position w:val="4"/>
          <w:sz w:val="20"/>
          <w:rtl/>
        </w:rPr>
        <w:t>ج</w:t>
      </w:r>
      <w:r w:rsidR="00070BA9">
        <w:rPr>
          <w:rFonts w:ascii="Times New Roman" w:hAnsi="Times New Roman" w:cs="Times New Roman"/>
          <w:position w:val="4"/>
          <w:sz w:val="8"/>
          <w:szCs w:val="20"/>
          <w:rtl/>
        </w:rPr>
        <w:t xml:space="preserve"> </w:t>
      </w:r>
      <w:r w:rsidRPr="002E669F">
        <w:rPr>
          <w:rStyle w:val="Charf0"/>
          <w:rFonts w:hint="cs"/>
          <w:rtl/>
        </w:rPr>
        <w:t>آمد و گفت: ای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 مرا پاک کن.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فرمود: وای بر تو! برگرد و از خدا طلب استغفار و توبه کن. زن گفت: می</w:t>
      </w:r>
      <w:r w:rsidRPr="002E669F">
        <w:rPr>
          <w:rStyle w:val="Charf0"/>
          <w:rtl/>
        </w:rPr>
        <w:t>‌</w:t>
      </w:r>
      <w:r w:rsidRPr="002E669F">
        <w:rPr>
          <w:rStyle w:val="Charf0"/>
          <w:rFonts w:hint="cs"/>
          <w:rtl/>
        </w:rPr>
        <w:t>بینم که می</w:t>
      </w:r>
      <w:r w:rsidRPr="002E669F">
        <w:rPr>
          <w:rStyle w:val="Charf0"/>
          <w:rtl/>
        </w:rPr>
        <w:t>‌</w:t>
      </w:r>
      <w:r w:rsidRPr="002E669F">
        <w:rPr>
          <w:rStyle w:val="Charf0"/>
          <w:rFonts w:hint="cs"/>
          <w:rtl/>
        </w:rPr>
        <w:t>خواهی من را هم مانند ماعز بن مالک رد کنی!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فرمود: چه کرده</w:t>
      </w:r>
      <w:r w:rsidRPr="002E669F">
        <w:rPr>
          <w:rStyle w:val="Charf0"/>
          <w:rtl/>
        </w:rPr>
        <w:t>‌</w:t>
      </w:r>
      <w:r w:rsidRPr="002E669F">
        <w:rPr>
          <w:rStyle w:val="Charf0"/>
          <w:rFonts w:hint="cs"/>
          <w:rtl/>
        </w:rPr>
        <w:t>ای؟ آن زن گفت: من در اثر زنا حامله و باردار شده</w:t>
      </w:r>
      <w:r w:rsidRPr="002E669F">
        <w:rPr>
          <w:rStyle w:val="Charf0"/>
          <w:rtl/>
        </w:rPr>
        <w:t>‌</w:t>
      </w:r>
      <w:r w:rsidRPr="002E669F">
        <w:rPr>
          <w:rStyle w:val="Charf0"/>
          <w:rFonts w:hint="cs"/>
          <w:rtl/>
        </w:rPr>
        <w:t>ام.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فرمود: تو؟ گفت: بله.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به او فرمود: تا وقتی که وضع حمل نکنی، حدّ بر تو جاری نمی</w:t>
      </w:r>
      <w:r w:rsidRPr="002E669F">
        <w:rPr>
          <w:rStyle w:val="Charf0"/>
          <w:rtl/>
        </w:rPr>
        <w:t>‌</w:t>
      </w:r>
      <w:r w:rsidRPr="002E669F">
        <w:rPr>
          <w:rStyle w:val="Charf0"/>
          <w:rFonts w:hint="cs"/>
          <w:rtl/>
        </w:rPr>
        <w:t>شود. راوی گوید: مردی از انصار سرپرستی آن زن را برعهده گرفت تا وضع حمل کند. سپس آن مرد نزد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آمد و گفت: زن غامدیّه وضع حمل کرده است.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 xml:space="preserve">فرمود: در این حالت او را رجم </w:t>
      </w:r>
      <w:r w:rsidRPr="004D1092">
        <w:rPr>
          <w:rStyle w:val="Charf0"/>
          <w:rFonts w:hint="cs"/>
          <w:spacing w:val="-4"/>
          <w:rtl/>
        </w:rPr>
        <w:t>نمی</w:t>
      </w:r>
      <w:r w:rsidRPr="004D1092">
        <w:rPr>
          <w:rStyle w:val="Charf0"/>
          <w:spacing w:val="-4"/>
          <w:rtl/>
        </w:rPr>
        <w:t>‌</w:t>
      </w:r>
      <w:r w:rsidRPr="004D1092">
        <w:rPr>
          <w:rStyle w:val="Charf0"/>
          <w:rFonts w:hint="cs"/>
          <w:spacing w:val="-4"/>
          <w:rtl/>
        </w:rPr>
        <w:t>کنیم که بچّه</w:t>
      </w:r>
      <w:r w:rsidRPr="004D1092">
        <w:rPr>
          <w:rStyle w:val="Charf0"/>
          <w:spacing w:val="-4"/>
          <w:rtl/>
        </w:rPr>
        <w:t>‌</w:t>
      </w:r>
      <w:r w:rsidRPr="004D1092">
        <w:rPr>
          <w:rStyle w:val="Charf0"/>
          <w:rFonts w:hint="cs"/>
          <w:spacing w:val="-4"/>
          <w:rtl/>
        </w:rPr>
        <w:t>ی کوچکش تنها بماند و کسی نباشد که به او شیر بدهد. مردی از انصار بلند شد و گفت: ای رسول خدا</w:t>
      </w:r>
      <w:r w:rsidR="00A96A11" w:rsidRPr="004D1092">
        <w:rPr>
          <w:rFonts w:cs="CTraditional Arabic" w:hint="cs"/>
          <w:spacing w:val="-4"/>
          <w:position w:val="4"/>
          <w:sz w:val="20"/>
          <w:rtl/>
        </w:rPr>
        <w:t xml:space="preserve"> ج</w:t>
      </w:r>
      <w:r w:rsidRPr="004D1092">
        <w:rPr>
          <w:rFonts w:ascii="Times New Roman" w:hAnsi="Times New Roman" w:cs="Times New Roman"/>
          <w:spacing w:val="-4"/>
          <w:position w:val="4"/>
          <w:sz w:val="8"/>
          <w:szCs w:val="20"/>
        </w:rPr>
        <w:t> </w:t>
      </w:r>
      <w:r w:rsidRPr="004D1092">
        <w:rPr>
          <w:rStyle w:val="Charf0"/>
          <w:rFonts w:hint="cs"/>
          <w:spacing w:val="-4"/>
          <w:rtl/>
        </w:rPr>
        <w:t>! شیر دادن او بر عهده</w:t>
      </w:r>
      <w:r w:rsidRPr="004D1092">
        <w:rPr>
          <w:rStyle w:val="Charf0"/>
          <w:spacing w:val="-4"/>
          <w:rtl/>
        </w:rPr>
        <w:t>‌</w:t>
      </w:r>
      <w:r w:rsidRPr="004D1092">
        <w:rPr>
          <w:rStyle w:val="Charf0"/>
          <w:rFonts w:hint="cs"/>
          <w:spacing w:val="-4"/>
          <w:rtl/>
        </w:rPr>
        <w:t>ی من. از این رو پیامبر</w:t>
      </w:r>
      <w:r w:rsidR="00A96A11" w:rsidRPr="004D1092">
        <w:rPr>
          <w:rFonts w:cs="CTraditional Arabic" w:hint="cs"/>
          <w:spacing w:val="-4"/>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آن زن را رجم کرد</w:t>
      </w:r>
      <w:r w:rsidRPr="0010593A">
        <w:rPr>
          <w:rFonts w:hint="cs"/>
          <w:rtl/>
        </w:rPr>
        <w:t>». مسلم]</w:t>
      </w:r>
      <w:r w:rsidR="00023A48">
        <w:rPr>
          <w:rFonts w:hint="cs"/>
          <w:rtl/>
        </w:rPr>
        <w:t>.</w:t>
      </w:r>
    </w:p>
    <w:p w:rsidR="004D1092" w:rsidRDefault="004D1092" w:rsidP="005D605F">
      <w:pPr>
        <w:pStyle w:val="af4"/>
        <w:rPr>
          <w:rtl/>
        </w:rPr>
      </w:pPr>
    </w:p>
    <w:p w:rsidR="0036715B" w:rsidRPr="00313BB9" w:rsidRDefault="0036715B" w:rsidP="00085B97">
      <w:pPr>
        <w:pStyle w:val="a2"/>
        <w:rPr>
          <w:rtl/>
        </w:rPr>
      </w:pPr>
      <w:bookmarkStart w:id="20" w:name="_Toc282283569"/>
      <w:bookmarkStart w:id="21" w:name="_Toc442202812"/>
      <w:r w:rsidRPr="001672E7">
        <w:rPr>
          <w:rFonts w:hint="cs"/>
          <w:rtl/>
        </w:rPr>
        <w:t>حدّ شرابخواری</w:t>
      </w:r>
      <w:bookmarkEnd w:id="20"/>
      <w:bookmarkEnd w:id="21"/>
    </w:p>
    <w:p w:rsidR="0036715B" w:rsidRPr="001672E7" w:rsidRDefault="0036715B" w:rsidP="005D605F">
      <w:pPr>
        <w:pStyle w:val="af4"/>
        <w:rPr>
          <w:rtl/>
        </w:rPr>
      </w:pPr>
      <w:r w:rsidRPr="001672E7">
        <w:rPr>
          <w:rFonts w:hint="cs"/>
          <w:rtl/>
        </w:rPr>
        <w:t>[«</w:t>
      </w:r>
      <w:r w:rsidRPr="002E669F">
        <w:rPr>
          <w:rStyle w:val="Charf0"/>
          <w:rFonts w:hint="cs"/>
          <w:rtl/>
        </w:rPr>
        <w:t>حدّ</w:t>
      </w:r>
      <w:r w:rsidRPr="001672E7">
        <w:rPr>
          <w:rFonts w:hint="cs"/>
          <w:rtl/>
        </w:rPr>
        <w:t>»: به معنی منع و پیشگیری از کاری است که خداوند آن را حرام گردانیده، به وسیله</w:t>
      </w:r>
      <w:r>
        <w:rPr>
          <w:rtl/>
        </w:rPr>
        <w:t>‌</w:t>
      </w:r>
      <w:r w:rsidRPr="001672E7">
        <w:rPr>
          <w:rFonts w:hint="cs"/>
          <w:rtl/>
        </w:rPr>
        <w:t>ی تنبیه بدنی یا اعدام. و حدود خداوند</w:t>
      </w:r>
      <w:r>
        <w:rPr>
          <w:rFonts w:hint="cs"/>
          <w:rtl/>
        </w:rPr>
        <w:t>،</w:t>
      </w:r>
      <w:r w:rsidRPr="001672E7">
        <w:rPr>
          <w:rFonts w:hint="cs"/>
          <w:rtl/>
        </w:rPr>
        <w:t xml:space="preserve"> خطوط قرمز و مرزهای ممنوعه</w:t>
      </w:r>
      <w:r>
        <w:rPr>
          <w:rtl/>
        </w:rPr>
        <w:t>‌</w:t>
      </w:r>
      <w:r w:rsidRPr="001672E7">
        <w:rPr>
          <w:rFonts w:hint="cs"/>
          <w:rtl/>
        </w:rPr>
        <w:t>ای هستند که خداوند</w:t>
      </w:r>
      <w:r>
        <w:rPr>
          <w:rFonts w:hint="cs"/>
          <w:rtl/>
        </w:rPr>
        <w:t>،</w:t>
      </w:r>
      <w:r w:rsidRPr="001672E7">
        <w:rPr>
          <w:rFonts w:hint="cs"/>
          <w:rtl/>
        </w:rPr>
        <w:t xml:space="preserve"> مسلمانان را از نزدیک شدن به آن</w:t>
      </w:r>
      <w:r>
        <w:rPr>
          <w:rtl/>
        </w:rPr>
        <w:t>‌</w:t>
      </w:r>
      <w:r w:rsidRPr="001672E7">
        <w:rPr>
          <w:rFonts w:hint="cs"/>
          <w:rtl/>
        </w:rPr>
        <w:t>ها ـ به خاطر زیان</w:t>
      </w:r>
      <w:r>
        <w:rPr>
          <w:rtl/>
        </w:rPr>
        <w:t>‌</w:t>
      </w:r>
      <w:r w:rsidRPr="001672E7">
        <w:rPr>
          <w:rFonts w:hint="cs"/>
          <w:rtl/>
        </w:rPr>
        <w:t>های معنوی، جسمی، فردی، اجتماعی، دینی و اخلاقی ـ بر حذر داشته است.</w:t>
      </w:r>
    </w:p>
    <w:p w:rsidR="0036715B" w:rsidRPr="001672E7" w:rsidRDefault="0036715B" w:rsidP="005D605F">
      <w:pPr>
        <w:pStyle w:val="af4"/>
        <w:rPr>
          <w:rtl/>
        </w:rPr>
      </w:pPr>
      <w:r w:rsidRPr="001672E7">
        <w:rPr>
          <w:rFonts w:hint="cs"/>
          <w:rtl/>
        </w:rPr>
        <w:t>و حکمت تحریم شراب نیز، محافظت از دین، جسم، روان و مال و ثروت</w:t>
      </w:r>
      <w:r>
        <w:rPr>
          <w:rFonts w:hint="cs"/>
          <w:rtl/>
        </w:rPr>
        <w:t>ِ</w:t>
      </w:r>
      <w:r w:rsidRPr="001672E7">
        <w:rPr>
          <w:rFonts w:hint="cs"/>
          <w:rtl/>
        </w:rPr>
        <w:t xml:space="preserve"> انسان</w:t>
      </w:r>
      <w:r>
        <w:rPr>
          <w:rFonts w:hint="cs"/>
          <w:rtl/>
        </w:rPr>
        <w:t>ِ</w:t>
      </w:r>
      <w:r w:rsidRPr="001672E7">
        <w:rPr>
          <w:rFonts w:hint="cs"/>
          <w:rtl/>
        </w:rPr>
        <w:t xml:space="preserve"> مسلمان است.</w:t>
      </w:r>
    </w:p>
    <w:p w:rsidR="00792166" w:rsidRDefault="0036715B" w:rsidP="005D605F">
      <w:pPr>
        <w:pStyle w:val="af4"/>
        <w:rPr>
          <w:rtl/>
        </w:rPr>
      </w:pPr>
      <w:r w:rsidRPr="001672E7">
        <w:rPr>
          <w:rFonts w:hint="cs"/>
          <w:rtl/>
        </w:rPr>
        <w:t>خداوند متعال در مورد تحریم شراب و مَی</w:t>
      </w:r>
      <w:r>
        <w:rPr>
          <w:rtl/>
        </w:rPr>
        <w:t>‌</w:t>
      </w:r>
      <w:r w:rsidRPr="001672E7">
        <w:rPr>
          <w:rFonts w:hint="cs"/>
          <w:rtl/>
        </w:rPr>
        <w:t>گساری می</w:t>
      </w:r>
      <w:r>
        <w:rPr>
          <w:rtl/>
        </w:rPr>
        <w:t>‌</w:t>
      </w:r>
      <w:r w:rsidRPr="001672E7">
        <w:rPr>
          <w:rFonts w:hint="cs"/>
          <w:rtl/>
        </w:rPr>
        <w:t>فرماید:</w:t>
      </w:r>
    </w:p>
    <w:p w:rsidR="0036715B" w:rsidRDefault="0036715B" w:rsidP="001A17FF">
      <w:pPr>
        <w:pStyle w:val="af1"/>
        <w:rPr>
          <w:rtl/>
        </w:rPr>
      </w:pPr>
      <w:r w:rsidRPr="00141BD2">
        <w:rPr>
          <w:rFonts w:cs="Traditional Arabic"/>
          <w:rtl/>
        </w:rPr>
        <w:t>﴿</w:t>
      </w:r>
      <w:r w:rsidRPr="001A17FF">
        <w:rPr>
          <w:rtl/>
        </w:rPr>
        <w:t xml:space="preserve">يَٰٓأَيُّهَا </w:t>
      </w:r>
      <w:r w:rsidRPr="001A17FF">
        <w:rPr>
          <w:rFonts w:hint="cs"/>
          <w:rtl/>
        </w:rPr>
        <w:t>ٱلَّذِينَ</w:t>
      </w:r>
      <w:r w:rsidRPr="001A17FF">
        <w:rPr>
          <w:rtl/>
        </w:rPr>
        <w:t xml:space="preserve"> ءَامَنُوٓاْ إِنَّمَا </w:t>
      </w:r>
      <w:r w:rsidRPr="001A17FF">
        <w:rPr>
          <w:rFonts w:hint="cs"/>
          <w:rtl/>
        </w:rPr>
        <w:t>ٱلۡخَمۡرُ</w:t>
      </w:r>
      <w:r w:rsidRPr="001A17FF">
        <w:rPr>
          <w:rtl/>
        </w:rPr>
        <w:t xml:space="preserve"> وَ</w:t>
      </w:r>
      <w:r w:rsidRPr="001A17FF">
        <w:rPr>
          <w:rFonts w:hint="cs"/>
          <w:rtl/>
        </w:rPr>
        <w:t>ٱلۡمَيۡسِرُ</w:t>
      </w:r>
      <w:r w:rsidRPr="001A17FF">
        <w:rPr>
          <w:rtl/>
        </w:rPr>
        <w:t xml:space="preserve"> وَ</w:t>
      </w:r>
      <w:r w:rsidRPr="001A17FF">
        <w:rPr>
          <w:rFonts w:hint="cs"/>
          <w:rtl/>
        </w:rPr>
        <w:t>ٱلۡأَنصَابُ</w:t>
      </w:r>
      <w:r w:rsidRPr="001A17FF">
        <w:rPr>
          <w:rtl/>
        </w:rPr>
        <w:t xml:space="preserve"> وَ</w:t>
      </w:r>
      <w:r w:rsidRPr="001A17FF">
        <w:rPr>
          <w:rFonts w:hint="cs"/>
          <w:rtl/>
        </w:rPr>
        <w:t>ٱلۡأَزۡلَٰمُ</w:t>
      </w:r>
      <w:r w:rsidRPr="001A17FF">
        <w:rPr>
          <w:rtl/>
        </w:rPr>
        <w:t xml:space="preserve"> رِجۡس</w:t>
      </w:r>
      <w:r w:rsidRPr="001A17FF">
        <w:rPr>
          <w:rFonts w:hint="cs"/>
          <w:rtl/>
        </w:rPr>
        <w:t>ٞ</w:t>
      </w:r>
      <w:r w:rsidRPr="001A17FF">
        <w:rPr>
          <w:rtl/>
        </w:rPr>
        <w:t xml:space="preserve"> </w:t>
      </w:r>
      <w:r w:rsidRPr="001A17FF">
        <w:rPr>
          <w:rFonts w:hint="cs"/>
          <w:rtl/>
        </w:rPr>
        <w:t>مِّنۡ</w:t>
      </w:r>
      <w:r w:rsidRPr="001A17FF">
        <w:rPr>
          <w:rtl/>
        </w:rPr>
        <w:t xml:space="preserve"> </w:t>
      </w:r>
      <w:r w:rsidRPr="001A17FF">
        <w:rPr>
          <w:rFonts w:hint="cs"/>
          <w:rtl/>
        </w:rPr>
        <w:t>عَمَلِ</w:t>
      </w:r>
      <w:r w:rsidRPr="001A17FF">
        <w:rPr>
          <w:rtl/>
        </w:rPr>
        <w:t xml:space="preserve"> </w:t>
      </w:r>
      <w:r w:rsidRPr="001A17FF">
        <w:rPr>
          <w:rFonts w:hint="cs"/>
          <w:rtl/>
        </w:rPr>
        <w:t>ٱلشَّيۡطَٰنِ</w:t>
      </w:r>
      <w:r w:rsidRPr="001A17FF">
        <w:rPr>
          <w:rtl/>
        </w:rPr>
        <w:t xml:space="preserve"> فَ</w:t>
      </w:r>
      <w:r w:rsidRPr="001A17FF">
        <w:rPr>
          <w:rFonts w:hint="cs"/>
          <w:rtl/>
        </w:rPr>
        <w:t>ٱجۡتَنِبُوهُ</w:t>
      </w:r>
      <w:r w:rsidRPr="001A17FF">
        <w:rPr>
          <w:rtl/>
        </w:rPr>
        <w:t xml:space="preserve"> لَعَلَّكُمۡ تُفۡلِحُونَ٩٠ إِنَّمَا يُرِيدُ </w:t>
      </w:r>
      <w:r w:rsidRPr="001A17FF">
        <w:rPr>
          <w:rFonts w:hint="cs"/>
          <w:rtl/>
        </w:rPr>
        <w:t>ٱلشَّيۡطَٰنُ</w:t>
      </w:r>
      <w:r w:rsidRPr="001A17FF">
        <w:rPr>
          <w:rtl/>
        </w:rPr>
        <w:t xml:space="preserve"> أَن يُوقِعَ بَيۡنَكُمُ </w:t>
      </w:r>
      <w:r w:rsidRPr="001A17FF">
        <w:rPr>
          <w:rFonts w:hint="cs"/>
          <w:rtl/>
        </w:rPr>
        <w:t>ٱلۡعَدَٰوَةَ</w:t>
      </w:r>
      <w:r w:rsidRPr="001A17FF">
        <w:rPr>
          <w:rtl/>
        </w:rPr>
        <w:t xml:space="preserve"> وَ</w:t>
      </w:r>
      <w:r w:rsidRPr="001A17FF">
        <w:rPr>
          <w:rFonts w:hint="cs"/>
          <w:rtl/>
        </w:rPr>
        <w:t>ٱلۡبَغۡضَآءَ</w:t>
      </w:r>
      <w:r w:rsidRPr="001A17FF">
        <w:rPr>
          <w:rtl/>
        </w:rPr>
        <w:t xml:space="preserve"> فِي </w:t>
      </w:r>
      <w:r w:rsidRPr="001A17FF">
        <w:rPr>
          <w:rFonts w:hint="cs"/>
          <w:rtl/>
        </w:rPr>
        <w:t>ٱلۡخَمۡرِ</w:t>
      </w:r>
      <w:r w:rsidRPr="001A17FF">
        <w:rPr>
          <w:rtl/>
        </w:rPr>
        <w:t xml:space="preserve"> وَ</w:t>
      </w:r>
      <w:r w:rsidRPr="001A17FF">
        <w:rPr>
          <w:rFonts w:hint="cs"/>
          <w:rtl/>
        </w:rPr>
        <w:t>ٱلۡمَيۡسِرِ</w:t>
      </w:r>
      <w:r w:rsidRPr="001A17FF">
        <w:rPr>
          <w:rtl/>
        </w:rPr>
        <w:t xml:space="preserve"> وَيَصُدَّكُمۡ عَن ذِكۡرِ </w:t>
      </w:r>
      <w:r w:rsidRPr="001A17FF">
        <w:rPr>
          <w:rFonts w:hint="cs"/>
          <w:rtl/>
        </w:rPr>
        <w:t>ٱللَّهِ</w:t>
      </w:r>
      <w:r w:rsidRPr="001A17FF">
        <w:rPr>
          <w:rtl/>
        </w:rPr>
        <w:t xml:space="preserve"> وَعَنِ </w:t>
      </w:r>
      <w:r w:rsidRPr="001A17FF">
        <w:rPr>
          <w:rFonts w:hint="cs"/>
          <w:rtl/>
        </w:rPr>
        <w:t>ٱلصَّلَوٰةِۖ</w:t>
      </w:r>
      <w:r w:rsidRPr="001A17FF">
        <w:rPr>
          <w:rtl/>
        </w:rPr>
        <w:t xml:space="preserve"> فَهَلۡ أَنتُم مُّنتَهُونَ٩١</w:t>
      </w:r>
      <w:r w:rsidRPr="00141BD2">
        <w:rPr>
          <w:rFonts w:ascii="Tahoma" w:hAnsi="Tahoma" w:cs="Traditional Arabic" w:hint="cs"/>
          <w:rtl/>
        </w:rPr>
        <w:t>﴾</w:t>
      </w:r>
      <w:r>
        <w:rPr>
          <w:rFonts w:ascii="Tahoma" w:hAnsi="Tahoma"/>
          <w:szCs w:val="24"/>
          <w:rtl/>
        </w:rPr>
        <w:t xml:space="preserve"> </w:t>
      </w:r>
      <w:r w:rsidRPr="001A17FF">
        <w:rPr>
          <w:rStyle w:val="Char6"/>
          <w:rtl/>
        </w:rPr>
        <w:t>[المائد</w:t>
      </w:r>
      <w:r w:rsidR="00C1772C">
        <w:rPr>
          <w:rStyle w:val="Char6"/>
          <w:rtl/>
        </w:rPr>
        <w:t>ۀ</w:t>
      </w:r>
      <w:r w:rsidRPr="001A17FF">
        <w:rPr>
          <w:rStyle w:val="Char6"/>
          <w:rtl/>
        </w:rPr>
        <w:t>: 90-91]</w:t>
      </w:r>
      <w:r>
        <w:rPr>
          <w:rFonts w:ascii="Tahoma" w:hAnsi="Tahoma" w:hint="cs"/>
          <w:szCs w:val="24"/>
          <w:rtl/>
        </w:rPr>
        <w:t>.</w:t>
      </w:r>
    </w:p>
    <w:p w:rsidR="00792166" w:rsidRDefault="0036715B" w:rsidP="001A17FF">
      <w:pPr>
        <w:pStyle w:val="ab"/>
        <w:rPr>
          <w:rtl/>
        </w:rPr>
      </w:pPr>
      <w:r w:rsidRPr="001672E7">
        <w:rPr>
          <w:rFonts w:hint="cs"/>
          <w:rtl/>
        </w:rPr>
        <w:t>«</w:t>
      </w:r>
      <w:r w:rsidRPr="001A17FF">
        <w:rPr>
          <w:rFonts w:hint="cs"/>
          <w:rtl/>
        </w:rPr>
        <w:t>ای مؤمنان! شرابخواری و قماربازی و بت</w:t>
      </w:r>
      <w:r w:rsidRPr="001A17FF">
        <w:rPr>
          <w:rtl/>
        </w:rPr>
        <w:t>‌</w:t>
      </w:r>
      <w:r w:rsidRPr="001A17FF">
        <w:rPr>
          <w:rFonts w:hint="cs"/>
          <w:rtl/>
        </w:rPr>
        <w:t>ها و تیرها (و سنگ</w:t>
      </w:r>
      <w:r w:rsidRPr="001A17FF">
        <w:rPr>
          <w:rtl/>
        </w:rPr>
        <w:t>‌</w:t>
      </w:r>
      <w:r w:rsidRPr="001A17FF">
        <w:rPr>
          <w:rFonts w:hint="cs"/>
          <w:rtl/>
        </w:rPr>
        <w:t>ها و اوراقی که برای بخت آزمایی و غیب</w:t>
      </w:r>
      <w:r w:rsidRPr="001A17FF">
        <w:rPr>
          <w:rtl/>
        </w:rPr>
        <w:t>‌</w:t>
      </w:r>
      <w:r w:rsidRPr="001A17FF">
        <w:rPr>
          <w:rFonts w:hint="cs"/>
          <w:rtl/>
        </w:rPr>
        <w:t>گویی) به کار می</w:t>
      </w:r>
      <w:r w:rsidRPr="001A17FF">
        <w:rPr>
          <w:rtl/>
        </w:rPr>
        <w:t>‌</w:t>
      </w:r>
      <w:r w:rsidRPr="001A17FF">
        <w:rPr>
          <w:rFonts w:hint="cs"/>
          <w:rtl/>
        </w:rPr>
        <w:t>برید، پلیدند و از عمل شیطان می</w:t>
      </w:r>
      <w:r w:rsidRPr="001A17FF">
        <w:rPr>
          <w:rtl/>
        </w:rPr>
        <w:t>‌</w:t>
      </w:r>
      <w:r w:rsidRPr="001A17FF">
        <w:rPr>
          <w:rFonts w:hint="cs"/>
          <w:rtl/>
        </w:rPr>
        <w:t>باشند. پس از این کارهای پلید، دوری کنید تا این که رستگار شوید. شیطان می</w:t>
      </w:r>
      <w:r w:rsidRPr="001A17FF">
        <w:rPr>
          <w:rtl/>
        </w:rPr>
        <w:t>‌</w:t>
      </w:r>
      <w:r w:rsidRPr="001A17FF">
        <w:rPr>
          <w:rFonts w:hint="cs"/>
          <w:rtl/>
        </w:rPr>
        <w:t>خواهد از طریق شرابخواری و قمار بازی در میان شما عداوت و کینه توزی ایجاد کند و شما را از یاد خدا و خواندن نماز باز دارد؛ پس آیا دست می</w:t>
      </w:r>
      <w:r w:rsidRPr="001A17FF">
        <w:rPr>
          <w:rtl/>
        </w:rPr>
        <w:t>‌</w:t>
      </w:r>
      <w:r w:rsidRPr="001A17FF">
        <w:rPr>
          <w:rFonts w:hint="cs"/>
          <w:rtl/>
        </w:rPr>
        <w:t>کشید و بس می</w:t>
      </w:r>
      <w:r w:rsidRPr="001A17FF">
        <w:rPr>
          <w:rtl/>
        </w:rPr>
        <w:t>‌</w:t>
      </w:r>
      <w:r w:rsidRPr="001A17FF">
        <w:rPr>
          <w:rFonts w:hint="cs"/>
          <w:rtl/>
        </w:rPr>
        <w:t>کنید</w:t>
      </w:r>
      <w:r w:rsidRPr="001672E7">
        <w:rPr>
          <w:rFonts w:hint="cs"/>
          <w:rtl/>
        </w:rPr>
        <w:t>»</w:t>
      </w:r>
      <w:r w:rsidR="001A17FF">
        <w:rPr>
          <w:rFonts w:hint="cs"/>
          <w:rtl/>
        </w:rPr>
        <w:t>؟</w:t>
      </w:r>
      <w:r w:rsidRPr="001672E7">
        <w:rPr>
          <w:rFonts w:hint="cs"/>
          <w:rtl/>
        </w:rPr>
        <w:t>.</w:t>
      </w:r>
    </w:p>
    <w:p w:rsidR="0036715B" w:rsidRPr="001672E7" w:rsidRDefault="0036715B" w:rsidP="005D605F">
      <w:pPr>
        <w:pStyle w:val="af4"/>
        <w:rPr>
          <w:rtl/>
        </w:rPr>
      </w:pPr>
      <w:r w:rsidRPr="001672E7">
        <w:rPr>
          <w:rFonts w:hint="cs"/>
          <w:rtl/>
        </w:rPr>
        <w:t>ابوهریره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زناکار در حالی که زنا می</w:t>
      </w:r>
      <w:r w:rsidRPr="002E669F">
        <w:rPr>
          <w:rStyle w:val="Charf0"/>
          <w:rtl/>
        </w:rPr>
        <w:t>‌</w:t>
      </w:r>
      <w:r w:rsidRPr="002E669F">
        <w:rPr>
          <w:rStyle w:val="Charf0"/>
          <w:rFonts w:hint="cs"/>
          <w:rtl/>
        </w:rPr>
        <w:t>کند ایمان ندارد؛ و شراب خوار در حالی که شراب می</w:t>
      </w:r>
      <w:r w:rsidRPr="002E669F">
        <w:rPr>
          <w:rStyle w:val="Charf0"/>
          <w:rtl/>
        </w:rPr>
        <w:t>‌</w:t>
      </w:r>
      <w:r w:rsidRPr="002E669F">
        <w:rPr>
          <w:rStyle w:val="Charf0"/>
          <w:rFonts w:hint="cs"/>
          <w:rtl/>
        </w:rPr>
        <w:t>نوشد، ایمان ندارد</w:t>
      </w:r>
      <w:r w:rsidRPr="001672E7">
        <w:rPr>
          <w:rFonts w:hint="cs"/>
          <w:rtl/>
        </w:rPr>
        <w:t>». بخاری و مسلم</w:t>
      </w:r>
      <w:r>
        <w:rPr>
          <w:rFonts w:hint="cs"/>
          <w:rtl/>
        </w:rPr>
        <w:t>.</w:t>
      </w:r>
    </w:p>
    <w:p w:rsidR="0036715B" w:rsidRPr="001672E7" w:rsidRDefault="0036715B" w:rsidP="005D605F">
      <w:pPr>
        <w:pStyle w:val="af4"/>
        <w:rPr>
          <w:rtl/>
        </w:rPr>
      </w:pPr>
      <w:r w:rsidRPr="001672E7">
        <w:rPr>
          <w:rFonts w:hint="cs"/>
          <w:rtl/>
        </w:rPr>
        <w:t>عبدالله 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شراب، اساس پلیدی</w:t>
      </w:r>
      <w:r w:rsidRPr="002E669F">
        <w:rPr>
          <w:rStyle w:val="Charf0"/>
          <w:rtl/>
        </w:rPr>
        <w:t>‌</w:t>
      </w:r>
      <w:r w:rsidRPr="002E669F">
        <w:rPr>
          <w:rStyle w:val="Charf0"/>
          <w:rFonts w:hint="cs"/>
          <w:rtl/>
        </w:rPr>
        <w:t>ها است؛ پس هر کس آن را بنوشد تا چهل روز نمازش قبول نمی</w:t>
      </w:r>
      <w:r w:rsidRPr="002E669F">
        <w:rPr>
          <w:rStyle w:val="Charf0"/>
          <w:rtl/>
        </w:rPr>
        <w:t>‌</w:t>
      </w:r>
      <w:r w:rsidRPr="002E669F">
        <w:rPr>
          <w:rStyle w:val="Charf0"/>
          <w:rFonts w:hint="cs"/>
          <w:rtl/>
        </w:rPr>
        <w:t>شود واگر بمیرد در حالی که شراب در شکمش باشد، به مرگ جاهلیّت مرده است</w:t>
      </w:r>
      <w:r w:rsidRPr="001672E7">
        <w:rPr>
          <w:rFonts w:hint="cs"/>
          <w:rtl/>
        </w:rPr>
        <w:t>». ابن ماجه</w:t>
      </w:r>
      <w:r>
        <w:rPr>
          <w:rFonts w:hint="cs"/>
          <w:rtl/>
        </w:rPr>
        <w:t>.</w:t>
      </w:r>
    </w:p>
    <w:p w:rsidR="0036715B" w:rsidRPr="001672E7" w:rsidRDefault="0036715B" w:rsidP="005D605F">
      <w:pPr>
        <w:pStyle w:val="af4"/>
        <w:rPr>
          <w:rtl/>
        </w:rPr>
      </w:pPr>
      <w:r w:rsidRPr="001672E7">
        <w:rPr>
          <w:rFonts w:hint="cs"/>
          <w:rtl/>
        </w:rPr>
        <w:t>و ابن عباس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شراب، اساس و شالوده</w:t>
      </w:r>
      <w:r w:rsidRPr="002E669F">
        <w:rPr>
          <w:rStyle w:val="Charf0"/>
          <w:rtl/>
        </w:rPr>
        <w:t>‌</w:t>
      </w:r>
      <w:r w:rsidRPr="002E669F">
        <w:rPr>
          <w:rStyle w:val="Charf0"/>
          <w:rFonts w:hint="cs"/>
          <w:rtl/>
        </w:rPr>
        <w:t>ی کارهای زشت و پلید و از بزرگترین گناهان است؛ کسی که آن را بنوشد، گناهانش به سان آن است که به مادر و خاله و عمه</w:t>
      </w:r>
      <w:r w:rsidRPr="002E669F">
        <w:rPr>
          <w:rStyle w:val="Charf0"/>
          <w:rtl/>
        </w:rPr>
        <w:t>‌</w:t>
      </w:r>
      <w:r w:rsidRPr="002E669F">
        <w:rPr>
          <w:rStyle w:val="Charf0"/>
          <w:rFonts w:hint="cs"/>
          <w:rtl/>
        </w:rPr>
        <w:t>اش تجاوز کند</w:t>
      </w:r>
      <w:r w:rsidRPr="001672E7">
        <w:rPr>
          <w:rFonts w:hint="cs"/>
          <w:rtl/>
        </w:rPr>
        <w:t>». ابن ماجه</w:t>
      </w:r>
      <w:r>
        <w:rPr>
          <w:rFonts w:hint="cs"/>
          <w:rtl/>
        </w:rPr>
        <w:t>.</w:t>
      </w:r>
    </w:p>
    <w:p w:rsidR="0036715B" w:rsidRPr="001672E7" w:rsidRDefault="0036715B" w:rsidP="005D605F">
      <w:pPr>
        <w:pStyle w:val="af4"/>
        <w:rPr>
          <w:rtl/>
        </w:rPr>
      </w:pPr>
      <w:r w:rsidRPr="001672E7">
        <w:rPr>
          <w:rFonts w:hint="cs"/>
          <w:rtl/>
        </w:rPr>
        <w:t>و ابوهریره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نیز 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معتاد به شراب، همانند بت پرست است</w:t>
      </w:r>
      <w:r w:rsidRPr="001672E7">
        <w:rPr>
          <w:rFonts w:hint="cs"/>
          <w:rtl/>
        </w:rPr>
        <w:t>». ابن ماجه</w:t>
      </w:r>
      <w:r>
        <w:rPr>
          <w:rFonts w:hint="cs"/>
          <w:rtl/>
        </w:rPr>
        <w:t>.</w:t>
      </w:r>
    </w:p>
    <w:p w:rsidR="0036715B" w:rsidRPr="001672E7" w:rsidRDefault="0036715B" w:rsidP="005D605F">
      <w:pPr>
        <w:pStyle w:val="af4"/>
        <w:rPr>
          <w:rtl/>
        </w:rPr>
      </w:pPr>
      <w:r w:rsidRPr="001672E7">
        <w:rPr>
          <w:rFonts w:hint="cs"/>
          <w:rtl/>
        </w:rPr>
        <w:t>و ابودرداء</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معتاد به شراب، وارد بهشت نمی</w:t>
      </w:r>
      <w:r w:rsidRPr="002E669F">
        <w:rPr>
          <w:rStyle w:val="Charf0"/>
          <w:rtl/>
        </w:rPr>
        <w:t>‌</w:t>
      </w:r>
      <w:r w:rsidRPr="002E669F">
        <w:rPr>
          <w:rStyle w:val="Charf0"/>
          <w:rFonts w:hint="cs"/>
          <w:rtl/>
        </w:rPr>
        <w:t>شود</w:t>
      </w:r>
      <w:r w:rsidRPr="001672E7">
        <w:rPr>
          <w:rFonts w:hint="cs"/>
          <w:rtl/>
        </w:rPr>
        <w:t>». ابن ماجه</w:t>
      </w:r>
      <w:r>
        <w:rPr>
          <w:rFonts w:hint="cs"/>
          <w:rtl/>
        </w:rPr>
        <w:t>.</w:t>
      </w:r>
    </w:p>
    <w:p w:rsidR="0036715B" w:rsidRPr="001672E7" w:rsidRDefault="0036715B" w:rsidP="005D605F">
      <w:pPr>
        <w:pStyle w:val="af4"/>
        <w:rPr>
          <w:rtl/>
        </w:rPr>
      </w:pPr>
      <w:r w:rsidRPr="001672E7">
        <w:rPr>
          <w:rFonts w:hint="cs"/>
          <w:rtl/>
        </w:rPr>
        <w:t>و ابن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شراب از ده جهت لعنت شده است: خود شراب، کسی که شراب را درست می</w:t>
      </w:r>
      <w:r w:rsidRPr="002E669F">
        <w:rPr>
          <w:rStyle w:val="Charf0"/>
          <w:rtl/>
        </w:rPr>
        <w:t>‌</w:t>
      </w:r>
      <w:r w:rsidRPr="002E669F">
        <w:rPr>
          <w:rStyle w:val="Charf0"/>
          <w:rFonts w:hint="cs"/>
          <w:rtl/>
        </w:rPr>
        <w:t>کند، کسی که به درخواست او شراب گرفته می</w:t>
      </w:r>
      <w:r w:rsidRPr="002E669F">
        <w:rPr>
          <w:rStyle w:val="Charf0"/>
          <w:rtl/>
        </w:rPr>
        <w:t>‌</w:t>
      </w:r>
      <w:r w:rsidRPr="002E669F">
        <w:rPr>
          <w:rStyle w:val="Charf0"/>
          <w:rFonts w:hint="cs"/>
          <w:rtl/>
        </w:rPr>
        <w:t>شود، فروشنده، خریدار، حمل کننده، کسی که شراب برای او حمل می</w:t>
      </w:r>
      <w:r w:rsidRPr="002E669F">
        <w:rPr>
          <w:rStyle w:val="Charf0"/>
          <w:rtl/>
        </w:rPr>
        <w:t>‌</w:t>
      </w:r>
      <w:r w:rsidRPr="002E669F">
        <w:rPr>
          <w:rStyle w:val="Charf0"/>
          <w:rFonts w:hint="cs"/>
          <w:rtl/>
        </w:rPr>
        <w:t>شود، خورنده</w:t>
      </w:r>
      <w:r w:rsidRPr="002E669F">
        <w:rPr>
          <w:rStyle w:val="Charf0"/>
          <w:rtl/>
        </w:rPr>
        <w:t>‌</w:t>
      </w:r>
      <w:r w:rsidRPr="002E669F">
        <w:rPr>
          <w:rStyle w:val="Charf0"/>
          <w:rFonts w:hint="cs"/>
          <w:rtl/>
        </w:rPr>
        <w:t>ی پول آن و خورنده</w:t>
      </w:r>
      <w:r w:rsidRPr="002E669F">
        <w:rPr>
          <w:rStyle w:val="Charf0"/>
          <w:rtl/>
        </w:rPr>
        <w:t>‌</w:t>
      </w:r>
      <w:r w:rsidRPr="002E669F">
        <w:rPr>
          <w:rStyle w:val="Charf0"/>
          <w:rFonts w:hint="cs"/>
          <w:rtl/>
        </w:rPr>
        <w:t>ی خود آن و ساقی آن</w:t>
      </w:r>
      <w:r w:rsidRPr="001672E7">
        <w:rPr>
          <w:rFonts w:hint="cs"/>
          <w:rtl/>
        </w:rPr>
        <w:t>». ابن ماجه و ابوداود</w:t>
      </w:r>
      <w:r>
        <w:rPr>
          <w:rFonts w:hint="cs"/>
          <w:rtl/>
        </w:rPr>
        <w:t>.</w:t>
      </w:r>
    </w:p>
    <w:p w:rsidR="0036715B" w:rsidRPr="001672E7" w:rsidRDefault="0036715B" w:rsidP="005D605F">
      <w:pPr>
        <w:pStyle w:val="af4"/>
        <w:rPr>
          <w:rtl/>
        </w:rPr>
      </w:pPr>
      <w:r w:rsidRPr="001672E7">
        <w:rPr>
          <w:rFonts w:hint="cs"/>
          <w:rtl/>
        </w:rPr>
        <w:t>و ابن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هر مست کننده</w:t>
      </w:r>
      <w:r w:rsidRPr="002E669F">
        <w:rPr>
          <w:rStyle w:val="Charf0"/>
          <w:rtl/>
        </w:rPr>
        <w:t>‌</w:t>
      </w:r>
      <w:r w:rsidRPr="002E669F">
        <w:rPr>
          <w:rStyle w:val="Charf0"/>
          <w:rFonts w:hint="cs"/>
          <w:rtl/>
        </w:rPr>
        <w:t>ای شراب، و هر شرابی حرام است</w:t>
      </w:r>
      <w:r w:rsidRPr="001672E7">
        <w:rPr>
          <w:rFonts w:hint="cs"/>
          <w:rtl/>
        </w:rPr>
        <w:t>». مسلم</w:t>
      </w:r>
      <w:r>
        <w:rPr>
          <w:rFonts w:hint="cs"/>
          <w:rtl/>
        </w:rPr>
        <w:t xml:space="preserve"> </w:t>
      </w:r>
      <w:r w:rsidRPr="001672E7">
        <w:rPr>
          <w:rFonts w:hint="cs"/>
          <w:rtl/>
        </w:rPr>
        <w:t>و ابن ماجه</w:t>
      </w:r>
      <w:r>
        <w:rPr>
          <w:rFonts w:hint="cs"/>
          <w:rtl/>
        </w:rPr>
        <w:t>.</w:t>
      </w:r>
    </w:p>
    <w:p w:rsidR="0036715B" w:rsidRPr="001672E7" w:rsidRDefault="0036715B" w:rsidP="005D605F">
      <w:pPr>
        <w:pStyle w:val="af4"/>
        <w:rPr>
          <w:rtl/>
        </w:rPr>
      </w:pPr>
      <w:r w:rsidRPr="001672E7">
        <w:rPr>
          <w:rFonts w:hint="cs"/>
          <w:rtl/>
        </w:rPr>
        <w:t>و عایشه</w:t>
      </w:r>
      <w:r w:rsidR="00A96A11" w:rsidRPr="00A96A11">
        <w:rPr>
          <w:rFonts w:cs="CTraditional Arabic" w:hint="cs"/>
          <w:position w:val="-2"/>
          <w:sz w:val="34"/>
          <w:rtl/>
        </w:rPr>
        <w:t xml:space="preserve"> ل</w:t>
      </w:r>
      <w:r w:rsidR="00070BA9">
        <w:rPr>
          <w:rFonts w:ascii="Times New Roman" w:hAnsi="Times New Roman" w:cs="Times New Roman"/>
          <w:position w:val="4"/>
          <w:sz w:val="8"/>
          <w:szCs w:val="20"/>
          <w:rtl/>
        </w:rPr>
        <w:t xml:space="preserve"> </w:t>
      </w:r>
      <w:r w:rsidRPr="001672E7">
        <w:rPr>
          <w:rFonts w:hint="cs"/>
          <w:rtl/>
        </w:rPr>
        <w:t>گوید: از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درباره «بتع» سؤال شد ـ و بتع: شرابی است که از عسل گرفته می</w:t>
      </w:r>
      <w:r>
        <w:rPr>
          <w:rtl/>
        </w:rPr>
        <w:t>‌</w:t>
      </w:r>
      <w:r w:rsidRPr="001672E7">
        <w:rPr>
          <w:rFonts w:hint="cs"/>
          <w:rtl/>
        </w:rPr>
        <w:t>شد و اهل یمن آن را می</w:t>
      </w:r>
      <w:r>
        <w:rPr>
          <w:rtl/>
        </w:rPr>
        <w:t>‌</w:t>
      </w:r>
      <w:r w:rsidRPr="001672E7">
        <w:rPr>
          <w:rFonts w:hint="cs"/>
          <w:rtl/>
        </w:rPr>
        <w:t>نوشیدند ـ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هر نوشیدنی که مست کننده باشد، حرام است</w:t>
      </w:r>
      <w:r w:rsidRPr="001672E7">
        <w:rPr>
          <w:rFonts w:hint="cs"/>
          <w:rtl/>
        </w:rPr>
        <w:t>». بخاری و مسلم</w:t>
      </w:r>
      <w:r>
        <w:rPr>
          <w:rFonts w:hint="cs"/>
          <w:rtl/>
        </w:rPr>
        <w:t>.</w:t>
      </w:r>
    </w:p>
    <w:p w:rsidR="0036715B" w:rsidRPr="001672E7" w:rsidRDefault="0036715B" w:rsidP="005D605F">
      <w:pPr>
        <w:pStyle w:val="af4"/>
        <w:rPr>
          <w:rtl/>
        </w:rPr>
      </w:pPr>
      <w:r w:rsidRPr="001672E7">
        <w:rPr>
          <w:rFonts w:hint="cs"/>
          <w:rtl/>
        </w:rPr>
        <w:t>و ابن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عمر بن خطاب</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بر منبر ایستاد و گفت: «</w:t>
      </w:r>
      <w:r w:rsidRPr="002E669F">
        <w:rPr>
          <w:rStyle w:val="Charf0"/>
          <w:rFonts w:hint="cs"/>
          <w:rtl/>
        </w:rPr>
        <w:t>اما بعد؛ حکم تحریم شراب (خمر) نازل شده در حالی که خمر از پنج چیز گرفته می</w:t>
      </w:r>
      <w:r w:rsidRPr="002E669F">
        <w:rPr>
          <w:rStyle w:val="Charf0"/>
          <w:rtl/>
        </w:rPr>
        <w:t>‌</w:t>
      </w:r>
      <w:r w:rsidRPr="002E669F">
        <w:rPr>
          <w:rStyle w:val="Charf0"/>
          <w:rFonts w:hint="cs"/>
          <w:rtl/>
        </w:rPr>
        <w:t>شود: انگور، خرما، عسل، گندم و جو. و خمر هر آن چیزی است که عقل را بپوشاند</w:t>
      </w:r>
      <w:r w:rsidRPr="001672E7">
        <w:rPr>
          <w:rFonts w:hint="cs"/>
          <w:rtl/>
        </w:rPr>
        <w:t>». بخاری و مسلم</w:t>
      </w:r>
      <w:r>
        <w:rPr>
          <w:rFonts w:hint="cs"/>
          <w:rtl/>
        </w:rPr>
        <w:t>.</w:t>
      </w:r>
    </w:p>
    <w:p w:rsidR="0036715B" w:rsidRPr="001672E7" w:rsidRDefault="0036715B" w:rsidP="005D605F">
      <w:pPr>
        <w:pStyle w:val="af4"/>
        <w:rPr>
          <w:rtl/>
        </w:rPr>
      </w:pPr>
      <w:r w:rsidRPr="001672E7">
        <w:rPr>
          <w:rFonts w:hint="cs"/>
          <w:rtl/>
        </w:rPr>
        <w:t>و نعمان بن بشیر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همانا از گندم شراب گرفته می</w:t>
      </w:r>
      <w:r w:rsidRPr="002E669F">
        <w:rPr>
          <w:rStyle w:val="Charf0"/>
          <w:rtl/>
        </w:rPr>
        <w:t>‌</w:t>
      </w:r>
      <w:r w:rsidRPr="002E669F">
        <w:rPr>
          <w:rStyle w:val="Charf0"/>
          <w:rFonts w:hint="cs"/>
          <w:rtl/>
        </w:rPr>
        <w:t>شود، از جو شراب گرفته می</w:t>
      </w:r>
      <w:r w:rsidRPr="002E669F">
        <w:rPr>
          <w:rStyle w:val="Charf0"/>
          <w:rtl/>
        </w:rPr>
        <w:t>‌</w:t>
      </w:r>
      <w:r w:rsidRPr="002E669F">
        <w:rPr>
          <w:rStyle w:val="Charf0"/>
          <w:rFonts w:hint="cs"/>
          <w:rtl/>
        </w:rPr>
        <w:t>شود، از مویز شراب گرفته می</w:t>
      </w:r>
      <w:r w:rsidRPr="002E669F">
        <w:rPr>
          <w:rStyle w:val="Charf0"/>
          <w:rtl/>
        </w:rPr>
        <w:t>‌</w:t>
      </w:r>
      <w:r w:rsidRPr="002E669F">
        <w:rPr>
          <w:rStyle w:val="Charf0"/>
          <w:rFonts w:hint="cs"/>
          <w:rtl/>
        </w:rPr>
        <w:t>شود، از خرما شراب گرفته می</w:t>
      </w:r>
      <w:r w:rsidRPr="002E669F">
        <w:rPr>
          <w:rStyle w:val="Charf0"/>
          <w:rtl/>
        </w:rPr>
        <w:t>‌</w:t>
      </w:r>
      <w:r w:rsidRPr="002E669F">
        <w:rPr>
          <w:rStyle w:val="Charf0"/>
          <w:rFonts w:hint="cs"/>
          <w:rtl/>
        </w:rPr>
        <w:t>شود و از عسل شراب گرفته می</w:t>
      </w:r>
      <w:r w:rsidRPr="002E669F">
        <w:rPr>
          <w:rStyle w:val="Charf0"/>
          <w:rtl/>
        </w:rPr>
        <w:t>‌</w:t>
      </w:r>
      <w:r w:rsidRPr="002E669F">
        <w:rPr>
          <w:rStyle w:val="Charf0"/>
          <w:rFonts w:hint="cs"/>
          <w:rtl/>
        </w:rPr>
        <w:t>شود</w:t>
      </w:r>
      <w:r w:rsidRPr="001672E7">
        <w:rPr>
          <w:rFonts w:hint="cs"/>
          <w:rtl/>
        </w:rPr>
        <w:t>». ابن ماجه، ترمذی و ابوداود</w:t>
      </w:r>
      <w:r>
        <w:rPr>
          <w:rFonts w:hint="cs"/>
          <w:rtl/>
        </w:rPr>
        <w:t>.</w:t>
      </w:r>
    </w:p>
    <w:p w:rsidR="0036715B" w:rsidRPr="001672E7" w:rsidRDefault="0036715B" w:rsidP="005D605F">
      <w:pPr>
        <w:pStyle w:val="af4"/>
        <w:rPr>
          <w:rtl/>
        </w:rPr>
      </w:pPr>
      <w:r w:rsidRPr="001672E7">
        <w:rPr>
          <w:rFonts w:hint="cs"/>
          <w:rtl/>
        </w:rPr>
        <w:t>و عمر بن خطاب</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 xml:space="preserve">در مورد </w:t>
      </w:r>
      <w:r>
        <w:rPr>
          <w:rFonts w:hint="cs"/>
          <w:rtl/>
        </w:rPr>
        <w:t xml:space="preserve">دعای شر </w:t>
      </w:r>
      <w:r w:rsidRPr="001672E7">
        <w:rPr>
          <w:rFonts w:hint="cs"/>
          <w:rtl/>
        </w:rPr>
        <w:t>بر شرابخوار گوید: در زمان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مردی بود به نام عبدالله و ملقب به «حمار» که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را می</w:t>
      </w:r>
      <w:r>
        <w:rPr>
          <w:rtl/>
        </w:rPr>
        <w:t>‌</w:t>
      </w:r>
      <w:r w:rsidRPr="001672E7">
        <w:rPr>
          <w:rFonts w:hint="cs"/>
          <w:rtl/>
        </w:rPr>
        <w:t>خنداند.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به خاطر شرابخواری، او را تازیانه زده بود؛ روزی او را آوردند و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دستور داد که او را تازیانه بزنند. مردی از میان جماعت</w:t>
      </w:r>
      <w:r w:rsidR="00070BA9">
        <w:rPr>
          <w:rFonts w:hint="cs"/>
          <w:rtl/>
        </w:rPr>
        <w:t xml:space="preserve"> </w:t>
      </w:r>
      <w:r w:rsidRPr="001672E7">
        <w:rPr>
          <w:rFonts w:hint="cs"/>
          <w:rtl/>
        </w:rPr>
        <w:t>برخاست و گفت: خداوندا! او را لعنت کن، چقدر او را برای تازیانه زدن می</w:t>
      </w:r>
      <w:r>
        <w:rPr>
          <w:rtl/>
        </w:rPr>
        <w:t>‌</w:t>
      </w:r>
      <w:r w:rsidRPr="001672E7">
        <w:rPr>
          <w:rFonts w:hint="cs"/>
          <w:rtl/>
        </w:rPr>
        <w:t>آورند!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او را لعن و نفرین نکنید، چون به خدا قسم! نمی</w:t>
      </w:r>
      <w:r w:rsidRPr="002E669F">
        <w:rPr>
          <w:rStyle w:val="Charf0"/>
          <w:rtl/>
        </w:rPr>
        <w:t>‌</w:t>
      </w:r>
      <w:r w:rsidRPr="002E669F">
        <w:rPr>
          <w:rStyle w:val="Charf0"/>
          <w:rFonts w:hint="cs"/>
          <w:rtl/>
        </w:rPr>
        <w:t>دانی که او خدا و رسول او را دوست دارد</w:t>
      </w:r>
      <w:r w:rsidRPr="001672E7">
        <w:rPr>
          <w:rFonts w:hint="cs"/>
          <w:rtl/>
        </w:rPr>
        <w:t>». بخاری</w:t>
      </w:r>
      <w:r>
        <w:rPr>
          <w:rFonts w:hint="cs"/>
          <w:rtl/>
        </w:rPr>
        <w:t>.</w:t>
      </w:r>
    </w:p>
    <w:p w:rsidR="00792166" w:rsidRDefault="0036715B" w:rsidP="005D605F">
      <w:pPr>
        <w:pStyle w:val="af4"/>
        <w:rPr>
          <w:rtl/>
        </w:rPr>
      </w:pPr>
      <w:r w:rsidRPr="001672E7">
        <w:rPr>
          <w:rFonts w:hint="cs"/>
          <w:rtl/>
        </w:rPr>
        <w:t>و ابوهریره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«مرد مستی را نزد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آوردند، ایشان دستور دادند که او را بزنند؛ برخی از ما بادست و برخی با گفتن و بعضی هم با لباس او را زدیم، وقتی که آن مرد رفت شخصی گفت: چه کرده خدا او را خوار کند.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«بر علیه برادرتان یاور شیطان نباشید». بخاری و ابوداود]</w:t>
      </w:r>
      <w:r w:rsidR="00792166">
        <w:t>.</w:t>
      </w:r>
    </w:p>
    <w:p w:rsidR="00792166" w:rsidRDefault="00FC5E6F" w:rsidP="00AD6F01">
      <w:pPr>
        <w:pStyle w:val="af4"/>
        <w:rPr>
          <w:rtl/>
        </w:rPr>
      </w:pPr>
      <w:r w:rsidRPr="002E669F">
        <w:rPr>
          <w:rStyle w:val="Charf0"/>
          <w:rFonts w:hint="cs"/>
          <w:rtl/>
        </w:rPr>
        <w:t xml:space="preserve">س: </w:t>
      </w:r>
      <w:r w:rsidR="0036715B" w:rsidRPr="002E669F">
        <w:rPr>
          <w:rStyle w:val="Charf0"/>
          <w:rFonts w:hint="cs"/>
          <w:rtl/>
        </w:rPr>
        <w:t>حدّ شرابخواری</w:t>
      </w:r>
      <w:r w:rsidR="0036715B" w:rsidRPr="001672E7">
        <w:rPr>
          <w:rFonts w:hint="cs"/>
          <w:rtl/>
        </w:rPr>
        <w:t xml:space="preserve"> چیست؟</w:t>
      </w:r>
    </w:p>
    <w:p w:rsidR="0036715B" w:rsidRPr="001672E7" w:rsidRDefault="00FC5E6F" w:rsidP="00AD6F01">
      <w:pPr>
        <w:pStyle w:val="af4"/>
        <w:rPr>
          <w:rtl/>
        </w:rPr>
      </w:pPr>
      <w:r w:rsidRPr="002E669F">
        <w:rPr>
          <w:rStyle w:val="Charf0"/>
          <w:rFonts w:hint="cs"/>
          <w:rtl/>
        </w:rPr>
        <w:t xml:space="preserve">ج: </w:t>
      </w:r>
      <w:r w:rsidR="0036715B" w:rsidRPr="002E669F">
        <w:rPr>
          <w:rStyle w:val="Charf0"/>
          <w:rFonts w:hint="cs"/>
          <w:rtl/>
        </w:rPr>
        <w:t>حدّ شرابخواری</w:t>
      </w:r>
      <w:r w:rsidR="0036715B" w:rsidRPr="001672E7">
        <w:rPr>
          <w:rFonts w:hint="cs"/>
          <w:rtl/>
        </w:rPr>
        <w:t>، همان عقوبت و مجازات شرابخواری می</w:t>
      </w:r>
      <w:r w:rsidR="0036715B">
        <w:rPr>
          <w:rtl/>
        </w:rPr>
        <w:t>‌</w:t>
      </w:r>
      <w:r w:rsidR="0036715B" w:rsidRPr="001672E7">
        <w:rPr>
          <w:rFonts w:hint="cs"/>
          <w:rtl/>
        </w:rPr>
        <w:t>باشد [که در احادیث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مجازات و کیفری مشخ</w:t>
      </w:r>
      <w:r w:rsidR="0036715B">
        <w:rPr>
          <w:rFonts w:hint="cs"/>
          <w:rtl/>
        </w:rPr>
        <w:t>ّ</w:t>
      </w:r>
      <w:r w:rsidR="0036715B" w:rsidRPr="001672E7">
        <w:rPr>
          <w:rFonts w:hint="cs"/>
          <w:rtl/>
        </w:rPr>
        <w:t>ص، برای آن، معیّن و مقرّر گشته است]؛ پس کسی که شراب خواری کند و در حالی دستگیر شود که بوی شراب از دهانش استشمام شود، و شاهدان (دو نفر شاهد</w:t>
      </w:r>
      <w:r w:rsidR="0036715B">
        <w:rPr>
          <w:rFonts w:hint="cs"/>
          <w:rtl/>
        </w:rPr>
        <w:t>ِ</w:t>
      </w:r>
      <w:r w:rsidR="0036715B" w:rsidRPr="001672E7">
        <w:rPr>
          <w:rFonts w:hint="cs"/>
          <w:rtl/>
        </w:rPr>
        <w:t xml:space="preserve"> عادل و پرهیزگار)</w:t>
      </w:r>
      <w:r w:rsidR="0036715B">
        <w:rPr>
          <w:rFonts w:hint="cs"/>
          <w:rtl/>
        </w:rPr>
        <w:t>،</w:t>
      </w:r>
      <w:r w:rsidR="0036715B" w:rsidRPr="001672E7">
        <w:rPr>
          <w:rFonts w:hint="cs"/>
          <w:rtl/>
        </w:rPr>
        <w:t xml:space="preserve"> به شرابخواری او شهادت دهند</w:t>
      </w:r>
      <w:r w:rsidR="0036715B">
        <w:rPr>
          <w:rFonts w:hint="cs"/>
          <w:rtl/>
        </w:rPr>
        <w:t>؛</w:t>
      </w:r>
      <w:r w:rsidR="0036715B" w:rsidRPr="001672E7">
        <w:rPr>
          <w:rFonts w:hint="cs"/>
          <w:rtl/>
        </w:rPr>
        <w:t xml:space="preserve"> و یا خودش در حالی به شرابخواری اعتراف نماید که بوی شراب</w:t>
      </w:r>
      <w:r w:rsidR="0036715B">
        <w:rPr>
          <w:rFonts w:hint="cs"/>
          <w:rtl/>
        </w:rPr>
        <w:t>،</w:t>
      </w:r>
      <w:r w:rsidR="0036715B" w:rsidRPr="001672E7">
        <w:rPr>
          <w:rFonts w:hint="cs"/>
          <w:rtl/>
        </w:rPr>
        <w:t xml:space="preserve"> از دهانش استشمام می</w:t>
      </w:r>
      <w:r w:rsidR="0036715B">
        <w:rPr>
          <w:rtl/>
        </w:rPr>
        <w:t>‌</w:t>
      </w:r>
      <w:r w:rsidR="0036715B" w:rsidRPr="001672E7">
        <w:rPr>
          <w:rFonts w:hint="cs"/>
          <w:rtl/>
        </w:rPr>
        <w:t>شود؛ در آن صورت بر وی حدّ لازم می</w:t>
      </w:r>
      <w:r w:rsidR="0036715B">
        <w:rPr>
          <w:rtl/>
        </w:rPr>
        <w:t>‌</w:t>
      </w:r>
      <w:r w:rsidR="0036715B" w:rsidRPr="001672E7">
        <w:rPr>
          <w:rFonts w:hint="cs"/>
          <w:rtl/>
        </w:rPr>
        <w:t>باشد.</w:t>
      </w:r>
    </w:p>
    <w:p w:rsidR="0036715B" w:rsidRPr="001672E7" w:rsidRDefault="0036715B" w:rsidP="005D605F">
      <w:pPr>
        <w:pStyle w:val="af4"/>
        <w:rPr>
          <w:rtl/>
        </w:rPr>
      </w:pPr>
      <w:r w:rsidRPr="001672E7">
        <w:rPr>
          <w:rFonts w:hint="cs"/>
          <w:rtl/>
        </w:rPr>
        <w:t>و اگر چنانچه پس از دور شدن بوی شراب، به شرابخواری اعتراف کرد، در آن صورت حدّ بر وی جاری نمی</w:t>
      </w:r>
      <w:r>
        <w:rPr>
          <w:rtl/>
        </w:rPr>
        <w:t>‌</w:t>
      </w:r>
      <w:r w:rsidRPr="001672E7">
        <w:rPr>
          <w:rFonts w:hint="cs"/>
          <w:rtl/>
        </w:rPr>
        <w:t>گردد؛ و تا زمانی که مست باشد، حدّ بر وی به مرحله</w:t>
      </w:r>
      <w:r>
        <w:rPr>
          <w:rtl/>
        </w:rPr>
        <w:t>‌</w:t>
      </w:r>
      <w:r w:rsidRPr="001672E7">
        <w:rPr>
          <w:rFonts w:hint="cs"/>
          <w:rtl/>
        </w:rPr>
        <w:t>ی اجرا در نمی</w:t>
      </w:r>
      <w:r>
        <w:rPr>
          <w:rtl/>
        </w:rPr>
        <w:t>‌</w:t>
      </w:r>
      <w:r w:rsidRPr="001672E7">
        <w:rPr>
          <w:rFonts w:hint="cs"/>
          <w:rtl/>
        </w:rPr>
        <w:t>آید، و اجرای حدّ او به پس از بهبودی</w:t>
      </w:r>
      <w:r>
        <w:rPr>
          <w:rtl/>
        </w:rPr>
        <w:t>‌</w:t>
      </w:r>
      <w:r w:rsidRPr="001672E7">
        <w:rPr>
          <w:rFonts w:hint="cs"/>
          <w:rtl/>
        </w:rPr>
        <w:t>اش از مستی، موکول می</w:t>
      </w:r>
      <w:r>
        <w:rPr>
          <w:rtl/>
        </w:rPr>
        <w:t>‌</w:t>
      </w:r>
      <w:r w:rsidRPr="001672E7">
        <w:rPr>
          <w:rFonts w:hint="cs"/>
          <w:rtl/>
        </w:rPr>
        <w:t>گردد.</w:t>
      </w:r>
    </w:p>
    <w:p w:rsidR="0036715B" w:rsidRPr="001672E7" w:rsidRDefault="0036715B" w:rsidP="005D605F">
      <w:pPr>
        <w:pStyle w:val="af4"/>
        <w:rPr>
          <w:rtl/>
        </w:rPr>
      </w:pPr>
      <w:r w:rsidRPr="001672E7">
        <w:rPr>
          <w:rFonts w:hint="cs"/>
          <w:rtl/>
        </w:rPr>
        <w:t>و حدّ بر شراب خوار، پس از یکی از دوحالت زیر جاری می</w:t>
      </w:r>
      <w:r>
        <w:rPr>
          <w:rtl/>
        </w:rPr>
        <w:t>‌</w:t>
      </w:r>
      <w:r w:rsidRPr="001672E7">
        <w:rPr>
          <w:rFonts w:hint="cs"/>
          <w:rtl/>
        </w:rPr>
        <w:t>شود:</w:t>
      </w:r>
    </w:p>
    <w:p w:rsidR="0036715B" w:rsidRPr="00313BB9" w:rsidRDefault="0036715B" w:rsidP="005D605F">
      <w:pPr>
        <w:pStyle w:val="af4"/>
        <w:rPr>
          <w:rtl/>
        </w:rPr>
      </w:pPr>
      <w:r w:rsidRPr="00313BB9">
        <w:rPr>
          <w:rFonts w:hint="cs"/>
          <w:rtl/>
        </w:rPr>
        <w:t>شهادت دو نفرِ (عادل و پرهیزگار).</w:t>
      </w:r>
    </w:p>
    <w:p w:rsidR="00792166" w:rsidRDefault="0036715B" w:rsidP="005D605F">
      <w:pPr>
        <w:pStyle w:val="af4"/>
        <w:rPr>
          <w:rtl/>
        </w:rPr>
      </w:pPr>
      <w:r w:rsidRPr="00313BB9">
        <w:rPr>
          <w:rFonts w:hint="cs"/>
          <w:rtl/>
        </w:rPr>
        <w:t>خود شرابخوار، یک بار به شرابخواری اعتراف نماید. ناگفته نماند که در این مورد، گواهی زنان با مردان پذیرفته نمی</w:t>
      </w:r>
      <w:r>
        <w:rPr>
          <w:rtl/>
        </w:rPr>
        <w:t>‌</w:t>
      </w:r>
      <w:r w:rsidRPr="00313BB9">
        <w:rPr>
          <w:rFonts w:hint="cs"/>
          <w:rtl/>
        </w:rPr>
        <w:t>شود.</w:t>
      </w:r>
    </w:p>
    <w:p w:rsidR="00792166" w:rsidRDefault="00FC5E6F" w:rsidP="00AD6F01">
      <w:pPr>
        <w:pStyle w:val="af4"/>
        <w:rPr>
          <w:rtl/>
        </w:rPr>
      </w:pPr>
      <w:r w:rsidRPr="002E669F">
        <w:rPr>
          <w:rStyle w:val="Charf0"/>
          <w:rFonts w:hint="cs"/>
          <w:rtl/>
        </w:rPr>
        <w:t xml:space="preserve">س: </w:t>
      </w:r>
      <w:r w:rsidR="0036715B" w:rsidRPr="001672E7">
        <w:rPr>
          <w:rFonts w:hint="cs"/>
          <w:rtl/>
        </w:rPr>
        <w:t>اگر چیزی غیر از شراب نوشید، در آن صورت آیا حدّ بر او جاری می</w:t>
      </w:r>
      <w:r w:rsidR="0036715B">
        <w:rPr>
          <w:rtl/>
        </w:rPr>
        <w:t>‌</w:t>
      </w:r>
      <w:r w:rsidR="0036715B" w:rsidRPr="001672E7">
        <w:rPr>
          <w:rFonts w:hint="cs"/>
          <w:rtl/>
        </w:rPr>
        <w:t>گردد؟</w:t>
      </w:r>
    </w:p>
    <w:p w:rsidR="00792166" w:rsidRDefault="00FC5E6F" w:rsidP="00AD6F01">
      <w:pPr>
        <w:pStyle w:val="af4"/>
        <w:rPr>
          <w:rtl/>
        </w:rPr>
      </w:pPr>
      <w:r w:rsidRPr="002E669F">
        <w:rPr>
          <w:rStyle w:val="Charf0"/>
          <w:rFonts w:hint="cs"/>
          <w:rtl/>
        </w:rPr>
        <w:t xml:space="preserve">ج: </w:t>
      </w:r>
      <w:r w:rsidR="0036715B" w:rsidRPr="002E669F">
        <w:rPr>
          <w:rStyle w:val="Charf0"/>
          <w:rFonts w:hint="cs"/>
          <w:rtl/>
        </w:rPr>
        <w:t>اگر از نوشیدن «نبیذ</w:t>
      </w:r>
      <w:r w:rsidR="0036715B" w:rsidRPr="001672E7">
        <w:rPr>
          <w:rFonts w:hint="cs"/>
          <w:rtl/>
        </w:rPr>
        <w:t>»</w:t>
      </w:r>
      <w:r w:rsidR="0036715B">
        <w:rPr>
          <w:rFonts w:hint="cs"/>
          <w:rtl/>
        </w:rPr>
        <w:t>،</w:t>
      </w:r>
      <w:r w:rsidR="0036715B" w:rsidRPr="001672E7">
        <w:rPr>
          <w:rFonts w:hint="cs"/>
          <w:rtl/>
        </w:rPr>
        <w:t xml:space="preserve"> مست شد</w:t>
      </w:r>
      <w:r w:rsidR="0036715B" w:rsidRPr="00792166">
        <w:rPr>
          <w:rStyle w:val="FootnoteReference"/>
          <w:rtl/>
        </w:rPr>
        <w:footnoteReference w:id="8"/>
      </w:r>
      <w:r w:rsidR="0036715B" w:rsidRPr="001672E7">
        <w:rPr>
          <w:rFonts w:hint="cs"/>
          <w:rtl/>
        </w:rPr>
        <w:t>، در آن صورت حدّ بر وی جاری می</w:t>
      </w:r>
      <w:r w:rsidR="0036715B">
        <w:rPr>
          <w:rtl/>
        </w:rPr>
        <w:t>‌</w:t>
      </w:r>
      <w:r w:rsidR="0036715B" w:rsidRPr="001672E7">
        <w:rPr>
          <w:rFonts w:hint="cs"/>
          <w:rtl/>
        </w:rPr>
        <w:t>گردد؛ و فرد مست تا زمانی که دانسته نشود که وی با اختیار و رضایت خود از نوشیدن «</w:t>
      </w:r>
      <w:r w:rsidR="0036715B" w:rsidRPr="002E669F">
        <w:rPr>
          <w:rStyle w:val="Charf0"/>
          <w:rFonts w:hint="cs"/>
          <w:rtl/>
        </w:rPr>
        <w:t>نبیذ</w:t>
      </w:r>
      <w:r w:rsidR="0036715B" w:rsidRPr="001672E7">
        <w:rPr>
          <w:rFonts w:hint="cs"/>
          <w:rtl/>
        </w:rPr>
        <w:t>»</w:t>
      </w:r>
      <w:r w:rsidR="0036715B">
        <w:rPr>
          <w:rFonts w:hint="cs"/>
          <w:rtl/>
        </w:rPr>
        <w:t>،</w:t>
      </w:r>
      <w:r w:rsidR="0036715B" w:rsidRPr="001672E7">
        <w:rPr>
          <w:rFonts w:hint="cs"/>
          <w:rtl/>
        </w:rPr>
        <w:t xml:space="preserve"> مست گردیده است، حدّ بر او جاری نمی</w:t>
      </w:r>
      <w:r w:rsidR="0036715B">
        <w:rPr>
          <w:rtl/>
        </w:rPr>
        <w:t>‌</w:t>
      </w:r>
      <w:r w:rsidR="0036715B" w:rsidRPr="001672E7">
        <w:rPr>
          <w:rFonts w:hint="cs"/>
          <w:rtl/>
        </w:rPr>
        <w:t>گردد</w:t>
      </w:r>
      <w:r w:rsidR="0036715B" w:rsidRPr="00792166">
        <w:rPr>
          <w:rStyle w:val="FootnoteReference"/>
          <w:rtl/>
        </w:rPr>
        <w:footnoteReference w:id="9"/>
      </w:r>
      <w:r w:rsidR="00AD6F01">
        <w:rPr>
          <w:rFonts w:hint="cs"/>
          <w:rtl/>
        </w:rPr>
        <w:t>.</w:t>
      </w:r>
    </w:p>
    <w:p w:rsidR="00792166" w:rsidRDefault="00FC5E6F" w:rsidP="00AD6F01">
      <w:pPr>
        <w:pStyle w:val="af4"/>
        <w:rPr>
          <w:rtl/>
        </w:rPr>
      </w:pPr>
      <w:r w:rsidRPr="002E669F">
        <w:rPr>
          <w:rStyle w:val="Charf0"/>
          <w:rFonts w:hint="cs"/>
          <w:rtl/>
        </w:rPr>
        <w:t xml:space="preserve">س: </w:t>
      </w:r>
      <w:r w:rsidR="0036715B" w:rsidRPr="001672E7">
        <w:rPr>
          <w:rFonts w:hint="cs"/>
          <w:rtl/>
        </w:rPr>
        <w:t>اگر از فردی، بوی شراب استشمام شد؛ یا شراب را استفراغ نمود؛ و این در حالی بود که برای شرابخواری وی</w:t>
      </w:r>
      <w:r w:rsidR="0036715B">
        <w:rPr>
          <w:rFonts w:hint="cs"/>
          <w:rtl/>
        </w:rPr>
        <w:t>،</w:t>
      </w:r>
      <w:r w:rsidR="0036715B" w:rsidRPr="001672E7">
        <w:rPr>
          <w:rFonts w:hint="cs"/>
          <w:rtl/>
        </w:rPr>
        <w:t xml:space="preserve"> نه اقراری وجود دارد و نه شاهد و گواهی</w:t>
      </w:r>
      <w:r w:rsidR="0036715B">
        <w:rPr>
          <w:rFonts w:hint="cs"/>
          <w:rtl/>
        </w:rPr>
        <w:t>؛</w:t>
      </w:r>
      <w:r w:rsidR="0036715B" w:rsidRPr="001672E7">
        <w:rPr>
          <w:rFonts w:hint="cs"/>
          <w:rtl/>
        </w:rPr>
        <w:t xml:space="preserve"> در آن صورت آیا بر وی حدّ جاری می</w:t>
      </w:r>
      <w:r w:rsidR="0036715B">
        <w:rPr>
          <w:rtl/>
        </w:rPr>
        <w:t>‌</w:t>
      </w:r>
      <w:r w:rsidR="0036715B" w:rsidRPr="001672E7">
        <w:rPr>
          <w:rFonts w:hint="cs"/>
          <w:rtl/>
        </w:rPr>
        <w:t>گردد؟</w:t>
      </w:r>
    </w:p>
    <w:p w:rsidR="00792166" w:rsidRDefault="00FC5E6F" w:rsidP="00AD6F01">
      <w:pPr>
        <w:pStyle w:val="af4"/>
        <w:rPr>
          <w:rtl/>
        </w:rPr>
      </w:pPr>
      <w:r w:rsidRPr="002E669F">
        <w:rPr>
          <w:rStyle w:val="Charf0"/>
          <w:rFonts w:hint="cs"/>
          <w:rtl/>
        </w:rPr>
        <w:t xml:space="preserve">ج: </w:t>
      </w:r>
      <w:r w:rsidR="0036715B" w:rsidRPr="001672E7">
        <w:rPr>
          <w:rFonts w:hint="cs"/>
          <w:rtl/>
        </w:rPr>
        <w:t>در این صورت حدّ بر او جاری نمی</w:t>
      </w:r>
      <w:r w:rsidR="0036715B">
        <w:rPr>
          <w:rtl/>
        </w:rPr>
        <w:t>‌</w:t>
      </w:r>
      <w:r w:rsidR="0036715B" w:rsidRPr="001672E7">
        <w:rPr>
          <w:rFonts w:hint="cs"/>
          <w:rtl/>
        </w:rPr>
        <w:t>شود.</w:t>
      </w:r>
      <w:r w:rsidR="0036715B" w:rsidRPr="00792166">
        <w:rPr>
          <w:rStyle w:val="FootnoteReference"/>
          <w:rtl/>
        </w:rPr>
        <w:footnoteReference w:id="10"/>
      </w:r>
    </w:p>
    <w:p w:rsidR="00792166" w:rsidRDefault="00FC5E6F" w:rsidP="00AD6F01">
      <w:pPr>
        <w:pStyle w:val="af4"/>
        <w:rPr>
          <w:rtl/>
        </w:rPr>
      </w:pPr>
      <w:r w:rsidRPr="002E669F">
        <w:rPr>
          <w:rStyle w:val="Charf0"/>
          <w:rFonts w:hint="cs"/>
          <w:rtl/>
        </w:rPr>
        <w:t xml:space="preserve">س: </w:t>
      </w:r>
      <w:r w:rsidR="0036715B" w:rsidRPr="001672E7">
        <w:rPr>
          <w:rFonts w:hint="cs"/>
          <w:rtl/>
        </w:rPr>
        <w:t>مجازات و کیفر شرابخوار و مست چیست؟</w:t>
      </w:r>
    </w:p>
    <w:p w:rsidR="00792166" w:rsidRDefault="00FC5E6F" w:rsidP="00AD6F01">
      <w:pPr>
        <w:pStyle w:val="af4"/>
        <w:rPr>
          <w:rtl/>
        </w:rPr>
      </w:pPr>
      <w:r w:rsidRPr="002E669F">
        <w:rPr>
          <w:rStyle w:val="Charf0"/>
          <w:rFonts w:hint="cs"/>
          <w:rtl/>
        </w:rPr>
        <w:t xml:space="preserve">ج: </w:t>
      </w:r>
      <w:r w:rsidR="0036715B" w:rsidRPr="001672E7">
        <w:rPr>
          <w:rFonts w:hint="cs"/>
          <w:rtl/>
        </w:rPr>
        <w:t>عقوبت شرابخوار، هشتاد ضربه</w:t>
      </w:r>
      <w:r w:rsidR="0036715B">
        <w:rPr>
          <w:rtl/>
        </w:rPr>
        <w:t>‌</w:t>
      </w:r>
      <w:r w:rsidR="0036715B" w:rsidRPr="001672E7">
        <w:rPr>
          <w:rFonts w:hint="cs"/>
          <w:rtl/>
        </w:rPr>
        <w:t>ی تازیانه (بر پشت او) است. و شخص جلاّد (مجری حدّ شرابخواری)، سعی کند که تمامی اعضای فرد شرابخوار را از زیر شلاق بگذراند (و فقط سر، صورت و شرمگاه او را مورد ضرب قرار ندهد)؛ همچنان که پیشتر در مبحث «</w:t>
      </w:r>
      <w:r w:rsidR="0036715B" w:rsidRPr="002E669F">
        <w:rPr>
          <w:rStyle w:val="Charf0"/>
          <w:rFonts w:hint="cs"/>
          <w:rtl/>
        </w:rPr>
        <w:t>حدّ زنا</w:t>
      </w:r>
      <w:r w:rsidR="0036715B" w:rsidRPr="001672E7">
        <w:rPr>
          <w:rFonts w:hint="cs"/>
          <w:rtl/>
        </w:rPr>
        <w:t>» بدان اشاره شد</w:t>
      </w:r>
      <w:r w:rsidR="0036715B" w:rsidRPr="00792166">
        <w:rPr>
          <w:rStyle w:val="FootnoteReference"/>
          <w:rtl/>
        </w:rPr>
        <w:footnoteReference w:id="11"/>
      </w:r>
      <w:r w:rsidR="00AD6F01">
        <w:rPr>
          <w:rFonts w:hint="cs"/>
          <w:rtl/>
        </w:rPr>
        <w:t>.</w:t>
      </w:r>
    </w:p>
    <w:p w:rsidR="00792166" w:rsidRDefault="00FC5E6F" w:rsidP="00AD6F01">
      <w:pPr>
        <w:pStyle w:val="af4"/>
        <w:rPr>
          <w:rtl/>
        </w:rPr>
      </w:pPr>
      <w:r w:rsidRPr="002E669F">
        <w:rPr>
          <w:rStyle w:val="Charf0"/>
          <w:rFonts w:hint="cs"/>
          <w:rtl/>
        </w:rPr>
        <w:t xml:space="preserve">س: </w:t>
      </w:r>
      <w:r w:rsidR="0036715B" w:rsidRPr="001672E7">
        <w:rPr>
          <w:rFonts w:hint="cs"/>
          <w:rtl/>
        </w:rPr>
        <w:t>اگر فردی به شرابخواری یا مست بودن خویش اعتراف کرد؛ سپس از اقرارش برگشت؛ در آن صورت حکم اقامه</w:t>
      </w:r>
      <w:r w:rsidR="0036715B">
        <w:rPr>
          <w:rtl/>
        </w:rPr>
        <w:t>‌</w:t>
      </w:r>
      <w:r w:rsidR="0036715B" w:rsidRPr="001672E7">
        <w:rPr>
          <w:rFonts w:hint="cs"/>
          <w:rtl/>
        </w:rPr>
        <w:t>ی حدّ بر وی چیست؟</w:t>
      </w:r>
    </w:p>
    <w:p w:rsidR="00792166" w:rsidRDefault="00FC5E6F" w:rsidP="00AD6F01">
      <w:pPr>
        <w:pStyle w:val="af4"/>
        <w:rPr>
          <w:rtl/>
        </w:rPr>
      </w:pPr>
      <w:r w:rsidRPr="002E669F">
        <w:rPr>
          <w:rStyle w:val="Charf0"/>
          <w:rFonts w:hint="cs"/>
          <w:rtl/>
        </w:rPr>
        <w:t xml:space="preserve">ج: </w:t>
      </w:r>
      <w:r w:rsidR="0036715B" w:rsidRPr="001672E7">
        <w:rPr>
          <w:rFonts w:hint="cs"/>
          <w:rtl/>
        </w:rPr>
        <w:t>با رجوع از اقرار، موضوع «</w:t>
      </w:r>
      <w:r w:rsidR="0036715B" w:rsidRPr="002E669F">
        <w:rPr>
          <w:rStyle w:val="Charf0"/>
          <w:rFonts w:hint="cs"/>
          <w:rtl/>
        </w:rPr>
        <w:t>حدّ</w:t>
      </w:r>
      <w:r w:rsidR="0036715B" w:rsidRPr="001672E7">
        <w:rPr>
          <w:rFonts w:hint="cs"/>
          <w:rtl/>
        </w:rPr>
        <w:t>» نیز برطرف می</w:t>
      </w:r>
      <w:r w:rsidR="0036715B">
        <w:rPr>
          <w:rtl/>
        </w:rPr>
        <w:t>‌</w:t>
      </w:r>
      <w:r w:rsidR="0036715B" w:rsidRPr="001672E7">
        <w:rPr>
          <w:rFonts w:hint="cs"/>
          <w:rtl/>
        </w:rPr>
        <w:t>گردد.</w:t>
      </w:r>
    </w:p>
    <w:p w:rsidR="00792166" w:rsidRDefault="00FC5E6F" w:rsidP="00AD6F01">
      <w:pPr>
        <w:pStyle w:val="af4"/>
        <w:rPr>
          <w:rtl/>
        </w:rPr>
      </w:pPr>
      <w:r w:rsidRPr="002E669F">
        <w:rPr>
          <w:rStyle w:val="Charf0"/>
          <w:rFonts w:hint="cs"/>
          <w:rtl/>
        </w:rPr>
        <w:t xml:space="preserve">س: </w:t>
      </w:r>
      <w:r w:rsidR="0036715B" w:rsidRPr="001672E7">
        <w:rPr>
          <w:rFonts w:hint="cs"/>
          <w:rtl/>
        </w:rPr>
        <w:t>اگر فرد شرابخوار یا فرد مست، برده بود؛ در آن صورت آیا مجازات و عقوبت وی، نصف عقوبت فرد آزاد است؟</w:t>
      </w:r>
    </w:p>
    <w:p w:rsidR="00792166" w:rsidRDefault="00FC5E6F" w:rsidP="00AD6F01">
      <w:pPr>
        <w:pStyle w:val="af4"/>
        <w:rPr>
          <w:rtl/>
        </w:rPr>
      </w:pPr>
      <w:r w:rsidRPr="002E669F">
        <w:rPr>
          <w:rStyle w:val="Charf0"/>
          <w:rFonts w:hint="cs"/>
          <w:rtl/>
        </w:rPr>
        <w:t xml:space="preserve">ج: </w:t>
      </w:r>
      <w:r w:rsidR="0036715B" w:rsidRPr="001672E7">
        <w:rPr>
          <w:rFonts w:hint="cs"/>
          <w:rtl/>
        </w:rPr>
        <w:t>عقوبت برده</w:t>
      </w:r>
      <w:r w:rsidR="0036715B">
        <w:rPr>
          <w:rtl/>
        </w:rPr>
        <w:t>‌</w:t>
      </w:r>
      <w:r w:rsidR="0036715B" w:rsidRPr="001672E7">
        <w:rPr>
          <w:rFonts w:hint="cs"/>
          <w:rtl/>
        </w:rPr>
        <w:t>ی شرابخوار یا مست، نصف عقوبت و کیفر فرد آزاد می</w:t>
      </w:r>
      <w:r w:rsidR="0036715B">
        <w:rPr>
          <w:rtl/>
        </w:rPr>
        <w:t>‌</w:t>
      </w:r>
      <w:r w:rsidR="0036715B" w:rsidRPr="001672E7">
        <w:rPr>
          <w:rFonts w:hint="cs"/>
          <w:rtl/>
        </w:rPr>
        <w:t>باشد؛ از این رو چهل ضربه</w:t>
      </w:r>
      <w:r w:rsidR="0036715B">
        <w:rPr>
          <w:rtl/>
        </w:rPr>
        <w:t>‌</w:t>
      </w:r>
      <w:r w:rsidR="0036715B" w:rsidRPr="001672E7">
        <w:rPr>
          <w:rFonts w:hint="cs"/>
          <w:rtl/>
        </w:rPr>
        <w:t>ی تازیانه بر پشت او زده می</w:t>
      </w:r>
      <w:r w:rsidR="0036715B">
        <w:rPr>
          <w:rtl/>
        </w:rPr>
        <w:t>‌</w:t>
      </w:r>
      <w:r w:rsidR="0036715B" w:rsidRPr="001672E7">
        <w:rPr>
          <w:rFonts w:hint="cs"/>
          <w:rtl/>
        </w:rPr>
        <w:t>شود.</w:t>
      </w:r>
    </w:p>
    <w:p w:rsidR="0036715B" w:rsidRPr="001672E7" w:rsidRDefault="0036715B" w:rsidP="00085B97">
      <w:pPr>
        <w:pStyle w:val="a2"/>
        <w:rPr>
          <w:rtl/>
        </w:rPr>
      </w:pPr>
      <w:bookmarkStart w:id="22" w:name="_Toc282283570"/>
      <w:bookmarkStart w:id="23" w:name="_Toc442202813"/>
      <w:r w:rsidRPr="001672E7">
        <w:rPr>
          <w:rFonts w:hint="cs"/>
          <w:rtl/>
        </w:rPr>
        <w:t>حدّ قَذف (تهمت زنا)</w:t>
      </w:r>
      <w:bookmarkEnd w:id="22"/>
      <w:bookmarkEnd w:id="23"/>
    </w:p>
    <w:p w:rsidR="0036715B" w:rsidRPr="00313BB9" w:rsidRDefault="0036715B" w:rsidP="005D605F">
      <w:pPr>
        <w:pStyle w:val="af4"/>
        <w:rPr>
          <w:rtl/>
        </w:rPr>
      </w:pPr>
      <w:r w:rsidRPr="00313BB9">
        <w:rPr>
          <w:rFonts w:hint="cs"/>
          <w:rtl/>
        </w:rPr>
        <w:t>[«</w:t>
      </w:r>
      <w:r w:rsidRPr="002E669F">
        <w:rPr>
          <w:rStyle w:val="Charf0"/>
          <w:rFonts w:hint="cs"/>
          <w:rtl/>
        </w:rPr>
        <w:t>قذف</w:t>
      </w:r>
      <w:r w:rsidRPr="00313BB9">
        <w:rPr>
          <w:rFonts w:hint="cs"/>
          <w:rtl/>
        </w:rPr>
        <w:t>»: به معنای «</w:t>
      </w:r>
      <w:r w:rsidRPr="002E669F">
        <w:rPr>
          <w:rStyle w:val="Charf0"/>
          <w:rFonts w:hint="cs"/>
          <w:rtl/>
        </w:rPr>
        <w:t>متهم نمودن به زناکاری است</w:t>
      </w:r>
      <w:r w:rsidRPr="00313BB9">
        <w:rPr>
          <w:rFonts w:hint="cs"/>
          <w:rtl/>
        </w:rPr>
        <w:t>». به دیگر سخن؛ «</w:t>
      </w:r>
      <w:r w:rsidRPr="002E669F">
        <w:rPr>
          <w:rStyle w:val="Charf0"/>
          <w:rFonts w:hint="cs"/>
          <w:rtl/>
        </w:rPr>
        <w:t>قذف</w:t>
      </w:r>
      <w:r w:rsidRPr="00313BB9">
        <w:rPr>
          <w:rFonts w:hint="cs"/>
          <w:rtl/>
        </w:rPr>
        <w:t>»، عبارت است از متهم ساختن کسی به زنا به این صورت که به کسی دیگر بگوید: ای زناکار! یا تو را در حال زنا یا لواط دیده</w:t>
      </w:r>
      <w:r>
        <w:rPr>
          <w:rtl/>
        </w:rPr>
        <w:t>‌</w:t>
      </w:r>
      <w:r w:rsidRPr="00313BB9">
        <w:rPr>
          <w:rFonts w:hint="cs"/>
          <w:rtl/>
        </w:rPr>
        <w:t>ام. و یا الفاظ دیگری که از آن</w:t>
      </w:r>
      <w:r>
        <w:rPr>
          <w:rtl/>
        </w:rPr>
        <w:t>‌</w:t>
      </w:r>
      <w:r w:rsidRPr="00313BB9">
        <w:rPr>
          <w:rFonts w:hint="cs"/>
          <w:rtl/>
        </w:rPr>
        <w:t>ها اتهام به زنا فهمیده می</w:t>
      </w:r>
      <w:r>
        <w:rPr>
          <w:rtl/>
        </w:rPr>
        <w:t>‌</w:t>
      </w:r>
      <w:r w:rsidRPr="00313BB9">
        <w:rPr>
          <w:rFonts w:hint="cs"/>
          <w:rtl/>
        </w:rPr>
        <w:t>شود.</w:t>
      </w:r>
    </w:p>
    <w:p w:rsidR="0036715B" w:rsidRPr="00313BB9" w:rsidRDefault="0036715B" w:rsidP="005D605F">
      <w:pPr>
        <w:pStyle w:val="af4"/>
        <w:rPr>
          <w:rtl/>
        </w:rPr>
      </w:pPr>
      <w:r w:rsidRPr="00313BB9">
        <w:rPr>
          <w:rFonts w:hint="cs"/>
          <w:rtl/>
        </w:rPr>
        <w:t>و متهم نمودن دیگران به زناکاری، یکی از بدترین و بزرگترین گناهان است و خداوند کسانی را که این تهمت</w:t>
      </w:r>
      <w:r>
        <w:rPr>
          <w:rtl/>
        </w:rPr>
        <w:t>‌</w:t>
      </w:r>
      <w:r w:rsidRPr="00313BB9">
        <w:rPr>
          <w:rFonts w:hint="cs"/>
          <w:rtl/>
        </w:rPr>
        <w:t>ها را به دیگران می</w:t>
      </w:r>
      <w:r>
        <w:rPr>
          <w:rtl/>
        </w:rPr>
        <w:t>‌</w:t>
      </w:r>
      <w:r w:rsidRPr="00313BB9">
        <w:rPr>
          <w:rFonts w:hint="cs"/>
          <w:rtl/>
        </w:rPr>
        <w:t>بندند، فاسق شمرده و عدالت آنان را ساقط گردانیده و اجرای حدّ و مجازات را بر آن</w:t>
      </w:r>
      <w:r>
        <w:rPr>
          <w:rtl/>
        </w:rPr>
        <w:t>‌</w:t>
      </w:r>
      <w:r w:rsidRPr="00313BB9">
        <w:rPr>
          <w:rFonts w:hint="cs"/>
          <w:rtl/>
        </w:rPr>
        <w:t>ها واجب نموده است.</w:t>
      </w:r>
    </w:p>
    <w:p w:rsidR="00792166" w:rsidRDefault="0036715B" w:rsidP="005D605F">
      <w:pPr>
        <w:pStyle w:val="af4"/>
        <w:rPr>
          <w:rtl/>
        </w:rPr>
      </w:pPr>
      <w:r w:rsidRPr="00313BB9">
        <w:rPr>
          <w:rFonts w:hint="cs"/>
          <w:rtl/>
        </w:rPr>
        <w:t>خداوند بلند مرتبه می</w:t>
      </w:r>
      <w:r>
        <w:rPr>
          <w:rtl/>
        </w:rPr>
        <w:t>‌</w:t>
      </w:r>
      <w:r w:rsidRPr="00313BB9">
        <w:rPr>
          <w:rFonts w:hint="cs"/>
          <w:rtl/>
        </w:rPr>
        <w:t>فرماید:</w:t>
      </w:r>
    </w:p>
    <w:p w:rsidR="0036715B" w:rsidRDefault="0036715B" w:rsidP="001A17FF">
      <w:pPr>
        <w:pStyle w:val="af1"/>
        <w:rPr>
          <w:rtl/>
        </w:rPr>
      </w:pPr>
      <w:r w:rsidRPr="00141BD2">
        <w:rPr>
          <w:rFonts w:cs="Traditional Arabic"/>
          <w:rtl/>
        </w:rPr>
        <w:t>﴿</w:t>
      </w:r>
      <w:r w:rsidRPr="001A17FF">
        <w:rPr>
          <w:rtl/>
        </w:rPr>
        <w:t>وَ</w:t>
      </w:r>
      <w:r w:rsidRPr="001A17FF">
        <w:rPr>
          <w:rFonts w:hint="cs"/>
          <w:rtl/>
        </w:rPr>
        <w:t>ٱلَّذِينَ</w:t>
      </w:r>
      <w:r w:rsidRPr="001A17FF">
        <w:rPr>
          <w:rtl/>
        </w:rPr>
        <w:t xml:space="preserve"> يَرۡمُونَ </w:t>
      </w:r>
      <w:r w:rsidRPr="001A17FF">
        <w:rPr>
          <w:rFonts w:hint="cs"/>
          <w:rtl/>
        </w:rPr>
        <w:t>ٱلۡمُحۡصَنَٰتِ</w:t>
      </w:r>
      <w:r w:rsidRPr="001A17FF">
        <w:rPr>
          <w:rtl/>
        </w:rPr>
        <w:t xml:space="preserve"> ثُمَّ لَمۡ يَأۡتُواْ بِأَرۡبَعَةِ شُهَدَآءَ فَ</w:t>
      </w:r>
      <w:r w:rsidRPr="001A17FF">
        <w:rPr>
          <w:rFonts w:hint="cs"/>
          <w:rtl/>
        </w:rPr>
        <w:t>ٱجۡلِدُوهُمۡ</w:t>
      </w:r>
      <w:r w:rsidRPr="001A17FF">
        <w:rPr>
          <w:rtl/>
        </w:rPr>
        <w:t xml:space="preserve"> ثَمَٰنِينَ جَلۡدَة</w:t>
      </w:r>
      <w:r w:rsidRPr="001A17FF">
        <w:rPr>
          <w:rFonts w:hint="cs"/>
          <w:rtl/>
        </w:rPr>
        <w:t>ٗ</w:t>
      </w:r>
      <w:r w:rsidRPr="001A17FF">
        <w:rPr>
          <w:rtl/>
        </w:rPr>
        <w:t xml:space="preserve"> </w:t>
      </w:r>
      <w:r w:rsidRPr="001A17FF">
        <w:rPr>
          <w:rFonts w:hint="cs"/>
          <w:rtl/>
        </w:rPr>
        <w:t>وَلَا</w:t>
      </w:r>
      <w:r w:rsidRPr="001A17FF">
        <w:rPr>
          <w:rtl/>
        </w:rPr>
        <w:t xml:space="preserve"> </w:t>
      </w:r>
      <w:r w:rsidRPr="001A17FF">
        <w:rPr>
          <w:rFonts w:hint="cs"/>
          <w:rtl/>
        </w:rPr>
        <w:t>تَقۡبَلُواْ</w:t>
      </w:r>
      <w:r w:rsidRPr="001A17FF">
        <w:rPr>
          <w:rtl/>
        </w:rPr>
        <w:t xml:space="preserve"> </w:t>
      </w:r>
      <w:r w:rsidRPr="001A17FF">
        <w:rPr>
          <w:rFonts w:hint="cs"/>
          <w:rtl/>
        </w:rPr>
        <w:t>لَهُمۡ</w:t>
      </w:r>
      <w:r w:rsidRPr="001A17FF">
        <w:rPr>
          <w:rtl/>
        </w:rPr>
        <w:t xml:space="preserve"> </w:t>
      </w:r>
      <w:r w:rsidRPr="001A17FF">
        <w:rPr>
          <w:rFonts w:hint="cs"/>
          <w:rtl/>
        </w:rPr>
        <w:t>شَهَٰدَةً</w:t>
      </w:r>
      <w:r w:rsidRPr="001A17FF">
        <w:rPr>
          <w:rtl/>
        </w:rPr>
        <w:t xml:space="preserve"> </w:t>
      </w:r>
      <w:r w:rsidRPr="001A17FF">
        <w:rPr>
          <w:rFonts w:hint="cs"/>
          <w:rtl/>
        </w:rPr>
        <w:t>أَبَدٗاۚ</w:t>
      </w:r>
      <w:r w:rsidRPr="001A17FF">
        <w:rPr>
          <w:rtl/>
        </w:rPr>
        <w:t xml:space="preserve"> </w:t>
      </w:r>
      <w:r w:rsidRPr="001A17FF">
        <w:rPr>
          <w:rFonts w:hint="cs"/>
          <w:rtl/>
        </w:rPr>
        <w:t>وَأُوْلَٰٓئِكَ</w:t>
      </w:r>
      <w:r w:rsidRPr="001A17FF">
        <w:rPr>
          <w:rtl/>
        </w:rPr>
        <w:t xml:space="preserve"> </w:t>
      </w:r>
      <w:r w:rsidRPr="001A17FF">
        <w:rPr>
          <w:rFonts w:hint="cs"/>
          <w:rtl/>
        </w:rPr>
        <w:t>هُمُ</w:t>
      </w:r>
      <w:r w:rsidRPr="001A17FF">
        <w:rPr>
          <w:rtl/>
        </w:rPr>
        <w:t xml:space="preserve"> </w:t>
      </w:r>
      <w:r w:rsidRPr="001A17FF">
        <w:rPr>
          <w:rFonts w:hint="cs"/>
          <w:rtl/>
        </w:rPr>
        <w:t>ٱلۡفَٰسِقُونَ</w:t>
      </w:r>
      <w:r w:rsidRPr="001A17FF">
        <w:rPr>
          <w:rtl/>
        </w:rPr>
        <w:t xml:space="preserve">٤ إِلَّا </w:t>
      </w:r>
      <w:r w:rsidRPr="001A17FF">
        <w:rPr>
          <w:rFonts w:hint="cs"/>
          <w:rtl/>
        </w:rPr>
        <w:t>ٱلَّذِينَ</w:t>
      </w:r>
      <w:r w:rsidRPr="001A17FF">
        <w:rPr>
          <w:rtl/>
        </w:rPr>
        <w:t xml:space="preserve"> تَابُواْ مِنۢ بَعۡدِ ذَٰلِكَ وَأَصۡلَحُواْ فَإِنَّ </w:t>
      </w:r>
      <w:r w:rsidRPr="001A17FF">
        <w:rPr>
          <w:rFonts w:hint="cs"/>
          <w:rtl/>
        </w:rPr>
        <w:t>ٱللَّهَ</w:t>
      </w:r>
      <w:r w:rsidRPr="001A17FF">
        <w:rPr>
          <w:rtl/>
        </w:rPr>
        <w:t xml:space="preserve"> غَفُورٞ رَّحِيمٞ٥</w:t>
      </w:r>
      <w:r w:rsidRPr="00141BD2">
        <w:rPr>
          <w:rFonts w:ascii="Tahoma" w:hAnsi="Tahoma" w:cs="Traditional Arabic" w:hint="cs"/>
          <w:rtl/>
        </w:rPr>
        <w:t>﴾</w:t>
      </w:r>
      <w:r>
        <w:rPr>
          <w:rFonts w:ascii="Tahoma" w:hAnsi="Tahoma"/>
          <w:szCs w:val="24"/>
          <w:rtl/>
        </w:rPr>
        <w:t xml:space="preserve"> </w:t>
      </w:r>
      <w:r w:rsidRPr="001A17FF">
        <w:rPr>
          <w:rStyle w:val="Char6"/>
          <w:rtl/>
        </w:rPr>
        <w:t>[النور: 4-5]</w:t>
      </w:r>
      <w:r>
        <w:rPr>
          <w:rFonts w:ascii="Tahoma" w:hAnsi="Tahoma" w:hint="cs"/>
          <w:szCs w:val="24"/>
          <w:rtl/>
        </w:rPr>
        <w:t>.</w:t>
      </w:r>
    </w:p>
    <w:p w:rsidR="00792166" w:rsidRDefault="0036715B" w:rsidP="001A17FF">
      <w:pPr>
        <w:pStyle w:val="ab"/>
        <w:rPr>
          <w:rtl/>
        </w:rPr>
      </w:pPr>
      <w:r w:rsidRPr="00313BB9">
        <w:rPr>
          <w:rFonts w:hint="cs"/>
          <w:rtl/>
        </w:rPr>
        <w:t>«</w:t>
      </w:r>
      <w:r w:rsidRPr="001A17FF">
        <w:rPr>
          <w:rFonts w:hint="cs"/>
          <w:rtl/>
        </w:rPr>
        <w:t>کسانی را که به زنان پاکدامن تهمت زنا می</w:t>
      </w:r>
      <w:r w:rsidRPr="001A17FF">
        <w:rPr>
          <w:rtl/>
        </w:rPr>
        <w:t>‌</w:t>
      </w:r>
      <w:r w:rsidRPr="001A17FF">
        <w:rPr>
          <w:rFonts w:hint="cs"/>
          <w:rtl/>
        </w:rPr>
        <w:t>بندند، و برای اثبات آن، از آوردن چهار شاهد عاجز می</w:t>
      </w:r>
      <w:r w:rsidRPr="001A17FF">
        <w:rPr>
          <w:rtl/>
        </w:rPr>
        <w:t>‌</w:t>
      </w:r>
      <w:r w:rsidRPr="001A17FF">
        <w:rPr>
          <w:rFonts w:hint="cs"/>
          <w:rtl/>
        </w:rPr>
        <w:t>مانند، هشتاد تازیانه بزنید و گواهی دادن آنان را هیچ گاه نپذیرید؛ چنان کسانی فاسق</w:t>
      </w:r>
      <w:r w:rsidRPr="001A17FF">
        <w:rPr>
          <w:rtl/>
        </w:rPr>
        <w:t>‌</w:t>
      </w:r>
      <w:r w:rsidRPr="001A17FF">
        <w:rPr>
          <w:rFonts w:hint="cs"/>
          <w:rtl/>
        </w:rPr>
        <w:t>اند و از فرمان خدا سرپیچی کرده</w:t>
      </w:r>
      <w:r w:rsidRPr="001A17FF">
        <w:rPr>
          <w:rtl/>
        </w:rPr>
        <w:t>‌</w:t>
      </w:r>
      <w:r w:rsidRPr="001A17FF">
        <w:rPr>
          <w:rFonts w:hint="cs"/>
          <w:rtl/>
        </w:rPr>
        <w:t>اند، مگر آن</w:t>
      </w:r>
      <w:r w:rsidRPr="001A17FF">
        <w:rPr>
          <w:rtl/>
        </w:rPr>
        <w:t>‌</w:t>
      </w:r>
      <w:r w:rsidRPr="001A17FF">
        <w:rPr>
          <w:rFonts w:hint="cs"/>
          <w:rtl/>
        </w:rPr>
        <w:t>هایی که پس از آن توبه کنند و راه صلاح و جبران تهمت</w:t>
      </w:r>
      <w:r w:rsidRPr="001A17FF">
        <w:rPr>
          <w:rtl/>
        </w:rPr>
        <w:t>‌</w:t>
      </w:r>
      <w:r w:rsidRPr="001A17FF">
        <w:rPr>
          <w:rFonts w:hint="cs"/>
          <w:rtl/>
        </w:rPr>
        <w:t>گری خود را در پیش گیرند؛ زیرا خداوند آمرزنده و مهربان است</w:t>
      </w:r>
      <w:r w:rsidRPr="00313BB9">
        <w:rPr>
          <w:rFonts w:hint="cs"/>
          <w:rtl/>
        </w:rPr>
        <w:t>».</w:t>
      </w:r>
    </w:p>
    <w:p w:rsidR="00792166" w:rsidRDefault="0036715B" w:rsidP="005D605F">
      <w:pPr>
        <w:pStyle w:val="af4"/>
        <w:rPr>
          <w:rtl/>
        </w:rPr>
      </w:pPr>
      <w:r w:rsidRPr="00313BB9">
        <w:rPr>
          <w:rFonts w:hint="cs"/>
          <w:rtl/>
        </w:rPr>
        <w:t>و نیز می</w:t>
      </w:r>
      <w:r>
        <w:rPr>
          <w:rtl/>
        </w:rPr>
        <w:t>‌</w:t>
      </w:r>
      <w:r w:rsidRPr="00313BB9">
        <w:rPr>
          <w:rFonts w:hint="cs"/>
          <w:rtl/>
        </w:rPr>
        <w:t>فرماید:</w:t>
      </w:r>
    </w:p>
    <w:p w:rsidR="0036715B" w:rsidRDefault="0036715B" w:rsidP="001A17FF">
      <w:pPr>
        <w:pStyle w:val="af1"/>
        <w:rPr>
          <w:rtl/>
        </w:rPr>
      </w:pPr>
      <w:r w:rsidRPr="00141BD2">
        <w:rPr>
          <w:rFonts w:cs="Traditional Arabic"/>
          <w:rtl/>
        </w:rPr>
        <w:t>﴿</w:t>
      </w:r>
      <w:r w:rsidRPr="001A17FF">
        <w:rPr>
          <w:rtl/>
        </w:rPr>
        <w:t xml:space="preserve">إِنَّ </w:t>
      </w:r>
      <w:r w:rsidRPr="001A17FF">
        <w:rPr>
          <w:rFonts w:hint="cs"/>
          <w:rtl/>
        </w:rPr>
        <w:t>ٱلَّذِينَ</w:t>
      </w:r>
      <w:r w:rsidRPr="001A17FF">
        <w:rPr>
          <w:rtl/>
        </w:rPr>
        <w:t xml:space="preserve"> يَرۡمُونَ </w:t>
      </w:r>
      <w:r w:rsidRPr="001A17FF">
        <w:rPr>
          <w:rFonts w:hint="cs"/>
          <w:rtl/>
        </w:rPr>
        <w:t>ٱلۡمُحۡصَنَٰتِ</w:t>
      </w:r>
      <w:r w:rsidRPr="001A17FF">
        <w:rPr>
          <w:rtl/>
        </w:rPr>
        <w:t xml:space="preserve"> </w:t>
      </w:r>
      <w:r w:rsidRPr="001A17FF">
        <w:rPr>
          <w:rFonts w:hint="cs"/>
          <w:rtl/>
        </w:rPr>
        <w:t>ٱلۡغَٰفِلَٰتِ</w:t>
      </w:r>
      <w:r w:rsidRPr="001A17FF">
        <w:rPr>
          <w:rtl/>
        </w:rPr>
        <w:t xml:space="preserve"> </w:t>
      </w:r>
      <w:r w:rsidRPr="001A17FF">
        <w:rPr>
          <w:rFonts w:hint="cs"/>
          <w:rtl/>
        </w:rPr>
        <w:t>ٱلۡمُؤۡمِنَٰتِ</w:t>
      </w:r>
      <w:r w:rsidRPr="001A17FF">
        <w:rPr>
          <w:rtl/>
        </w:rPr>
        <w:t xml:space="preserve"> لُعِنُواْ فِي </w:t>
      </w:r>
      <w:r w:rsidRPr="001A17FF">
        <w:rPr>
          <w:rFonts w:hint="cs"/>
          <w:rtl/>
        </w:rPr>
        <w:t>ٱلدُّنۡيَا</w:t>
      </w:r>
      <w:r w:rsidRPr="001A17FF">
        <w:rPr>
          <w:rtl/>
        </w:rPr>
        <w:t xml:space="preserve"> وَ</w:t>
      </w:r>
      <w:r w:rsidRPr="001A17FF">
        <w:rPr>
          <w:rFonts w:hint="cs"/>
          <w:rtl/>
        </w:rPr>
        <w:t>ٱلۡأٓخِرَةِ</w:t>
      </w:r>
      <w:r w:rsidRPr="001A17FF">
        <w:rPr>
          <w:rtl/>
        </w:rPr>
        <w:t xml:space="preserve"> وَلَهُمۡ عَذَابٌ عَظِيم</w:t>
      </w:r>
      <w:r w:rsidRPr="001A17FF">
        <w:rPr>
          <w:rFonts w:hint="cs"/>
          <w:rtl/>
        </w:rPr>
        <w:t>ٞ</w:t>
      </w:r>
      <w:r w:rsidRPr="001A17FF">
        <w:rPr>
          <w:rtl/>
        </w:rPr>
        <w:t>٢٣</w:t>
      </w:r>
      <w:r w:rsidRPr="00141BD2">
        <w:rPr>
          <w:rFonts w:ascii="Tahoma" w:hAnsi="Tahoma" w:cs="Traditional Arabic" w:hint="cs"/>
          <w:rtl/>
        </w:rPr>
        <w:t>﴾</w:t>
      </w:r>
      <w:r>
        <w:rPr>
          <w:rFonts w:ascii="Tahoma" w:hAnsi="Tahoma"/>
          <w:szCs w:val="24"/>
          <w:rtl/>
        </w:rPr>
        <w:t xml:space="preserve"> </w:t>
      </w:r>
      <w:r w:rsidRPr="001A17FF">
        <w:rPr>
          <w:rStyle w:val="Char6"/>
          <w:rtl/>
        </w:rPr>
        <w:t>[النور: 23]</w:t>
      </w:r>
      <w:r>
        <w:rPr>
          <w:rFonts w:ascii="Tahoma" w:hAnsi="Tahoma" w:hint="cs"/>
          <w:szCs w:val="24"/>
          <w:rtl/>
        </w:rPr>
        <w:t>.</w:t>
      </w:r>
    </w:p>
    <w:p w:rsidR="00792166" w:rsidRDefault="0036715B" w:rsidP="001A17FF">
      <w:pPr>
        <w:pStyle w:val="ab"/>
        <w:rPr>
          <w:rtl/>
        </w:rPr>
      </w:pPr>
      <w:r w:rsidRPr="00313BB9">
        <w:rPr>
          <w:rFonts w:hint="cs"/>
          <w:rtl/>
        </w:rPr>
        <w:t>«</w:t>
      </w:r>
      <w:r w:rsidRPr="001A17FF">
        <w:rPr>
          <w:rFonts w:hint="cs"/>
          <w:rtl/>
        </w:rPr>
        <w:t>کسانی که زنان پاکدامن بی خبر از هرگونه آلودگی و ایمان دار را به زنا متهم می</w:t>
      </w:r>
      <w:r w:rsidRPr="001A17FF">
        <w:rPr>
          <w:rtl/>
        </w:rPr>
        <w:t>‌</w:t>
      </w:r>
      <w:r w:rsidRPr="001A17FF">
        <w:rPr>
          <w:rFonts w:hint="cs"/>
          <w:rtl/>
        </w:rPr>
        <w:t>کنند، در دنیا و آخرت از رحمت خدا دور و عذاب عظیمی دارند</w:t>
      </w:r>
      <w:r w:rsidRPr="00313BB9">
        <w:rPr>
          <w:rFonts w:hint="cs"/>
          <w:rtl/>
        </w:rPr>
        <w:t>».</w:t>
      </w:r>
    </w:p>
    <w:p w:rsidR="0036715B" w:rsidRPr="00313BB9" w:rsidRDefault="0036715B" w:rsidP="005D605F">
      <w:pPr>
        <w:pStyle w:val="af4"/>
        <w:rPr>
          <w:rtl/>
        </w:rPr>
      </w:pPr>
      <w:r w:rsidRPr="00313BB9">
        <w:rPr>
          <w:rFonts w:hint="cs"/>
          <w:rtl/>
        </w:rPr>
        <w:t>و ابوهریره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313BB9">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313BB9">
        <w:rPr>
          <w:rFonts w:hint="cs"/>
          <w:rtl/>
        </w:rPr>
        <w:t>فرمود: «</w:t>
      </w:r>
      <w:r w:rsidRPr="002E669F">
        <w:rPr>
          <w:rStyle w:val="Charf0"/>
          <w:rFonts w:hint="cs"/>
          <w:rtl/>
        </w:rPr>
        <w:t>از هفت گناه هلاک کننده بپرهیزید. گفتند: ای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آن</w:t>
      </w:r>
      <w:r w:rsidRPr="002E669F">
        <w:rPr>
          <w:rStyle w:val="Charf0"/>
          <w:rtl/>
        </w:rPr>
        <w:t>‌</w:t>
      </w:r>
      <w:r w:rsidRPr="002E669F">
        <w:rPr>
          <w:rStyle w:val="Charf0"/>
          <w:rFonts w:hint="cs"/>
          <w:rtl/>
        </w:rPr>
        <w:t>ها چه هستند؟ فرمود: شریک قرار دادن برای خدا، سحر، کشتن کسی که خداوند قتل او را حرام کرده مگر به حق، خوردن ربا، خوردن مال یتیم، فرار از میدان جنگ هنگام رودر رو شدن با دشمن، و نسبت دادن زنا به زنان مؤمن و پاکدامن و بی</w:t>
      </w:r>
      <w:r w:rsidRPr="002E669F">
        <w:rPr>
          <w:rStyle w:val="Charf0"/>
          <w:rtl/>
        </w:rPr>
        <w:t>‌</w:t>
      </w:r>
      <w:r w:rsidRPr="002E669F">
        <w:rPr>
          <w:rStyle w:val="Charf0"/>
          <w:rFonts w:hint="cs"/>
          <w:rtl/>
        </w:rPr>
        <w:t>خبر از آلودگی</w:t>
      </w:r>
      <w:r w:rsidRPr="00313BB9">
        <w:rPr>
          <w:rFonts w:hint="cs"/>
          <w:rtl/>
        </w:rPr>
        <w:t>». بخاری و مسلم</w:t>
      </w:r>
    </w:p>
    <w:p w:rsidR="0036715B" w:rsidRPr="00313BB9" w:rsidRDefault="0036715B" w:rsidP="005D605F">
      <w:pPr>
        <w:pStyle w:val="af4"/>
        <w:rPr>
          <w:rtl/>
        </w:rPr>
      </w:pPr>
      <w:r w:rsidRPr="00313BB9">
        <w:rPr>
          <w:rFonts w:hint="cs"/>
          <w:rtl/>
        </w:rPr>
        <w:t>و بر اساس آیات 4 و 5 سوره</w:t>
      </w:r>
      <w:r>
        <w:rPr>
          <w:rtl/>
        </w:rPr>
        <w:t>‌</w:t>
      </w:r>
      <w:r w:rsidRPr="00313BB9">
        <w:rPr>
          <w:rFonts w:hint="cs"/>
          <w:rtl/>
        </w:rPr>
        <w:t>ی نور، حدّ تهمت</w:t>
      </w:r>
      <w:r>
        <w:rPr>
          <w:rtl/>
        </w:rPr>
        <w:t>‌</w:t>
      </w:r>
      <w:r w:rsidRPr="00313BB9">
        <w:rPr>
          <w:rFonts w:hint="cs"/>
          <w:rtl/>
        </w:rPr>
        <w:t>گر، هشتاد ضربه شلاّق است؛ و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313BB9">
        <w:rPr>
          <w:rFonts w:hint="cs"/>
          <w:rtl/>
        </w:rPr>
        <w:t>نیز دستور فرمود که به تهمت‌گرانِ حادثه</w:t>
      </w:r>
      <w:r>
        <w:rPr>
          <w:rtl/>
        </w:rPr>
        <w:t>‌</w:t>
      </w:r>
      <w:r w:rsidRPr="00313BB9">
        <w:rPr>
          <w:rFonts w:hint="cs"/>
          <w:rtl/>
        </w:rPr>
        <w:t>ی مشهور «افک»، هر یک هشتاد ضربه شلاق بزنند.</w:t>
      </w:r>
    </w:p>
    <w:p w:rsidR="0036715B" w:rsidRPr="00313BB9" w:rsidRDefault="0036715B" w:rsidP="005D605F">
      <w:pPr>
        <w:pStyle w:val="af4"/>
        <w:rPr>
          <w:rtl/>
        </w:rPr>
      </w:pPr>
      <w:r w:rsidRPr="00313BB9">
        <w:rPr>
          <w:rFonts w:hint="cs"/>
          <w:rtl/>
        </w:rPr>
        <w:t>و خداوند متعال در جهت پاسداری از حرمت و حیثیّتِ انسانِ مسلمان، و پاکی و قداست جامعه</w:t>
      </w:r>
      <w:r>
        <w:rPr>
          <w:rtl/>
        </w:rPr>
        <w:t>‌</w:t>
      </w:r>
      <w:r w:rsidRPr="00313BB9">
        <w:rPr>
          <w:rFonts w:hint="cs"/>
          <w:rtl/>
        </w:rPr>
        <w:t>ی اسلامی، و جلوگیری از گسترش فساد و بی</w:t>
      </w:r>
      <w:r>
        <w:rPr>
          <w:rtl/>
        </w:rPr>
        <w:t>‌</w:t>
      </w:r>
      <w:r w:rsidRPr="00313BB9">
        <w:rPr>
          <w:rFonts w:hint="cs"/>
          <w:rtl/>
        </w:rPr>
        <w:t>بند و باری، این حدود و مجازات</w:t>
      </w:r>
      <w:r>
        <w:rPr>
          <w:rtl/>
        </w:rPr>
        <w:t>‌</w:t>
      </w:r>
      <w:r w:rsidRPr="00313BB9">
        <w:rPr>
          <w:rFonts w:hint="cs"/>
          <w:rtl/>
        </w:rPr>
        <w:t>ها را معیّن فرموده است.</w:t>
      </w:r>
    </w:p>
    <w:p w:rsidR="0036715B" w:rsidRPr="00313BB9" w:rsidRDefault="0036715B" w:rsidP="005D605F">
      <w:pPr>
        <w:pStyle w:val="af4"/>
        <w:rPr>
          <w:rtl/>
        </w:rPr>
      </w:pPr>
      <w:r w:rsidRPr="00313BB9">
        <w:rPr>
          <w:rFonts w:hint="cs"/>
          <w:rtl/>
        </w:rPr>
        <w:t>و برای اجرای حدّ بر انسانِ تهمت</w:t>
      </w:r>
      <w:r>
        <w:rPr>
          <w:rtl/>
        </w:rPr>
        <w:t>‌</w:t>
      </w:r>
      <w:r w:rsidRPr="00313BB9">
        <w:rPr>
          <w:rFonts w:hint="cs"/>
          <w:rtl/>
        </w:rPr>
        <w:t>گر، تحقّق شرایط زیر ضروری است:</w:t>
      </w:r>
    </w:p>
    <w:p w:rsidR="0036715B" w:rsidRPr="00313BB9" w:rsidRDefault="0036715B" w:rsidP="005D605F">
      <w:pPr>
        <w:pStyle w:val="af4"/>
        <w:rPr>
          <w:rtl/>
        </w:rPr>
      </w:pPr>
      <w:r w:rsidRPr="00313BB9">
        <w:rPr>
          <w:rFonts w:hint="cs"/>
          <w:rtl/>
        </w:rPr>
        <w:t>آدم تهمت</w:t>
      </w:r>
      <w:r>
        <w:rPr>
          <w:rtl/>
        </w:rPr>
        <w:t>‌</w:t>
      </w:r>
      <w:r w:rsidRPr="00313BB9">
        <w:rPr>
          <w:rFonts w:hint="cs"/>
          <w:rtl/>
        </w:rPr>
        <w:t>گر، مسلمان، عاقل و بالغ باشد.</w:t>
      </w:r>
    </w:p>
    <w:p w:rsidR="0036715B" w:rsidRPr="00313BB9" w:rsidRDefault="0036715B" w:rsidP="005D605F">
      <w:pPr>
        <w:pStyle w:val="af4"/>
        <w:rPr>
          <w:rtl/>
        </w:rPr>
      </w:pPr>
      <w:r w:rsidRPr="00313BB9">
        <w:rPr>
          <w:rFonts w:hint="cs"/>
          <w:rtl/>
        </w:rPr>
        <w:t>کسی که مورد تهمت قرار گرفته، انسانی پاک و پرهیزگار بوده</w:t>
      </w:r>
      <w:r w:rsidR="00070BA9">
        <w:rPr>
          <w:rFonts w:hint="cs"/>
          <w:rtl/>
        </w:rPr>
        <w:t xml:space="preserve"> </w:t>
      </w:r>
      <w:r w:rsidRPr="00313BB9">
        <w:rPr>
          <w:rFonts w:hint="cs"/>
          <w:rtl/>
        </w:rPr>
        <w:t>و در میان مردم به فساد و فحشاء معروف نباشد.</w:t>
      </w:r>
    </w:p>
    <w:p w:rsidR="0036715B" w:rsidRPr="00313BB9" w:rsidRDefault="0036715B" w:rsidP="005D605F">
      <w:pPr>
        <w:pStyle w:val="af4"/>
        <w:rPr>
          <w:rtl/>
        </w:rPr>
      </w:pPr>
      <w:r w:rsidRPr="00313BB9">
        <w:rPr>
          <w:rFonts w:hint="cs"/>
          <w:rtl/>
        </w:rPr>
        <w:t>کسی که مورد تهمت قرار گرفته،خواستار مجازات او باشد؛ زیرا حیثیّت او مورد تعرّض قرار گرفته، از این رو می</w:t>
      </w:r>
      <w:r>
        <w:rPr>
          <w:rtl/>
        </w:rPr>
        <w:t>‌</w:t>
      </w:r>
      <w:r w:rsidRPr="00313BB9">
        <w:rPr>
          <w:rFonts w:hint="cs"/>
          <w:rtl/>
        </w:rPr>
        <w:t>تواند خواهان اجرای حدّ بر او شود، یا مورد عفوش قرار بدهد.</w:t>
      </w:r>
    </w:p>
    <w:p w:rsidR="00792166" w:rsidRDefault="0036715B" w:rsidP="005D605F">
      <w:pPr>
        <w:pStyle w:val="af4"/>
        <w:rPr>
          <w:rtl/>
        </w:rPr>
      </w:pPr>
      <w:r w:rsidRPr="00313BB9">
        <w:rPr>
          <w:rFonts w:hint="cs"/>
          <w:rtl/>
        </w:rPr>
        <w:t>اگر انسان تهمت</w:t>
      </w:r>
      <w:r>
        <w:rPr>
          <w:rtl/>
        </w:rPr>
        <w:t>‌</w:t>
      </w:r>
      <w:r w:rsidRPr="00313BB9">
        <w:rPr>
          <w:rFonts w:hint="cs"/>
          <w:rtl/>
        </w:rPr>
        <w:t>گر، نتواند چهار نفر شاهدِ عادل و پرهیزگار، برای اثبات آن چه ادّعا نموده، بیاورد، حدّ زنا بر او اجرا نمی</w:t>
      </w:r>
      <w:r>
        <w:rPr>
          <w:rtl/>
        </w:rPr>
        <w:t>‌</w:t>
      </w:r>
      <w:r w:rsidRPr="00313BB9">
        <w:rPr>
          <w:rFonts w:hint="cs"/>
          <w:rtl/>
        </w:rPr>
        <w:t>شود. و چنانچه هر یک از این شروط محقق نگردد، حدّ زنا بر فرد متهم، به مرحله</w:t>
      </w:r>
      <w:r>
        <w:rPr>
          <w:rtl/>
        </w:rPr>
        <w:t>‌</w:t>
      </w:r>
      <w:r w:rsidRPr="00313BB9">
        <w:rPr>
          <w:rFonts w:hint="cs"/>
          <w:rtl/>
        </w:rPr>
        <w:t>ی اجرا در نمی</w:t>
      </w:r>
      <w:r>
        <w:rPr>
          <w:rtl/>
        </w:rPr>
        <w:t>‌</w:t>
      </w:r>
      <w:r w:rsidRPr="00313BB9">
        <w:rPr>
          <w:rFonts w:hint="cs"/>
          <w:rtl/>
        </w:rPr>
        <w:t>آید</w:t>
      </w:r>
      <w:r w:rsidR="00823527">
        <w:rPr>
          <w:rFonts w:hint="cs"/>
          <w:rtl/>
        </w:rPr>
        <w:t>].</w:t>
      </w:r>
    </w:p>
    <w:p w:rsidR="00792166" w:rsidRDefault="00FC5E6F" w:rsidP="00AD6F01">
      <w:pPr>
        <w:pStyle w:val="af4"/>
        <w:rPr>
          <w:rtl/>
        </w:rPr>
      </w:pPr>
      <w:r w:rsidRPr="002E669F">
        <w:rPr>
          <w:rStyle w:val="Charf0"/>
          <w:rFonts w:hint="cs"/>
          <w:rtl/>
        </w:rPr>
        <w:t xml:space="preserve">س: </w:t>
      </w:r>
      <w:r w:rsidR="0036715B" w:rsidRPr="001672E7">
        <w:rPr>
          <w:rFonts w:hint="cs"/>
          <w:rtl/>
        </w:rPr>
        <w:t>«</w:t>
      </w:r>
      <w:r w:rsidR="0036715B" w:rsidRPr="002E669F">
        <w:rPr>
          <w:rStyle w:val="Charf0"/>
          <w:rFonts w:hint="cs"/>
          <w:rtl/>
        </w:rPr>
        <w:t>حدّ قذف</w:t>
      </w:r>
      <w:r w:rsidR="0036715B" w:rsidRPr="001672E7">
        <w:rPr>
          <w:rFonts w:hint="cs"/>
          <w:rtl/>
        </w:rPr>
        <w:t>» چیست؟</w:t>
      </w:r>
    </w:p>
    <w:p w:rsidR="0036715B" w:rsidRPr="001672E7" w:rsidRDefault="00FC5E6F" w:rsidP="00AD6F01">
      <w:pPr>
        <w:pStyle w:val="af4"/>
        <w:rPr>
          <w:rtl/>
        </w:rPr>
      </w:pPr>
      <w:r w:rsidRPr="002E669F">
        <w:rPr>
          <w:rStyle w:val="Charf0"/>
          <w:rFonts w:hint="cs"/>
          <w:rtl/>
        </w:rPr>
        <w:t xml:space="preserve">ج: </w:t>
      </w:r>
      <w:r w:rsidR="0036715B" w:rsidRPr="002E669F">
        <w:rPr>
          <w:rStyle w:val="Charf0"/>
          <w:rFonts w:hint="cs"/>
          <w:rtl/>
        </w:rPr>
        <w:t>«حدّ قذف</w:t>
      </w:r>
      <w:r w:rsidR="0036715B" w:rsidRPr="001672E7">
        <w:rPr>
          <w:rFonts w:hint="cs"/>
          <w:rtl/>
        </w:rPr>
        <w:t>»: عبارت است از عقوبت و مجازات فردی که مرد یا زن</w:t>
      </w:r>
      <w:r w:rsidR="0036715B">
        <w:rPr>
          <w:rFonts w:hint="cs"/>
          <w:rtl/>
        </w:rPr>
        <w:t>ِ</w:t>
      </w:r>
      <w:r w:rsidR="0036715B" w:rsidRPr="001672E7">
        <w:rPr>
          <w:rFonts w:hint="cs"/>
          <w:rtl/>
        </w:rPr>
        <w:t xml:space="preserve"> عفیف و پاکدامن و پارسا و پرهیزگار را صراحتاً</w:t>
      </w:r>
      <w:r w:rsidR="0036715B" w:rsidRPr="00792166">
        <w:rPr>
          <w:rStyle w:val="FootnoteReference"/>
          <w:rtl/>
        </w:rPr>
        <w:footnoteReference w:id="12"/>
      </w:r>
      <w:r w:rsidR="0036715B" w:rsidRPr="001672E7">
        <w:rPr>
          <w:rFonts w:hint="cs"/>
          <w:rtl/>
        </w:rPr>
        <w:t xml:space="preserve"> به زناکاری متّهم نماید.</w:t>
      </w:r>
    </w:p>
    <w:p w:rsidR="00792166" w:rsidRDefault="0036715B" w:rsidP="005D605F">
      <w:pPr>
        <w:pStyle w:val="af4"/>
        <w:rPr>
          <w:rtl/>
        </w:rPr>
      </w:pPr>
      <w:r w:rsidRPr="00313BB9">
        <w:rPr>
          <w:rFonts w:hint="cs"/>
          <w:rtl/>
        </w:rPr>
        <w:t xml:space="preserve">و </w:t>
      </w:r>
      <w:r w:rsidRPr="002E669F">
        <w:rPr>
          <w:rStyle w:val="Charf0"/>
          <w:rFonts w:hint="cs"/>
          <w:rtl/>
        </w:rPr>
        <w:t>حدّ قذف</w:t>
      </w:r>
      <w:r w:rsidRPr="00313BB9">
        <w:rPr>
          <w:rFonts w:hint="cs"/>
          <w:rtl/>
        </w:rPr>
        <w:t>، با شهادت دو نفرِ (عادل و پرهیزگار) و یک بار اقرار خود تهمت</w:t>
      </w:r>
      <w:r>
        <w:rPr>
          <w:rtl/>
        </w:rPr>
        <w:t>‌</w:t>
      </w:r>
      <w:r w:rsidRPr="00313BB9">
        <w:rPr>
          <w:rFonts w:hint="cs"/>
          <w:rtl/>
        </w:rPr>
        <w:t>گر (قاذف) ثابت می</w:t>
      </w:r>
      <w:r>
        <w:rPr>
          <w:rtl/>
        </w:rPr>
        <w:t>‌</w:t>
      </w:r>
      <w:r w:rsidRPr="00313BB9">
        <w:rPr>
          <w:rFonts w:hint="cs"/>
          <w:rtl/>
        </w:rPr>
        <w:t>شود. و زمانی حدّ قذف بر تهمت</w:t>
      </w:r>
      <w:r>
        <w:rPr>
          <w:rtl/>
        </w:rPr>
        <w:t>‌</w:t>
      </w:r>
      <w:r w:rsidRPr="00313BB9">
        <w:rPr>
          <w:rFonts w:hint="cs"/>
          <w:rtl/>
        </w:rPr>
        <w:t>گر واجب می</w:t>
      </w:r>
      <w:r>
        <w:rPr>
          <w:rtl/>
        </w:rPr>
        <w:t>‌</w:t>
      </w:r>
      <w:r w:rsidRPr="00313BB9">
        <w:rPr>
          <w:rFonts w:hint="cs"/>
          <w:rtl/>
        </w:rPr>
        <w:t>گردد که شخص متّهم به زناکاری، خواستار اجرای حدّ بر او گردد.</w:t>
      </w:r>
    </w:p>
    <w:p w:rsidR="00792166" w:rsidRDefault="00FC5E6F" w:rsidP="00AD6F01">
      <w:pPr>
        <w:pStyle w:val="af4"/>
        <w:rPr>
          <w:rtl/>
        </w:rPr>
      </w:pPr>
      <w:r w:rsidRPr="002E669F">
        <w:rPr>
          <w:rStyle w:val="Charf0"/>
          <w:rFonts w:hint="cs"/>
          <w:rtl/>
        </w:rPr>
        <w:t xml:space="preserve">س: </w:t>
      </w:r>
      <w:r w:rsidR="0036715B" w:rsidRPr="001672E7">
        <w:rPr>
          <w:rFonts w:hint="cs"/>
          <w:rtl/>
        </w:rPr>
        <w:t>عقوبت و مجازات تهمت</w:t>
      </w:r>
      <w:r w:rsidR="0036715B">
        <w:rPr>
          <w:rtl/>
        </w:rPr>
        <w:t>‌</w:t>
      </w:r>
      <w:r w:rsidR="0036715B" w:rsidRPr="001672E7">
        <w:rPr>
          <w:rFonts w:hint="cs"/>
          <w:rtl/>
        </w:rPr>
        <w:t>گر چیست؟</w:t>
      </w:r>
    </w:p>
    <w:p w:rsidR="00792166" w:rsidRDefault="00FC5E6F" w:rsidP="00AD6F01">
      <w:pPr>
        <w:pStyle w:val="af4"/>
        <w:rPr>
          <w:rtl/>
        </w:rPr>
      </w:pPr>
      <w:r w:rsidRPr="002E669F">
        <w:rPr>
          <w:rStyle w:val="Charf0"/>
          <w:rFonts w:hint="cs"/>
          <w:rtl/>
        </w:rPr>
        <w:t xml:space="preserve">ج: </w:t>
      </w:r>
      <w:r w:rsidR="0036715B" w:rsidRPr="002E669F">
        <w:rPr>
          <w:rStyle w:val="Charf0"/>
          <w:rFonts w:hint="cs"/>
          <w:rtl/>
        </w:rPr>
        <w:t>عقوبت و کیفر تهمت</w:t>
      </w:r>
      <w:r w:rsidR="0036715B" w:rsidRPr="002E669F">
        <w:rPr>
          <w:rStyle w:val="Charf0"/>
          <w:rtl/>
        </w:rPr>
        <w:t>‌</w:t>
      </w:r>
      <w:r w:rsidR="0036715B" w:rsidRPr="002E669F">
        <w:rPr>
          <w:rStyle w:val="Charf0"/>
          <w:rFonts w:hint="cs"/>
          <w:rtl/>
        </w:rPr>
        <w:t>گر، هشتاد ضربه</w:t>
      </w:r>
      <w:r w:rsidR="0036715B" w:rsidRPr="002E669F">
        <w:rPr>
          <w:rStyle w:val="Charf0"/>
          <w:rtl/>
        </w:rPr>
        <w:t>‌</w:t>
      </w:r>
      <w:r w:rsidR="0036715B" w:rsidRPr="002E669F">
        <w:rPr>
          <w:rStyle w:val="Charf0"/>
          <w:rFonts w:hint="cs"/>
          <w:rtl/>
        </w:rPr>
        <w:t>ی تازیانه است؛ (زیرا که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دستور فرمود</w:t>
      </w:r>
      <w:r w:rsidR="0036715B">
        <w:rPr>
          <w:rFonts w:hint="cs"/>
          <w:rtl/>
        </w:rPr>
        <w:t>:</w:t>
      </w:r>
      <w:r w:rsidR="0036715B" w:rsidRPr="001672E7">
        <w:rPr>
          <w:rFonts w:hint="cs"/>
          <w:rtl/>
        </w:rPr>
        <w:t xml:space="preserve"> به تهمت</w:t>
      </w:r>
      <w:r w:rsidR="0036715B">
        <w:rPr>
          <w:rtl/>
        </w:rPr>
        <w:t>‌</w:t>
      </w:r>
      <w:r w:rsidR="0036715B" w:rsidRPr="001672E7">
        <w:rPr>
          <w:rFonts w:hint="cs"/>
          <w:rtl/>
        </w:rPr>
        <w:t>گران حادثه</w:t>
      </w:r>
      <w:r w:rsidR="0036715B">
        <w:rPr>
          <w:rtl/>
        </w:rPr>
        <w:t>‌</w:t>
      </w:r>
      <w:r w:rsidR="0036715B" w:rsidRPr="001672E7">
        <w:rPr>
          <w:rFonts w:hint="cs"/>
          <w:rtl/>
        </w:rPr>
        <w:t>ی مشهور «</w:t>
      </w:r>
      <w:r w:rsidR="0036715B" w:rsidRPr="002E669F">
        <w:rPr>
          <w:rStyle w:val="Charf0"/>
          <w:rFonts w:hint="cs"/>
          <w:rtl/>
        </w:rPr>
        <w:t>اِفک</w:t>
      </w:r>
      <w:r w:rsidR="0036715B" w:rsidRPr="001672E7">
        <w:rPr>
          <w:rFonts w:hint="cs"/>
          <w:rtl/>
        </w:rPr>
        <w:t>»، هر یک هشتاد ضربه شلاق بزنند). و این هشتاد ضربه</w:t>
      </w:r>
      <w:r w:rsidR="0036715B">
        <w:rPr>
          <w:rtl/>
        </w:rPr>
        <w:t>‌</w:t>
      </w:r>
      <w:r w:rsidR="0036715B" w:rsidRPr="001672E7">
        <w:rPr>
          <w:rFonts w:hint="cs"/>
          <w:rtl/>
        </w:rPr>
        <w:t>ی تازیانه باید تمام اعضای فرد تهمت</w:t>
      </w:r>
      <w:r w:rsidR="0036715B">
        <w:rPr>
          <w:rtl/>
        </w:rPr>
        <w:t>‌</w:t>
      </w:r>
      <w:r w:rsidR="0036715B" w:rsidRPr="001672E7">
        <w:rPr>
          <w:rFonts w:hint="cs"/>
          <w:rtl/>
        </w:rPr>
        <w:t>گر را تحت پوشش قرار دهد، و اعضایش از زیر شلاق بگذرد، (به جز سر، صورت و شرمگاه)؛ و نباید به هنگام اجرای حدّ، لباس</w:t>
      </w:r>
      <w:r w:rsidR="0036715B">
        <w:rPr>
          <w:rtl/>
        </w:rPr>
        <w:t>‌</w:t>
      </w:r>
      <w:r w:rsidR="0036715B" w:rsidRPr="001672E7">
        <w:rPr>
          <w:rFonts w:hint="cs"/>
          <w:rtl/>
        </w:rPr>
        <w:t>هایش از تنش بیرون کشیده شود و تنها لباس پوستین و لباس</w:t>
      </w:r>
      <w:r w:rsidR="0036715B">
        <w:rPr>
          <w:rtl/>
        </w:rPr>
        <w:t>‌</w:t>
      </w:r>
      <w:r w:rsidR="0036715B" w:rsidRPr="001672E7">
        <w:rPr>
          <w:rFonts w:hint="cs"/>
          <w:rtl/>
        </w:rPr>
        <w:t>های اضافی از تنش بیرون کشیده می</w:t>
      </w:r>
      <w:r w:rsidR="0036715B">
        <w:rPr>
          <w:rtl/>
        </w:rPr>
        <w:t>‌</w:t>
      </w:r>
      <w:r w:rsidR="0036715B" w:rsidRPr="001672E7">
        <w:rPr>
          <w:rFonts w:hint="cs"/>
          <w:rtl/>
        </w:rPr>
        <w:t>گردد. خداوند بلندمرتبه می</w:t>
      </w:r>
      <w:r w:rsidR="0036715B">
        <w:rPr>
          <w:rtl/>
        </w:rPr>
        <w:t>‌</w:t>
      </w:r>
      <w:r w:rsidR="0036715B" w:rsidRPr="001672E7">
        <w:rPr>
          <w:rFonts w:hint="cs"/>
          <w:rtl/>
        </w:rPr>
        <w:t>فرماید:</w:t>
      </w:r>
    </w:p>
    <w:p w:rsidR="0036715B" w:rsidRDefault="0036715B" w:rsidP="001A17FF">
      <w:pPr>
        <w:pStyle w:val="af1"/>
        <w:rPr>
          <w:rtl/>
        </w:rPr>
      </w:pPr>
      <w:r w:rsidRPr="00141BD2">
        <w:rPr>
          <w:rFonts w:cs="Traditional Arabic"/>
          <w:rtl/>
        </w:rPr>
        <w:t>﴿</w:t>
      </w:r>
      <w:r w:rsidRPr="001A17FF">
        <w:rPr>
          <w:rtl/>
        </w:rPr>
        <w:t>فَ</w:t>
      </w:r>
      <w:r w:rsidRPr="001A17FF">
        <w:rPr>
          <w:rFonts w:hint="cs"/>
          <w:rtl/>
        </w:rPr>
        <w:t>ٱجۡلِدُوهُمۡ</w:t>
      </w:r>
      <w:r w:rsidRPr="001A17FF">
        <w:rPr>
          <w:rtl/>
        </w:rPr>
        <w:t xml:space="preserve"> ثَمَٰنِينَ جَلۡدَة</w:t>
      </w:r>
      <w:r w:rsidRPr="001A17FF">
        <w:rPr>
          <w:rFonts w:hint="cs"/>
          <w:rtl/>
        </w:rPr>
        <w:t>ٗ</w:t>
      </w:r>
      <w:r w:rsidRPr="001A17FF">
        <w:rPr>
          <w:rtl/>
        </w:rPr>
        <w:t xml:space="preserve"> </w:t>
      </w:r>
      <w:r w:rsidRPr="001A17FF">
        <w:rPr>
          <w:rFonts w:hint="cs"/>
          <w:rtl/>
        </w:rPr>
        <w:t>وَلَا</w:t>
      </w:r>
      <w:r w:rsidRPr="001A17FF">
        <w:rPr>
          <w:rtl/>
        </w:rPr>
        <w:t xml:space="preserve"> </w:t>
      </w:r>
      <w:r w:rsidRPr="001A17FF">
        <w:rPr>
          <w:rFonts w:hint="cs"/>
          <w:rtl/>
        </w:rPr>
        <w:t>تَقۡبَلُواْ</w:t>
      </w:r>
      <w:r w:rsidRPr="001A17FF">
        <w:rPr>
          <w:rtl/>
        </w:rPr>
        <w:t xml:space="preserve"> </w:t>
      </w:r>
      <w:r w:rsidRPr="001A17FF">
        <w:rPr>
          <w:rFonts w:hint="cs"/>
          <w:rtl/>
        </w:rPr>
        <w:t>لَهُمۡ</w:t>
      </w:r>
      <w:r w:rsidRPr="001A17FF">
        <w:rPr>
          <w:rtl/>
        </w:rPr>
        <w:t xml:space="preserve"> </w:t>
      </w:r>
      <w:r w:rsidRPr="001A17FF">
        <w:rPr>
          <w:rFonts w:hint="cs"/>
          <w:rtl/>
        </w:rPr>
        <w:t>شَهَٰدَةً</w:t>
      </w:r>
      <w:r w:rsidRPr="001A17FF">
        <w:rPr>
          <w:rtl/>
        </w:rPr>
        <w:t xml:space="preserve"> </w:t>
      </w:r>
      <w:r w:rsidRPr="001A17FF">
        <w:rPr>
          <w:rFonts w:hint="cs"/>
          <w:rtl/>
        </w:rPr>
        <w:t>أَبَدٗا</w:t>
      </w:r>
      <w:r w:rsidRPr="00141BD2">
        <w:rPr>
          <w:rFonts w:ascii="Tahoma" w:hAnsi="Tahoma" w:cs="Traditional Arabic" w:hint="cs"/>
          <w:rtl/>
        </w:rPr>
        <w:t>﴾</w:t>
      </w:r>
      <w:r>
        <w:rPr>
          <w:rFonts w:ascii="Tahoma" w:hAnsi="Tahoma"/>
          <w:szCs w:val="24"/>
          <w:rtl/>
        </w:rPr>
        <w:t xml:space="preserve"> </w:t>
      </w:r>
      <w:r w:rsidRPr="001A17FF">
        <w:rPr>
          <w:rStyle w:val="Char6"/>
          <w:rtl/>
        </w:rPr>
        <w:t>[النور: 4]</w:t>
      </w:r>
      <w:r>
        <w:rPr>
          <w:rFonts w:ascii="Tahoma" w:hAnsi="Tahoma" w:hint="cs"/>
          <w:szCs w:val="24"/>
          <w:rtl/>
        </w:rPr>
        <w:t>.</w:t>
      </w:r>
    </w:p>
    <w:p w:rsidR="00792166" w:rsidRDefault="0036715B" w:rsidP="001A17FF">
      <w:pPr>
        <w:pStyle w:val="ab"/>
        <w:rPr>
          <w:rtl/>
        </w:rPr>
      </w:pPr>
      <w:r w:rsidRPr="001672E7">
        <w:rPr>
          <w:rFonts w:hint="cs"/>
          <w:rtl/>
        </w:rPr>
        <w:t>«</w:t>
      </w:r>
      <w:r w:rsidRPr="001A17FF">
        <w:rPr>
          <w:rFonts w:hint="cs"/>
          <w:rtl/>
        </w:rPr>
        <w:t>به تهمت</w:t>
      </w:r>
      <w:r w:rsidRPr="001A17FF">
        <w:rPr>
          <w:rtl/>
        </w:rPr>
        <w:t>‌</w:t>
      </w:r>
      <w:r w:rsidRPr="001A17FF">
        <w:rPr>
          <w:rFonts w:hint="cs"/>
          <w:rtl/>
        </w:rPr>
        <w:t>گران، هشتاد تازیانه بزنید و هرگز گواهی دادن آنان را (در طول عمر بر هیچ کاری) نپذیرید، و چنین کسانی فاسق (و متمرّد از فرمان خدا) هستند</w:t>
      </w:r>
      <w:r w:rsidRPr="001672E7">
        <w:rPr>
          <w:rFonts w:hint="cs"/>
          <w:rtl/>
        </w:rPr>
        <w:t>».</w:t>
      </w:r>
    </w:p>
    <w:p w:rsidR="00792166" w:rsidRDefault="00FC5E6F" w:rsidP="00AD6F01">
      <w:pPr>
        <w:pStyle w:val="af4"/>
        <w:rPr>
          <w:rtl/>
        </w:rPr>
      </w:pPr>
      <w:r w:rsidRPr="002E669F">
        <w:rPr>
          <w:rStyle w:val="Charf0"/>
          <w:rFonts w:hint="cs"/>
          <w:rtl/>
        </w:rPr>
        <w:t xml:space="preserve">س: </w:t>
      </w:r>
      <w:r w:rsidR="0036715B" w:rsidRPr="001672E7">
        <w:rPr>
          <w:rFonts w:hint="cs"/>
          <w:rtl/>
        </w:rPr>
        <w:t>اگر تهمت</w:t>
      </w:r>
      <w:r w:rsidR="0036715B">
        <w:rPr>
          <w:rtl/>
        </w:rPr>
        <w:t>‌</w:t>
      </w:r>
      <w:r w:rsidR="0036715B" w:rsidRPr="001672E7">
        <w:rPr>
          <w:rFonts w:hint="cs"/>
          <w:rtl/>
        </w:rPr>
        <w:t>گر برده بود، در آن صورت حکم حدّ قذف وی چیست؟</w:t>
      </w:r>
    </w:p>
    <w:p w:rsidR="00792166" w:rsidRDefault="00FC5E6F" w:rsidP="00AD6F01">
      <w:pPr>
        <w:pStyle w:val="af4"/>
        <w:rPr>
          <w:rtl/>
        </w:rPr>
      </w:pPr>
      <w:r w:rsidRPr="002E669F">
        <w:rPr>
          <w:rStyle w:val="Charf0"/>
          <w:rFonts w:hint="cs"/>
          <w:rtl/>
        </w:rPr>
        <w:t xml:space="preserve">ج: </w:t>
      </w:r>
      <w:r w:rsidR="0036715B" w:rsidRPr="001672E7">
        <w:rPr>
          <w:rFonts w:hint="cs"/>
          <w:rtl/>
        </w:rPr>
        <w:t>در آن صورت عقوبت برده، نصف کیفر فرد آزاد می</w:t>
      </w:r>
      <w:r w:rsidR="0036715B">
        <w:rPr>
          <w:rtl/>
        </w:rPr>
        <w:t>‌</w:t>
      </w:r>
      <w:r w:rsidR="0036715B" w:rsidRPr="001672E7">
        <w:rPr>
          <w:rFonts w:hint="cs"/>
          <w:rtl/>
        </w:rPr>
        <w:t>باشد؛ از این رو چهل تازیانه بر پشت او زده می</w:t>
      </w:r>
      <w:r w:rsidR="0036715B">
        <w:rPr>
          <w:rtl/>
        </w:rPr>
        <w:t>‌</w:t>
      </w:r>
      <w:r w:rsidR="0036715B" w:rsidRPr="001672E7">
        <w:rPr>
          <w:rFonts w:hint="cs"/>
          <w:rtl/>
        </w:rPr>
        <w:t>شود.</w:t>
      </w:r>
    </w:p>
    <w:p w:rsidR="00792166" w:rsidRDefault="00FC5E6F" w:rsidP="00AD6F01">
      <w:pPr>
        <w:pStyle w:val="af4"/>
        <w:rPr>
          <w:rtl/>
        </w:rPr>
      </w:pPr>
      <w:r w:rsidRPr="002E669F">
        <w:rPr>
          <w:rStyle w:val="Charf0"/>
          <w:rFonts w:hint="cs"/>
          <w:rtl/>
        </w:rPr>
        <w:t xml:space="preserve">س: </w:t>
      </w:r>
      <w:r w:rsidR="0036715B" w:rsidRPr="002E669F">
        <w:rPr>
          <w:rStyle w:val="Charf0"/>
          <w:rFonts w:hint="cs"/>
          <w:rtl/>
        </w:rPr>
        <w:t>ویژگی و صفت «اِحصان</w:t>
      </w:r>
      <w:r w:rsidR="0036715B" w:rsidRPr="001672E7">
        <w:rPr>
          <w:rFonts w:hint="cs"/>
          <w:rtl/>
        </w:rPr>
        <w:t>» چیست</w:t>
      </w:r>
      <w:r w:rsidR="0036715B">
        <w:rPr>
          <w:rFonts w:hint="cs"/>
          <w:rtl/>
        </w:rPr>
        <w:t>،</w:t>
      </w:r>
      <w:r w:rsidR="0036715B" w:rsidRPr="001672E7">
        <w:rPr>
          <w:rFonts w:hint="cs"/>
          <w:rtl/>
        </w:rPr>
        <w:t xml:space="preserve"> که اگر شخصی بدان مت</w:t>
      </w:r>
      <w:r w:rsidR="0036715B">
        <w:rPr>
          <w:rFonts w:hint="cs"/>
          <w:rtl/>
        </w:rPr>
        <w:t>ّ</w:t>
      </w:r>
      <w:r w:rsidR="0036715B" w:rsidRPr="001672E7">
        <w:rPr>
          <w:rFonts w:hint="cs"/>
          <w:rtl/>
        </w:rPr>
        <w:t>صف گردد، «</w:t>
      </w:r>
      <w:r w:rsidR="0036715B" w:rsidRPr="002E669F">
        <w:rPr>
          <w:rStyle w:val="Charf0"/>
          <w:rFonts w:hint="cs"/>
          <w:rtl/>
        </w:rPr>
        <w:t>محصن</w:t>
      </w:r>
      <w:r w:rsidR="0036715B" w:rsidRPr="001672E7">
        <w:rPr>
          <w:rFonts w:hint="cs"/>
          <w:rtl/>
        </w:rPr>
        <w:t>» به شمار بیاید؟</w:t>
      </w:r>
    </w:p>
    <w:p w:rsidR="00792166" w:rsidRDefault="00FC5E6F" w:rsidP="00AD6F01">
      <w:pPr>
        <w:pStyle w:val="af4"/>
        <w:rPr>
          <w:rtl/>
        </w:rPr>
      </w:pPr>
      <w:r w:rsidRPr="002E669F">
        <w:rPr>
          <w:rStyle w:val="Charf0"/>
          <w:rFonts w:hint="cs"/>
          <w:rtl/>
        </w:rPr>
        <w:t xml:space="preserve">ج: </w:t>
      </w:r>
      <w:r w:rsidR="0036715B" w:rsidRPr="002E669F">
        <w:rPr>
          <w:rStyle w:val="Charf0"/>
          <w:rFonts w:hint="cs"/>
          <w:rtl/>
        </w:rPr>
        <w:t>«اِحصان</w:t>
      </w:r>
      <w:r w:rsidR="0036715B" w:rsidRPr="001672E7">
        <w:rPr>
          <w:rFonts w:hint="cs"/>
          <w:rtl/>
        </w:rPr>
        <w:t>» آن است که شخصی که به زناکاری متهم شده، آزاد، بالغ، عاقل، مسلمان و عفیف و پاکدامن باشد؛ از این رو اگر مرد یا زن، مت</w:t>
      </w:r>
      <w:r w:rsidR="0036715B">
        <w:rPr>
          <w:rFonts w:hint="cs"/>
          <w:rtl/>
        </w:rPr>
        <w:t>ّ</w:t>
      </w:r>
      <w:r w:rsidR="0036715B" w:rsidRPr="001672E7">
        <w:rPr>
          <w:rFonts w:hint="cs"/>
          <w:rtl/>
        </w:rPr>
        <w:t>صف به صفت «</w:t>
      </w:r>
      <w:r w:rsidR="0036715B" w:rsidRPr="002E669F">
        <w:rPr>
          <w:rStyle w:val="Charf0"/>
          <w:rFonts w:hint="cs"/>
          <w:rtl/>
        </w:rPr>
        <w:t>اِحصان</w:t>
      </w:r>
      <w:r w:rsidR="0036715B" w:rsidRPr="00792166">
        <w:rPr>
          <w:rStyle w:val="FootnoteReference"/>
          <w:rtl/>
        </w:rPr>
        <w:footnoteReference w:id="13"/>
      </w:r>
      <w:r w:rsidR="0036715B" w:rsidRPr="001672E7">
        <w:rPr>
          <w:rFonts w:hint="cs"/>
          <w:rtl/>
        </w:rPr>
        <w:t>» باشد، در آن صورت «</w:t>
      </w:r>
      <w:r w:rsidR="0036715B" w:rsidRPr="002E669F">
        <w:rPr>
          <w:rStyle w:val="Charf0"/>
          <w:rFonts w:hint="cs"/>
          <w:rtl/>
        </w:rPr>
        <w:t>محصن</w:t>
      </w:r>
      <w:r w:rsidR="0036715B" w:rsidRPr="001672E7">
        <w:rPr>
          <w:rFonts w:hint="cs"/>
          <w:rtl/>
        </w:rPr>
        <w:t>» به شمار می</w:t>
      </w:r>
      <w:r w:rsidR="0036715B">
        <w:rPr>
          <w:rtl/>
        </w:rPr>
        <w:t>‌</w:t>
      </w:r>
      <w:r w:rsidR="0036715B" w:rsidRPr="001672E7">
        <w:rPr>
          <w:rFonts w:hint="cs"/>
          <w:rtl/>
        </w:rPr>
        <w:t>آید و بر تهمت</w:t>
      </w:r>
      <w:r w:rsidR="0036715B">
        <w:rPr>
          <w:rtl/>
        </w:rPr>
        <w:t>‌</w:t>
      </w:r>
      <w:r w:rsidR="0036715B" w:rsidRPr="001672E7">
        <w:rPr>
          <w:rFonts w:hint="cs"/>
          <w:rtl/>
        </w:rPr>
        <w:t>گرش</w:t>
      </w:r>
      <w:r w:rsidR="0036715B">
        <w:rPr>
          <w:rFonts w:hint="cs"/>
          <w:rtl/>
        </w:rPr>
        <w:t>،</w:t>
      </w:r>
      <w:r w:rsidR="0036715B" w:rsidRPr="001672E7">
        <w:rPr>
          <w:rFonts w:hint="cs"/>
          <w:rtl/>
        </w:rPr>
        <w:t xml:space="preserve"> حدّ قذف جاری می</w:t>
      </w:r>
      <w:r w:rsidR="0036715B">
        <w:rPr>
          <w:rtl/>
        </w:rPr>
        <w:t>‌</w:t>
      </w:r>
      <w:r w:rsidR="0036715B" w:rsidRPr="001672E7">
        <w:rPr>
          <w:rFonts w:hint="cs"/>
          <w:rtl/>
        </w:rPr>
        <w:t>گردد.</w:t>
      </w:r>
    </w:p>
    <w:p w:rsidR="00792166" w:rsidRDefault="00FC5E6F" w:rsidP="00AD6F01">
      <w:pPr>
        <w:pStyle w:val="af4"/>
        <w:rPr>
          <w:rtl/>
        </w:rPr>
      </w:pPr>
      <w:r w:rsidRPr="002E669F">
        <w:rPr>
          <w:rStyle w:val="Charf0"/>
          <w:rFonts w:hint="cs"/>
          <w:rtl/>
        </w:rPr>
        <w:t xml:space="preserve">س: </w:t>
      </w:r>
      <w:r w:rsidR="0036715B" w:rsidRPr="002E669F">
        <w:rPr>
          <w:rStyle w:val="Charf0"/>
          <w:rFonts w:hint="cs"/>
          <w:rtl/>
        </w:rPr>
        <w:t>اگر فردی به «قذف</w:t>
      </w:r>
      <w:r w:rsidR="0036715B" w:rsidRPr="001672E7">
        <w:rPr>
          <w:rFonts w:hint="cs"/>
          <w:rtl/>
        </w:rPr>
        <w:t>» (متهم نمودن فردی به زناکاری) اعتراف نمود؛ سپس از اقرارش برگشت، در آن صورت حکم آن چیست؟</w:t>
      </w:r>
    </w:p>
    <w:p w:rsidR="00792166" w:rsidRDefault="00FC5E6F" w:rsidP="00AD6F01">
      <w:pPr>
        <w:pStyle w:val="af4"/>
        <w:rPr>
          <w:rtl/>
        </w:rPr>
      </w:pPr>
      <w:r w:rsidRPr="002E669F">
        <w:rPr>
          <w:rStyle w:val="Charf0"/>
          <w:rFonts w:hint="cs"/>
          <w:rtl/>
        </w:rPr>
        <w:t xml:space="preserve">ج: </w:t>
      </w:r>
      <w:r w:rsidR="0036715B" w:rsidRPr="001672E7">
        <w:rPr>
          <w:rFonts w:hint="cs"/>
          <w:rtl/>
        </w:rPr>
        <w:t>در این صورت برگشت و رجوعش پذیرفتنی نیست؛ و هرگاه شخص متهم به زناکاری خواستار اجرای حدّ قذف گردد، حدّ بر تهمت</w:t>
      </w:r>
      <w:r w:rsidR="0036715B">
        <w:rPr>
          <w:rtl/>
        </w:rPr>
        <w:t>‌</w:t>
      </w:r>
      <w:r w:rsidR="0036715B" w:rsidRPr="001672E7">
        <w:rPr>
          <w:rFonts w:hint="cs"/>
          <w:rtl/>
        </w:rPr>
        <w:t>گر جاری می</w:t>
      </w:r>
      <w:r w:rsidR="0036715B">
        <w:rPr>
          <w:rtl/>
        </w:rPr>
        <w:t>‌</w:t>
      </w:r>
      <w:r w:rsidR="0036715B" w:rsidRPr="001672E7">
        <w:rPr>
          <w:rFonts w:hint="cs"/>
          <w:rtl/>
        </w:rPr>
        <w:t>گردد.</w:t>
      </w:r>
    </w:p>
    <w:p w:rsidR="00792166" w:rsidRDefault="00FC5E6F" w:rsidP="00AD6F01">
      <w:pPr>
        <w:pStyle w:val="af4"/>
        <w:rPr>
          <w:rtl/>
        </w:rPr>
      </w:pPr>
      <w:r w:rsidRPr="002E669F">
        <w:rPr>
          <w:rStyle w:val="Charf0"/>
          <w:rFonts w:hint="cs"/>
          <w:rtl/>
        </w:rPr>
        <w:t xml:space="preserve">س: </w:t>
      </w:r>
      <w:r w:rsidR="0036715B" w:rsidRPr="001672E7">
        <w:rPr>
          <w:rFonts w:hint="cs"/>
          <w:rtl/>
        </w:rPr>
        <w:t>اگر فردی خطاب به دیگری چنین گفت: «</w:t>
      </w:r>
      <w:r w:rsidR="0036715B" w:rsidRPr="002E669F">
        <w:rPr>
          <w:rStyle w:val="Charf0"/>
          <w:rFonts w:hint="cs"/>
          <w:rtl/>
        </w:rPr>
        <w:t>تو از پدرت نیستی</w:t>
      </w:r>
      <w:r w:rsidR="0036715B" w:rsidRPr="001672E7">
        <w:rPr>
          <w:rFonts w:hint="cs"/>
          <w:rtl/>
        </w:rPr>
        <w:t>»؛ آیا این قول، بیانگر «</w:t>
      </w:r>
      <w:r w:rsidR="0036715B" w:rsidRPr="002E669F">
        <w:rPr>
          <w:rStyle w:val="Charf0"/>
          <w:rFonts w:hint="cs"/>
          <w:rtl/>
        </w:rPr>
        <w:t>متهم نمودن وی به زناکاری</w:t>
      </w:r>
      <w:r w:rsidR="0036715B" w:rsidRPr="001672E7">
        <w:rPr>
          <w:rFonts w:hint="cs"/>
          <w:rtl/>
        </w:rPr>
        <w:t>» است؟</w:t>
      </w:r>
    </w:p>
    <w:p w:rsidR="00792166" w:rsidRDefault="00FC5E6F" w:rsidP="00AD6F01">
      <w:pPr>
        <w:pStyle w:val="af4"/>
        <w:rPr>
          <w:rtl/>
        </w:rPr>
      </w:pPr>
      <w:r w:rsidRPr="002E669F">
        <w:rPr>
          <w:rStyle w:val="Charf0"/>
          <w:rFonts w:hint="cs"/>
          <w:rtl/>
        </w:rPr>
        <w:t xml:space="preserve">ج: </w:t>
      </w:r>
      <w:r w:rsidR="0036715B" w:rsidRPr="001672E7">
        <w:rPr>
          <w:rFonts w:hint="cs"/>
          <w:rtl/>
        </w:rPr>
        <w:t>آری؛ این تهمت و قذف است؛ از این رو برگوینده</w:t>
      </w:r>
      <w:r w:rsidR="0036715B">
        <w:rPr>
          <w:rtl/>
        </w:rPr>
        <w:t>‌</w:t>
      </w:r>
      <w:r w:rsidR="0036715B" w:rsidRPr="001672E7">
        <w:rPr>
          <w:rFonts w:hint="cs"/>
          <w:rtl/>
        </w:rPr>
        <w:t>اش حدّ قذف جاری می</w:t>
      </w:r>
      <w:r w:rsidR="0036715B">
        <w:rPr>
          <w:rtl/>
        </w:rPr>
        <w:t>‌</w:t>
      </w:r>
      <w:r w:rsidR="0036715B" w:rsidRPr="001672E7">
        <w:rPr>
          <w:rFonts w:hint="cs"/>
          <w:rtl/>
        </w:rPr>
        <w:t>گردد.</w:t>
      </w:r>
    </w:p>
    <w:p w:rsidR="00792166" w:rsidRDefault="00FC5E6F" w:rsidP="00AD6F01">
      <w:pPr>
        <w:pStyle w:val="af4"/>
        <w:rPr>
          <w:rtl/>
        </w:rPr>
      </w:pPr>
      <w:r w:rsidRPr="002E669F">
        <w:rPr>
          <w:rStyle w:val="Charf0"/>
          <w:rFonts w:hint="cs"/>
          <w:rtl/>
        </w:rPr>
        <w:t xml:space="preserve">س: </w:t>
      </w:r>
      <w:r w:rsidR="0036715B" w:rsidRPr="002E669F">
        <w:rPr>
          <w:rStyle w:val="Charf0"/>
          <w:rFonts w:hint="cs"/>
          <w:rtl/>
        </w:rPr>
        <w:t>اگر فردی خطاب به دیگری چنین گفت: «ای پسر زناکار</w:t>
      </w:r>
      <w:r w:rsidR="0036715B" w:rsidRPr="001672E7">
        <w:rPr>
          <w:rFonts w:hint="cs"/>
          <w:rtl/>
        </w:rPr>
        <w:t>!»؛ و این در حالی بود که مادر آن فرد؛ «</w:t>
      </w:r>
      <w:r w:rsidR="0036715B" w:rsidRPr="002E669F">
        <w:rPr>
          <w:rStyle w:val="Charf0"/>
          <w:rFonts w:hint="cs"/>
          <w:rtl/>
        </w:rPr>
        <w:t>مُحصن</w:t>
      </w:r>
      <w:r w:rsidR="0036715B" w:rsidRPr="001672E7">
        <w:rPr>
          <w:rFonts w:hint="cs"/>
          <w:rtl/>
        </w:rPr>
        <w:t>» بوده و وفات کرده است؛ در این صورت آیا حدّ قذف بر آن فرد جاری می</w:t>
      </w:r>
      <w:r w:rsidR="0036715B">
        <w:rPr>
          <w:rtl/>
        </w:rPr>
        <w:t>‌</w:t>
      </w:r>
      <w:r w:rsidR="0036715B" w:rsidRPr="001672E7">
        <w:rPr>
          <w:rFonts w:hint="cs"/>
          <w:rtl/>
        </w:rPr>
        <w:t>گردد؟</w:t>
      </w:r>
    </w:p>
    <w:p w:rsidR="00792166" w:rsidRDefault="00FC5E6F" w:rsidP="00AD6F01">
      <w:pPr>
        <w:pStyle w:val="af4"/>
        <w:rPr>
          <w:rtl/>
        </w:rPr>
      </w:pPr>
      <w:r w:rsidRPr="002E669F">
        <w:rPr>
          <w:rStyle w:val="Charf0"/>
          <w:rFonts w:hint="cs"/>
          <w:rtl/>
        </w:rPr>
        <w:t xml:space="preserve">ج: </w:t>
      </w:r>
      <w:r w:rsidR="0036715B" w:rsidRPr="001672E7">
        <w:rPr>
          <w:rFonts w:hint="cs"/>
          <w:rtl/>
        </w:rPr>
        <w:t>هرگاه پسر آن زن، خواستار اجرای حدّ قذف گردد، حدّ بر تهمت</w:t>
      </w:r>
      <w:r w:rsidR="0036715B">
        <w:rPr>
          <w:rtl/>
        </w:rPr>
        <w:t>‌</w:t>
      </w:r>
      <w:r w:rsidR="0036715B" w:rsidRPr="001672E7">
        <w:rPr>
          <w:rFonts w:hint="cs"/>
          <w:rtl/>
        </w:rPr>
        <w:t>گر جاری می</w:t>
      </w:r>
      <w:r w:rsidR="0036715B">
        <w:rPr>
          <w:rtl/>
        </w:rPr>
        <w:t>‌</w:t>
      </w:r>
      <w:r w:rsidR="0036715B" w:rsidRPr="001672E7">
        <w:rPr>
          <w:rFonts w:hint="cs"/>
          <w:rtl/>
        </w:rPr>
        <w:t>شود؛ و در حق مرده تنها کسی می</w:t>
      </w:r>
      <w:r w:rsidR="0036715B">
        <w:rPr>
          <w:rtl/>
        </w:rPr>
        <w:t>‌</w:t>
      </w:r>
      <w:r w:rsidR="0036715B" w:rsidRPr="001672E7">
        <w:rPr>
          <w:rFonts w:hint="cs"/>
          <w:rtl/>
        </w:rPr>
        <w:t>تواند خواستار اجرای حدّ گردد که به تهمتِ تهمت</w:t>
      </w:r>
      <w:r w:rsidR="0036715B">
        <w:rPr>
          <w:rtl/>
        </w:rPr>
        <w:t>‌</w:t>
      </w:r>
      <w:r w:rsidR="0036715B" w:rsidRPr="001672E7">
        <w:rPr>
          <w:rFonts w:hint="cs"/>
          <w:rtl/>
        </w:rPr>
        <w:t>گر، در نسبش طعنی وارد آید؛ همانند پدر و پسر.</w:t>
      </w:r>
    </w:p>
    <w:p w:rsidR="00792166" w:rsidRDefault="00FC5E6F" w:rsidP="00AD6F01">
      <w:pPr>
        <w:pStyle w:val="af4"/>
        <w:rPr>
          <w:rtl/>
        </w:rPr>
      </w:pPr>
      <w:r w:rsidRPr="002E669F">
        <w:rPr>
          <w:rStyle w:val="Charf0"/>
          <w:rFonts w:hint="cs"/>
          <w:rtl/>
        </w:rPr>
        <w:t xml:space="preserve">س: </w:t>
      </w:r>
      <w:r w:rsidR="0036715B" w:rsidRPr="001672E7">
        <w:rPr>
          <w:rFonts w:hint="cs"/>
          <w:rtl/>
        </w:rPr>
        <w:t>اگر فردی، شخص مُحصنی را به زناکاری متّهم نمود؛ آیا پسرش ـ که کافر یا برده است ـ می</w:t>
      </w:r>
      <w:r w:rsidR="0036715B">
        <w:rPr>
          <w:rtl/>
        </w:rPr>
        <w:t>‌</w:t>
      </w:r>
      <w:r w:rsidR="0036715B" w:rsidRPr="001672E7">
        <w:rPr>
          <w:rFonts w:hint="cs"/>
          <w:rtl/>
        </w:rPr>
        <w:t>تواند خواستار اجرای حدّ قذف بر تهمت</w:t>
      </w:r>
      <w:r w:rsidR="0036715B">
        <w:rPr>
          <w:rtl/>
        </w:rPr>
        <w:t>‌</w:t>
      </w:r>
      <w:r w:rsidR="0036715B" w:rsidRPr="001672E7">
        <w:rPr>
          <w:rFonts w:hint="cs"/>
          <w:rtl/>
        </w:rPr>
        <w:t>گر گردد؟</w:t>
      </w:r>
    </w:p>
    <w:p w:rsidR="00792166" w:rsidRDefault="00FC5E6F" w:rsidP="00AD6F01">
      <w:pPr>
        <w:pStyle w:val="af4"/>
        <w:rPr>
          <w:rtl/>
        </w:rPr>
      </w:pPr>
      <w:r w:rsidRPr="002E669F">
        <w:rPr>
          <w:rStyle w:val="Charf0"/>
          <w:rFonts w:hint="cs"/>
          <w:rtl/>
        </w:rPr>
        <w:t xml:space="preserve">ج: </w:t>
      </w:r>
      <w:r w:rsidR="0036715B" w:rsidRPr="001672E7">
        <w:rPr>
          <w:rFonts w:hint="cs"/>
          <w:rtl/>
        </w:rPr>
        <w:t>آری؛ در این صورت آن دو نفر نمی</w:t>
      </w:r>
      <w:r w:rsidR="0036715B">
        <w:rPr>
          <w:rtl/>
        </w:rPr>
        <w:t>‌</w:t>
      </w:r>
      <w:r w:rsidR="0036715B" w:rsidRPr="001672E7">
        <w:rPr>
          <w:rFonts w:hint="cs"/>
          <w:rtl/>
        </w:rPr>
        <w:t>توانند خواستار اجرای حدّ قذف بر تهمت</w:t>
      </w:r>
      <w:r w:rsidR="0036715B">
        <w:rPr>
          <w:rtl/>
        </w:rPr>
        <w:t>‌</w:t>
      </w:r>
      <w:r w:rsidR="0036715B" w:rsidRPr="001672E7">
        <w:rPr>
          <w:rFonts w:hint="cs"/>
          <w:rtl/>
        </w:rPr>
        <w:t>گر شوند.</w:t>
      </w:r>
    </w:p>
    <w:p w:rsidR="00792166" w:rsidRDefault="00FC5E6F" w:rsidP="00AD6F01">
      <w:pPr>
        <w:pStyle w:val="af4"/>
        <w:rPr>
          <w:rtl/>
        </w:rPr>
      </w:pPr>
      <w:r w:rsidRPr="002E669F">
        <w:rPr>
          <w:rStyle w:val="Charf0"/>
          <w:rFonts w:hint="cs"/>
          <w:rtl/>
        </w:rPr>
        <w:t xml:space="preserve">س: </w:t>
      </w:r>
      <w:r w:rsidR="0036715B" w:rsidRPr="001672E7">
        <w:rPr>
          <w:rFonts w:hint="cs"/>
          <w:rtl/>
        </w:rPr>
        <w:t>برده</w:t>
      </w:r>
      <w:r w:rsidR="0036715B">
        <w:rPr>
          <w:rtl/>
        </w:rPr>
        <w:t>‌</w:t>
      </w:r>
      <w:r w:rsidR="0036715B" w:rsidRPr="001672E7">
        <w:rPr>
          <w:rFonts w:hint="cs"/>
          <w:rtl/>
        </w:rPr>
        <w:t>ای است که مادرش آزاد است؛ ارباب این برده، مادرش را به زناکاری متهم می</w:t>
      </w:r>
      <w:r w:rsidR="0036715B">
        <w:rPr>
          <w:rtl/>
        </w:rPr>
        <w:t>‌</w:t>
      </w:r>
      <w:r w:rsidR="0036715B" w:rsidRPr="001672E7">
        <w:rPr>
          <w:rFonts w:hint="cs"/>
          <w:rtl/>
        </w:rPr>
        <w:t>کند؛ آیا این برده می</w:t>
      </w:r>
      <w:r w:rsidR="0036715B">
        <w:rPr>
          <w:rtl/>
        </w:rPr>
        <w:t>‌</w:t>
      </w:r>
      <w:r w:rsidR="0036715B" w:rsidRPr="001672E7">
        <w:rPr>
          <w:rFonts w:hint="cs"/>
          <w:rtl/>
        </w:rPr>
        <w:t>تواند خواستار اجرای حدّ قذف بر اربابش گردد؟</w:t>
      </w:r>
    </w:p>
    <w:p w:rsidR="0036715B" w:rsidRPr="005821B2" w:rsidRDefault="0036715B" w:rsidP="005D605F">
      <w:pPr>
        <w:pStyle w:val="af4"/>
        <w:rPr>
          <w:rtl/>
        </w:rPr>
      </w:pPr>
    </w:p>
    <w:p w:rsidR="00792166" w:rsidRDefault="00FC5E6F" w:rsidP="005D605F">
      <w:pPr>
        <w:pStyle w:val="af4"/>
        <w:rPr>
          <w:rtl/>
        </w:rPr>
      </w:pPr>
      <w:r w:rsidRPr="002E669F">
        <w:rPr>
          <w:rStyle w:val="Charf0"/>
          <w:rFonts w:hint="cs"/>
          <w:rtl/>
        </w:rPr>
        <w:t xml:space="preserve">ج: </w:t>
      </w:r>
      <w:r w:rsidR="0036715B" w:rsidRPr="001672E7">
        <w:rPr>
          <w:rFonts w:hint="cs"/>
          <w:rtl/>
        </w:rPr>
        <w:t>در این صورت برده چنین حقّی ندارد که خواستار اجرای حدّ بر اربابش گردد.</w:t>
      </w:r>
    </w:p>
    <w:p w:rsidR="00792166" w:rsidRDefault="00FC5E6F" w:rsidP="00AD6F01">
      <w:pPr>
        <w:pStyle w:val="af4"/>
        <w:rPr>
          <w:rtl/>
        </w:rPr>
      </w:pPr>
      <w:r w:rsidRPr="002E669F">
        <w:rPr>
          <w:rStyle w:val="Charf0"/>
          <w:rFonts w:hint="cs"/>
          <w:rtl/>
        </w:rPr>
        <w:t xml:space="preserve">س: </w:t>
      </w:r>
      <w:r w:rsidR="0036715B" w:rsidRPr="002E669F">
        <w:rPr>
          <w:rStyle w:val="Charf0"/>
          <w:rFonts w:hint="cs"/>
          <w:rtl/>
        </w:rPr>
        <w:t>اگر فردی خطاب به یک عرب چنین گفت: «یا نِبطی</w:t>
      </w:r>
      <w:r w:rsidR="0036715B" w:rsidRPr="001672E7">
        <w:rPr>
          <w:rFonts w:hint="cs"/>
          <w:rtl/>
        </w:rPr>
        <w:t xml:space="preserve">» [ای نبطی. </w:t>
      </w:r>
      <w:r w:rsidR="0036715B" w:rsidRPr="002E669F">
        <w:rPr>
          <w:rStyle w:val="Charf0"/>
          <w:rFonts w:hint="cs"/>
          <w:rtl/>
        </w:rPr>
        <w:t>نبط</w:t>
      </w:r>
      <w:r w:rsidR="0036715B" w:rsidRPr="001672E7">
        <w:rPr>
          <w:rFonts w:hint="cs"/>
          <w:rtl/>
        </w:rPr>
        <w:t>: طائفه</w:t>
      </w:r>
      <w:r w:rsidR="0036715B">
        <w:rPr>
          <w:rtl/>
        </w:rPr>
        <w:t>‌</w:t>
      </w:r>
      <w:r w:rsidR="0036715B" w:rsidRPr="001672E7">
        <w:rPr>
          <w:rFonts w:hint="cs"/>
          <w:rtl/>
        </w:rPr>
        <w:t xml:space="preserve">ای است از عجم که بین عراقیین فرود آمدند. </w:t>
      </w:r>
      <w:r w:rsidR="0036715B" w:rsidRPr="002E669F">
        <w:rPr>
          <w:rStyle w:val="Charf0"/>
          <w:rFonts w:hint="cs"/>
          <w:rtl/>
        </w:rPr>
        <w:t>نبطی</w:t>
      </w:r>
      <w:r w:rsidR="0036715B" w:rsidRPr="001672E7">
        <w:rPr>
          <w:rFonts w:hint="cs"/>
          <w:rtl/>
        </w:rPr>
        <w:t>: منسوب به «نبط»، یک تن از طائفه</w:t>
      </w:r>
      <w:r w:rsidR="0036715B">
        <w:rPr>
          <w:rtl/>
        </w:rPr>
        <w:t>‌</w:t>
      </w:r>
      <w:r w:rsidR="0036715B" w:rsidRPr="001672E7">
        <w:rPr>
          <w:rFonts w:hint="cs"/>
          <w:rtl/>
        </w:rPr>
        <w:t>ی نبط]؛ یا به فردی چنین بگوید: «</w:t>
      </w:r>
      <w:r w:rsidR="0036715B" w:rsidRPr="00AD6F01">
        <w:rPr>
          <w:rStyle w:val="Char1"/>
          <w:rFonts w:hint="cs"/>
          <w:rtl/>
        </w:rPr>
        <w:t>یا ابن ماء السم</w:t>
      </w:r>
      <w:r w:rsidR="00AD6F01">
        <w:rPr>
          <w:rStyle w:val="Char1"/>
          <w:rFonts w:hint="cs"/>
          <w:rtl/>
        </w:rPr>
        <w:t>ـ</w:t>
      </w:r>
      <w:r w:rsidR="0036715B" w:rsidRPr="00AD6F01">
        <w:rPr>
          <w:rStyle w:val="Char1"/>
          <w:rFonts w:hint="cs"/>
          <w:rtl/>
        </w:rPr>
        <w:t>اء</w:t>
      </w:r>
      <w:r w:rsidR="0036715B" w:rsidRPr="001672E7">
        <w:rPr>
          <w:rFonts w:hint="cs"/>
          <w:rtl/>
        </w:rPr>
        <w:t>» [ای فرزند آب آسمان]؛ در این صورت آیا بر گوینده</w:t>
      </w:r>
      <w:r w:rsidR="0036715B">
        <w:rPr>
          <w:rtl/>
        </w:rPr>
        <w:t>‌</w:t>
      </w:r>
      <w:r w:rsidR="0036715B" w:rsidRPr="001672E7">
        <w:rPr>
          <w:rFonts w:hint="cs"/>
          <w:rtl/>
        </w:rPr>
        <w:t>اش حدّ قذف جاری می</w:t>
      </w:r>
      <w:r w:rsidR="0036715B">
        <w:rPr>
          <w:rtl/>
        </w:rPr>
        <w:t>‌</w:t>
      </w:r>
      <w:r w:rsidR="0036715B" w:rsidRPr="001672E7">
        <w:rPr>
          <w:rFonts w:hint="cs"/>
          <w:rtl/>
        </w:rPr>
        <w:t>گردد؟</w:t>
      </w:r>
    </w:p>
    <w:p w:rsidR="00792166" w:rsidRDefault="00FC5E6F" w:rsidP="00AD6F01">
      <w:pPr>
        <w:pStyle w:val="af4"/>
        <w:rPr>
          <w:rtl/>
        </w:rPr>
      </w:pPr>
      <w:r w:rsidRPr="002E669F">
        <w:rPr>
          <w:rStyle w:val="Charf0"/>
          <w:rFonts w:hint="cs"/>
          <w:rtl/>
        </w:rPr>
        <w:t xml:space="preserve">ج: </w:t>
      </w:r>
      <w:r w:rsidR="0036715B" w:rsidRPr="001672E7">
        <w:rPr>
          <w:rFonts w:hint="cs"/>
          <w:rtl/>
        </w:rPr>
        <w:t>در این صورت حدّ قذف بر گوینده</w:t>
      </w:r>
      <w:r w:rsidR="0036715B">
        <w:rPr>
          <w:rtl/>
        </w:rPr>
        <w:t>‌</w:t>
      </w:r>
      <w:r w:rsidR="0036715B" w:rsidRPr="001672E7">
        <w:rPr>
          <w:rFonts w:hint="cs"/>
          <w:rtl/>
        </w:rPr>
        <w:t xml:space="preserve"> جاری نمی</w:t>
      </w:r>
      <w:r w:rsidR="0036715B">
        <w:rPr>
          <w:rtl/>
        </w:rPr>
        <w:t>‌</w:t>
      </w:r>
      <w:r w:rsidR="0036715B" w:rsidRPr="001672E7">
        <w:rPr>
          <w:rFonts w:hint="cs"/>
          <w:rtl/>
        </w:rPr>
        <w:t>گردد؛ زیرا چنین کلماتی، تهمت شمرده نمی</w:t>
      </w:r>
      <w:r w:rsidR="0036715B">
        <w:rPr>
          <w:rtl/>
        </w:rPr>
        <w:t>‌</w:t>
      </w:r>
      <w:r w:rsidR="0036715B" w:rsidRPr="001672E7">
        <w:rPr>
          <w:rFonts w:hint="cs"/>
          <w:rtl/>
        </w:rPr>
        <w:t>شوند.</w:t>
      </w:r>
    </w:p>
    <w:p w:rsidR="00792166" w:rsidRDefault="00FC5E6F" w:rsidP="00AD6F01">
      <w:pPr>
        <w:pStyle w:val="af4"/>
        <w:rPr>
          <w:rtl/>
        </w:rPr>
      </w:pPr>
      <w:r w:rsidRPr="002E669F">
        <w:rPr>
          <w:rStyle w:val="Charf0"/>
          <w:rFonts w:hint="cs"/>
          <w:rtl/>
        </w:rPr>
        <w:t xml:space="preserve">س: </w:t>
      </w:r>
      <w:r w:rsidR="0036715B" w:rsidRPr="001672E7">
        <w:rPr>
          <w:rFonts w:hint="cs"/>
          <w:rtl/>
        </w:rPr>
        <w:t>اگرفردی، شخصی را به عمو یا دایی و یا شوهر مادرش نسبت داد؛ آیا چنین فردی، تهمت</w:t>
      </w:r>
      <w:r w:rsidR="0036715B">
        <w:rPr>
          <w:rtl/>
        </w:rPr>
        <w:t>‌</w:t>
      </w:r>
      <w:r w:rsidR="0036715B" w:rsidRPr="001672E7">
        <w:rPr>
          <w:rFonts w:hint="cs"/>
          <w:rtl/>
        </w:rPr>
        <w:t>گر به شمار می</w:t>
      </w:r>
      <w:r w:rsidR="0036715B">
        <w:rPr>
          <w:rtl/>
        </w:rPr>
        <w:t>‌</w:t>
      </w:r>
      <w:r w:rsidR="0036715B" w:rsidRPr="001672E7">
        <w:rPr>
          <w:rFonts w:hint="cs"/>
          <w:rtl/>
        </w:rPr>
        <w:t>آید؟</w:t>
      </w:r>
    </w:p>
    <w:p w:rsidR="00792166" w:rsidRDefault="00FC5E6F" w:rsidP="00AD6F01">
      <w:pPr>
        <w:pStyle w:val="af4"/>
        <w:rPr>
          <w:rtl/>
        </w:rPr>
      </w:pPr>
      <w:r w:rsidRPr="002E669F">
        <w:rPr>
          <w:rStyle w:val="Charf0"/>
          <w:rFonts w:hint="cs"/>
          <w:rtl/>
        </w:rPr>
        <w:t xml:space="preserve">ج: </w:t>
      </w:r>
      <w:r w:rsidR="0036715B" w:rsidRPr="001672E7">
        <w:rPr>
          <w:rFonts w:hint="cs"/>
          <w:rtl/>
        </w:rPr>
        <w:t>فردی که دیگری را به عمو یا دایی و یا شوهر مادرش نسبت داده، تهمت</w:t>
      </w:r>
      <w:r w:rsidR="0036715B">
        <w:rPr>
          <w:rtl/>
        </w:rPr>
        <w:t>‌</w:t>
      </w:r>
      <w:r w:rsidR="0036715B" w:rsidRPr="001672E7">
        <w:rPr>
          <w:rFonts w:hint="cs"/>
          <w:rtl/>
        </w:rPr>
        <w:t>گر به شمار نمی</w:t>
      </w:r>
      <w:r w:rsidR="0036715B">
        <w:rPr>
          <w:rtl/>
        </w:rPr>
        <w:t>‌</w:t>
      </w:r>
      <w:r w:rsidR="0036715B" w:rsidRPr="001672E7">
        <w:rPr>
          <w:rFonts w:hint="cs"/>
          <w:rtl/>
        </w:rPr>
        <w:t>آید.</w:t>
      </w:r>
    </w:p>
    <w:p w:rsidR="00792166" w:rsidRDefault="00FC5E6F" w:rsidP="00AD6F01">
      <w:pPr>
        <w:pStyle w:val="af4"/>
        <w:rPr>
          <w:rtl/>
        </w:rPr>
      </w:pPr>
      <w:r w:rsidRPr="002E669F">
        <w:rPr>
          <w:rStyle w:val="Charf0"/>
          <w:rFonts w:hint="cs"/>
          <w:rtl/>
        </w:rPr>
        <w:t xml:space="preserve">س: </w:t>
      </w:r>
      <w:r w:rsidR="0036715B" w:rsidRPr="001672E7">
        <w:rPr>
          <w:rFonts w:hint="cs"/>
          <w:rtl/>
        </w:rPr>
        <w:t>اگر فردی</w:t>
      </w:r>
      <w:r w:rsidR="0036715B">
        <w:rPr>
          <w:rFonts w:hint="cs"/>
          <w:rtl/>
        </w:rPr>
        <w:t>،</w:t>
      </w:r>
      <w:r w:rsidR="0036715B" w:rsidRPr="001672E7">
        <w:rPr>
          <w:rFonts w:hint="cs"/>
          <w:rtl/>
        </w:rPr>
        <w:t xml:space="preserve"> در غیر ملکیّتش به صورت حرام مرتکب جماع و آمیزش جنسی شد؛ و شخصی دیگر او را به زناکاری متهم نمود، در این صورت آیا چنین فردی تهمت</w:t>
      </w:r>
      <w:r w:rsidR="0036715B">
        <w:rPr>
          <w:rtl/>
        </w:rPr>
        <w:t>‌</w:t>
      </w:r>
      <w:r w:rsidR="0036715B" w:rsidRPr="001672E7">
        <w:rPr>
          <w:rFonts w:hint="cs"/>
          <w:rtl/>
        </w:rPr>
        <w:t>گر می</w:t>
      </w:r>
      <w:r w:rsidR="0036715B">
        <w:rPr>
          <w:rtl/>
        </w:rPr>
        <w:t>‌</w:t>
      </w:r>
      <w:r w:rsidR="0036715B" w:rsidRPr="001672E7">
        <w:rPr>
          <w:rFonts w:hint="cs"/>
          <w:rtl/>
        </w:rPr>
        <w:t>باشد</w:t>
      </w:r>
      <w:r w:rsidR="0036715B">
        <w:rPr>
          <w:rFonts w:hint="cs"/>
          <w:rtl/>
        </w:rPr>
        <w:t>؟</w:t>
      </w:r>
    </w:p>
    <w:p w:rsidR="00792166" w:rsidRDefault="00FC5E6F" w:rsidP="00AD6F01">
      <w:pPr>
        <w:pStyle w:val="af4"/>
        <w:rPr>
          <w:rtl/>
        </w:rPr>
      </w:pPr>
      <w:r w:rsidRPr="002E669F">
        <w:rPr>
          <w:rStyle w:val="Charf0"/>
          <w:rFonts w:hint="cs"/>
          <w:rtl/>
        </w:rPr>
        <w:t xml:space="preserve">ج: </w:t>
      </w:r>
      <w:r w:rsidR="0036715B" w:rsidRPr="001672E7">
        <w:rPr>
          <w:rFonts w:hint="cs"/>
          <w:rtl/>
        </w:rPr>
        <w:t>در این صورت بر این تهمت</w:t>
      </w:r>
      <w:r w:rsidR="0036715B">
        <w:rPr>
          <w:rtl/>
        </w:rPr>
        <w:t>‌</w:t>
      </w:r>
      <w:r w:rsidR="0036715B" w:rsidRPr="001672E7">
        <w:rPr>
          <w:rFonts w:hint="cs"/>
          <w:rtl/>
        </w:rPr>
        <w:t>گر، حدّ قذف جاری نمی</w:t>
      </w:r>
      <w:r w:rsidR="0036715B">
        <w:rPr>
          <w:rtl/>
        </w:rPr>
        <w:t>‌</w:t>
      </w:r>
      <w:r w:rsidR="0036715B" w:rsidRPr="001672E7">
        <w:rPr>
          <w:rFonts w:hint="cs"/>
          <w:rtl/>
        </w:rPr>
        <w:t>گردد.</w:t>
      </w:r>
    </w:p>
    <w:p w:rsidR="00792166" w:rsidRDefault="00FC5E6F" w:rsidP="00AD6F01">
      <w:pPr>
        <w:pStyle w:val="af4"/>
        <w:rPr>
          <w:rtl/>
        </w:rPr>
      </w:pPr>
      <w:r w:rsidRPr="002E669F">
        <w:rPr>
          <w:rStyle w:val="Charf0"/>
          <w:rFonts w:hint="cs"/>
          <w:rtl/>
        </w:rPr>
        <w:t xml:space="preserve">س: </w:t>
      </w:r>
      <w:r w:rsidR="0036715B" w:rsidRPr="001672E7">
        <w:rPr>
          <w:rFonts w:hint="cs"/>
          <w:rtl/>
        </w:rPr>
        <w:t>اگر مردی همسرش را به زناکاری متهم نمود؛ سپس این زن و شوهر با همدیگر ملاعنه کردند</w:t>
      </w:r>
      <w:r w:rsidR="0036715B">
        <w:rPr>
          <w:rFonts w:hint="cs"/>
          <w:rtl/>
        </w:rPr>
        <w:t>،</w:t>
      </w:r>
      <w:r w:rsidR="0036715B" w:rsidRPr="001672E7">
        <w:rPr>
          <w:rFonts w:hint="cs"/>
          <w:rtl/>
        </w:rPr>
        <w:t xml:space="preserve"> (و با لعنت کردنشان از همدیگر جدا شدند)؛ و پس از آن، فردی دیگر آن زن را به زناکاری متهم کرد؛ در این صورت آیا حدّ قذف بر تهمت</w:t>
      </w:r>
      <w:r w:rsidR="0036715B">
        <w:rPr>
          <w:rtl/>
        </w:rPr>
        <w:t>‌</w:t>
      </w:r>
      <w:r w:rsidR="0036715B" w:rsidRPr="001672E7">
        <w:rPr>
          <w:rFonts w:hint="cs"/>
          <w:rtl/>
        </w:rPr>
        <w:t>گر جاری می</w:t>
      </w:r>
      <w:r w:rsidR="0036715B">
        <w:rPr>
          <w:rtl/>
        </w:rPr>
        <w:t>‌</w:t>
      </w:r>
      <w:r w:rsidR="0036715B" w:rsidRPr="001672E7">
        <w:rPr>
          <w:rFonts w:hint="cs"/>
          <w:rtl/>
        </w:rPr>
        <w:t>گردد؟</w:t>
      </w:r>
    </w:p>
    <w:p w:rsidR="00792166" w:rsidRDefault="00FC5E6F" w:rsidP="00AD6F01">
      <w:pPr>
        <w:pStyle w:val="af4"/>
        <w:rPr>
          <w:rtl/>
        </w:rPr>
      </w:pPr>
      <w:r w:rsidRPr="002E669F">
        <w:rPr>
          <w:rStyle w:val="Charf0"/>
          <w:rFonts w:hint="cs"/>
          <w:rtl/>
        </w:rPr>
        <w:t xml:space="preserve">ج: </w:t>
      </w:r>
      <w:r w:rsidR="0036715B" w:rsidRPr="001672E7">
        <w:rPr>
          <w:rFonts w:hint="cs"/>
          <w:rtl/>
        </w:rPr>
        <w:t>اگر ملاعنه در میان زن و شوهر به خاطر نفی فرزند باشد</w:t>
      </w:r>
      <w:r w:rsidR="0036715B">
        <w:rPr>
          <w:rFonts w:hint="cs"/>
          <w:rtl/>
        </w:rPr>
        <w:t>،</w:t>
      </w:r>
      <w:r w:rsidR="0036715B" w:rsidRPr="001672E7">
        <w:rPr>
          <w:rFonts w:hint="cs"/>
          <w:rtl/>
        </w:rPr>
        <w:t xml:space="preserve"> (و شوهر نقش خود را در حاملگی زن انکار کند)؛ در آن صورت اگر چنانچه (پس از ملاعنه)، فردی دیگر آن زن را به زناکاری متهم نماید، حدّ قذف بر وی اجرا نمی</w:t>
      </w:r>
      <w:r w:rsidR="0036715B">
        <w:rPr>
          <w:rtl/>
        </w:rPr>
        <w:t>‌</w:t>
      </w:r>
      <w:r w:rsidR="0036715B" w:rsidRPr="001672E7">
        <w:rPr>
          <w:rFonts w:hint="cs"/>
          <w:rtl/>
        </w:rPr>
        <w:t>گردد؛ ولی اگر ملاعنه در بین زن و شوهر به خاطر آن باشد که مرد همسرش را به زناکاری متهم نموده و کودکی نیز در میان زن و شوهر وجود ندارد، در آن صورت حدّ قذف بر تهمت</w:t>
      </w:r>
      <w:r w:rsidR="0036715B">
        <w:rPr>
          <w:rtl/>
        </w:rPr>
        <w:t>‌</w:t>
      </w:r>
      <w:r w:rsidR="0036715B" w:rsidRPr="001672E7">
        <w:rPr>
          <w:rFonts w:hint="cs"/>
          <w:rtl/>
        </w:rPr>
        <w:t>گر اجرا می</w:t>
      </w:r>
      <w:r w:rsidR="0036715B">
        <w:rPr>
          <w:rtl/>
        </w:rPr>
        <w:t>‌</w:t>
      </w:r>
      <w:r w:rsidR="0036715B" w:rsidRPr="001672E7">
        <w:rPr>
          <w:rFonts w:hint="cs"/>
          <w:rtl/>
        </w:rPr>
        <w:t>شود.</w:t>
      </w:r>
    </w:p>
    <w:p w:rsidR="00792166" w:rsidRDefault="00FC5E6F" w:rsidP="00AD6F01">
      <w:pPr>
        <w:pStyle w:val="af4"/>
        <w:rPr>
          <w:rtl/>
        </w:rPr>
      </w:pPr>
      <w:r w:rsidRPr="002E669F">
        <w:rPr>
          <w:rStyle w:val="Charf0"/>
          <w:rFonts w:hint="cs"/>
          <w:rtl/>
        </w:rPr>
        <w:t xml:space="preserve">س: </w:t>
      </w:r>
      <w:r w:rsidR="0036715B" w:rsidRPr="001672E7">
        <w:rPr>
          <w:rFonts w:hint="cs"/>
          <w:rtl/>
        </w:rPr>
        <w:t>اگر فردی، کنیز یا برده و یا کافری را به زناکاری متهم نمود؛ در این مورد آیا حدّ قذف بر وی به مرحله</w:t>
      </w:r>
      <w:r w:rsidR="0036715B">
        <w:rPr>
          <w:rtl/>
        </w:rPr>
        <w:t>‌</w:t>
      </w:r>
      <w:r w:rsidR="0036715B" w:rsidRPr="001672E7">
        <w:rPr>
          <w:rFonts w:hint="cs"/>
          <w:rtl/>
        </w:rPr>
        <w:t>ی اجرا در می</w:t>
      </w:r>
      <w:r w:rsidR="0036715B">
        <w:rPr>
          <w:rtl/>
        </w:rPr>
        <w:t>‌</w:t>
      </w:r>
      <w:r w:rsidR="0036715B" w:rsidRPr="001672E7">
        <w:rPr>
          <w:rFonts w:hint="cs"/>
          <w:rtl/>
        </w:rPr>
        <w:t>آید؟</w:t>
      </w:r>
    </w:p>
    <w:p w:rsidR="00792166" w:rsidRDefault="00FC5E6F" w:rsidP="00AD6F01">
      <w:pPr>
        <w:pStyle w:val="af4"/>
        <w:rPr>
          <w:rtl/>
        </w:rPr>
      </w:pPr>
      <w:r w:rsidRPr="002E669F">
        <w:rPr>
          <w:rStyle w:val="Charf0"/>
          <w:rFonts w:hint="cs"/>
          <w:rtl/>
        </w:rPr>
        <w:t xml:space="preserve">ج: </w:t>
      </w:r>
      <w:r w:rsidR="0036715B" w:rsidRPr="001672E7">
        <w:rPr>
          <w:rFonts w:hint="cs"/>
          <w:rtl/>
        </w:rPr>
        <w:t>در این صورت حدّ قذف بر وی اجرا نمی</w:t>
      </w:r>
      <w:r w:rsidR="0036715B">
        <w:rPr>
          <w:rtl/>
        </w:rPr>
        <w:t>‌</w:t>
      </w:r>
      <w:r w:rsidR="0036715B" w:rsidRPr="001672E7">
        <w:rPr>
          <w:rFonts w:hint="cs"/>
          <w:rtl/>
        </w:rPr>
        <w:t>گردد، بلکه تعزیر می</w:t>
      </w:r>
      <w:r w:rsidR="0036715B">
        <w:rPr>
          <w:rtl/>
        </w:rPr>
        <w:t>‌</w:t>
      </w:r>
      <w:r w:rsidR="0036715B" w:rsidRPr="001672E7">
        <w:rPr>
          <w:rFonts w:hint="cs"/>
          <w:rtl/>
        </w:rPr>
        <w:t>شود؛ (یعنی به وسیله</w:t>
      </w:r>
      <w:r w:rsidR="0036715B">
        <w:rPr>
          <w:rtl/>
        </w:rPr>
        <w:t>‌</w:t>
      </w:r>
      <w:r w:rsidR="0036715B" w:rsidRPr="001672E7">
        <w:rPr>
          <w:rFonts w:hint="cs"/>
          <w:rtl/>
        </w:rPr>
        <w:t>ی ضرب، شتم، زندان، تبعید و تحریم، تأدیب و تنبیه می</w:t>
      </w:r>
      <w:r w:rsidR="0036715B">
        <w:rPr>
          <w:rtl/>
        </w:rPr>
        <w:t>‌</w:t>
      </w:r>
      <w:r w:rsidR="0036715B" w:rsidRPr="001672E7">
        <w:rPr>
          <w:rFonts w:hint="cs"/>
          <w:rtl/>
        </w:rPr>
        <w:t>گردد</w:t>
      </w:r>
      <w:r w:rsidR="00823527">
        <w:rPr>
          <w:rFonts w:hint="cs"/>
          <w:rtl/>
        </w:rPr>
        <w:t>).</w:t>
      </w:r>
    </w:p>
    <w:p w:rsidR="00792166" w:rsidRDefault="00FC5E6F" w:rsidP="00AD6F01">
      <w:pPr>
        <w:pStyle w:val="af4"/>
        <w:rPr>
          <w:rtl/>
        </w:rPr>
      </w:pPr>
      <w:r w:rsidRPr="002E669F">
        <w:rPr>
          <w:rStyle w:val="Charf0"/>
          <w:rFonts w:hint="cs"/>
          <w:rtl/>
        </w:rPr>
        <w:t xml:space="preserve">س: </w:t>
      </w:r>
      <w:r w:rsidR="0036715B" w:rsidRPr="001672E7">
        <w:rPr>
          <w:rFonts w:hint="cs"/>
          <w:rtl/>
        </w:rPr>
        <w:t>اگر فردی خطاب به مسلمان چنین گفت: «</w:t>
      </w:r>
      <w:r w:rsidR="0036715B" w:rsidRPr="002E669F">
        <w:rPr>
          <w:rStyle w:val="Charf0"/>
          <w:rFonts w:hint="cs"/>
          <w:rtl/>
        </w:rPr>
        <w:t>ای فاسق</w:t>
      </w:r>
      <w:r w:rsidR="0036715B" w:rsidRPr="001672E7">
        <w:rPr>
          <w:rFonts w:hint="cs"/>
          <w:rtl/>
        </w:rPr>
        <w:t>»؛ یا «</w:t>
      </w:r>
      <w:r w:rsidR="0036715B" w:rsidRPr="002E669F">
        <w:rPr>
          <w:rStyle w:val="Charf0"/>
          <w:rFonts w:hint="cs"/>
          <w:rtl/>
        </w:rPr>
        <w:t>ای کافر</w:t>
      </w:r>
      <w:r w:rsidR="0036715B" w:rsidRPr="001672E7">
        <w:rPr>
          <w:rFonts w:hint="cs"/>
          <w:rtl/>
        </w:rPr>
        <w:t>» و یا «</w:t>
      </w:r>
      <w:r w:rsidR="0036715B" w:rsidRPr="002E669F">
        <w:rPr>
          <w:rStyle w:val="Charf0"/>
          <w:rFonts w:hint="cs"/>
          <w:rtl/>
        </w:rPr>
        <w:t>ای خبیث</w:t>
      </w:r>
      <w:r w:rsidR="0036715B" w:rsidRPr="001672E7">
        <w:rPr>
          <w:rFonts w:hint="cs"/>
          <w:rtl/>
        </w:rPr>
        <w:t>»؛ در این صورت حکمش چیست؟</w:t>
      </w:r>
    </w:p>
    <w:p w:rsidR="00792166" w:rsidRDefault="00FC5E6F" w:rsidP="00AD6F01">
      <w:pPr>
        <w:pStyle w:val="af4"/>
        <w:rPr>
          <w:rtl/>
        </w:rPr>
      </w:pPr>
      <w:r w:rsidRPr="002E669F">
        <w:rPr>
          <w:rStyle w:val="Charf0"/>
          <w:rFonts w:hint="cs"/>
          <w:rtl/>
        </w:rPr>
        <w:t xml:space="preserve">ج: </w:t>
      </w:r>
      <w:r w:rsidR="0036715B" w:rsidRPr="001672E7">
        <w:rPr>
          <w:rFonts w:hint="cs"/>
          <w:rtl/>
        </w:rPr>
        <w:t>در این صورت بر گوینده، حدّ اجرا نمی</w:t>
      </w:r>
      <w:r w:rsidR="0036715B">
        <w:rPr>
          <w:rtl/>
        </w:rPr>
        <w:t>‌</w:t>
      </w:r>
      <w:r w:rsidR="0036715B" w:rsidRPr="001672E7">
        <w:rPr>
          <w:rFonts w:hint="cs"/>
          <w:rtl/>
        </w:rPr>
        <w:t>گردد بلکه تعزیر می</w:t>
      </w:r>
      <w:r w:rsidR="0036715B">
        <w:rPr>
          <w:rtl/>
        </w:rPr>
        <w:t>‌</w:t>
      </w:r>
      <w:r w:rsidR="0036715B" w:rsidRPr="001672E7">
        <w:rPr>
          <w:rFonts w:hint="cs"/>
          <w:rtl/>
        </w:rPr>
        <w:t>شود.</w:t>
      </w:r>
    </w:p>
    <w:p w:rsidR="00792166" w:rsidRDefault="00FC5E6F" w:rsidP="00AD6F01">
      <w:pPr>
        <w:pStyle w:val="af4"/>
        <w:rPr>
          <w:rtl/>
        </w:rPr>
      </w:pPr>
      <w:r w:rsidRPr="002E669F">
        <w:rPr>
          <w:rStyle w:val="Charf0"/>
          <w:rFonts w:hint="cs"/>
          <w:rtl/>
        </w:rPr>
        <w:t xml:space="preserve">س: </w:t>
      </w:r>
      <w:r w:rsidR="0036715B" w:rsidRPr="002E669F">
        <w:rPr>
          <w:rStyle w:val="Charf0"/>
          <w:rFonts w:hint="cs"/>
          <w:rtl/>
        </w:rPr>
        <w:t>اگر فردی خطاب به دیگری چنین گفت: «ای الاغ</w:t>
      </w:r>
      <w:r w:rsidR="0036715B" w:rsidRPr="001672E7">
        <w:rPr>
          <w:rFonts w:hint="cs"/>
          <w:rtl/>
        </w:rPr>
        <w:t>»؛ یا «</w:t>
      </w:r>
      <w:r w:rsidR="0036715B" w:rsidRPr="002E669F">
        <w:rPr>
          <w:rStyle w:val="Charf0"/>
          <w:rFonts w:hint="cs"/>
          <w:rtl/>
        </w:rPr>
        <w:t>ای خوک</w:t>
      </w:r>
      <w:r w:rsidR="0036715B" w:rsidRPr="001672E7">
        <w:rPr>
          <w:rFonts w:hint="cs"/>
          <w:rtl/>
        </w:rPr>
        <w:t>»؛ در این صورت بر گوینده، حدّ جاری می</w:t>
      </w:r>
      <w:r w:rsidR="0036715B">
        <w:rPr>
          <w:rtl/>
        </w:rPr>
        <w:t>‌</w:t>
      </w:r>
      <w:r w:rsidR="0036715B" w:rsidRPr="001672E7">
        <w:rPr>
          <w:rFonts w:hint="cs"/>
          <w:rtl/>
        </w:rPr>
        <w:t>گردد یا تعزیر می</w:t>
      </w:r>
      <w:r w:rsidR="0036715B">
        <w:rPr>
          <w:rtl/>
        </w:rPr>
        <w:t>‌</w:t>
      </w:r>
      <w:r w:rsidR="0036715B" w:rsidRPr="001672E7">
        <w:rPr>
          <w:rFonts w:hint="cs"/>
          <w:rtl/>
        </w:rPr>
        <w:t>شود؟</w:t>
      </w:r>
    </w:p>
    <w:p w:rsidR="00792166" w:rsidRDefault="00FC5E6F" w:rsidP="00AD6F01">
      <w:pPr>
        <w:pStyle w:val="af4"/>
        <w:rPr>
          <w:rtl/>
        </w:rPr>
      </w:pPr>
      <w:r w:rsidRPr="002E669F">
        <w:rPr>
          <w:rStyle w:val="Charf0"/>
          <w:rFonts w:hint="cs"/>
          <w:rtl/>
        </w:rPr>
        <w:t xml:space="preserve">ج: </w:t>
      </w:r>
      <w:r w:rsidR="0036715B" w:rsidRPr="001672E7">
        <w:rPr>
          <w:rFonts w:hint="cs"/>
          <w:rtl/>
        </w:rPr>
        <w:t>در این صورت، نه حدّی وجود دارد و نه تعزیری</w:t>
      </w:r>
      <w:r w:rsidR="0036715B" w:rsidRPr="00792166">
        <w:rPr>
          <w:rStyle w:val="FootnoteReference"/>
          <w:rtl/>
        </w:rPr>
        <w:footnoteReference w:id="14"/>
      </w:r>
      <w:r w:rsidR="00AD6F01">
        <w:rPr>
          <w:rFonts w:hint="cs"/>
          <w:rtl/>
        </w:rPr>
        <w:t>.</w:t>
      </w:r>
    </w:p>
    <w:p w:rsidR="00792166" w:rsidRDefault="00FC5E6F" w:rsidP="00AD6F01">
      <w:pPr>
        <w:pStyle w:val="af4"/>
        <w:rPr>
          <w:rtl/>
        </w:rPr>
      </w:pPr>
      <w:r w:rsidRPr="002E669F">
        <w:rPr>
          <w:rStyle w:val="Charf0"/>
          <w:rFonts w:hint="cs"/>
          <w:rtl/>
        </w:rPr>
        <w:t xml:space="preserve">س: </w:t>
      </w:r>
      <w:r w:rsidR="0036715B" w:rsidRPr="001672E7">
        <w:rPr>
          <w:rFonts w:hint="cs"/>
          <w:rtl/>
        </w:rPr>
        <w:t>اگر امام و پیشوای مسلمانان، حدّ شرعی را بر کسی اجرا کرد؛ و یا فردی را (به وسیله</w:t>
      </w:r>
      <w:r w:rsidR="0036715B">
        <w:rPr>
          <w:rtl/>
        </w:rPr>
        <w:t>‌</w:t>
      </w:r>
      <w:r w:rsidR="0036715B" w:rsidRPr="001672E7">
        <w:rPr>
          <w:rFonts w:hint="cs"/>
          <w:rtl/>
        </w:rPr>
        <w:t>ی ضرب و شتم) تعزیر نمود، و شخص مضروب (کسی که مجازات می</w:t>
      </w:r>
      <w:r w:rsidR="0036715B">
        <w:rPr>
          <w:rtl/>
        </w:rPr>
        <w:t>‌</w:t>
      </w:r>
      <w:r w:rsidR="0036715B" w:rsidRPr="001672E7">
        <w:rPr>
          <w:rFonts w:hint="cs"/>
          <w:rtl/>
        </w:rPr>
        <w:t>گردد)</w:t>
      </w:r>
      <w:r w:rsidR="0036715B">
        <w:rPr>
          <w:rFonts w:hint="cs"/>
          <w:rtl/>
        </w:rPr>
        <w:t>،</w:t>
      </w:r>
      <w:r w:rsidR="0036715B" w:rsidRPr="001672E7">
        <w:rPr>
          <w:rFonts w:hint="cs"/>
          <w:rtl/>
        </w:rPr>
        <w:t xml:space="preserve"> به خاطر اجرای حدّ شرعی کشته شد؛ در آن صورت آیا چنین فردی خون بهاء دارد؟</w:t>
      </w:r>
    </w:p>
    <w:p w:rsidR="00792166" w:rsidRDefault="00FC5E6F" w:rsidP="00AD6F01">
      <w:pPr>
        <w:pStyle w:val="af4"/>
        <w:rPr>
          <w:rtl/>
        </w:rPr>
      </w:pPr>
      <w:r w:rsidRPr="002E669F">
        <w:rPr>
          <w:rStyle w:val="Charf0"/>
          <w:rFonts w:hint="cs"/>
          <w:rtl/>
        </w:rPr>
        <w:t xml:space="preserve">ج: </w:t>
      </w:r>
      <w:r w:rsidR="0036715B" w:rsidRPr="001672E7">
        <w:rPr>
          <w:rFonts w:hint="cs"/>
          <w:rtl/>
        </w:rPr>
        <w:t>در این صورت خون چنین فردی هَدر و ضایع است و خون بهاء ندارد.</w:t>
      </w:r>
    </w:p>
    <w:p w:rsidR="00792166" w:rsidRDefault="00FC5E6F" w:rsidP="00AD6F01">
      <w:pPr>
        <w:pStyle w:val="af4"/>
        <w:rPr>
          <w:rtl/>
        </w:rPr>
      </w:pPr>
      <w:r w:rsidRPr="002E669F">
        <w:rPr>
          <w:rStyle w:val="Charf0"/>
          <w:rFonts w:hint="cs"/>
          <w:rtl/>
        </w:rPr>
        <w:t xml:space="preserve">س: </w:t>
      </w:r>
      <w:r w:rsidR="0036715B" w:rsidRPr="001672E7">
        <w:rPr>
          <w:rFonts w:hint="cs"/>
          <w:rtl/>
        </w:rPr>
        <w:t>اگر بر تهمت</w:t>
      </w:r>
      <w:r w:rsidR="0036715B">
        <w:rPr>
          <w:rtl/>
        </w:rPr>
        <w:t>‌</w:t>
      </w:r>
      <w:r w:rsidR="0036715B" w:rsidRPr="001672E7">
        <w:rPr>
          <w:rFonts w:hint="cs"/>
          <w:rtl/>
        </w:rPr>
        <w:t>گر حدّ قذف اجرا شد؛ در این صورت آیا علاوه از اجرای حدّ قذف، مستحق مجازات و کیفر دیگری نیز می</w:t>
      </w:r>
      <w:r w:rsidR="0036715B">
        <w:rPr>
          <w:rtl/>
        </w:rPr>
        <w:t>‌</w:t>
      </w:r>
      <w:r w:rsidR="0036715B" w:rsidRPr="001672E7">
        <w:rPr>
          <w:rFonts w:hint="cs"/>
          <w:rtl/>
        </w:rPr>
        <w:t>باشد؟</w:t>
      </w:r>
    </w:p>
    <w:p w:rsidR="00792166" w:rsidRDefault="00FC5E6F" w:rsidP="00AD6F01">
      <w:pPr>
        <w:pStyle w:val="af4"/>
        <w:rPr>
          <w:rtl/>
        </w:rPr>
      </w:pPr>
      <w:r w:rsidRPr="002E669F">
        <w:rPr>
          <w:rStyle w:val="Charf0"/>
          <w:rFonts w:hint="cs"/>
          <w:rtl/>
        </w:rPr>
        <w:t xml:space="preserve">ج: </w:t>
      </w:r>
      <w:r w:rsidR="0036715B" w:rsidRPr="001672E7">
        <w:rPr>
          <w:rFonts w:hint="cs"/>
          <w:rtl/>
        </w:rPr>
        <w:t>هرگاه بر مسلمانی حدّ قذف اجرا گردد؛ در آن صورت هرگز گواهی دادن وی (در طول عمر، بر هیچ کاری) پذیرفته نمی</w:t>
      </w:r>
      <w:r w:rsidR="0036715B">
        <w:rPr>
          <w:rtl/>
        </w:rPr>
        <w:t>‌</w:t>
      </w:r>
      <w:r w:rsidR="0036715B" w:rsidRPr="001672E7">
        <w:rPr>
          <w:rFonts w:hint="cs"/>
          <w:rtl/>
        </w:rPr>
        <w:t>شود؛ اگر چه پس از آن توبه نیز بکند. خداوند بلند مرتبه در این زمینه می</w:t>
      </w:r>
      <w:r w:rsidR="0036715B">
        <w:rPr>
          <w:rtl/>
        </w:rPr>
        <w:t>‌</w:t>
      </w:r>
      <w:r w:rsidR="0036715B" w:rsidRPr="001672E7">
        <w:rPr>
          <w:rFonts w:hint="cs"/>
          <w:rtl/>
        </w:rPr>
        <w:t>فرماید:</w:t>
      </w:r>
    </w:p>
    <w:p w:rsidR="0036715B" w:rsidRDefault="0036715B" w:rsidP="001A17FF">
      <w:pPr>
        <w:pStyle w:val="af1"/>
        <w:rPr>
          <w:rtl/>
        </w:rPr>
      </w:pPr>
      <w:r w:rsidRPr="00141BD2">
        <w:rPr>
          <w:rFonts w:cs="Traditional Arabic"/>
          <w:rtl/>
        </w:rPr>
        <w:t>﴿</w:t>
      </w:r>
      <w:r w:rsidRPr="001A17FF">
        <w:rPr>
          <w:rtl/>
        </w:rPr>
        <w:t>فَ</w:t>
      </w:r>
      <w:r w:rsidRPr="001A17FF">
        <w:rPr>
          <w:rFonts w:hint="cs"/>
          <w:rtl/>
        </w:rPr>
        <w:t>ٱجۡلِدُوهُمۡ</w:t>
      </w:r>
      <w:r w:rsidRPr="001A17FF">
        <w:rPr>
          <w:rtl/>
        </w:rPr>
        <w:t xml:space="preserve"> ثَمَٰنِينَ جَلۡدَة</w:t>
      </w:r>
      <w:r w:rsidRPr="001A17FF">
        <w:rPr>
          <w:rFonts w:hint="cs"/>
          <w:rtl/>
        </w:rPr>
        <w:t>ٗ</w:t>
      </w:r>
      <w:r w:rsidRPr="001A17FF">
        <w:rPr>
          <w:rtl/>
        </w:rPr>
        <w:t xml:space="preserve"> </w:t>
      </w:r>
      <w:r w:rsidRPr="001A17FF">
        <w:rPr>
          <w:rFonts w:hint="cs"/>
          <w:rtl/>
        </w:rPr>
        <w:t>وَلَا</w:t>
      </w:r>
      <w:r w:rsidRPr="001A17FF">
        <w:rPr>
          <w:rtl/>
        </w:rPr>
        <w:t xml:space="preserve"> </w:t>
      </w:r>
      <w:r w:rsidRPr="001A17FF">
        <w:rPr>
          <w:rFonts w:hint="cs"/>
          <w:rtl/>
        </w:rPr>
        <w:t>تَقۡبَلُواْ</w:t>
      </w:r>
      <w:r w:rsidRPr="001A17FF">
        <w:rPr>
          <w:rtl/>
        </w:rPr>
        <w:t xml:space="preserve"> </w:t>
      </w:r>
      <w:r w:rsidRPr="001A17FF">
        <w:rPr>
          <w:rFonts w:hint="cs"/>
          <w:rtl/>
        </w:rPr>
        <w:t>لَهُمۡ</w:t>
      </w:r>
      <w:r w:rsidRPr="001A17FF">
        <w:rPr>
          <w:rtl/>
        </w:rPr>
        <w:t xml:space="preserve"> </w:t>
      </w:r>
      <w:r w:rsidRPr="001A17FF">
        <w:rPr>
          <w:rFonts w:hint="cs"/>
          <w:rtl/>
        </w:rPr>
        <w:t>شَهَٰدَةً</w:t>
      </w:r>
      <w:r w:rsidRPr="001A17FF">
        <w:rPr>
          <w:rtl/>
        </w:rPr>
        <w:t xml:space="preserve"> </w:t>
      </w:r>
      <w:r w:rsidRPr="001A17FF">
        <w:rPr>
          <w:rFonts w:hint="cs"/>
          <w:rtl/>
        </w:rPr>
        <w:t>أَبَدٗا</w:t>
      </w:r>
      <w:r w:rsidRPr="00141BD2">
        <w:rPr>
          <w:rFonts w:ascii="Tahoma" w:hAnsi="Tahoma" w:cs="Traditional Arabic" w:hint="cs"/>
          <w:rtl/>
        </w:rPr>
        <w:t>﴾</w:t>
      </w:r>
      <w:r>
        <w:rPr>
          <w:rFonts w:ascii="Tahoma" w:hAnsi="Tahoma"/>
          <w:szCs w:val="24"/>
          <w:rtl/>
        </w:rPr>
        <w:t xml:space="preserve"> </w:t>
      </w:r>
      <w:r w:rsidRPr="001A17FF">
        <w:rPr>
          <w:rStyle w:val="Char6"/>
          <w:rtl/>
        </w:rPr>
        <w:t>[النور: 4]</w:t>
      </w:r>
      <w:r>
        <w:rPr>
          <w:rFonts w:ascii="Tahoma" w:hAnsi="Tahoma" w:hint="cs"/>
          <w:szCs w:val="24"/>
          <w:rtl/>
        </w:rPr>
        <w:t>.</w:t>
      </w:r>
    </w:p>
    <w:p w:rsidR="00792166" w:rsidRDefault="0036715B" w:rsidP="001A17FF">
      <w:pPr>
        <w:pStyle w:val="ab"/>
        <w:rPr>
          <w:rtl/>
        </w:rPr>
      </w:pPr>
      <w:r w:rsidRPr="001672E7">
        <w:rPr>
          <w:rFonts w:hint="cs"/>
          <w:rtl/>
        </w:rPr>
        <w:t>«</w:t>
      </w:r>
      <w:r w:rsidRPr="001A17FF">
        <w:rPr>
          <w:rFonts w:hint="cs"/>
          <w:rtl/>
        </w:rPr>
        <w:t>بر تهمت</w:t>
      </w:r>
      <w:r w:rsidRPr="001A17FF">
        <w:rPr>
          <w:rtl/>
        </w:rPr>
        <w:t>‌</w:t>
      </w:r>
      <w:r w:rsidRPr="001A17FF">
        <w:rPr>
          <w:rFonts w:hint="cs"/>
          <w:rtl/>
        </w:rPr>
        <w:t>گران، هشتاد تازیانه بزنید، و هرگز گواهی دادن آنان را (در طول عمر بر هیچ کاری) نپذیرد</w:t>
      </w:r>
      <w:r w:rsidRPr="001672E7">
        <w:rPr>
          <w:rFonts w:hint="cs"/>
          <w:rtl/>
        </w:rPr>
        <w:t>».</w:t>
      </w:r>
    </w:p>
    <w:p w:rsidR="00792166" w:rsidRDefault="00FC5E6F" w:rsidP="00AD6F01">
      <w:pPr>
        <w:pStyle w:val="af4"/>
        <w:rPr>
          <w:rtl/>
        </w:rPr>
      </w:pPr>
      <w:r w:rsidRPr="002E669F">
        <w:rPr>
          <w:rStyle w:val="Charf0"/>
          <w:rFonts w:hint="cs"/>
          <w:rtl/>
        </w:rPr>
        <w:t xml:space="preserve">س: </w:t>
      </w:r>
      <w:r w:rsidR="0036715B" w:rsidRPr="001672E7">
        <w:rPr>
          <w:rFonts w:hint="cs"/>
          <w:rtl/>
        </w:rPr>
        <w:t>اگر چنانچه کافر، فردی را به زناکاری متهم کرد؛ و به خاطر تهمتش، حدّ قذف بر او اجرا شد؛ و پس از آن به اسلام مشر</w:t>
      </w:r>
      <w:r w:rsidR="0036715B">
        <w:rPr>
          <w:rFonts w:hint="cs"/>
          <w:rtl/>
        </w:rPr>
        <w:t>ّ</w:t>
      </w:r>
      <w:r w:rsidR="0036715B" w:rsidRPr="001672E7">
        <w:rPr>
          <w:rFonts w:hint="cs"/>
          <w:rtl/>
        </w:rPr>
        <w:t>ف شد؛ در آن صورت آیا گواهی دادنش پذیرفته می</w:t>
      </w:r>
      <w:r w:rsidR="0036715B">
        <w:rPr>
          <w:rtl/>
        </w:rPr>
        <w:t>‌</w:t>
      </w:r>
      <w:r w:rsidR="0036715B" w:rsidRPr="001672E7">
        <w:rPr>
          <w:rFonts w:hint="cs"/>
          <w:rtl/>
        </w:rPr>
        <w:t>شود؟</w:t>
      </w:r>
    </w:p>
    <w:p w:rsidR="00792166" w:rsidRDefault="00FC5E6F" w:rsidP="00AD6F01">
      <w:pPr>
        <w:pStyle w:val="af4"/>
        <w:rPr>
          <w:rtl/>
        </w:rPr>
      </w:pPr>
      <w:r w:rsidRPr="002E669F">
        <w:rPr>
          <w:rStyle w:val="Charf0"/>
          <w:rFonts w:hint="cs"/>
          <w:rtl/>
        </w:rPr>
        <w:t xml:space="preserve">ج: </w:t>
      </w:r>
      <w:r w:rsidR="0036715B" w:rsidRPr="001672E7">
        <w:rPr>
          <w:rFonts w:hint="cs"/>
          <w:rtl/>
        </w:rPr>
        <w:t>در این صورت شهادتش پذیرفته می</w:t>
      </w:r>
      <w:r w:rsidR="0036715B">
        <w:rPr>
          <w:rtl/>
        </w:rPr>
        <w:t>‌</w:t>
      </w:r>
      <w:r w:rsidR="0036715B" w:rsidRPr="001672E7">
        <w:rPr>
          <w:rFonts w:hint="cs"/>
          <w:rtl/>
        </w:rPr>
        <w:t>شود و ساقط نمی</w:t>
      </w:r>
      <w:r w:rsidR="0036715B">
        <w:rPr>
          <w:rtl/>
        </w:rPr>
        <w:t>‌</w:t>
      </w:r>
      <w:r w:rsidR="0036715B" w:rsidRPr="001672E7">
        <w:rPr>
          <w:rFonts w:hint="cs"/>
          <w:rtl/>
        </w:rPr>
        <w:t>گردد.</w:t>
      </w:r>
    </w:p>
    <w:p w:rsidR="00792166" w:rsidRPr="002E669F" w:rsidRDefault="0036715B" w:rsidP="0036715B">
      <w:pPr>
        <w:rPr>
          <w:rStyle w:val="Charf0"/>
          <w:rtl/>
        </w:rPr>
      </w:pPr>
      <w:r w:rsidRPr="002E669F">
        <w:rPr>
          <w:rStyle w:val="Charf0"/>
          <w:rFonts w:hint="cs"/>
          <w:rtl/>
        </w:rPr>
        <w:t>یاد آوری چند نکته:</w:t>
      </w:r>
    </w:p>
    <w:p w:rsidR="0036715B" w:rsidRPr="00313BB9" w:rsidRDefault="0036715B" w:rsidP="005D605F">
      <w:pPr>
        <w:pStyle w:val="af4"/>
        <w:rPr>
          <w:rtl/>
        </w:rPr>
      </w:pPr>
      <w:r w:rsidRPr="00313BB9">
        <w:rPr>
          <w:rFonts w:hint="cs"/>
          <w:rtl/>
        </w:rPr>
        <w:t>حدّ اکثر تعزیر، سی و نه ضربه</w:t>
      </w:r>
      <w:r>
        <w:rPr>
          <w:rtl/>
        </w:rPr>
        <w:t>‌</w:t>
      </w:r>
      <w:r w:rsidRPr="00313BB9">
        <w:rPr>
          <w:rFonts w:hint="cs"/>
          <w:rtl/>
        </w:rPr>
        <w:t>ی تازیانه، و حدّاقل آن، سه ضربه</w:t>
      </w:r>
      <w:r>
        <w:rPr>
          <w:rtl/>
        </w:rPr>
        <w:t>‌</w:t>
      </w:r>
      <w:r w:rsidRPr="00313BB9">
        <w:rPr>
          <w:rFonts w:hint="cs"/>
          <w:rtl/>
        </w:rPr>
        <w:t>ی تازیانه می</w:t>
      </w:r>
      <w:r>
        <w:rPr>
          <w:rtl/>
        </w:rPr>
        <w:t>‌</w:t>
      </w:r>
      <w:r w:rsidRPr="00313BB9">
        <w:rPr>
          <w:rFonts w:hint="cs"/>
          <w:rtl/>
        </w:rPr>
        <w:t>باشد.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313BB9">
        <w:rPr>
          <w:rFonts w:hint="cs"/>
          <w:rtl/>
        </w:rPr>
        <w:t>گوید: در موضوع «تعزیر»، می</w:t>
      </w:r>
      <w:r>
        <w:rPr>
          <w:rtl/>
        </w:rPr>
        <w:t>‌</w:t>
      </w:r>
      <w:r w:rsidRPr="00313BB9">
        <w:rPr>
          <w:rFonts w:hint="cs"/>
          <w:rtl/>
        </w:rPr>
        <w:t>توان (از سه) تا هفتاد و پنج ضربه</w:t>
      </w:r>
      <w:r>
        <w:rPr>
          <w:rtl/>
        </w:rPr>
        <w:t>‌</w:t>
      </w:r>
      <w:r w:rsidRPr="00313BB9">
        <w:rPr>
          <w:rFonts w:hint="cs"/>
          <w:rtl/>
        </w:rPr>
        <w:t>ی تازیانه استفاده کرد.</w:t>
      </w:r>
    </w:p>
    <w:p w:rsidR="0036715B" w:rsidRPr="00313BB9" w:rsidRDefault="0036715B" w:rsidP="005D605F">
      <w:pPr>
        <w:pStyle w:val="af4"/>
        <w:rPr>
          <w:rtl/>
        </w:rPr>
      </w:pPr>
      <w:r w:rsidRPr="00313BB9">
        <w:rPr>
          <w:rFonts w:hint="cs"/>
          <w:rtl/>
        </w:rPr>
        <w:t>[به هر حال، «</w:t>
      </w:r>
      <w:r w:rsidRPr="002E669F">
        <w:rPr>
          <w:rStyle w:val="Charf0"/>
          <w:rFonts w:hint="cs"/>
          <w:rtl/>
        </w:rPr>
        <w:t>تعزیر</w:t>
      </w:r>
      <w:r w:rsidRPr="00313BB9">
        <w:rPr>
          <w:rFonts w:hint="cs"/>
          <w:rtl/>
        </w:rPr>
        <w:t>»: به معنی تأدیب و تنبیه جسمی به وسیله</w:t>
      </w:r>
      <w:r>
        <w:rPr>
          <w:rtl/>
        </w:rPr>
        <w:t>‌</w:t>
      </w:r>
      <w:r w:rsidRPr="00313BB9">
        <w:rPr>
          <w:rFonts w:hint="cs"/>
          <w:rtl/>
        </w:rPr>
        <w:t>ی ضرب و شتم یا زندان و تبعید و تحریم است. در ارتباط با همه</w:t>
      </w:r>
      <w:r>
        <w:rPr>
          <w:rtl/>
        </w:rPr>
        <w:t>‌</w:t>
      </w:r>
      <w:r w:rsidRPr="00313BB9">
        <w:rPr>
          <w:rFonts w:hint="cs"/>
          <w:rtl/>
        </w:rPr>
        <w:t>ی گناهان عمومی که حدود مجازات آن از طرف شارع مقدّس اسلام معیّن نگردیده و کفّاره</w:t>
      </w:r>
      <w:r>
        <w:rPr>
          <w:rtl/>
        </w:rPr>
        <w:t>‌</w:t>
      </w:r>
      <w:r w:rsidRPr="00313BB9">
        <w:rPr>
          <w:rFonts w:hint="cs"/>
          <w:rtl/>
        </w:rPr>
        <w:t>ای نیز برای آن در نظر گرفته نشده، واجب است.</w:t>
      </w:r>
    </w:p>
    <w:p w:rsidR="0036715B" w:rsidRPr="00313BB9" w:rsidRDefault="0036715B" w:rsidP="005D605F">
      <w:pPr>
        <w:pStyle w:val="af4"/>
        <w:rPr>
          <w:rtl/>
        </w:rPr>
      </w:pPr>
      <w:r w:rsidRPr="00313BB9">
        <w:rPr>
          <w:rFonts w:hint="cs"/>
          <w:rtl/>
        </w:rPr>
        <w:t>برای کارهایی مانند دزدیِ کمتر از ده درهم، ایجاد مزاحمت برای مردم، سر راه را بر خانم</w:t>
      </w:r>
      <w:r>
        <w:rPr>
          <w:rtl/>
        </w:rPr>
        <w:t>‌</w:t>
      </w:r>
      <w:r w:rsidRPr="00313BB9">
        <w:rPr>
          <w:rFonts w:hint="cs"/>
          <w:rtl/>
        </w:rPr>
        <w:t>ها گرفتن، توهین و ناسزا گفتن و ضرب و شتمی که باعث زخم و شکستگی نشود، قاضی می</w:t>
      </w:r>
      <w:r>
        <w:rPr>
          <w:rtl/>
        </w:rPr>
        <w:t>‌</w:t>
      </w:r>
      <w:r w:rsidRPr="00313BB9">
        <w:rPr>
          <w:rFonts w:hint="cs"/>
          <w:rtl/>
        </w:rPr>
        <w:t>تواند مجازاتی را متناسب با کیفیّت آن و حالت و روحیّاتِ انجام دهنده در نظر بگیرد.</w:t>
      </w:r>
    </w:p>
    <w:p w:rsidR="0036715B" w:rsidRPr="00313BB9" w:rsidRDefault="0036715B" w:rsidP="005D605F">
      <w:pPr>
        <w:pStyle w:val="af4"/>
        <w:rPr>
          <w:rtl/>
        </w:rPr>
      </w:pPr>
      <w:r w:rsidRPr="00313BB9">
        <w:rPr>
          <w:rFonts w:hint="cs"/>
          <w:rtl/>
        </w:rPr>
        <w:t>و قاضی و مسئول ذی صلاح با حکمت و دور اندیشی خود لازم است تشخیص دهد که چه نوع تعزیری و به چه مقدار برای جلوگیری از تکرار آن لازم است؛ زیرا هدف اساسی از تعزیر، تأدیب و تنبیه مجرم است، نه ضرب و شتم و آزار و اذیّت بیش از حدّ او</w:t>
      </w:r>
      <w:r w:rsidR="00823527">
        <w:rPr>
          <w:rFonts w:hint="cs"/>
          <w:rtl/>
        </w:rPr>
        <w:t>].</w:t>
      </w:r>
    </w:p>
    <w:p w:rsidR="0036715B" w:rsidRPr="00313BB9" w:rsidRDefault="0036715B" w:rsidP="005D605F">
      <w:pPr>
        <w:pStyle w:val="af4"/>
        <w:rPr>
          <w:rtl/>
        </w:rPr>
      </w:pPr>
      <w:r w:rsidRPr="0010593A">
        <w:rPr>
          <w:rFonts w:hint="cs"/>
          <w:rtl/>
        </w:rPr>
        <w:t>اگر قاضی مناسب دید که فرد مجرم را، هم به وسیله</w:t>
      </w:r>
      <w:r w:rsidRPr="0010593A">
        <w:rPr>
          <w:rtl/>
        </w:rPr>
        <w:t>‌</w:t>
      </w:r>
      <w:r w:rsidRPr="0010593A">
        <w:rPr>
          <w:rFonts w:hint="cs"/>
          <w:rtl/>
        </w:rPr>
        <w:t>ی ضرب و شتم و هم به وسیله</w:t>
      </w:r>
      <w:r w:rsidRPr="0010593A">
        <w:rPr>
          <w:rtl/>
        </w:rPr>
        <w:t>‌</w:t>
      </w:r>
      <w:r w:rsidRPr="0010593A">
        <w:rPr>
          <w:rFonts w:hint="cs"/>
          <w:rtl/>
        </w:rPr>
        <w:t>ی زندان و حبس، تأدیب و تنبیه نماید، می</w:t>
      </w:r>
      <w:r w:rsidRPr="0010593A">
        <w:rPr>
          <w:rtl/>
        </w:rPr>
        <w:t>‌</w:t>
      </w:r>
      <w:r w:rsidRPr="0010593A">
        <w:rPr>
          <w:rFonts w:hint="cs"/>
          <w:rtl/>
        </w:rPr>
        <w:t>تواند این کار را انجام بدهد</w:t>
      </w:r>
      <w:r w:rsidRPr="00313BB9">
        <w:rPr>
          <w:rFonts w:hint="cs"/>
          <w:rtl/>
        </w:rPr>
        <w:t>.</w:t>
      </w:r>
    </w:p>
    <w:p w:rsidR="00792166" w:rsidRDefault="0036715B" w:rsidP="005F6CCD">
      <w:pPr>
        <w:pStyle w:val="af4"/>
        <w:widowControl/>
      </w:pPr>
      <w:r w:rsidRPr="0010593A">
        <w:rPr>
          <w:rFonts w:hint="cs"/>
          <w:rtl/>
        </w:rPr>
        <w:t>سخت</w:t>
      </w:r>
      <w:r w:rsidRPr="0010593A">
        <w:rPr>
          <w:rtl/>
        </w:rPr>
        <w:t>‌</w:t>
      </w:r>
      <w:r w:rsidRPr="0010593A">
        <w:rPr>
          <w:rFonts w:hint="cs"/>
          <w:rtl/>
        </w:rPr>
        <w:t>ترین و شدیدترین نوع «</w:t>
      </w:r>
      <w:r w:rsidRPr="002E669F">
        <w:rPr>
          <w:rStyle w:val="Charf0"/>
          <w:rFonts w:hint="cs"/>
          <w:rtl/>
        </w:rPr>
        <w:t>زدن</w:t>
      </w:r>
      <w:r w:rsidRPr="0010593A">
        <w:rPr>
          <w:rFonts w:hint="cs"/>
          <w:rtl/>
        </w:rPr>
        <w:t>» (در حدود و تعزیرها)، به ترتیب عبارتند از: «</w:t>
      </w:r>
      <w:r w:rsidRPr="002E669F">
        <w:rPr>
          <w:rStyle w:val="Charf0"/>
          <w:rFonts w:hint="cs"/>
          <w:rtl/>
        </w:rPr>
        <w:t>تعزیر</w:t>
      </w:r>
      <w:r w:rsidRPr="0010593A">
        <w:rPr>
          <w:rFonts w:hint="cs"/>
          <w:rtl/>
        </w:rPr>
        <w:t>»، «</w:t>
      </w:r>
      <w:r w:rsidRPr="002E669F">
        <w:rPr>
          <w:rStyle w:val="Charf0"/>
          <w:rFonts w:hint="cs"/>
          <w:rtl/>
        </w:rPr>
        <w:t>حدّ زنا</w:t>
      </w:r>
      <w:r w:rsidRPr="0010593A">
        <w:rPr>
          <w:rFonts w:hint="cs"/>
          <w:rtl/>
        </w:rPr>
        <w:t>»، «</w:t>
      </w:r>
      <w:r w:rsidRPr="002E669F">
        <w:rPr>
          <w:rStyle w:val="Charf0"/>
          <w:rFonts w:hint="cs"/>
          <w:rtl/>
        </w:rPr>
        <w:t>حدّ شرابخواری</w:t>
      </w:r>
      <w:r w:rsidRPr="0010593A">
        <w:rPr>
          <w:rFonts w:hint="cs"/>
          <w:rtl/>
        </w:rPr>
        <w:t>» و «</w:t>
      </w:r>
      <w:r w:rsidRPr="002E669F">
        <w:rPr>
          <w:rStyle w:val="Charf0"/>
          <w:rFonts w:hint="cs"/>
          <w:rtl/>
        </w:rPr>
        <w:t>حدّ قذف</w:t>
      </w:r>
      <w:r w:rsidRPr="0010593A">
        <w:rPr>
          <w:rFonts w:hint="cs"/>
          <w:rtl/>
        </w:rPr>
        <w:t>» (تهمت زنا)</w:t>
      </w:r>
      <w:r w:rsidRPr="00313BB9">
        <w:rPr>
          <w:rFonts w:hint="cs"/>
          <w:rtl/>
        </w:rPr>
        <w:t>.</w:t>
      </w:r>
    </w:p>
    <w:p w:rsidR="0036715B" w:rsidRPr="001672E7" w:rsidRDefault="0036715B" w:rsidP="00085B97">
      <w:pPr>
        <w:pStyle w:val="a2"/>
        <w:rPr>
          <w:rtl/>
        </w:rPr>
      </w:pPr>
      <w:bookmarkStart w:id="24" w:name="_Toc282283571"/>
      <w:bookmarkStart w:id="25" w:name="_Toc442202814"/>
      <w:r w:rsidRPr="001672E7">
        <w:rPr>
          <w:rFonts w:hint="cs"/>
          <w:rtl/>
        </w:rPr>
        <w:t>حدّ سرقت (دزدی)</w:t>
      </w:r>
      <w:bookmarkEnd w:id="24"/>
      <w:bookmarkEnd w:id="25"/>
    </w:p>
    <w:p w:rsidR="00792166" w:rsidRDefault="0036715B" w:rsidP="005D605F">
      <w:pPr>
        <w:pStyle w:val="af4"/>
        <w:rPr>
          <w:rtl/>
        </w:rPr>
      </w:pPr>
      <w:r w:rsidRPr="00313BB9">
        <w:rPr>
          <w:rFonts w:hint="cs"/>
          <w:rtl/>
        </w:rPr>
        <w:t>[یکی از دستورات مهمّ اسلام، حفظ و نگهداری اموال است. اسلام امر نموده تا مال از راه حلال کسب شود (و اصل در هر چیز، نیز مباح بودن است)؛ و کسب آن را از راه حرام نهی کرده و راه</w:t>
      </w:r>
      <w:r>
        <w:rPr>
          <w:rtl/>
        </w:rPr>
        <w:t>‌</w:t>
      </w:r>
      <w:r w:rsidRPr="00313BB9">
        <w:rPr>
          <w:rFonts w:hint="cs"/>
          <w:rtl/>
        </w:rPr>
        <w:t>های کسب حرام را هم بیان کرده است. خداوند بلند مرتبه می</w:t>
      </w:r>
      <w:r>
        <w:rPr>
          <w:rtl/>
        </w:rPr>
        <w:t>‌</w:t>
      </w:r>
      <w:r w:rsidRPr="00313BB9">
        <w:rPr>
          <w:rFonts w:hint="cs"/>
          <w:rtl/>
        </w:rPr>
        <w:t>فرماید:</w:t>
      </w:r>
    </w:p>
    <w:p w:rsidR="0036715B" w:rsidRDefault="0036715B" w:rsidP="001A17FF">
      <w:pPr>
        <w:pStyle w:val="af1"/>
        <w:rPr>
          <w:rtl/>
        </w:rPr>
      </w:pPr>
      <w:r w:rsidRPr="00141BD2">
        <w:rPr>
          <w:rFonts w:cs="Traditional Arabic"/>
          <w:rtl/>
        </w:rPr>
        <w:t>﴿</w:t>
      </w:r>
      <w:r w:rsidRPr="001A17FF">
        <w:rPr>
          <w:rtl/>
        </w:rPr>
        <w:t>وَقَدۡ فَصَّلَ لَكُم مَّا حَرَّمَ عَلَيۡكُمۡ</w:t>
      </w:r>
      <w:r w:rsidRPr="00141BD2">
        <w:rPr>
          <w:rFonts w:ascii="Tahoma" w:hAnsi="Tahoma" w:cs="Traditional Arabic" w:hint="cs"/>
          <w:rtl/>
        </w:rPr>
        <w:t>﴾</w:t>
      </w:r>
      <w:r>
        <w:rPr>
          <w:rFonts w:ascii="Tahoma" w:hAnsi="Tahoma"/>
          <w:szCs w:val="24"/>
          <w:rtl/>
        </w:rPr>
        <w:t xml:space="preserve"> </w:t>
      </w:r>
      <w:r w:rsidRPr="001A17FF">
        <w:rPr>
          <w:rStyle w:val="Char6"/>
          <w:rtl/>
        </w:rPr>
        <w:t>[الأنعام: 119]</w:t>
      </w:r>
      <w:r>
        <w:rPr>
          <w:rFonts w:ascii="Tahoma" w:hAnsi="Tahoma" w:hint="cs"/>
          <w:szCs w:val="24"/>
          <w:rtl/>
        </w:rPr>
        <w:t>.</w:t>
      </w:r>
    </w:p>
    <w:p w:rsidR="00792166" w:rsidRDefault="0036715B" w:rsidP="001A17FF">
      <w:pPr>
        <w:pStyle w:val="ab"/>
        <w:rPr>
          <w:rtl/>
        </w:rPr>
      </w:pPr>
      <w:r w:rsidRPr="00313BB9">
        <w:rPr>
          <w:rFonts w:hint="cs"/>
          <w:rtl/>
        </w:rPr>
        <w:t>«</w:t>
      </w:r>
      <w:r w:rsidRPr="001A17FF">
        <w:rPr>
          <w:rFonts w:hint="cs"/>
          <w:rtl/>
        </w:rPr>
        <w:t>و به طور یقین آن چه را که بر شما حرام کرده، برایتان بیان نموده است</w:t>
      </w:r>
      <w:r w:rsidRPr="00313BB9">
        <w:rPr>
          <w:rFonts w:hint="cs"/>
          <w:rtl/>
        </w:rPr>
        <w:t>».</w:t>
      </w:r>
    </w:p>
    <w:p w:rsidR="0036715B" w:rsidRPr="00313BB9" w:rsidRDefault="0036715B" w:rsidP="005D605F">
      <w:pPr>
        <w:pStyle w:val="af4"/>
        <w:rPr>
          <w:rtl/>
        </w:rPr>
      </w:pPr>
      <w:r w:rsidRPr="00313BB9">
        <w:rPr>
          <w:rFonts w:hint="cs"/>
          <w:rtl/>
        </w:rPr>
        <w:t>و سرقت نیز، یکی از کسب</w:t>
      </w:r>
      <w:r>
        <w:rPr>
          <w:rtl/>
        </w:rPr>
        <w:t>‌</w:t>
      </w:r>
      <w:r w:rsidRPr="00313BB9">
        <w:rPr>
          <w:rFonts w:hint="cs"/>
          <w:rtl/>
        </w:rPr>
        <w:t>های حرام است؛ و «</w:t>
      </w:r>
      <w:r w:rsidRPr="002E669F">
        <w:rPr>
          <w:rStyle w:val="Charf0"/>
          <w:rFonts w:hint="cs"/>
          <w:rtl/>
        </w:rPr>
        <w:t>سرقت</w:t>
      </w:r>
      <w:r w:rsidRPr="00313BB9">
        <w:rPr>
          <w:rFonts w:hint="cs"/>
          <w:rtl/>
        </w:rPr>
        <w:t>» عبارت است از: گرفتن و برداشتن مال دیگران به صورت پنهانی و پوشیده. به تعبیری دیگر؛ «</w:t>
      </w:r>
      <w:r w:rsidRPr="002E669F">
        <w:rPr>
          <w:rStyle w:val="Charf0"/>
          <w:rFonts w:hint="cs"/>
          <w:rtl/>
        </w:rPr>
        <w:t>سرقت</w:t>
      </w:r>
      <w:r w:rsidRPr="00313BB9">
        <w:rPr>
          <w:rFonts w:hint="cs"/>
          <w:rtl/>
        </w:rPr>
        <w:t>» به معنی در اختیار گرفتن اموال حفاظت شده</w:t>
      </w:r>
      <w:r>
        <w:rPr>
          <w:rtl/>
        </w:rPr>
        <w:t>‌</w:t>
      </w:r>
      <w:r w:rsidRPr="00313BB9">
        <w:rPr>
          <w:rFonts w:hint="cs"/>
          <w:rtl/>
        </w:rPr>
        <w:t>ی مردم، به قصد خیانت و مخفی کردن است.</w:t>
      </w:r>
    </w:p>
    <w:p w:rsidR="00792166" w:rsidRDefault="0036715B" w:rsidP="005D605F">
      <w:pPr>
        <w:pStyle w:val="af4"/>
        <w:rPr>
          <w:rtl/>
        </w:rPr>
      </w:pPr>
      <w:r w:rsidRPr="00313BB9">
        <w:rPr>
          <w:rFonts w:hint="cs"/>
          <w:rtl/>
        </w:rPr>
        <w:t>سرقت، یکی از گناهان بسیار بزرگ و زشت است، و حدّ آن به وسیله</w:t>
      </w:r>
      <w:r>
        <w:rPr>
          <w:rtl/>
        </w:rPr>
        <w:t>‌</w:t>
      </w:r>
      <w:r w:rsidRPr="00313BB9">
        <w:rPr>
          <w:rFonts w:hint="cs"/>
          <w:rtl/>
        </w:rPr>
        <w:t>ی قرآن، حدیث، و اجماع امّت ثابت است. خداوند بلند مرتبه می</w:t>
      </w:r>
      <w:r>
        <w:rPr>
          <w:rtl/>
        </w:rPr>
        <w:t>‌</w:t>
      </w:r>
      <w:r w:rsidRPr="00313BB9">
        <w:rPr>
          <w:rFonts w:hint="cs"/>
          <w:rtl/>
        </w:rPr>
        <w:t>فرماید:</w:t>
      </w:r>
    </w:p>
    <w:p w:rsidR="0036715B" w:rsidRDefault="0036715B" w:rsidP="001A17FF">
      <w:pPr>
        <w:pStyle w:val="af1"/>
        <w:rPr>
          <w:rtl/>
        </w:rPr>
      </w:pPr>
      <w:r w:rsidRPr="00141BD2">
        <w:rPr>
          <w:rFonts w:cs="Traditional Arabic"/>
          <w:rtl/>
        </w:rPr>
        <w:t>﴿</w:t>
      </w:r>
      <w:r w:rsidRPr="001A17FF">
        <w:rPr>
          <w:rtl/>
        </w:rPr>
        <w:t>وَ</w:t>
      </w:r>
      <w:r w:rsidRPr="001A17FF">
        <w:rPr>
          <w:rFonts w:hint="cs"/>
          <w:rtl/>
        </w:rPr>
        <w:t>ٱلسَّارِقُ</w:t>
      </w:r>
      <w:r w:rsidRPr="001A17FF">
        <w:rPr>
          <w:rtl/>
        </w:rPr>
        <w:t xml:space="preserve"> وَ</w:t>
      </w:r>
      <w:r w:rsidRPr="001A17FF">
        <w:rPr>
          <w:rFonts w:hint="cs"/>
          <w:rtl/>
        </w:rPr>
        <w:t>ٱلسَّارِقَةُ</w:t>
      </w:r>
      <w:r w:rsidRPr="001A17FF">
        <w:rPr>
          <w:rtl/>
        </w:rPr>
        <w:t xml:space="preserve"> فَ</w:t>
      </w:r>
      <w:r w:rsidRPr="001A17FF">
        <w:rPr>
          <w:rFonts w:hint="cs"/>
          <w:rtl/>
        </w:rPr>
        <w:t>ٱقۡطَعُوٓاْ</w:t>
      </w:r>
      <w:r w:rsidRPr="001A17FF">
        <w:rPr>
          <w:rtl/>
        </w:rPr>
        <w:t xml:space="preserve"> أَيۡدِيَهُمَا جَزَآءَۢ بِمَا كَسَبَا نَكَٰل</w:t>
      </w:r>
      <w:r w:rsidRPr="001A17FF">
        <w:rPr>
          <w:rFonts w:hint="cs"/>
          <w:rtl/>
        </w:rPr>
        <w:t>ٗا</w:t>
      </w:r>
      <w:r w:rsidRPr="001A17FF">
        <w:rPr>
          <w:rtl/>
        </w:rPr>
        <w:t xml:space="preserve"> </w:t>
      </w:r>
      <w:r w:rsidRPr="001A17FF">
        <w:rPr>
          <w:rFonts w:hint="cs"/>
          <w:rtl/>
        </w:rPr>
        <w:t>مِّنَ</w:t>
      </w:r>
      <w:r w:rsidRPr="001A17FF">
        <w:rPr>
          <w:rtl/>
        </w:rPr>
        <w:t xml:space="preserve"> </w:t>
      </w:r>
      <w:r w:rsidRPr="001A17FF">
        <w:rPr>
          <w:rFonts w:hint="cs"/>
          <w:rtl/>
        </w:rPr>
        <w:t>ٱللَّهِۗ</w:t>
      </w:r>
      <w:r w:rsidRPr="001A17FF">
        <w:rPr>
          <w:rtl/>
        </w:rPr>
        <w:t xml:space="preserve"> وَ</w:t>
      </w:r>
      <w:r w:rsidRPr="001A17FF">
        <w:rPr>
          <w:rFonts w:hint="cs"/>
          <w:rtl/>
        </w:rPr>
        <w:t>ٱللَّهُ</w:t>
      </w:r>
      <w:r w:rsidRPr="001A17FF">
        <w:rPr>
          <w:rtl/>
        </w:rPr>
        <w:t xml:space="preserve"> عَزِيزٌ حَكِيم</w:t>
      </w:r>
      <w:r w:rsidRPr="001A17FF">
        <w:rPr>
          <w:rFonts w:hint="cs"/>
          <w:rtl/>
        </w:rPr>
        <w:t>ٞ</w:t>
      </w:r>
      <w:r w:rsidRPr="001A17FF">
        <w:rPr>
          <w:rtl/>
        </w:rPr>
        <w:t>٣٨</w:t>
      </w:r>
      <w:r w:rsidRPr="00141BD2">
        <w:rPr>
          <w:rFonts w:ascii="Tahoma" w:hAnsi="Tahoma" w:cs="Traditional Arabic" w:hint="cs"/>
          <w:rtl/>
        </w:rPr>
        <w:t>﴾</w:t>
      </w:r>
      <w:r>
        <w:rPr>
          <w:rFonts w:ascii="Tahoma" w:hAnsi="Tahoma"/>
          <w:szCs w:val="24"/>
          <w:rtl/>
        </w:rPr>
        <w:t xml:space="preserve"> </w:t>
      </w:r>
      <w:r w:rsidRPr="001A17FF">
        <w:rPr>
          <w:rStyle w:val="Char6"/>
          <w:rtl/>
        </w:rPr>
        <w:t>[المائدة: 38]</w:t>
      </w:r>
      <w:r>
        <w:rPr>
          <w:rFonts w:ascii="Tahoma" w:hAnsi="Tahoma" w:hint="cs"/>
          <w:szCs w:val="24"/>
          <w:rtl/>
        </w:rPr>
        <w:t>.</w:t>
      </w:r>
    </w:p>
    <w:p w:rsidR="00792166" w:rsidRDefault="0036715B" w:rsidP="001A17FF">
      <w:pPr>
        <w:pStyle w:val="ab"/>
        <w:rPr>
          <w:rtl/>
        </w:rPr>
      </w:pPr>
      <w:r w:rsidRPr="00313BB9">
        <w:rPr>
          <w:rFonts w:hint="cs"/>
          <w:rtl/>
        </w:rPr>
        <w:t>«</w:t>
      </w:r>
      <w:r w:rsidRPr="001A17FF">
        <w:rPr>
          <w:rFonts w:hint="cs"/>
          <w:rtl/>
        </w:rPr>
        <w:t>دست</w:t>
      </w:r>
      <w:r w:rsidRPr="001A17FF">
        <w:rPr>
          <w:rtl/>
        </w:rPr>
        <w:t>‌</w:t>
      </w:r>
      <w:r w:rsidRPr="001A17FF">
        <w:rPr>
          <w:rFonts w:hint="cs"/>
          <w:rtl/>
        </w:rPr>
        <w:t>های مرد و زن دزد را قطع کنید؛ این کیفر عملی است که انجام داده</w:t>
      </w:r>
      <w:r w:rsidRPr="001A17FF">
        <w:rPr>
          <w:rtl/>
        </w:rPr>
        <w:t>‌</w:t>
      </w:r>
      <w:r w:rsidRPr="001A17FF">
        <w:rPr>
          <w:rFonts w:hint="cs"/>
          <w:rtl/>
        </w:rPr>
        <w:t>اند و مجازاتی است از جانب خدا، و خداوند بر کار خود چیره و در قانون گذاری خویش، حکیم است</w:t>
      </w:r>
      <w:r w:rsidRPr="00313BB9">
        <w:rPr>
          <w:rFonts w:hint="cs"/>
          <w:rtl/>
        </w:rPr>
        <w:t>».</w:t>
      </w:r>
    </w:p>
    <w:p w:rsidR="0036715B" w:rsidRPr="00313BB9" w:rsidRDefault="0036715B" w:rsidP="005D605F">
      <w:pPr>
        <w:pStyle w:val="af4"/>
        <w:rPr>
          <w:rtl/>
        </w:rPr>
      </w:pPr>
      <w:r w:rsidRPr="00313BB9">
        <w:rPr>
          <w:rFonts w:hint="cs"/>
          <w:rtl/>
        </w:rPr>
        <w:t>عبدالله 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313BB9">
        <w:rPr>
          <w:rFonts w:hint="cs"/>
          <w:rtl/>
        </w:rPr>
        <w:t>گوید: «</w:t>
      </w:r>
      <w:r w:rsidRPr="002E669F">
        <w:rPr>
          <w:rStyle w:val="Charf0"/>
          <w:rFonts w:hint="cs"/>
          <w:rtl/>
        </w:rPr>
        <w:t>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دست دزدی را به خاطر دزدیدن سپری که سه درهم ارزش داشت قطع کرد</w:t>
      </w:r>
      <w:r w:rsidRPr="00313BB9">
        <w:rPr>
          <w:rFonts w:hint="cs"/>
          <w:rtl/>
        </w:rPr>
        <w:t>». بخاری و مسلم.</w:t>
      </w:r>
    </w:p>
    <w:p w:rsidR="0036715B" w:rsidRPr="00313BB9" w:rsidRDefault="0036715B" w:rsidP="005D605F">
      <w:pPr>
        <w:pStyle w:val="af4"/>
        <w:rPr>
          <w:rtl/>
        </w:rPr>
      </w:pPr>
      <w:r w:rsidRPr="00313BB9">
        <w:rPr>
          <w:rFonts w:hint="cs"/>
          <w:rtl/>
        </w:rPr>
        <w:t>ابن منذر</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313BB9">
        <w:rPr>
          <w:rFonts w:hint="cs"/>
          <w:rtl/>
        </w:rPr>
        <w:t>گوید: علماء و صاحب نظران اسلامی اجماع کرده</w:t>
      </w:r>
      <w:r>
        <w:rPr>
          <w:rtl/>
        </w:rPr>
        <w:t>‌</w:t>
      </w:r>
      <w:r w:rsidRPr="00313BB9">
        <w:rPr>
          <w:rFonts w:hint="cs"/>
          <w:rtl/>
        </w:rPr>
        <w:t>اند که هرگاه دو مسلمانِ آزاد و عادل گواهی دهند که شخصی دزدی کرده، واجب است که دستش قطع شود.</w:t>
      </w:r>
    </w:p>
    <w:p w:rsidR="0036715B" w:rsidRPr="005F6CCD" w:rsidRDefault="0036715B" w:rsidP="005D605F">
      <w:pPr>
        <w:pStyle w:val="af4"/>
        <w:rPr>
          <w:spacing w:val="-4"/>
          <w:rtl/>
        </w:rPr>
      </w:pPr>
      <w:r w:rsidRPr="005F6CCD">
        <w:rPr>
          <w:rFonts w:hint="cs"/>
          <w:spacing w:val="-4"/>
          <w:rtl/>
        </w:rPr>
        <w:t>پس اگر شخصی بالغ و عاقل با اختیار خودش دزدی کرد، سپس بدان اعتراف نمود؛ یا دو نفر عادل به دزدی او گواهی دادند، واجب است که حدّ بر او جاری شود؛ مشروط بر این که آن مال، به حدّ نصاب (ده درهم) رسیده و در مکانی محفوظ قرار گرفته باشد.</w:t>
      </w:r>
    </w:p>
    <w:p w:rsidR="0036715B" w:rsidRPr="00313BB9" w:rsidRDefault="0036715B" w:rsidP="005D605F">
      <w:pPr>
        <w:pStyle w:val="af4"/>
        <w:rPr>
          <w:rtl/>
        </w:rPr>
      </w:pPr>
      <w:r w:rsidRPr="00313BB9">
        <w:rPr>
          <w:rFonts w:hint="cs"/>
          <w:rtl/>
        </w:rPr>
        <w:t>عایشه</w:t>
      </w:r>
      <w:r w:rsidR="00A96A11" w:rsidRPr="00A96A11">
        <w:rPr>
          <w:rFonts w:cs="CTraditional Arabic" w:hint="cs"/>
          <w:position w:val="-2"/>
          <w:sz w:val="34"/>
          <w:rtl/>
        </w:rPr>
        <w:t xml:space="preserve"> ل</w:t>
      </w:r>
      <w:r w:rsidR="00070BA9">
        <w:rPr>
          <w:rFonts w:ascii="Times New Roman" w:hAnsi="Times New Roman" w:cs="Times New Roman"/>
          <w:position w:val="4"/>
          <w:sz w:val="8"/>
          <w:szCs w:val="20"/>
          <w:rtl/>
        </w:rPr>
        <w:t xml:space="preserve"> </w:t>
      </w:r>
      <w:r w:rsidRPr="00313BB9">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313BB9">
        <w:rPr>
          <w:rFonts w:hint="cs"/>
          <w:rtl/>
        </w:rPr>
        <w:t>فرمود: «</w:t>
      </w:r>
      <w:r w:rsidRPr="002E669F">
        <w:rPr>
          <w:rStyle w:val="Charf0"/>
          <w:rFonts w:hint="cs"/>
          <w:rtl/>
        </w:rPr>
        <w:t>دست دزد قطع نمی</w:t>
      </w:r>
      <w:r w:rsidRPr="002E669F">
        <w:rPr>
          <w:rStyle w:val="Charf0"/>
          <w:rtl/>
        </w:rPr>
        <w:t>‌</w:t>
      </w:r>
      <w:r w:rsidRPr="002E669F">
        <w:rPr>
          <w:rStyle w:val="Charf0"/>
          <w:rFonts w:hint="cs"/>
          <w:rtl/>
        </w:rPr>
        <w:t>شود مگر در یک چهارم دینار و بیشتر از آن</w:t>
      </w:r>
      <w:r w:rsidRPr="00313BB9">
        <w:rPr>
          <w:rFonts w:hint="cs"/>
          <w:rtl/>
        </w:rPr>
        <w:t>». بخاری و مسلم.</w:t>
      </w:r>
    </w:p>
    <w:p w:rsidR="0036715B" w:rsidRPr="00313BB9" w:rsidRDefault="0036715B" w:rsidP="005D605F">
      <w:pPr>
        <w:pStyle w:val="af4"/>
        <w:rPr>
          <w:rtl/>
        </w:rPr>
      </w:pPr>
      <w:r w:rsidRPr="00313BB9">
        <w:rPr>
          <w:rFonts w:hint="cs"/>
          <w:rtl/>
        </w:rPr>
        <w:t>ابن منذر</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313BB9">
        <w:rPr>
          <w:rFonts w:hint="cs"/>
          <w:rtl/>
        </w:rPr>
        <w:t>گوید: علماء و صاحب نظران اسلامی اجماع کرده</w:t>
      </w:r>
      <w:r>
        <w:rPr>
          <w:rtl/>
        </w:rPr>
        <w:t>‌‌</w:t>
      </w:r>
      <w:r w:rsidRPr="00313BB9">
        <w:rPr>
          <w:rFonts w:hint="cs"/>
          <w:rtl/>
        </w:rPr>
        <w:t>اند که قطع کردن دستِ دزدی واجب است که به اندازه</w:t>
      </w:r>
      <w:r>
        <w:rPr>
          <w:rtl/>
        </w:rPr>
        <w:t>‌</w:t>
      </w:r>
      <w:r w:rsidRPr="00313BB9">
        <w:rPr>
          <w:rFonts w:hint="cs"/>
          <w:rtl/>
        </w:rPr>
        <w:t>ی نصاب، از مالی که در مکان محفوظی قرار گرفته، دزدی کرده باشد.</w:t>
      </w:r>
    </w:p>
    <w:p w:rsidR="0036715B" w:rsidRPr="00313BB9" w:rsidRDefault="0036715B" w:rsidP="005D605F">
      <w:pPr>
        <w:pStyle w:val="af4"/>
        <w:rPr>
          <w:rtl/>
        </w:rPr>
      </w:pPr>
      <w:r w:rsidRPr="00313BB9">
        <w:rPr>
          <w:rFonts w:hint="cs"/>
          <w:rtl/>
        </w:rPr>
        <w:t>و هر کس مالش به سرقت رفت، می</w:t>
      </w:r>
      <w:r>
        <w:rPr>
          <w:rtl/>
        </w:rPr>
        <w:t>‌</w:t>
      </w:r>
      <w:r w:rsidRPr="00313BB9">
        <w:rPr>
          <w:rFonts w:hint="cs"/>
          <w:rtl/>
        </w:rPr>
        <w:t>تواند پیش از آن که قضیّه</w:t>
      </w:r>
      <w:r>
        <w:rPr>
          <w:rtl/>
        </w:rPr>
        <w:t>‌</w:t>
      </w:r>
      <w:r w:rsidRPr="00313BB9">
        <w:rPr>
          <w:rFonts w:hint="cs"/>
          <w:rtl/>
        </w:rPr>
        <w:t>ی سرقت به محکمه و دادگاه شرعی و قاضی کشیده شود، از سارق گذشت کند.</w:t>
      </w:r>
    </w:p>
    <w:p w:rsidR="00792166" w:rsidRDefault="0036715B" w:rsidP="005D605F">
      <w:pPr>
        <w:pStyle w:val="af4"/>
        <w:rPr>
          <w:rtl/>
        </w:rPr>
      </w:pPr>
      <w:r w:rsidRPr="00313BB9">
        <w:rPr>
          <w:rFonts w:hint="cs"/>
          <w:rtl/>
        </w:rPr>
        <w:t>صفوان بن امی</w:t>
      </w:r>
      <w:r w:rsidR="00C1772C">
        <w:rPr>
          <w:rFonts w:hint="cs"/>
          <w:rtl/>
        </w:rPr>
        <w:t>ۀ</w:t>
      </w:r>
      <w:r w:rsidRPr="00313BB9">
        <w:rPr>
          <w:rFonts w:hint="cs"/>
          <w:rtl/>
        </w:rPr>
        <w:t xml:space="preserve"> گوید: «</w:t>
      </w:r>
      <w:r w:rsidRPr="002E669F">
        <w:rPr>
          <w:rStyle w:val="Charf0"/>
          <w:rFonts w:hint="cs"/>
          <w:rtl/>
        </w:rPr>
        <w:t>در مسجد بر گلیم خود که سی درهم ارزش داشت، خوابیده بودم؛ مردی آمد و آن را ربود؛ آن مرد را گرفتند و نزد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آوردند؛ دستور داده شد که دستش قطع شود. صفوان گوید: پیش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آمدم و گفتم: آیا دست او را به خاطر سی درهم قطع می</w:t>
      </w:r>
      <w:r w:rsidRPr="002E669F">
        <w:rPr>
          <w:rStyle w:val="Charf0"/>
          <w:rtl/>
        </w:rPr>
        <w:t>‌</w:t>
      </w:r>
      <w:r w:rsidRPr="002E669F">
        <w:rPr>
          <w:rStyle w:val="Charf0"/>
          <w:rFonts w:hint="cs"/>
          <w:rtl/>
        </w:rPr>
        <w:t>کنی؟ من آن را به او نسیّه می</w:t>
      </w:r>
      <w:r w:rsidRPr="002E669F">
        <w:rPr>
          <w:rStyle w:val="Charf0"/>
          <w:rtl/>
        </w:rPr>
        <w:t>‌</w:t>
      </w:r>
      <w:r w:rsidRPr="002E669F">
        <w:rPr>
          <w:rStyle w:val="Charf0"/>
          <w:rFonts w:hint="cs"/>
          <w:rtl/>
        </w:rPr>
        <w:t>فروشم!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فرمود: چرا قبل از این که او را بیاورند، این کار را نکردی</w:t>
      </w:r>
      <w:r w:rsidRPr="00313BB9">
        <w:rPr>
          <w:rFonts w:hint="cs"/>
          <w:rtl/>
        </w:rPr>
        <w:t>». ابوداود و ابن ماجه]</w:t>
      </w:r>
      <w:r w:rsidR="00AD6F01">
        <w:rPr>
          <w:rFonts w:hint="cs"/>
          <w:rtl/>
        </w:rPr>
        <w:t>.</w:t>
      </w:r>
    </w:p>
    <w:p w:rsidR="00792166" w:rsidRDefault="00FC5E6F" w:rsidP="00AD6F01">
      <w:pPr>
        <w:pStyle w:val="af4"/>
        <w:rPr>
          <w:rtl/>
        </w:rPr>
      </w:pPr>
      <w:r w:rsidRPr="002E669F">
        <w:rPr>
          <w:rStyle w:val="Charf0"/>
          <w:rFonts w:hint="cs"/>
          <w:rtl/>
        </w:rPr>
        <w:t xml:space="preserve">س: </w:t>
      </w:r>
      <w:r w:rsidR="0036715B" w:rsidRPr="001672E7">
        <w:rPr>
          <w:rFonts w:hint="cs"/>
          <w:rtl/>
        </w:rPr>
        <w:t>معنای لغوی و شرعی «</w:t>
      </w:r>
      <w:r w:rsidR="0036715B" w:rsidRPr="002E669F">
        <w:rPr>
          <w:rStyle w:val="Charf0"/>
          <w:rFonts w:hint="cs"/>
          <w:rtl/>
        </w:rPr>
        <w:t>سرقت</w:t>
      </w:r>
      <w:r w:rsidR="0036715B" w:rsidRPr="001672E7">
        <w:rPr>
          <w:rFonts w:hint="cs"/>
          <w:rtl/>
        </w:rPr>
        <w:t>» چیست؟</w:t>
      </w:r>
    </w:p>
    <w:p w:rsidR="0036715B" w:rsidRPr="001672E7" w:rsidRDefault="00FC5E6F" w:rsidP="00AD6F01">
      <w:pPr>
        <w:pStyle w:val="af4"/>
        <w:rPr>
          <w:rtl/>
        </w:rPr>
      </w:pPr>
      <w:r w:rsidRPr="002E669F">
        <w:rPr>
          <w:rStyle w:val="Charf0"/>
          <w:rFonts w:hint="cs"/>
          <w:rtl/>
        </w:rPr>
        <w:t xml:space="preserve">ج: </w:t>
      </w:r>
      <w:r w:rsidR="0036715B" w:rsidRPr="002E669F">
        <w:rPr>
          <w:rStyle w:val="Charf0"/>
          <w:rFonts w:hint="cs"/>
          <w:rtl/>
        </w:rPr>
        <w:t>«سرقت</w:t>
      </w:r>
      <w:r w:rsidR="0036715B" w:rsidRPr="001672E7">
        <w:rPr>
          <w:rFonts w:hint="cs"/>
          <w:rtl/>
        </w:rPr>
        <w:t>» در لغت به معنای: «</w:t>
      </w:r>
      <w:r w:rsidR="0036715B" w:rsidRPr="002E669F">
        <w:rPr>
          <w:rStyle w:val="Charf0"/>
          <w:rFonts w:hint="cs"/>
          <w:rtl/>
        </w:rPr>
        <w:t>گرفتن مال (دیگران) به طور سرّی و پنهانی است</w:t>
      </w:r>
      <w:r w:rsidR="0036715B" w:rsidRPr="001672E7">
        <w:rPr>
          <w:rFonts w:hint="cs"/>
          <w:rtl/>
        </w:rPr>
        <w:t>»</w:t>
      </w:r>
      <w:r w:rsidR="0036715B">
        <w:rPr>
          <w:rFonts w:hint="cs"/>
          <w:rtl/>
        </w:rPr>
        <w:t>؛</w:t>
      </w:r>
      <w:r w:rsidR="0036715B" w:rsidRPr="001672E7">
        <w:rPr>
          <w:rFonts w:hint="cs"/>
          <w:rtl/>
        </w:rPr>
        <w:t xml:space="preserve"> و در اصطلاح شرعی عبارت است از این که</w:t>
      </w:r>
      <w:r w:rsidR="0036715B">
        <w:rPr>
          <w:rFonts w:hint="cs"/>
          <w:rtl/>
        </w:rPr>
        <w:t>:</w:t>
      </w:r>
      <w:r w:rsidR="0036715B" w:rsidRPr="001672E7">
        <w:rPr>
          <w:rFonts w:hint="cs"/>
          <w:rtl/>
        </w:rPr>
        <w:t xml:space="preserve"> شخصی عاقل و بالغ (مکلّف)، مالی را که به اندازه</w:t>
      </w:r>
      <w:r w:rsidR="0036715B">
        <w:rPr>
          <w:rtl/>
        </w:rPr>
        <w:t>‌</w:t>
      </w:r>
      <w:r w:rsidR="0036715B" w:rsidRPr="001672E7">
        <w:rPr>
          <w:rFonts w:hint="cs"/>
          <w:rtl/>
        </w:rPr>
        <w:t>ی ده درهم و بیشتر از آن ارزش دارد و در مکانی محفوظ (همچون: منزل، خزانه و .</w:t>
      </w:r>
      <w:r w:rsidR="00823527">
        <w:rPr>
          <w:rFonts w:hint="cs"/>
          <w:rtl/>
        </w:rPr>
        <w:t>.).</w:t>
      </w:r>
      <w:r w:rsidR="0036715B" w:rsidRPr="001672E7">
        <w:rPr>
          <w:rFonts w:hint="cs"/>
          <w:rtl/>
        </w:rPr>
        <w:t xml:space="preserve"> نگهداری می</w:t>
      </w:r>
      <w:r w:rsidR="0036715B">
        <w:rPr>
          <w:rtl/>
        </w:rPr>
        <w:t>‌</w:t>
      </w:r>
      <w:r w:rsidR="0036715B" w:rsidRPr="001672E7">
        <w:rPr>
          <w:rFonts w:hint="cs"/>
          <w:rtl/>
        </w:rPr>
        <w:t>شود، دزدی نماید.</w:t>
      </w:r>
    </w:p>
    <w:p w:rsidR="00792166" w:rsidRDefault="00FC5E6F" w:rsidP="00AD6F01">
      <w:pPr>
        <w:pStyle w:val="af4"/>
        <w:rPr>
          <w:w w:val="95"/>
          <w:rtl/>
        </w:rPr>
      </w:pPr>
      <w:r w:rsidRPr="002E669F">
        <w:rPr>
          <w:rStyle w:val="Charf0"/>
          <w:rFonts w:hint="cs"/>
          <w:rtl/>
        </w:rPr>
        <w:t xml:space="preserve">س: </w:t>
      </w:r>
      <w:r w:rsidR="0036715B" w:rsidRPr="001677B3">
        <w:rPr>
          <w:rFonts w:hint="cs"/>
          <w:w w:val="95"/>
          <w:rtl/>
        </w:rPr>
        <w:t>در شرع مقدّس اسلام، برای دزد (سارق)، چه عقوبت و مجازاتی مقرّر شده است؟</w:t>
      </w:r>
    </w:p>
    <w:p w:rsidR="0036715B" w:rsidRPr="001672E7" w:rsidRDefault="00FC5E6F" w:rsidP="00AD6F01">
      <w:pPr>
        <w:pStyle w:val="af4"/>
        <w:rPr>
          <w:rtl/>
        </w:rPr>
      </w:pPr>
      <w:r w:rsidRPr="002E669F">
        <w:rPr>
          <w:rStyle w:val="Charf0"/>
          <w:rFonts w:hint="cs"/>
          <w:rtl/>
        </w:rPr>
        <w:t xml:space="preserve">ج: </w:t>
      </w:r>
      <w:r w:rsidR="0036715B" w:rsidRPr="001672E7">
        <w:rPr>
          <w:rFonts w:hint="cs"/>
          <w:rtl/>
        </w:rPr>
        <w:t>زمانی بریدن دست دزد واجب می</w:t>
      </w:r>
      <w:r w:rsidR="0036715B">
        <w:rPr>
          <w:rtl/>
        </w:rPr>
        <w:t>‌</w:t>
      </w:r>
      <w:r w:rsidR="0036715B" w:rsidRPr="001672E7">
        <w:rPr>
          <w:rFonts w:hint="cs"/>
          <w:rtl/>
        </w:rPr>
        <w:t>گردد که شرایط زیر فراهم شده باشد:</w:t>
      </w:r>
    </w:p>
    <w:p w:rsidR="0036715B" w:rsidRPr="00313BB9" w:rsidRDefault="0036715B" w:rsidP="005D605F">
      <w:pPr>
        <w:pStyle w:val="af4"/>
        <w:rPr>
          <w:rtl/>
        </w:rPr>
      </w:pPr>
      <w:r w:rsidRPr="00313BB9">
        <w:rPr>
          <w:rFonts w:hint="cs"/>
          <w:rtl/>
        </w:rPr>
        <w:t>سارق، مکلّف و عاقل و بالغ باشد. و فرقی نمی</w:t>
      </w:r>
      <w:r>
        <w:rPr>
          <w:rtl/>
        </w:rPr>
        <w:t>‌</w:t>
      </w:r>
      <w:r w:rsidRPr="00313BB9">
        <w:rPr>
          <w:rFonts w:hint="cs"/>
          <w:rtl/>
        </w:rPr>
        <w:t>کند که سارق، آزاد باشد یا برده؛ زن باشد یا مرد.</w:t>
      </w:r>
    </w:p>
    <w:p w:rsidR="0036715B" w:rsidRPr="00313BB9" w:rsidRDefault="0036715B" w:rsidP="005D605F">
      <w:pPr>
        <w:pStyle w:val="af4"/>
        <w:rPr>
          <w:rtl/>
        </w:rPr>
      </w:pPr>
      <w:r w:rsidRPr="00313BB9">
        <w:rPr>
          <w:rFonts w:hint="cs"/>
          <w:rtl/>
        </w:rPr>
        <w:t>مال دزدیده شده به اندازه</w:t>
      </w:r>
      <w:r>
        <w:rPr>
          <w:rtl/>
        </w:rPr>
        <w:t>‌</w:t>
      </w:r>
      <w:r w:rsidRPr="00313BB9">
        <w:rPr>
          <w:rFonts w:hint="cs"/>
          <w:rtl/>
        </w:rPr>
        <w:t>ی ده درهم یا به اندازه</w:t>
      </w:r>
      <w:r>
        <w:rPr>
          <w:rtl/>
        </w:rPr>
        <w:t>‌</w:t>
      </w:r>
      <w:r w:rsidRPr="00313BB9">
        <w:rPr>
          <w:rFonts w:hint="cs"/>
          <w:rtl/>
        </w:rPr>
        <w:t>ی قیمت ده درهم برسد. و فرقی نمی</w:t>
      </w:r>
      <w:r>
        <w:rPr>
          <w:rtl/>
        </w:rPr>
        <w:t>‌</w:t>
      </w:r>
      <w:r w:rsidRPr="00313BB9">
        <w:rPr>
          <w:rFonts w:hint="cs"/>
          <w:rtl/>
        </w:rPr>
        <w:t>کند که این ده درهم، «</w:t>
      </w:r>
      <w:r w:rsidRPr="002E669F">
        <w:rPr>
          <w:rStyle w:val="Charf0"/>
          <w:rFonts w:hint="cs"/>
          <w:rtl/>
        </w:rPr>
        <w:t>مضروب</w:t>
      </w:r>
      <w:r w:rsidRPr="00313BB9">
        <w:rPr>
          <w:rFonts w:hint="cs"/>
          <w:rtl/>
        </w:rPr>
        <w:t>» (سکه شده) باشد یا غیر «</w:t>
      </w:r>
      <w:r w:rsidRPr="002E669F">
        <w:rPr>
          <w:rStyle w:val="Charf0"/>
          <w:rFonts w:hint="cs"/>
          <w:rtl/>
        </w:rPr>
        <w:t>مضروب</w:t>
      </w:r>
      <w:r w:rsidRPr="00313BB9">
        <w:rPr>
          <w:rFonts w:hint="cs"/>
          <w:rtl/>
        </w:rPr>
        <w:t>».</w:t>
      </w:r>
    </w:p>
    <w:p w:rsidR="0036715B" w:rsidRPr="00313BB9" w:rsidRDefault="0036715B" w:rsidP="005D605F">
      <w:pPr>
        <w:pStyle w:val="af4"/>
        <w:rPr>
          <w:rtl/>
        </w:rPr>
      </w:pPr>
      <w:r w:rsidRPr="00313BB9">
        <w:rPr>
          <w:rFonts w:hint="cs"/>
          <w:rtl/>
        </w:rPr>
        <w:t>مال دزدیده شده، در جایی حفاظت شده (مانند: منزل، خزانه، دکان، چادر، صندوق و ..</w:t>
      </w:r>
      <w:r w:rsidR="00823527">
        <w:rPr>
          <w:rFonts w:hint="cs"/>
          <w:rtl/>
        </w:rPr>
        <w:t>).</w:t>
      </w:r>
      <w:r w:rsidRPr="00313BB9">
        <w:rPr>
          <w:rFonts w:hint="cs"/>
          <w:rtl/>
        </w:rPr>
        <w:t xml:space="preserve"> قرار داشته باشد.</w:t>
      </w:r>
    </w:p>
    <w:p w:rsidR="0036715B" w:rsidRPr="001672E7" w:rsidRDefault="0036715B" w:rsidP="005D605F">
      <w:pPr>
        <w:pStyle w:val="af4"/>
        <w:rPr>
          <w:rtl/>
        </w:rPr>
      </w:pPr>
      <w:r w:rsidRPr="001672E7">
        <w:rPr>
          <w:rFonts w:hint="cs"/>
          <w:rtl/>
        </w:rPr>
        <w:t>در مورد مالکیّت یا عدم مالکیّت سارق بر مال دزدیده شده، شک و شبهه</w:t>
      </w:r>
      <w:r>
        <w:rPr>
          <w:rtl/>
        </w:rPr>
        <w:t>‌</w:t>
      </w:r>
      <w:r w:rsidRPr="001672E7">
        <w:rPr>
          <w:rFonts w:hint="cs"/>
          <w:rtl/>
        </w:rPr>
        <w:t>هایی وجود نداشته باشد؛ (به عنو</w:t>
      </w:r>
      <w:r>
        <w:rPr>
          <w:rFonts w:hint="cs"/>
          <w:rtl/>
        </w:rPr>
        <w:t>ان مثال: رهن‌</w:t>
      </w:r>
      <w:r w:rsidRPr="001672E7">
        <w:rPr>
          <w:rFonts w:hint="cs"/>
          <w:rtl/>
        </w:rPr>
        <w:t>گذاری که رهن خود را از طلبکار دزدیده، یا مالکی که مال الاجار</w:t>
      </w:r>
      <w:r>
        <w:rPr>
          <w:rFonts w:hint="cs"/>
          <w:rtl/>
        </w:rPr>
        <w:t>ه‌ی</w:t>
      </w:r>
      <w:r w:rsidRPr="001672E7">
        <w:rPr>
          <w:rFonts w:hint="cs"/>
          <w:rtl/>
        </w:rPr>
        <w:t xml:space="preserve"> خود را از مستأجر دزدیده</w:t>
      </w:r>
      <w:r>
        <w:rPr>
          <w:rFonts w:hint="cs"/>
          <w:rtl/>
        </w:rPr>
        <w:t>،</w:t>
      </w:r>
      <w:r w:rsidRPr="001672E7">
        <w:rPr>
          <w:rFonts w:hint="cs"/>
          <w:rtl/>
        </w:rPr>
        <w:t xml:space="preserve"> نباشند</w:t>
      </w:r>
      <w:r w:rsidR="00823527">
        <w:rPr>
          <w:rFonts w:hint="cs"/>
          <w:rtl/>
        </w:rPr>
        <w:t>).</w:t>
      </w:r>
    </w:p>
    <w:p w:rsidR="00792166" w:rsidRDefault="0036715B" w:rsidP="005D605F">
      <w:pPr>
        <w:pStyle w:val="af4"/>
        <w:rPr>
          <w:rtl/>
        </w:rPr>
      </w:pPr>
      <w:r w:rsidRPr="00313BB9">
        <w:rPr>
          <w:rFonts w:hint="cs"/>
          <w:rtl/>
        </w:rPr>
        <w:t>خداوند بلند مرتبه می</w:t>
      </w:r>
      <w:r>
        <w:rPr>
          <w:rtl/>
        </w:rPr>
        <w:t>‌</w:t>
      </w:r>
      <w:r w:rsidRPr="00313BB9">
        <w:rPr>
          <w:rFonts w:hint="cs"/>
          <w:rtl/>
        </w:rPr>
        <w:t>فرماید:</w:t>
      </w:r>
    </w:p>
    <w:p w:rsidR="0036715B" w:rsidRDefault="0036715B" w:rsidP="001A17FF">
      <w:pPr>
        <w:pStyle w:val="af1"/>
        <w:rPr>
          <w:rtl/>
        </w:rPr>
      </w:pPr>
      <w:r w:rsidRPr="00141BD2">
        <w:rPr>
          <w:rFonts w:cs="Traditional Arabic"/>
          <w:rtl/>
        </w:rPr>
        <w:t>﴿</w:t>
      </w:r>
      <w:r w:rsidRPr="001A17FF">
        <w:rPr>
          <w:rtl/>
        </w:rPr>
        <w:t>وَ</w:t>
      </w:r>
      <w:r w:rsidRPr="001A17FF">
        <w:rPr>
          <w:rFonts w:hint="cs"/>
          <w:rtl/>
        </w:rPr>
        <w:t>ٱلسَّارِقُ</w:t>
      </w:r>
      <w:r w:rsidRPr="001A17FF">
        <w:rPr>
          <w:rtl/>
        </w:rPr>
        <w:t xml:space="preserve"> وَ</w:t>
      </w:r>
      <w:r w:rsidRPr="001A17FF">
        <w:rPr>
          <w:rFonts w:hint="cs"/>
          <w:rtl/>
        </w:rPr>
        <w:t>ٱلسَّارِقَةُ</w:t>
      </w:r>
      <w:r w:rsidRPr="001A17FF">
        <w:rPr>
          <w:rtl/>
        </w:rPr>
        <w:t xml:space="preserve"> فَ</w:t>
      </w:r>
      <w:r w:rsidRPr="001A17FF">
        <w:rPr>
          <w:rFonts w:hint="cs"/>
          <w:rtl/>
        </w:rPr>
        <w:t>ٱقۡطَعُوٓاْ</w:t>
      </w:r>
      <w:r w:rsidRPr="001A17FF">
        <w:rPr>
          <w:rtl/>
        </w:rPr>
        <w:t xml:space="preserve"> أَيۡدِيَهُمَا جَزَآءَۢ بِمَا كَسَبَا نَكَٰل</w:t>
      </w:r>
      <w:r w:rsidRPr="001A17FF">
        <w:rPr>
          <w:rFonts w:hint="cs"/>
          <w:rtl/>
        </w:rPr>
        <w:t>ٗا</w:t>
      </w:r>
      <w:r w:rsidRPr="001A17FF">
        <w:rPr>
          <w:rtl/>
        </w:rPr>
        <w:t xml:space="preserve"> </w:t>
      </w:r>
      <w:r w:rsidRPr="001A17FF">
        <w:rPr>
          <w:rFonts w:hint="cs"/>
          <w:rtl/>
        </w:rPr>
        <w:t>مِّنَ</w:t>
      </w:r>
      <w:r w:rsidRPr="001A17FF">
        <w:rPr>
          <w:rtl/>
        </w:rPr>
        <w:t xml:space="preserve"> </w:t>
      </w:r>
      <w:r w:rsidRPr="001A17FF">
        <w:rPr>
          <w:rFonts w:hint="cs"/>
          <w:rtl/>
        </w:rPr>
        <w:t>ٱللَّهِۗ</w:t>
      </w:r>
      <w:r w:rsidRPr="001A17FF">
        <w:rPr>
          <w:rtl/>
        </w:rPr>
        <w:t xml:space="preserve"> وَ</w:t>
      </w:r>
      <w:r w:rsidRPr="001A17FF">
        <w:rPr>
          <w:rFonts w:hint="cs"/>
          <w:rtl/>
        </w:rPr>
        <w:t>ٱللَّهُ</w:t>
      </w:r>
      <w:r w:rsidRPr="001A17FF">
        <w:rPr>
          <w:rtl/>
        </w:rPr>
        <w:t xml:space="preserve"> عَزِيزٌ حَكِيم</w:t>
      </w:r>
      <w:r w:rsidRPr="001A17FF">
        <w:rPr>
          <w:rFonts w:hint="cs"/>
          <w:rtl/>
        </w:rPr>
        <w:t>ٞ</w:t>
      </w:r>
      <w:r w:rsidRPr="001A17FF">
        <w:rPr>
          <w:rtl/>
        </w:rPr>
        <w:t>٣٨</w:t>
      </w:r>
      <w:r w:rsidRPr="00141BD2">
        <w:rPr>
          <w:rFonts w:ascii="Tahoma" w:hAnsi="Tahoma" w:cs="Traditional Arabic" w:hint="cs"/>
          <w:rtl/>
        </w:rPr>
        <w:t>﴾</w:t>
      </w:r>
      <w:r>
        <w:rPr>
          <w:rFonts w:ascii="Tahoma" w:hAnsi="Tahoma"/>
          <w:szCs w:val="24"/>
          <w:rtl/>
        </w:rPr>
        <w:t xml:space="preserve"> </w:t>
      </w:r>
      <w:r w:rsidRPr="001A17FF">
        <w:rPr>
          <w:rStyle w:val="Char6"/>
          <w:rtl/>
        </w:rPr>
        <w:t>[المائدة: 38]</w:t>
      </w:r>
      <w:r>
        <w:rPr>
          <w:rFonts w:ascii="Tahoma" w:hAnsi="Tahoma" w:hint="cs"/>
          <w:szCs w:val="24"/>
          <w:rtl/>
        </w:rPr>
        <w:t>.</w:t>
      </w:r>
    </w:p>
    <w:p w:rsidR="00792166" w:rsidRDefault="0036715B" w:rsidP="001A17FF">
      <w:pPr>
        <w:pStyle w:val="ab"/>
        <w:rPr>
          <w:rtl/>
        </w:rPr>
      </w:pPr>
      <w:r w:rsidRPr="00313BB9">
        <w:rPr>
          <w:rFonts w:hint="cs"/>
          <w:rtl/>
        </w:rPr>
        <w:t>«</w:t>
      </w:r>
      <w:r w:rsidRPr="001A17FF">
        <w:rPr>
          <w:rFonts w:hint="cs"/>
          <w:rtl/>
        </w:rPr>
        <w:t>دست مرد دزد و زن دزد را به کیفر عملی که انجام داده</w:t>
      </w:r>
      <w:r w:rsidRPr="001A17FF">
        <w:rPr>
          <w:rtl/>
        </w:rPr>
        <w:t>‌</w:t>
      </w:r>
      <w:r w:rsidRPr="001A17FF">
        <w:rPr>
          <w:rFonts w:hint="cs"/>
          <w:rtl/>
        </w:rPr>
        <w:t>اند، به عنوان کیفری از سوی خدا قطع کنید، و خداوند (بر کار خود) چیره و (در قانون گذاری خویش) حکیم است (و برای هر جنایتی، عقوبت مناسبی وضع می</w:t>
      </w:r>
      <w:r w:rsidRPr="001A17FF">
        <w:rPr>
          <w:rtl/>
        </w:rPr>
        <w:t>‌</w:t>
      </w:r>
      <w:r w:rsidRPr="001A17FF">
        <w:rPr>
          <w:rFonts w:hint="cs"/>
          <w:rtl/>
        </w:rPr>
        <w:t>کند تا مانع پخش آن گردد</w:t>
      </w:r>
      <w:r w:rsidRPr="00313BB9">
        <w:rPr>
          <w:rFonts w:hint="cs"/>
          <w:rtl/>
        </w:rPr>
        <w:t>)».</w:t>
      </w:r>
    </w:p>
    <w:p w:rsidR="00792166" w:rsidRDefault="00FC5E6F" w:rsidP="00AD6F01">
      <w:pPr>
        <w:pStyle w:val="af4"/>
        <w:rPr>
          <w:rtl/>
        </w:rPr>
      </w:pPr>
      <w:r w:rsidRPr="002E669F">
        <w:rPr>
          <w:rStyle w:val="Charf0"/>
          <w:rFonts w:hint="cs"/>
          <w:rtl/>
        </w:rPr>
        <w:t xml:space="preserve">س: </w:t>
      </w:r>
      <w:r w:rsidR="0036715B" w:rsidRPr="001672E7">
        <w:rPr>
          <w:rFonts w:hint="cs"/>
          <w:rtl/>
        </w:rPr>
        <w:t>دست دزد از کجا قطع می</w:t>
      </w:r>
      <w:r w:rsidR="0036715B">
        <w:rPr>
          <w:rtl/>
        </w:rPr>
        <w:t>‌</w:t>
      </w:r>
      <w:r w:rsidR="0036715B" w:rsidRPr="001672E7">
        <w:rPr>
          <w:rFonts w:hint="cs"/>
          <w:rtl/>
        </w:rPr>
        <w:t>گردد؟</w:t>
      </w:r>
    </w:p>
    <w:p w:rsidR="0036715B" w:rsidRPr="001672E7" w:rsidRDefault="00FC5E6F" w:rsidP="00AD6F01">
      <w:pPr>
        <w:pStyle w:val="af4"/>
        <w:rPr>
          <w:rtl/>
        </w:rPr>
      </w:pPr>
      <w:r w:rsidRPr="002E669F">
        <w:rPr>
          <w:rStyle w:val="Charf0"/>
          <w:rFonts w:hint="cs"/>
          <w:rtl/>
        </w:rPr>
        <w:t xml:space="preserve">ج: </w:t>
      </w:r>
      <w:r w:rsidR="0036715B" w:rsidRPr="001672E7">
        <w:rPr>
          <w:rFonts w:hint="cs"/>
          <w:rtl/>
        </w:rPr>
        <w:t>(پس از اثبات مجرم بودن سارق از طریق اعتراف خود</w:t>
      </w:r>
      <w:r w:rsidR="0036715B">
        <w:rPr>
          <w:rFonts w:hint="cs"/>
          <w:rtl/>
        </w:rPr>
        <w:t>،</w:t>
      </w:r>
      <w:r w:rsidR="0036715B" w:rsidRPr="001672E7">
        <w:rPr>
          <w:rFonts w:hint="cs"/>
          <w:rtl/>
        </w:rPr>
        <w:t xml:space="preserve"> یا گواهی دو نفر</w:t>
      </w:r>
      <w:r w:rsidR="0036715B">
        <w:rPr>
          <w:rFonts w:hint="cs"/>
          <w:rtl/>
        </w:rPr>
        <w:t>ِ</w:t>
      </w:r>
      <w:r w:rsidR="0036715B" w:rsidRPr="001672E7">
        <w:rPr>
          <w:rFonts w:hint="cs"/>
          <w:rtl/>
        </w:rPr>
        <w:t xml:space="preserve"> انسان</w:t>
      </w:r>
      <w:r w:rsidR="0036715B">
        <w:rPr>
          <w:rFonts w:hint="cs"/>
          <w:rtl/>
        </w:rPr>
        <w:t>ِ</w:t>
      </w:r>
      <w:r w:rsidR="0036715B" w:rsidRPr="001672E7">
        <w:rPr>
          <w:rFonts w:hint="cs"/>
          <w:rtl/>
        </w:rPr>
        <w:t xml:space="preserve"> عادل و تحق</w:t>
      </w:r>
      <w:r w:rsidR="0036715B">
        <w:rPr>
          <w:rFonts w:hint="cs"/>
          <w:rtl/>
        </w:rPr>
        <w:t>ّ</w:t>
      </w:r>
      <w:r w:rsidR="0036715B" w:rsidRPr="001672E7">
        <w:rPr>
          <w:rFonts w:hint="cs"/>
          <w:rtl/>
        </w:rPr>
        <w:t>ق شروطی که بیان گردید؛) دست راست او از مچ قطع می</w:t>
      </w:r>
      <w:r w:rsidR="0036715B">
        <w:rPr>
          <w:rtl/>
        </w:rPr>
        <w:t>‌</w:t>
      </w:r>
      <w:r w:rsidR="0036715B" w:rsidRPr="001672E7">
        <w:rPr>
          <w:rFonts w:hint="cs"/>
          <w:rtl/>
        </w:rPr>
        <w:t>شود</w:t>
      </w:r>
      <w:r w:rsidR="0036715B">
        <w:rPr>
          <w:rFonts w:hint="cs"/>
          <w:rtl/>
        </w:rPr>
        <w:t>؛</w:t>
      </w:r>
      <w:r w:rsidR="0036715B" w:rsidRPr="001672E7">
        <w:rPr>
          <w:rFonts w:hint="cs"/>
          <w:rtl/>
        </w:rPr>
        <w:t xml:space="preserve"> و سپس برای جلوگیری از خون ریزی، داغ کرده (یا پانسمان) می</w:t>
      </w:r>
      <w:r w:rsidR="0036715B">
        <w:rPr>
          <w:rtl/>
        </w:rPr>
        <w:t>‌</w:t>
      </w:r>
      <w:r w:rsidR="0036715B" w:rsidRPr="001672E7">
        <w:rPr>
          <w:rFonts w:hint="cs"/>
          <w:rtl/>
        </w:rPr>
        <w:t>شود. [پس از اثبات جرم بر سارق، دو چیز واجب می</w:t>
      </w:r>
      <w:r w:rsidR="0036715B">
        <w:rPr>
          <w:rtl/>
        </w:rPr>
        <w:t>‌</w:t>
      </w:r>
      <w:r w:rsidR="0036715B" w:rsidRPr="001672E7">
        <w:rPr>
          <w:rFonts w:hint="cs"/>
          <w:rtl/>
        </w:rPr>
        <w:t>گردد.</w:t>
      </w:r>
    </w:p>
    <w:p w:rsidR="0036715B" w:rsidRPr="001672E7" w:rsidRDefault="0036715B" w:rsidP="005D605F">
      <w:pPr>
        <w:pStyle w:val="af4"/>
        <w:rPr>
          <w:rtl/>
        </w:rPr>
      </w:pPr>
      <w:r w:rsidRPr="001672E7">
        <w:rPr>
          <w:rFonts w:hint="cs"/>
          <w:rtl/>
        </w:rPr>
        <w:t>برگردانیدن عین اموال</w:t>
      </w:r>
      <w:r>
        <w:rPr>
          <w:rFonts w:hint="cs"/>
          <w:rtl/>
        </w:rPr>
        <w:t>ِ</w:t>
      </w:r>
      <w:r w:rsidRPr="001672E7">
        <w:rPr>
          <w:rFonts w:hint="cs"/>
          <w:rtl/>
        </w:rPr>
        <w:t xml:space="preserve"> به سرقت رفته به مالک، در صورتی که آن اموال موجود باشد.</w:t>
      </w:r>
    </w:p>
    <w:p w:rsidR="00792166" w:rsidRDefault="0036715B" w:rsidP="005D605F">
      <w:pPr>
        <w:pStyle w:val="af4"/>
        <w:rPr>
          <w:rtl/>
        </w:rPr>
      </w:pPr>
      <w:r w:rsidRPr="001672E7">
        <w:rPr>
          <w:rFonts w:hint="cs"/>
          <w:rtl/>
        </w:rPr>
        <w:t>قطع شدن دست دزد، به خاطر مجازات او و عبرت پذیری دیگران به عنوان حکمی از جانب خداوند؛ امّا اگر به خاطر عدم تحقق یکی از شروط</w:t>
      </w:r>
      <w:r>
        <w:rPr>
          <w:rFonts w:hint="cs"/>
          <w:rtl/>
        </w:rPr>
        <w:t>،</w:t>
      </w:r>
      <w:r w:rsidRPr="001672E7">
        <w:rPr>
          <w:rFonts w:hint="cs"/>
          <w:rtl/>
        </w:rPr>
        <w:t xml:space="preserve"> دست دزد قطع نگردید، او ضامن مالی است که دزدیده و</w:t>
      </w:r>
      <w:r w:rsidR="00823527">
        <w:rPr>
          <w:rFonts w:hint="cs"/>
          <w:rtl/>
        </w:rPr>
        <w:t xml:space="preserve"> آن را بایستی به مالکش برگرداند</w:t>
      </w:r>
      <w:r>
        <w:rPr>
          <w:rFonts w:hint="cs"/>
          <w:rtl/>
        </w:rPr>
        <w:t>]</w:t>
      </w:r>
      <w:r w:rsidR="00823527">
        <w:rPr>
          <w:rFonts w:hint="cs"/>
          <w:rtl/>
        </w:rPr>
        <w:t>.</w:t>
      </w:r>
    </w:p>
    <w:p w:rsidR="00792166" w:rsidRDefault="00FC5E6F" w:rsidP="00AD6F01">
      <w:pPr>
        <w:pStyle w:val="af4"/>
        <w:rPr>
          <w:w w:val="95"/>
          <w:rtl/>
        </w:rPr>
      </w:pPr>
      <w:r w:rsidRPr="002E669F">
        <w:rPr>
          <w:rStyle w:val="Charf0"/>
          <w:rFonts w:hint="cs"/>
          <w:rtl/>
        </w:rPr>
        <w:t xml:space="preserve">س: </w:t>
      </w:r>
      <w:r w:rsidR="0036715B" w:rsidRPr="001677B3">
        <w:rPr>
          <w:rFonts w:hint="cs"/>
          <w:w w:val="95"/>
          <w:rtl/>
        </w:rPr>
        <w:t>اگر دزد برای بار دوّم دزدی کرد، در آن صورت آیا دست چپش نیز قطع می</w:t>
      </w:r>
      <w:r w:rsidR="0036715B" w:rsidRPr="001677B3">
        <w:rPr>
          <w:w w:val="95"/>
          <w:rtl/>
        </w:rPr>
        <w:t>‌</w:t>
      </w:r>
      <w:r w:rsidR="0036715B" w:rsidRPr="001677B3">
        <w:rPr>
          <w:rFonts w:hint="cs"/>
          <w:w w:val="95"/>
          <w:rtl/>
        </w:rPr>
        <w:t>گردد؟</w:t>
      </w:r>
    </w:p>
    <w:p w:rsidR="00792166" w:rsidRDefault="00FC5E6F" w:rsidP="00AD6F01">
      <w:pPr>
        <w:pStyle w:val="af4"/>
        <w:rPr>
          <w:rtl/>
        </w:rPr>
      </w:pPr>
      <w:r w:rsidRPr="002E669F">
        <w:rPr>
          <w:rStyle w:val="Charf0"/>
          <w:rFonts w:hint="cs"/>
          <w:rtl/>
        </w:rPr>
        <w:t xml:space="preserve">ج: </w:t>
      </w:r>
      <w:r w:rsidR="0036715B" w:rsidRPr="001672E7">
        <w:rPr>
          <w:rFonts w:hint="cs"/>
          <w:rtl/>
        </w:rPr>
        <w:t>هرگاه سارق برای بار دوم دزدی کند، پای چپش قطع می</w:t>
      </w:r>
      <w:r w:rsidR="0036715B">
        <w:rPr>
          <w:rtl/>
        </w:rPr>
        <w:t>‌</w:t>
      </w:r>
      <w:r w:rsidR="0036715B" w:rsidRPr="001672E7">
        <w:rPr>
          <w:rFonts w:hint="cs"/>
          <w:rtl/>
        </w:rPr>
        <w:t>شود و اگر در بار سوم دزدی کرد، دست یا پایش قطع نمی</w:t>
      </w:r>
      <w:r w:rsidR="0036715B">
        <w:rPr>
          <w:rtl/>
        </w:rPr>
        <w:t>‌</w:t>
      </w:r>
      <w:r w:rsidR="0036715B" w:rsidRPr="001672E7">
        <w:rPr>
          <w:rFonts w:hint="cs"/>
          <w:rtl/>
        </w:rPr>
        <w:t>شود، بلکه در زندان تا زمانی می</w:t>
      </w:r>
      <w:r w:rsidR="0036715B">
        <w:rPr>
          <w:rtl/>
        </w:rPr>
        <w:t>‌</w:t>
      </w:r>
      <w:r w:rsidR="0036715B" w:rsidRPr="001672E7">
        <w:rPr>
          <w:rFonts w:hint="cs"/>
          <w:rtl/>
        </w:rPr>
        <w:t>ماند که توبه نماید. [به هر حال، علماء و صاحب نظران اسلامی، اتفاق نظر دارند که هرگاه سارق برای بار اوّل دزدی کرد، دست راستش قطع شود و هرگاه بار دوم دزدی کرد، پای چپش قطع شود، و در این که بار سوم دزدی کند، پس از قطع دست و پایش چه شود؟ اختلاف است</w:t>
      </w:r>
      <w:r w:rsidR="0036715B">
        <w:rPr>
          <w:rFonts w:hint="cs"/>
          <w:rtl/>
        </w:rPr>
        <w:t>؛</w:t>
      </w:r>
      <w:r w:rsidR="0036715B" w:rsidRPr="001672E7">
        <w:rPr>
          <w:rFonts w:hint="cs"/>
          <w:rtl/>
        </w:rPr>
        <w:t xml:space="preserve"> و علماء و صاحب نظران فقهی احناف بر این باورند که اگر پس از بار دوم دزدی کرد، تعزیر و زندانی می</w:t>
      </w:r>
      <w:r w:rsidR="0036715B">
        <w:rPr>
          <w:rtl/>
        </w:rPr>
        <w:t>‌</w:t>
      </w:r>
      <w:r w:rsidR="0036715B" w:rsidRPr="001672E7">
        <w:rPr>
          <w:rFonts w:hint="cs"/>
          <w:rtl/>
        </w:rPr>
        <w:t>شود تا توبه کند</w:t>
      </w:r>
      <w:r w:rsidR="00823527">
        <w:rPr>
          <w:rFonts w:hint="cs"/>
          <w:rtl/>
        </w:rPr>
        <w:t>].</w:t>
      </w:r>
    </w:p>
    <w:p w:rsidR="00792166" w:rsidRDefault="00FC5E6F" w:rsidP="00AD6F01">
      <w:pPr>
        <w:pStyle w:val="af4"/>
        <w:rPr>
          <w:rtl/>
        </w:rPr>
      </w:pPr>
      <w:r w:rsidRPr="002E669F">
        <w:rPr>
          <w:rStyle w:val="Charf0"/>
          <w:rFonts w:hint="cs"/>
          <w:rtl/>
        </w:rPr>
        <w:t xml:space="preserve">س: </w:t>
      </w:r>
      <w:r w:rsidR="0036715B" w:rsidRPr="002E669F">
        <w:rPr>
          <w:rStyle w:val="Charf0"/>
          <w:rFonts w:hint="cs"/>
          <w:rtl/>
        </w:rPr>
        <w:t>اگر فردی، ده درهم یا بیشتر از آن را از مکانی حفاظت شده (حِرز</w:t>
      </w:r>
      <w:r w:rsidR="0036715B" w:rsidRPr="00792166">
        <w:rPr>
          <w:rStyle w:val="FootnoteReference"/>
          <w:rtl/>
        </w:rPr>
        <w:footnoteReference w:id="15"/>
      </w:r>
      <w:r w:rsidR="0036715B" w:rsidRPr="001672E7">
        <w:rPr>
          <w:rFonts w:hint="cs"/>
          <w:rtl/>
        </w:rPr>
        <w:t>) سرقت کرد؛ و این در حالی است که دست چپ سارق، فلج و از کار افتاده است؛ یا دست چپش قطع شده می</w:t>
      </w:r>
      <w:r w:rsidR="0036715B">
        <w:rPr>
          <w:rtl/>
        </w:rPr>
        <w:t>‌</w:t>
      </w:r>
      <w:r w:rsidR="0036715B" w:rsidRPr="001672E7">
        <w:rPr>
          <w:rFonts w:hint="cs"/>
          <w:rtl/>
        </w:rPr>
        <w:t>باشد، و یا پای راستش، بریده شده است؛ در این صورت آیا قاضی می</w:t>
      </w:r>
      <w:r w:rsidR="0036715B">
        <w:rPr>
          <w:rtl/>
        </w:rPr>
        <w:t>‌</w:t>
      </w:r>
      <w:r w:rsidR="0036715B" w:rsidRPr="001672E7">
        <w:rPr>
          <w:rFonts w:hint="cs"/>
          <w:rtl/>
        </w:rPr>
        <w:t>تواند حکم قطع دست یا پای او را صادر نماید؟</w:t>
      </w:r>
    </w:p>
    <w:p w:rsidR="00792166" w:rsidRDefault="00FC5E6F" w:rsidP="00AD6F01">
      <w:pPr>
        <w:pStyle w:val="af4"/>
        <w:rPr>
          <w:rtl/>
        </w:rPr>
      </w:pPr>
      <w:r w:rsidRPr="002E669F">
        <w:rPr>
          <w:rStyle w:val="Charf0"/>
          <w:rFonts w:hint="cs"/>
          <w:rtl/>
        </w:rPr>
        <w:t xml:space="preserve">ج: </w:t>
      </w:r>
      <w:r w:rsidR="0036715B" w:rsidRPr="001672E7">
        <w:rPr>
          <w:rFonts w:hint="cs"/>
          <w:rtl/>
        </w:rPr>
        <w:t>در این صورت، دست و پای او قطع نمی</w:t>
      </w:r>
      <w:r w:rsidR="0036715B">
        <w:rPr>
          <w:rtl/>
        </w:rPr>
        <w:t>‌</w:t>
      </w:r>
      <w:r w:rsidR="0036715B" w:rsidRPr="001672E7">
        <w:rPr>
          <w:rFonts w:hint="cs"/>
          <w:rtl/>
        </w:rPr>
        <w:t>گردد</w:t>
      </w:r>
      <w:r w:rsidR="0036715B" w:rsidRPr="00792166">
        <w:rPr>
          <w:rStyle w:val="FootnoteReference"/>
          <w:rtl/>
        </w:rPr>
        <w:footnoteReference w:id="16"/>
      </w:r>
      <w:r w:rsidR="00AD6F01">
        <w:rPr>
          <w:rFonts w:hint="cs"/>
          <w:rtl/>
        </w:rPr>
        <w:t>.</w:t>
      </w:r>
    </w:p>
    <w:p w:rsidR="00792166" w:rsidRDefault="00FC5E6F" w:rsidP="00AD6F01">
      <w:pPr>
        <w:pStyle w:val="af4"/>
        <w:rPr>
          <w:rtl/>
        </w:rPr>
      </w:pPr>
      <w:r w:rsidRPr="002E669F">
        <w:rPr>
          <w:rStyle w:val="Charf0"/>
          <w:rFonts w:hint="cs"/>
          <w:rtl/>
        </w:rPr>
        <w:t xml:space="preserve">س: </w:t>
      </w:r>
      <w:r w:rsidR="0036715B" w:rsidRPr="001672E7">
        <w:rPr>
          <w:rFonts w:hint="cs"/>
          <w:rtl/>
        </w:rPr>
        <w:t>سرقت چگونه اثبات می</w:t>
      </w:r>
      <w:r w:rsidR="0036715B">
        <w:rPr>
          <w:rtl/>
        </w:rPr>
        <w:t>‌</w:t>
      </w:r>
      <w:r w:rsidR="0036715B" w:rsidRPr="001672E7">
        <w:rPr>
          <w:rFonts w:hint="cs"/>
          <w:rtl/>
        </w:rPr>
        <w:t>شود؟</w:t>
      </w:r>
    </w:p>
    <w:p w:rsidR="0036715B" w:rsidRPr="001672E7" w:rsidRDefault="00FC5E6F" w:rsidP="00AD6F01">
      <w:pPr>
        <w:pStyle w:val="af4"/>
        <w:rPr>
          <w:rtl/>
        </w:rPr>
      </w:pPr>
      <w:r w:rsidRPr="002E669F">
        <w:rPr>
          <w:rStyle w:val="Charf0"/>
          <w:rFonts w:hint="cs"/>
          <w:rtl/>
        </w:rPr>
        <w:t xml:space="preserve">ج: </w:t>
      </w:r>
      <w:r w:rsidR="0036715B" w:rsidRPr="001672E7">
        <w:rPr>
          <w:rFonts w:hint="cs"/>
          <w:rtl/>
        </w:rPr>
        <w:t>سرقت از دو طریق ثابت می</w:t>
      </w:r>
      <w:r w:rsidR="0036715B">
        <w:rPr>
          <w:rtl/>
        </w:rPr>
        <w:t>‌</w:t>
      </w:r>
      <w:r w:rsidR="0036715B" w:rsidRPr="001672E7">
        <w:rPr>
          <w:rFonts w:hint="cs"/>
          <w:rtl/>
        </w:rPr>
        <w:t>شود:</w:t>
      </w:r>
    </w:p>
    <w:p w:rsidR="0036715B" w:rsidRPr="001672E7" w:rsidRDefault="0036715B" w:rsidP="005D605F">
      <w:pPr>
        <w:pStyle w:val="af4"/>
        <w:rPr>
          <w:rtl/>
        </w:rPr>
      </w:pPr>
      <w:r w:rsidRPr="001672E7">
        <w:rPr>
          <w:rFonts w:hint="cs"/>
          <w:rtl/>
        </w:rPr>
        <w:t>خود سارق</w:t>
      </w:r>
      <w:r>
        <w:rPr>
          <w:rFonts w:hint="cs"/>
          <w:rtl/>
        </w:rPr>
        <w:t>،</w:t>
      </w:r>
      <w:r w:rsidRPr="001672E7">
        <w:rPr>
          <w:rFonts w:hint="cs"/>
          <w:rtl/>
        </w:rPr>
        <w:t xml:space="preserve"> یک بار به سرقت اعتراف کند.</w:t>
      </w:r>
    </w:p>
    <w:p w:rsidR="00792166" w:rsidRDefault="0036715B" w:rsidP="005D605F">
      <w:pPr>
        <w:pStyle w:val="af4"/>
        <w:rPr>
          <w:rtl/>
        </w:rPr>
      </w:pPr>
      <w:r w:rsidRPr="001672E7">
        <w:rPr>
          <w:rFonts w:hint="cs"/>
          <w:rtl/>
        </w:rPr>
        <w:t>دو نفر</w:t>
      </w:r>
      <w:r>
        <w:rPr>
          <w:rFonts w:hint="cs"/>
          <w:rtl/>
        </w:rPr>
        <w:t>ِ</w:t>
      </w:r>
      <w:r w:rsidRPr="001672E7">
        <w:rPr>
          <w:rFonts w:hint="cs"/>
          <w:rtl/>
        </w:rPr>
        <w:t xml:space="preserve"> عادل و پرهیزگار به دزدی او گواهی دهند.</w:t>
      </w:r>
    </w:p>
    <w:p w:rsidR="00792166" w:rsidRDefault="0036715B" w:rsidP="005D605F">
      <w:pPr>
        <w:pStyle w:val="af4"/>
        <w:rPr>
          <w:rtl/>
        </w:rPr>
      </w:pPr>
      <w:r w:rsidRPr="001672E7">
        <w:rPr>
          <w:rFonts w:hint="cs"/>
          <w:rtl/>
        </w:rPr>
        <w:t>[به هر حال، از دو طریق می</w:t>
      </w:r>
      <w:r>
        <w:rPr>
          <w:rtl/>
        </w:rPr>
        <w:t>‌</w:t>
      </w:r>
      <w:r w:rsidRPr="001672E7">
        <w:rPr>
          <w:rFonts w:hint="cs"/>
          <w:rtl/>
        </w:rPr>
        <w:t>توان سرقت را ثابت کرد:</w:t>
      </w:r>
    </w:p>
    <w:p w:rsidR="0036715B" w:rsidRPr="001672E7" w:rsidRDefault="0036715B" w:rsidP="005D605F">
      <w:pPr>
        <w:pStyle w:val="af4"/>
        <w:rPr>
          <w:rtl/>
        </w:rPr>
      </w:pPr>
      <w:r w:rsidRPr="001672E7">
        <w:rPr>
          <w:rFonts w:hint="cs"/>
          <w:rtl/>
        </w:rPr>
        <w:t>اعتراف صریح خود سارق در حالت عادی و طبیعی و بدون آن که مورد تهدید و آزار قرار گیرد.</w:t>
      </w:r>
    </w:p>
    <w:p w:rsidR="0036715B" w:rsidRPr="001672E7" w:rsidRDefault="0036715B" w:rsidP="005D605F">
      <w:pPr>
        <w:pStyle w:val="af4"/>
        <w:rPr>
          <w:rtl/>
        </w:rPr>
      </w:pPr>
      <w:r w:rsidRPr="001672E7">
        <w:rPr>
          <w:rFonts w:hint="cs"/>
          <w:rtl/>
        </w:rPr>
        <w:t>گواهی دو نفر انسان</w:t>
      </w:r>
      <w:r>
        <w:rPr>
          <w:rFonts w:hint="cs"/>
          <w:rtl/>
        </w:rPr>
        <w:t>ِ</w:t>
      </w:r>
      <w:r w:rsidRPr="001672E7">
        <w:rPr>
          <w:rFonts w:hint="cs"/>
          <w:rtl/>
        </w:rPr>
        <w:t xml:space="preserve"> پرهیزگار و عادل مبنی بر این که او را در حال دزدی دیده</w:t>
      </w:r>
      <w:r>
        <w:rPr>
          <w:rtl/>
        </w:rPr>
        <w:t>‌</w:t>
      </w:r>
      <w:r w:rsidRPr="001672E7">
        <w:rPr>
          <w:rFonts w:hint="cs"/>
          <w:rtl/>
        </w:rPr>
        <w:t>اند.</w:t>
      </w:r>
    </w:p>
    <w:p w:rsidR="0036715B" w:rsidRPr="001672E7" w:rsidRDefault="0036715B" w:rsidP="005D605F">
      <w:pPr>
        <w:pStyle w:val="af4"/>
        <w:rPr>
          <w:rtl/>
        </w:rPr>
      </w:pPr>
      <w:r w:rsidRPr="001672E7">
        <w:rPr>
          <w:rFonts w:hint="cs"/>
          <w:rtl/>
        </w:rPr>
        <w:t>امّا اگر چنانچه سارقی که به دزدی خود اعتراف نموده، از اعتراف خود برگردد، دست او قطع نمی</w:t>
      </w:r>
      <w:r>
        <w:rPr>
          <w:rtl/>
        </w:rPr>
        <w:t>‌</w:t>
      </w:r>
      <w:r w:rsidRPr="001672E7">
        <w:rPr>
          <w:rFonts w:hint="cs"/>
          <w:rtl/>
        </w:rPr>
        <w:t>شود؛ ولی معادل یا بهای چیزی را که دزدیده شده، بایستی به مالک آن بپردازد.</w:t>
      </w:r>
    </w:p>
    <w:p w:rsidR="00792166" w:rsidRDefault="0036715B" w:rsidP="005D605F">
      <w:pPr>
        <w:pStyle w:val="af4"/>
        <w:rPr>
          <w:rtl/>
        </w:rPr>
      </w:pPr>
      <w:r w:rsidRPr="001672E7">
        <w:rPr>
          <w:rFonts w:hint="cs"/>
          <w:rtl/>
        </w:rPr>
        <w:t>همچنین مستحب است به او گفته شود که به خاطر قطع نشدن دست خود از اقرار</w:t>
      </w:r>
      <w:r>
        <w:rPr>
          <w:rFonts w:hint="cs"/>
          <w:rtl/>
        </w:rPr>
        <w:t>ی</w:t>
      </w:r>
      <w:r w:rsidRPr="001672E7">
        <w:rPr>
          <w:rFonts w:hint="cs"/>
          <w:rtl/>
        </w:rPr>
        <w:t xml:space="preserve"> که کرده برگردد؛ زیرا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فرموده است: «</w:t>
      </w:r>
      <w:r w:rsidRPr="002E669F">
        <w:rPr>
          <w:rStyle w:val="Charf0"/>
          <w:rFonts w:hint="cs"/>
          <w:rtl/>
        </w:rPr>
        <w:t>چنانچه شک و شبهه</w:t>
      </w:r>
      <w:r w:rsidRPr="002E669F">
        <w:rPr>
          <w:rStyle w:val="Charf0"/>
          <w:rtl/>
        </w:rPr>
        <w:t>‌</w:t>
      </w:r>
      <w:r w:rsidRPr="002E669F">
        <w:rPr>
          <w:rStyle w:val="Charf0"/>
          <w:rFonts w:hint="cs"/>
          <w:rtl/>
        </w:rPr>
        <w:t>ای وجود داشت تا جایی که ممکن است، حدود را اجرا نکنید</w:t>
      </w:r>
      <w:r w:rsidR="00AD6F01">
        <w:rPr>
          <w:rFonts w:hint="cs"/>
          <w:rtl/>
        </w:rPr>
        <w:t>»</w:t>
      </w:r>
      <w:r w:rsidRPr="001672E7">
        <w:rPr>
          <w:rFonts w:hint="cs"/>
          <w:rtl/>
        </w:rPr>
        <w:t xml:space="preserve"> مسلم]</w:t>
      </w:r>
      <w:r w:rsidR="00AD6F01">
        <w:rPr>
          <w:rFonts w:hint="cs"/>
          <w:rtl/>
        </w:rPr>
        <w:t>.</w:t>
      </w:r>
    </w:p>
    <w:p w:rsidR="00792166" w:rsidRDefault="00FC5E6F" w:rsidP="00AD6F01">
      <w:pPr>
        <w:pStyle w:val="af4"/>
        <w:rPr>
          <w:rtl/>
        </w:rPr>
      </w:pPr>
      <w:r w:rsidRPr="002E669F">
        <w:rPr>
          <w:rStyle w:val="Charf0"/>
          <w:rFonts w:hint="cs"/>
          <w:rtl/>
        </w:rPr>
        <w:t xml:space="preserve">س: </w:t>
      </w:r>
      <w:r w:rsidR="0036715B" w:rsidRPr="001672E7">
        <w:rPr>
          <w:rFonts w:hint="cs"/>
          <w:rtl/>
        </w:rPr>
        <w:t>آیا واجب است که دست دزد در حضور مال باخته قطع گردد؟</w:t>
      </w:r>
    </w:p>
    <w:p w:rsidR="0036715B" w:rsidRPr="001672E7" w:rsidRDefault="00FC5E6F" w:rsidP="00AD6F01">
      <w:pPr>
        <w:pStyle w:val="af4"/>
        <w:rPr>
          <w:rtl/>
        </w:rPr>
      </w:pPr>
      <w:r w:rsidRPr="002E669F">
        <w:rPr>
          <w:rStyle w:val="Charf0"/>
          <w:rFonts w:hint="cs"/>
          <w:rtl/>
        </w:rPr>
        <w:t xml:space="preserve">ج: </w:t>
      </w:r>
      <w:r w:rsidR="0036715B" w:rsidRPr="001672E7">
        <w:rPr>
          <w:rFonts w:hint="cs"/>
          <w:rtl/>
        </w:rPr>
        <w:t>دست دزد فقط در حضور مال باخته قطع می</w:t>
      </w:r>
      <w:r w:rsidR="0036715B">
        <w:rPr>
          <w:rtl/>
        </w:rPr>
        <w:t>‌</w:t>
      </w:r>
      <w:r w:rsidR="0036715B" w:rsidRPr="001672E7">
        <w:rPr>
          <w:rFonts w:hint="cs"/>
          <w:rtl/>
        </w:rPr>
        <w:t>گردد؛ البته در صورتی که خودش خواهان قطع دست او گردد و از او شکایت کند (و دادگاه و محکمه</w:t>
      </w:r>
      <w:r w:rsidR="0036715B">
        <w:rPr>
          <w:rtl/>
        </w:rPr>
        <w:t>‌</w:t>
      </w:r>
      <w:r w:rsidR="0036715B" w:rsidRPr="001672E7">
        <w:rPr>
          <w:rFonts w:hint="cs"/>
          <w:rtl/>
        </w:rPr>
        <w:t>ی شرعی به قطع دست او حکم صادر کنند)؛ پس اگر مال</w:t>
      </w:r>
      <w:r w:rsidR="0036715B">
        <w:rPr>
          <w:rFonts w:hint="cs"/>
          <w:rtl/>
        </w:rPr>
        <w:t>ِ</w:t>
      </w:r>
      <w:r w:rsidR="0036715B" w:rsidRPr="001672E7">
        <w:rPr>
          <w:rFonts w:hint="cs"/>
          <w:rtl/>
        </w:rPr>
        <w:t xml:space="preserve"> دزدیده شده را به دزد بخشید، یا آن را بدو فروخت، یا قیمت آن کمتر از نصاب سرقت ـ ده درهم ـ بود، در این صورت</w:t>
      </w:r>
      <w:r w:rsidR="0036715B">
        <w:rPr>
          <w:rtl/>
        </w:rPr>
        <w:t>‌</w:t>
      </w:r>
      <w:r w:rsidR="0036715B" w:rsidRPr="001672E7">
        <w:rPr>
          <w:rFonts w:hint="cs"/>
          <w:rtl/>
        </w:rPr>
        <w:t>ها دست دزد قطع نمی</w:t>
      </w:r>
      <w:r w:rsidR="0036715B">
        <w:rPr>
          <w:rtl/>
        </w:rPr>
        <w:t>‌</w:t>
      </w:r>
      <w:r w:rsidR="0036715B" w:rsidRPr="001672E7">
        <w:rPr>
          <w:rFonts w:hint="cs"/>
          <w:rtl/>
        </w:rPr>
        <w:t>گردد.</w:t>
      </w:r>
    </w:p>
    <w:p w:rsidR="0036715B" w:rsidRPr="001672E7" w:rsidRDefault="0036715B" w:rsidP="005D605F">
      <w:pPr>
        <w:pStyle w:val="af4"/>
        <w:rPr>
          <w:rtl/>
        </w:rPr>
      </w:pPr>
      <w:r w:rsidRPr="001672E7">
        <w:rPr>
          <w:rFonts w:hint="cs"/>
          <w:rtl/>
        </w:rPr>
        <w:t>[به هر حال؛ در صورتی که مال باخته</w:t>
      </w:r>
      <w:r>
        <w:rPr>
          <w:rtl/>
        </w:rPr>
        <w:t>‌‌</w:t>
      </w:r>
      <w:r w:rsidRPr="001672E7">
        <w:rPr>
          <w:rFonts w:hint="cs"/>
          <w:rtl/>
        </w:rPr>
        <w:t xml:space="preserve">، دزد را مورد عفو قرار دهد و از او شکایت </w:t>
      </w:r>
      <w:r w:rsidRPr="0039462F">
        <w:rPr>
          <w:rFonts w:hint="cs"/>
          <w:spacing w:val="-4"/>
          <w:rtl/>
        </w:rPr>
        <w:t>ننماید، دست او قطع نمی</w:t>
      </w:r>
      <w:r w:rsidRPr="0039462F">
        <w:rPr>
          <w:spacing w:val="-4"/>
          <w:rtl/>
        </w:rPr>
        <w:t>‌</w:t>
      </w:r>
      <w:r w:rsidRPr="0039462F">
        <w:rPr>
          <w:rFonts w:hint="cs"/>
          <w:spacing w:val="-4"/>
          <w:rtl/>
        </w:rPr>
        <w:t>شود؛ امّا چنانچه از او شکایت کند و دادگاه و محکمه</w:t>
      </w:r>
      <w:r w:rsidRPr="0039462F">
        <w:rPr>
          <w:spacing w:val="-4"/>
          <w:rtl/>
        </w:rPr>
        <w:t>‌</w:t>
      </w:r>
      <w:r w:rsidRPr="0039462F">
        <w:rPr>
          <w:rFonts w:hint="cs"/>
          <w:spacing w:val="-4"/>
          <w:rtl/>
        </w:rPr>
        <w:t>ی شرعی و قضایی نیز به قطع دست او حکم صادر کنند، شفاعت و پادرمیانی، از هیچ شخصیّت و مقامی پذیرفته نمی</w:t>
      </w:r>
      <w:r w:rsidRPr="0039462F">
        <w:rPr>
          <w:spacing w:val="-4"/>
          <w:rtl/>
        </w:rPr>
        <w:t>‌</w:t>
      </w:r>
      <w:r w:rsidRPr="0039462F">
        <w:rPr>
          <w:rFonts w:hint="cs"/>
          <w:spacing w:val="-4"/>
          <w:rtl/>
        </w:rPr>
        <w:t>شود و واجب است دست او قطع بشود؛ زیرا رسول خدا</w:t>
      </w:r>
      <w:r w:rsidR="00A96A11" w:rsidRPr="00A96A11">
        <w:rPr>
          <w:rFonts w:cs="CTraditional Arabic" w:hint="cs"/>
          <w:spacing w:val="-4"/>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در پاسخ شفاعت</w:t>
      </w:r>
      <w:r>
        <w:rPr>
          <w:rFonts w:hint="cs"/>
          <w:rtl/>
        </w:rPr>
        <w:t>ِ</w:t>
      </w:r>
      <w:r w:rsidRPr="001672E7">
        <w:rPr>
          <w:rFonts w:hint="cs"/>
          <w:rtl/>
        </w:rPr>
        <w:t xml:space="preserve"> مال باخته از سارقی که حکم قطع دست او صادر شده بود، فرمود: «</w:t>
      </w:r>
      <w:r w:rsidRPr="002E669F">
        <w:rPr>
          <w:rStyle w:val="Charf0"/>
          <w:rFonts w:hint="cs"/>
          <w:rtl/>
        </w:rPr>
        <w:t>چرا زودتر او را نبخشودی</w:t>
      </w:r>
      <w:r w:rsidRPr="001672E7">
        <w:rPr>
          <w:rFonts w:hint="cs"/>
          <w:rtl/>
        </w:rPr>
        <w:t>». ترمذی، ابوداود، ابن ماجه و نسایی.</w:t>
      </w:r>
    </w:p>
    <w:p w:rsidR="00792166" w:rsidRDefault="0036715B" w:rsidP="005D605F">
      <w:pPr>
        <w:pStyle w:val="af4"/>
        <w:rPr>
          <w:rtl/>
        </w:rPr>
      </w:pPr>
      <w:r w:rsidRPr="001672E7">
        <w:rPr>
          <w:rFonts w:hint="cs"/>
          <w:rtl/>
        </w:rPr>
        <w:t>و همچنین پا درمیانی برای جلوگیری از اجرای حدود پس از مطرح گردیدن و صدور حکم از طرف دادگاه و محکمه</w:t>
      </w:r>
      <w:r>
        <w:rPr>
          <w:rtl/>
        </w:rPr>
        <w:t>‌</w:t>
      </w:r>
      <w:r w:rsidRPr="001672E7">
        <w:rPr>
          <w:rFonts w:hint="cs"/>
          <w:rtl/>
        </w:rPr>
        <w:t>ی رسمی پذیرفتنی نیست؛ زیرا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فرموده است: «</w:t>
      </w:r>
      <w:r w:rsidRPr="002E669F">
        <w:rPr>
          <w:rStyle w:val="Charf0"/>
          <w:rFonts w:hint="cs"/>
          <w:rtl/>
        </w:rPr>
        <w:t>چنانچه شفاعت هر کس مانع از اجرای حدّی از حدود خدا بشود، با فرمان خداوند مخالفت کرده است</w:t>
      </w:r>
      <w:r w:rsidRPr="001672E7">
        <w:rPr>
          <w:rFonts w:hint="cs"/>
          <w:rtl/>
        </w:rPr>
        <w:t>». بخاری و مسلم]</w:t>
      </w:r>
      <w:r w:rsidR="0039462F">
        <w:rPr>
          <w:rFonts w:hint="cs"/>
          <w:rtl/>
        </w:rPr>
        <w:t>.</w:t>
      </w:r>
    </w:p>
    <w:p w:rsidR="00792166" w:rsidRDefault="00FC5E6F" w:rsidP="0039462F">
      <w:pPr>
        <w:pStyle w:val="af4"/>
        <w:rPr>
          <w:rtl/>
        </w:rPr>
      </w:pPr>
      <w:r w:rsidRPr="002E669F">
        <w:rPr>
          <w:rStyle w:val="Charf0"/>
          <w:rFonts w:hint="cs"/>
          <w:rtl/>
        </w:rPr>
        <w:t xml:space="preserve">س: </w:t>
      </w:r>
      <w:r w:rsidR="0036715B" w:rsidRPr="001672E7">
        <w:rPr>
          <w:rFonts w:hint="cs"/>
          <w:rtl/>
        </w:rPr>
        <w:t>قطع دست در صورتی واجب است که مال دزدیده شده به حدّ نصاب</w:t>
      </w:r>
      <w:r w:rsidR="0036715B">
        <w:rPr>
          <w:rFonts w:hint="cs"/>
          <w:rtl/>
        </w:rPr>
        <w:t>ِ</w:t>
      </w:r>
      <w:r w:rsidR="0036715B" w:rsidRPr="001672E7">
        <w:rPr>
          <w:rFonts w:hint="cs"/>
          <w:rtl/>
        </w:rPr>
        <w:t xml:space="preserve"> ده درهم یا بیشتر از آن</w:t>
      </w:r>
      <w:r w:rsidR="0036715B">
        <w:rPr>
          <w:rFonts w:hint="cs"/>
          <w:rtl/>
        </w:rPr>
        <w:t>،</w:t>
      </w:r>
      <w:r w:rsidR="0036715B" w:rsidRPr="001672E7">
        <w:rPr>
          <w:rFonts w:hint="cs"/>
          <w:rtl/>
        </w:rPr>
        <w:t xml:space="preserve"> و یا به حدّ نصاب</w:t>
      </w:r>
      <w:r w:rsidR="0036715B">
        <w:rPr>
          <w:rFonts w:hint="cs"/>
          <w:rtl/>
        </w:rPr>
        <w:t>ِ</w:t>
      </w:r>
      <w:r w:rsidR="0036715B" w:rsidRPr="001672E7">
        <w:rPr>
          <w:rFonts w:hint="cs"/>
          <w:rtl/>
        </w:rPr>
        <w:t xml:space="preserve"> قیمت ده درهم برسد؛ حال سؤال اینجاست که در صورتی که دست دزد قطع شد، آیا بر او واجب است که مال دزدیده شده را به صاحب و مالکش برگرداند؟</w:t>
      </w:r>
    </w:p>
    <w:p w:rsidR="00792166" w:rsidRDefault="00FC5E6F" w:rsidP="0039462F">
      <w:pPr>
        <w:pStyle w:val="af4"/>
        <w:rPr>
          <w:rtl/>
        </w:rPr>
      </w:pPr>
      <w:r w:rsidRPr="002E669F">
        <w:rPr>
          <w:rStyle w:val="Charf0"/>
          <w:rFonts w:hint="cs"/>
          <w:rtl/>
        </w:rPr>
        <w:t xml:space="preserve">ج: </w:t>
      </w:r>
      <w:r w:rsidR="0036715B" w:rsidRPr="001672E7">
        <w:rPr>
          <w:rFonts w:hint="cs"/>
          <w:rtl/>
        </w:rPr>
        <w:t>هرگاه دست سارق قطع گردد و مال دزدیده شده در نزدش موجود باشد؛ در آن صورت بر وی واجب است تا آن را به مالکش برگرداند؛ و اگر چنانچه مال دزدیده شده از بین رفته بود، در آن صورت ضامن مالی که دزدیده، نیست.</w:t>
      </w:r>
    </w:p>
    <w:p w:rsidR="00792166" w:rsidRDefault="00FC5E6F" w:rsidP="0039462F">
      <w:pPr>
        <w:pStyle w:val="af4"/>
        <w:rPr>
          <w:rtl/>
        </w:rPr>
      </w:pPr>
      <w:r w:rsidRPr="002E669F">
        <w:rPr>
          <w:rStyle w:val="Charf0"/>
          <w:rFonts w:hint="cs"/>
          <w:rtl/>
        </w:rPr>
        <w:t xml:space="preserve">س: </w:t>
      </w:r>
      <w:r w:rsidR="0036715B" w:rsidRPr="001672E7">
        <w:rPr>
          <w:rFonts w:hint="cs"/>
          <w:rtl/>
        </w:rPr>
        <w:t xml:space="preserve">اگر گروهی به سرقت مالی دست </w:t>
      </w:r>
      <w:r w:rsidR="0036715B">
        <w:rPr>
          <w:rFonts w:hint="cs"/>
          <w:rtl/>
        </w:rPr>
        <w:t>ی</w:t>
      </w:r>
      <w:r w:rsidR="0036715B" w:rsidRPr="001672E7">
        <w:rPr>
          <w:rFonts w:hint="cs"/>
          <w:rtl/>
        </w:rPr>
        <w:t>ازیدند؛ (و آن مال نیز به حدّ نصاب رسیده و در مکانی محفوظ قرار گرفته بود)؛ آیا دست تمامی افراد گروه قطع می</w:t>
      </w:r>
      <w:r w:rsidR="0036715B">
        <w:rPr>
          <w:rtl/>
        </w:rPr>
        <w:t>‌</w:t>
      </w:r>
      <w:r w:rsidR="0036715B" w:rsidRPr="001672E7">
        <w:rPr>
          <w:rFonts w:hint="cs"/>
          <w:rtl/>
        </w:rPr>
        <w:t>گردد؟</w:t>
      </w:r>
    </w:p>
    <w:p w:rsidR="00792166" w:rsidRDefault="00FC5E6F" w:rsidP="0039462F">
      <w:pPr>
        <w:pStyle w:val="af4"/>
        <w:rPr>
          <w:rtl/>
        </w:rPr>
      </w:pPr>
      <w:r w:rsidRPr="002E669F">
        <w:rPr>
          <w:rStyle w:val="Charf0"/>
          <w:rFonts w:hint="cs"/>
          <w:rtl/>
        </w:rPr>
        <w:t xml:space="preserve">ج: </w:t>
      </w:r>
      <w:r w:rsidR="0036715B" w:rsidRPr="001672E7">
        <w:rPr>
          <w:rFonts w:hint="cs"/>
          <w:rtl/>
        </w:rPr>
        <w:t xml:space="preserve">اگر چنانچه جماعتی به سرقت مالی دست </w:t>
      </w:r>
      <w:r w:rsidR="0036715B">
        <w:rPr>
          <w:rFonts w:hint="cs"/>
          <w:rtl/>
        </w:rPr>
        <w:t>ی</w:t>
      </w:r>
      <w:r w:rsidR="0036715B" w:rsidRPr="001672E7">
        <w:rPr>
          <w:rFonts w:hint="cs"/>
          <w:rtl/>
        </w:rPr>
        <w:t>ازیدند و برای هر کدام از افراد آن گروه، از مال دزدیده شده</w:t>
      </w:r>
      <w:r w:rsidR="0036715B">
        <w:rPr>
          <w:rFonts w:hint="cs"/>
          <w:rtl/>
        </w:rPr>
        <w:t>،</w:t>
      </w:r>
      <w:r w:rsidR="0036715B" w:rsidRPr="001672E7">
        <w:rPr>
          <w:rFonts w:hint="cs"/>
          <w:rtl/>
        </w:rPr>
        <w:t xml:space="preserve"> ده درهم یا بیشتر از آن رسیده، در آن صورت دست تمامی آن</w:t>
      </w:r>
      <w:r w:rsidR="0036715B">
        <w:rPr>
          <w:rtl/>
        </w:rPr>
        <w:t>‌</w:t>
      </w:r>
      <w:r w:rsidR="0036715B" w:rsidRPr="001672E7">
        <w:rPr>
          <w:rFonts w:hint="cs"/>
          <w:rtl/>
        </w:rPr>
        <w:t>ها قطع می</w:t>
      </w:r>
      <w:r w:rsidR="0036715B">
        <w:rPr>
          <w:rtl/>
        </w:rPr>
        <w:t>‌</w:t>
      </w:r>
      <w:r w:rsidR="0036715B" w:rsidRPr="001672E7">
        <w:rPr>
          <w:rFonts w:hint="cs"/>
          <w:rtl/>
        </w:rPr>
        <w:t>گردد؛ ولی اگر چنانچه سهم هر کدام آن</w:t>
      </w:r>
      <w:r w:rsidR="0036715B">
        <w:rPr>
          <w:rtl/>
        </w:rPr>
        <w:t>‌</w:t>
      </w:r>
      <w:r w:rsidR="0036715B" w:rsidRPr="001672E7">
        <w:rPr>
          <w:rFonts w:hint="cs"/>
          <w:rtl/>
        </w:rPr>
        <w:t>ها (از مال دزدیده شده)، کمتر از ده درهم بود، در آن صورت دست هیچ کدام از آن</w:t>
      </w:r>
      <w:r w:rsidR="0036715B">
        <w:rPr>
          <w:rtl/>
        </w:rPr>
        <w:t>‌</w:t>
      </w:r>
      <w:r w:rsidR="0036715B" w:rsidRPr="001672E7">
        <w:rPr>
          <w:rFonts w:hint="cs"/>
          <w:rtl/>
        </w:rPr>
        <w:t>ها قطع نمی</w:t>
      </w:r>
      <w:r w:rsidR="0036715B">
        <w:rPr>
          <w:rtl/>
        </w:rPr>
        <w:t>‌</w:t>
      </w:r>
      <w:r w:rsidR="0036715B" w:rsidRPr="001672E7">
        <w:rPr>
          <w:rFonts w:hint="cs"/>
          <w:rtl/>
        </w:rPr>
        <w:t>گردد.</w:t>
      </w:r>
    </w:p>
    <w:p w:rsidR="00792166" w:rsidRDefault="00FC5E6F" w:rsidP="0039462F">
      <w:pPr>
        <w:pStyle w:val="af4"/>
        <w:rPr>
          <w:rtl/>
        </w:rPr>
      </w:pPr>
      <w:r w:rsidRPr="002E669F">
        <w:rPr>
          <w:rStyle w:val="Charf0"/>
          <w:rFonts w:hint="cs"/>
          <w:rtl/>
        </w:rPr>
        <w:t xml:space="preserve">س: </w:t>
      </w:r>
      <w:r w:rsidR="0036715B" w:rsidRPr="002E669F">
        <w:rPr>
          <w:rStyle w:val="Charf0"/>
          <w:rFonts w:hint="cs"/>
          <w:rtl/>
        </w:rPr>
        <w:t>معنای «حِرز</w:t>
      </w:r>
      <w:r w:rsidR="0036715B" w:rsidRPr="001672E7">
        <w:rPr>
          <w:rFonts w:hint="cs"/>
          <w:rtl/>
        </w:rPr>
        <w:t>»</w:t>
      </w:r>
      <w:r w:rsidR="0036715B">
        <w:rPr>
          <w:rFonts w:hint="cs"/>
          <w:rtl/>
        </w:rPr>
        <w:t>،</w:t>
      </w:r>
      <w:r w:rsidR="0036715B" w:rsidRPr="001672E7">
        <w:rPr>
          <w:rFonts w:hint="cs"/>
          <w:rtl/>
        </w:rPr>
        <w:t xml:space="preserve"> که در احکام و مسائل</w:t>
      </w:r>
      <w:r w:rsidR="0036715B">
        <w:rPr>
          <w:rFonts w:hint="cs"/>
          <w:rtl/>
        </w:rPr>
        <w:t>ِ</w:t>
      </w:r>
      <w:r w:rsidR="0036715B" w:rsidRPr="001672E7">
        <w:rPr>
          <w:rFonts w:hint="cs"/>
          <w:rtl/>
        </w:rPr>
        <w:t xml:space="preserve"> سرقت</w:t>
      </w:r>
      <w:r w:rsidR="0036715B">
        <w:rPr>
          <w:rFonts w:hint="cs"/>
          <w:rtl/>
        </w:rPr>
        <w:t>،</w:t>
      </w:r>
      <w:r w:rsidR="0036715B" w:rsidRPr="001672E7">
        <w:rPr>
          <w:rFonts w:hint="cs"/>
          <w:rtl/>
        </w:rPr>
        <w:t xml:space="preserve"> معتبر می</w:t>
      </w:r>
      <w:r w:rsidR="0036715B">
        <w:rPr>
          <w:rtl/>
        </w:rPr>
        <w:t>‌</w:t>
      </w:r>
      <w:r w:rsidR="0036715B" w:rsidRPr="001672E7">
        <w:rPr>
          <w:rFonts w:hint="cs"/>
          <w:rtl/>
        </w:rPr>
        <w:t>باشد، چیست؟</w:t>
      </w:r>
    </w:p>
    <w:p w:rsidR="0036715B" w:rsidRPr="001672E7" w:rsidRDefault="00FC5E6F" w:rsidP="0039462F">
      <w:pPr>
        <w:pStyle w:val="af4"/>
        <w:rPr>
          <w:rtl/>
        </w:rPr>
      </w:pPr>
      <w:r w:rsidRPr="002E669F">
        <w:rPr>
          <w:rStyle w:val="Charf0"/>
          <w:rFonts w:hint="cs"/>
          <w:rtl/>
        </w:rPr>
        <w:t xml:space="preserve">ج: </w:t>
      </w:r>
      <w:r w:rsidR="0036715B" w:rsidRPr="002E669F">
        <w:rPr>
          <w:rStyle w:val="Charf0"/>
          <w:rFonts w:hint="cs"/>
          <w:rtl/>
        </w:rPr>
        <w:t>«حِرز</w:t>
      </w:r>
      <w:r w:rsidR="0036715B" w:rsidRPr="001672E7">
        <w:rPr>
          <w:rFonts w:hint="cs"/>
          <w:rtl/>
        </w:rPr>
        <w:t xml:space="preserve">» بر دو قسم است: </w:t>
      </w:r>
    </w:p>
    <w:p w:rsidR="0036715B" w:rsidRPr="001672E7" w:rsidRDefault="0036715B" w:rsidP="005D605F">
      <w:pPr>
        <w:pStyle w:val="af4"/>
        <w:rPr>
          <w:rtl/>
        </w:rPr>
      </w:pPr>
      <w:r w:rsidRPr="001672E7">
        <w:rPr>
          <w:rFonts w:hint="cs"/>
          <w:rtl/>
        </w:rPr>
        <w:t>حِرز (حفاظت مال) در مکان؛ همانند: منزل، خانه و دکان. [یعنی هر آن چه که در آن مال، نگهداری و حفظ شود؛ و مردم نیز همانند آن را برای حفظ و نگهداری مال به شمار آورند</w:t>
      </w:r>
      <w:r w:rsidR="00823527">
        <w:rPr>
          <w:rFonts w:hint="cs"/>
          <w:rtl/>
        </w:rPr>
        <w:t>].</w:t>
      </w:r>
    </w:p>
    <w:p w:rsidR="0036715B" w:rsidRPr="001672E7" w:rsidRDefault="0036715B" w:rsidP="005D605F">
      <w:pPr>
        <w:pStyle w:val="af4"/>
        <w:rPr>
          <w:rtl/>
        </w:rPr>
      </w:pPr>
      <w:r w:rsidRPr="001672E7">
        <w:rPr>
          <w:rFonts w:hint="cs"/>
          <w:rtl/>
        </w:rPr>
        <w:t>حِرز (حفاظت مال) به وسیله</w:t>
      </w:r>
      <w:r>
        <w:rPr>
          <w:rtl/>
        </w:rPr>
        <w:t>‌</w:t>
      </w:r>
      <w:r w:rsidRPr="001672E7">
        <w:rPr>
          <w:rFonts w:hint="cs"/>
          <w:rtl/>
        </w:rPr>
        <w:t>ی نگهبان.</w:t>
      </w:r>
    </w:p>
    <w:p w:rsidR="00792166" w:rsidRDefault="0036715B" w:rsidP="005D605F">
      <w:pPr>
        <w:pStyle w:val="af4"/>
        <w:rPr>
          <w:rtl/>
        </w:rPr>
      </w:pPr>
      <w:r w:rsidRPr="001672E7">
        <w:rPr>
          <w:rFonts w:hint="cs"/>
          <w:rtl/>
        </w:rPr>
        <w:t>پس کسی که کالایی را از جایی حفاظت شده (مانند: منزل، دکان، صندوق و ..</w:t>
      </w:r>
      <w:r w:rsidR="00823527">
        <w:rPr>
          <w:rFonts w:hint="cs"/>
          <w:rtl/>
        </w:rPr>
        <w:t>).</w:t>
      </w:r>
      <w:r w:rsidRPr="001672E7">
        <w:rPr>
          <w:rFonts w:hint="cs"/>
          <w:rtl/>
        </w:rPr>
        <w:t xml:space="preserve"> دزدی می</w:t>
      </w:r>
      <w:r>
        <w:rPr>
          <w:rtl/>
        </w:rPr>
        <w:t>‌</w:t>
      </w:r>
      <w:r w:rsidRPr="001672E7">
        <w:rPr>
          <w:rFonts w:hint="cs"/>
          <w:rtl/>
        </w:rPr>
        <w:t>کند، و یا مالی را در حالی به سرقت می</w:t>
      </w:r>
      <w:r>
        <w:rPr>
          <w:rtl/>
        </w:rPr>
        <w:t>‌</w:t>
      </w:r>
      <w:r w:rsidRPr="001672E7">
        <w:rPr>
          <w:rFonts w:hint="cs"/>
          <w:rtl/>
        </w:rPr>
        <w:t>برد که صاحبش از آن حفاظت و حراست می</w:t>
      </w:r>
      <w:r>
        <w:rPr>
          <w:rtl/>
        </w:rPr>
        <w:t>‌</w:t>
      </w:r>
      <w:r w:rsidRPr="001672E7">
        <w:rPr>
          <w:rFonts w:hint="cs"/>
          <w:rtl/>
        </w:rPr>
        <w:t>کند، در آن صورت واجب است که دست او قطع گردد.</w:t>
      </w:r>
    </w:p>
    <w:p w:rsidR="00792166" w:rsidRDefault="00FC5E6F" w:rsidP="0039462F">
      <w:pPr>
        <w:pStyle w:val="af4"/>
        <w:rPr>
          <w:rtl/>
        </w:rPr>
      </w:pPr>
      <w:r w:rsidRPr="002E669F">
        <w:rPr>
          <w:rStyle w:val="Charf0"/>
          <w:rFonts w:hint="cs"/>
          <w:rtl/>
        </w:rPr>
        <w:t xml:space="preserve">س: </w:t>
      </w:r>
      <w:r w:rsidR="0036715B" w:rsidRPr="001672E7">
        <w:rPr>
          <w:rFonts w:hint="cs"/>
          <w:rtl/>
        </w:rPr>
        <w:t>اگر چنانچه گروهی ـ برای سرقت ـ به منطقه</w:t>
      </w:r>
      <w:r w:rsidR="0036715B">
        <w:rPr>
          <w:rtl/>
        </w:rPr>
        <w:t>‌</w:t>
      </w:r>
      <w:r w:rsidR="0036715B" w:rsidRPr="001672E7">
        <w:rPr>
          <w:rFonts w:hint="cs"/>
          <w:rtl/>
        </w:rPr>
        <w:t>ای حفاظت شده وارد شدند؛ و برخی از آن</w:t>
      </w:r>
      <w:r w:rsidR="0036715B">
        <w:rPr>
          <w:rtl/>
        </w:rPr>
        <w:t>‌</w:t>
      </w:r>
      <w:r w:rsidR="0036715B" w:rsidRPr="001672E7">
        <w:rPr>
          <w:rFonts w:hint="cs"/>
          <w:rtl/>
        </w:rPr>
        <w:t>ها، اموالی را بر می</w:t>
      </w:r>
      <w:r w:rsidR="0036715B">
        <w:rPr>
          <w:rtl/>
        </w:rPr>
        <w:t>‌</w:t>
      </w:r>
      <w:r w:rsidR="0036715B" w:rsidRPr="001672E7">
        <w:rPr>
          <w:rFonts w:hint="cs"/>
          <w:rtl/>
        </w:rPr>
        <w:t>دارند و برخی دیگر، چیزی را برنمی</w:t>
      </w:r>
      <w:r w:rsidR="0036715B">
        <w:rPr>
          <w:rtl/>
        </w:rPr>
        <w:t>‌</w:t>
      </w:r>
      <w:r w:rsidR="0036715B" w:rsidRPr="001672E7">
        <w:rPr>
          <w:rFonts w:hint="cs"/>
          <w:rtl/>
        </w:rPr>
        <w:t>دارند؛ در این صورت آیا دست تمامی آن</w:t>
      </w:r>
      <w:r w:rsidR="0036715B">
        <w:rPr>
          <w:rtl/>
        </w:rPr>
        <w:t>‌</w:t>
      </w:r>
      <w:r w:rsidR="0036715B" w:rsidRPr="001672E7">
        <w:rPr>
          <w:rFonts w:hint="cs"/>
          <w:rtl/>
        </w:rPr>
        <w:t>ها قطع می</w:t>
      </w:r>
      <w:r w:rsidR="0036715B">
        <w:rPr>
          <w:rtl/>
        </w:rPr>
        <w:t>‌</w:t>
      </w:r>
      <w:r w:rsidR="0036715B" w:rsidRPr="001672E7">
        <w:rPr>
          <w:rFonts w:hint="cs"/>
          <w:rtl/>
        </w:rPr>
        <w:t>گردد؟</w:t>
      </w:r>
    </w:p>
    <w:p w:rsidR="00792166" w:rsidRDefault="00FC5E6F" w:rsidP="0039462F">
      <w:pPr>
        <w:pStyle w:val="af4"/>
        <w:rPr>
          <w:rtl/>
        </w:rPr>
      </w:pPr>
      <w:r w:rsidRPr="002E669F">
        <w:rPr>
          <w:rStyle w:val="Charf0"/>
          <w:rFonts w:hint="cs"/>
          <w:rtl/>
        </w:rPr>
        <w:t xml:space="preserve">ج: </w:t>
      </w:r>
      <w:r w:rsidR="0036715B" w:rsidRPr="001672E7">
        <w:rPr>
          <w:rFonts w:hint="cs"/>
          <w:rtl/>
        </w:rPr>
        <w:t>دست تمامی آن</w:t>
      </w:r>
      <w:r w:rsidR="0036715B">
        <w:rPr>
          <w:rtl/>
        </w:rPr>
        <w:t>‌</w:t>
      </w:r>
      <w:r w:rsidR="0036715B" w:rsidRPr="001672E7">
        <w:rPr>
          <w:rFonts w:hint="cs"/>
          <w:rtl/>
        </w:rPr>
        <w:t>ها در صورتی قطع می</w:t>
      </w:r>
      <w:r w:rsidR="0036715B">
        <w:rPr>
          <w:rtl/>
        </w:rPr>
        <w:t>‌</w:t>
      </w:r>
      <w:r w:rsidR="0036715B" w:rsidRPr="001672E7">
        <w:rPr>
          <w:rFonts w:hint="cs"/>
          <w:rtl/>
        </w:rPr>
        <w:t>گردد که برای هر کدام از افراد آن گروه، از مال دزدیده شده، ده درهم یا قیمت آن برسد.</w:t>
      </w:r>
    </w:p>
    <w:p w:rsidR="00792166" w:rsidRDefault="00FC5E6F" w:rsidP="0039462F">
      <w:pPr>
        <w:pStyle w:val="af4"/>
        <w:rPr>
          <w:rtl/>
        </w:rPr>
      </w:pPr>
      <w:r w:rsidRPr="002E669F">
        <w:rPr>
          <w:rStyle w:val="Charf0"/>
          <w:rFonts w:hint="cs"/>
          <w:rtl/>
        </w:rPr>
        <w:t xml:space="preserve">س: </w:t>
      </w:r>
      <w:r w:rsidR="0036715B" w:rsidRPr="001672E7">
        <w:rPr>
          <w:rFonts w:hint="cs"/>
          <w:rtl/>
        </w:rPr>
        <w:t>اگر دزدی، دست خویش را در صندوقِ صرّاف یا در آستین فردی داخل کرد و مالی را به سرقت برد؛ در آن صورت حکمش چیست؟</w:t>
      </w:r>
    </w:p>
    <w:p w:rsidR="00792166" w:rsidRDefault="00FC5E6F" w:rsidP="0039462F">
      <w:pPr>
        <w:pStyle w:val="af4"/>
        <w:rPr>
          <w:rtl/>
        </w:rPr>
      </w:pPr>
      <w:r w:rsidRPr="002E669F">
        <w:rPr>
          <w:rStyle w:val="Charf0"/>
          <w:rFonts w:hint="cs"/>
          <w:rtl/>
        </w:rPr>
        <w:t xml:space="preserve">ج: </w:t>
      </w:r>
      <w:r w:rsidR="0036715B" w:rsidRPr="001672E7">
        <w:rPr>
          <w:rFonts w:hint="cs"/>
          <w:rtl/>
        </w:rPr>
        <w:t>دست وی در صورتی بریده می</w:t>
      </w:r>
      <w:r w:rsidR="0036715B">
        <w:rPr>
          <w:rtl/>
        </w:rPr>
        <w:t>‌</w:t>
      </w:r>
      <w:r w:rsidR="0036715B" w:rsidRPr="001672E7">
        <w:rPr>
          <w:rFonts w:hint="cs"/>
          <w:rtl/>
        </w:rPr>
        <w:t>شود که مال دزدیده شده به حدّ نصاب سرقت ـ ده درهم ـ برسد.</w:t>
      </w:r>
    </w:p>
    <w:p w:rsidR="00792166" w:rsidRPr="005F6CCD" w:rsidRDefault="00FC5E6F" w:rsidP="0039462F">
      <w:pPr>
        <w:pStyle w:val="af4"/>
        <w:rPr>
          <w:spacing w:val="-4"/>
          <w:rtl/>
        </w:rPr>
      </w:pPr>
      <w:r w:rsidRPr="002E669F">
        <w:rPr>
          <w:rStyle w:val="Charf0"/>
          <w:rFonts w:hint="cs"/>
          <w:rtl/>
        </w:rPr>
        <w:t xml:space="preserve">س: </w:t>
      </w:r>
      <w:r w:rsidR="0036715B" w:rsidRPr="005F6CCD">
        <w:rPr>
          <w:rFonts w:hint="cs"/>
          <w:spacing w:val="-4"/>
          <w:rtl/>
        </w:rPr>
        <w:t>اگر دزدی، خانه</w:t>
      </w:r>
      <w:r w:rsidR="0036715B" w:rsidRPr="005F6CCD">
        <w:rPr>
          <w:spacing w:val="-4"/>
          <w:rtl/>
        </w:rPr>
        <w:t>‌</w:t>
      </w:r>
      <w:r w:rsidR="0036715B" w:rsidRPr="005F6CCD">
        <w:rPr>
          <w:rFonts w:hint="cs"/>
          <w:spacing w:val="-4"/>
          <w:rtl/>
        </w:rPr>
        <w:t>ای را سوراخ کرد و در آن وارد شد و مالی را برداشت و آن را به فردی که در بیرون خانه است سپرد؛ در آن صورت آیا دست هر دوی آن</w:t>
      </w:r>
      <w:r w:rsidR="0036715B" w:rsidRPr="005F6CCD">
        <w:rPr>
          <w:spacing w:val="-4"/>
          <w:rtl/>
        </w:rPr>
        <w:t>‌</w:t>
      </w:r>
      <w:r w:rsidR="0036715B" w:rsidRPr="005F6CCD">
        <w:rPr>
          <w:rFonts w:hint="cs"/>
          <w:spacing w:val="-4"/>
          <w:rtl/>
        </w:rPr>
        <w:t>ها قطع می</w:t>
      </w:r>
      <w:r w:rsidR="0036715B" w:rsidRPr="005F6CCD">
        <w:rPr>
          <w:spacing w:val="-4"/>
          <w:rtl/>
        </w:rPr>
        <w:t>‌</w:t>
      </w:r>
      <w:r w:rsidR="0036715B" w:rsidRPr="005F6CCD">
        <w:rPr>
          <w:rFonts w:hint="cs"/>
          <w:spacing w:val="-4"/>
          <w:rtl/>
        </w:rPr>
        <w:t>گردد؟</w:t>
      </w:r>
    </w:p>
    <w:p w:rsidR="00792166" w:rsidRDefault="00FC5E6F" w:rsidP="0039462F">
      <w:pPr>
        <w:pStyle w:val="af4"/>
        <w:rPr>
          <w:rtl/>
        </w:rPr>
      </w:pPr>
      <w:r w:rsidRPr="002E669F">
        <w:rPr>
          <w:rStyle w:val="Charf0"/>
          <w:rFonts w:hint="cs"/>
          <w:rtl/>
        </w:rPr>
        <w:t xml:space="preserve">ج: </w:t>
      </w:r>
      <w:r w:rsidR="0036715B" w:rsidRPr="001672E7">
        <w:rPr>
          <w:rFonts w:hint="cs"/>
          <w:rtl/>
        </w:rPr>
        <w:t>در این صورت</w:t>
      </w:r>
      <w:r w:rsidR="0036715B">
        <w:rPr>
          <w:rFonts w:hint="cs"/>
          <w:rtl/>
        </w:rPr>
        <w:t>،</w:t>
      </w:r>
      <w:r w:rsidR="0036715B" w:rsidRPr="001672E7">
        <w:rPr>
          <w:rFonts w:hint="cs"/>
          <w:rtl/>
        </w:rPr>
        <w:t xml:space="preserve"> دست</w:t>
      </w:r>
      <w:r w:rsidR="0036715B">
        <w:rPr>
          <w:rtl/>
        </w:rPr>
        <w:t>‌</w:t>
      </w:r>
      <w:r w:rsidR="0036715B" w:rsidRPr="001672E7">
        <w:rPr>
          <w:rFonts w:hint="cs"/>
          <w:rtl/>
        </w:rPr>
        <w:t>های آن دو قطع نمی</w:t>
      </w:r>
      <w:r w:rsidR="0036715B">
        <w:rPr>
          <w:rtl/>
        </w:rPr>
        <w:t>‌</w:t>
      </w:r>
      <w:r w:rsidR="0036715B" w:rsidRPr="001672E7">
        <w:rPr>
          <w:rFonts w:hint="cs"/>
          <w:rtl/>
        </w:rPr>
        <w:t>گردد.</w:t>
      </w:r>
    </w:p>
    <w:p w:rsidR="00792166" w:rsidRDefault="00FC5E6F" w:rsidP="0039462F">
      <w:pPr>
        <w:pStyle w:val="af4"/>
        <w:rPr>
          <w:rtl/>
        </w:rPr>
      </w:pPr>
      <w:r w:rsidRPr="002E669F">
        <w:rPr>
          <w:rStyle w:val="Charf0"/>
          <w:rFonts w:hint="cs"/>
          <w:rtl/>
        </w:rPr>
        <w:t xml:space="preserve">س: </w:t>
      </w:r>
      <w:r w:rsidR="0036715B" w:rsidRPr="001672E7">
        <w:rPr>
          <w:rFonts w:hint="cs"/>
          <w:rtl/>
        </w:rPr>
        <w:t>اگر فردی به درون خانه</w:t>
      </w:r>
      <w:r w:rsidR="0036715B">
        <w:rPr>
          <w:rtl/>
        </w:rPr>
        <w:t>‌</w:t>
      </w:r>
      <w:r w:rsidR="0036715B" w:rsidRPr="001672E7">
        <w:rPr>
          <w:rFonts w:hint="cs"/>
          <w:rtl/>
        </w:rPr>
        <w:t>ای وارد شد و از آنجا مالی را برداشت و در راه انداخت؛ سپس از خانه بیرون شد و آن مال را برداشت؛ در این صورت آیا دستش قطع می</w:t>
      </w:r>
      <w:r w:rsidR="0036715B">
        <w:rPr>
          <w:rtl/>
        </w:rPr>
        <w:t>‌</w:t>
      </w:r>
      <w:r w:rsidR="0036715B" w:rsidRPr="001672E7">
        <w:rPr>
          <w:rFonts w:hint="cs"/>
          <w:rtl/>
        </w:rPr>
        <w:t>شود؟</w:t>
      </w:r>
    </w:p>
    <w:p w:rsidR="00792166" w:rsidRDefault="00FC5E6F" w:rsidP="0039462F">
      <w:pPr>
        <w:pStyle w:val="af4"/>
        <w:rPr>
          <w:rtl/>
        </w:rPr>
      </w:pPr>
      <w:r w:rsidRPr="002E669F">
        <w:rPr>
          <w:rStyle w:val="Charf0"/>
          <w:rFonts w:hint="cs"/>
          <w:rtl/>
        </w:rPr>
        <w:t xml:space="preserve">ج: </w:t>
      </w:r>
      <w:r w:rsidR="0036715B" w:rsidRPr="001672E7">
        <w:rPr>
          <w:rFonts w:hint="cs"/>
          <w:rtl/>
        </w:rPr>
        <w:t>آری؛ در این صورت دست وی قطع می</w:t>
      </w:r>
      <w:r w:rsidR="0036715B">
        <w:rPr>
          <w:rtl/>
        </w:rPr>
        <w:t>‌</w:t>
      </w:r>
      <w:r w:rsidR="0036715B" w:rsidRPr="001672E7">
        <w:rPr>
          <w:rFonts w:hint="cs"/>
          <w:rtl/>
        </w:rPr>
        <w:t>گردد.</w:t>
      </w:r>
    </w:p>
    <w:p w:rsidR="0036715B" w:rsidRPr="001672E7" w:rsidRDefault="00FC5E6F" w:rsidP="005F6CCD">
      <w:pPr>
        <w:pStyle w:val="af4"/>
        <w:widowControl/>
        <w:rPr>
          <w:rtl/>
        </w:rPr>
      </w:pPr>
      <w:r w:rsidRPr="002E669F">
        <w:rPr>
          <w:rStyle w:val="Charf0"/>
          <w:rFonts w:hint="cs"/>
          <w:rtl/>
        </w:rPr>
        <w:t xml:space="preserve">س: </w:t>
      </w:r>
      <w:r w:rsidR="0036715B" w:rsidRPr="001672E7">
        <w:rPr>
          <w:rFonts w:hint="cs"/>
          <w:rtl/>
        </w:rPr>
        <w:t>اگر چنانچه خانه</w:t>
      </w:r>
      <w:r w:rsidR="0036715B">
        <w:rPr>
          <w:rtl/>
        </w:rPr>
        <w:t>‌</w:t>
      </w:r>
      <w:r w:rsidR="0036715B" w:rsidRPr="001672E7">
        <w:rPr>
          <w:rFonts w:hint="cs"/>
          <w:rtl/>
        </w:rPr>
        <w:t>ای را سوراخ کرد و در آن وارد شد و از آنجا مالی را برداشت و آن را بر حیوان بار کرد و با خود برد؛ در این صورت آیا دستش قطع می</w:t>
      </w:r>
      <w:r w:rsidR="0036715B">
        <w:rPr>
          <w:rtl/>
        </w:rPr>
        <w:t>‌</w:t>
      </w:r>
      <w:r w:rsidR="0036715B" w:rsidRPr="001672E7">
        <w:rPr>
          <w:rFonts w:hint="cs"/>
          <w:rtl/>
        </w:rPr>
        <w:t>گردد؟</w:t>
      </w:r>
    </w:p>
    <w:p w:rsidR="00792166" w:rsidRDefault="00FC5E6F" w:rsidP="0039462F">
      <w:pPr>
        <w:pStyle w:val="af4"/>
        <w:rPr>
          <w:rtl/>
        </w:rPr>
      </w:pPr>
      <w:r w:rsidRPr="002E669F">
        <w:rPr>
          <w:rStyle w:val="Charf0"/>
          <w:rFonts w:hint="cs"/>
          <w:rtl/>
        </w:rPr>
        <w:t xml:space="preserve">ج: </w:t>
      </w:r>
      <w:r w:rsidR="0036715B" w:rsidRPr="001672E7">
        <w:rPr>
          <w:rFonts w:hint="cs"/>
          <w:rtl/>
        </w:rPr>
        <w:t>در این صورت واجب است که دست دزد بریده شود.</w:t>
      </w:r>
    </w:p>
    <w:p w:rsidR="00792166" w:rsidRDefault="00FC5E6F" w:rsidP="0039462F">
      <w:pPr>
        <w:pStyle w:val="af4"/>
        <w:rPr>
          <w:rtl/>
        </w:rPr>
      </w:pPr>
      <w:r w:rsidRPr="002E669F">
        <w:rPr>
          <w:rStyle w:val="Charf0"/>
          <w:rFonts w:hint="cs"/>
          <w:rtl/>
        </w:rPr>
        <w:t xml:space="preserve">س: </w:t>
      </w:r>
      <w:r w:rsidR="0036715B" w:rsidRPr="001672E7">
        <w:rPr>
          <w:rFonts w:hint="cs"/>
          <w:rtl/>
        </w:rPr>
        <w:t>اگر خانه</w:t>
      </w:r>
      <w:r w:rsidR="0036715B">
        <w:rPr>
          <w:rtl/>
        </w:rPr>
        <w:t>‌</w:t>
      </w:r>
      <w:r w:rsidR="0036715B" w:rsidRPr="001672E7">
        <w:rPr>
          <w:rFonts w:hint="cs"/>
          <w:rtl/>
        </w:rPr>
        <w:t>ای را سوراخ کرد و از بیرون خانه، دست خویش را در خانه وارد کرد و از آنجا مالی را برداشت؛ در آن صورت آیا دست وی قطع می</w:t>
      </w:r>
      <w:r w:rsidR="0036715B">
        <w:rPr>
          <w:rtl/>
        </w:rPr>
        <w:t>‌</w:t>
      </w:r>
      <w:r w:rsidR="0036715B" w:rsidRPr="001672E7">
        <w:rPr>
          <w:rFonts w:hint="cs"/>
          <w:rtl/>
        </w:rPr>
        <w:t>شود؟</w:t>
      </w:r>
    </w:p>
    <w:p w:rsidR="00792166" w:rsidRDefault="00FC5E6F" w:rsidP="0039462F">
      <w:pPr>
        <w:pStyle w:val="af4"/>
        <w:rPr>
          <w:rtl/>
        </w:rPr>
      </w:pPr>
      <w:r w:rsidRPr="002E669F">
        <w:rPr>
          <w:rStyle w:val="Charf0"/>
          <w:rFonts w:hint="cs"/>
          <w:rtl/>
        </w:rPr>
        <w:t xml:space="preserve">ج: </w:t>
      </w:r>
      <w:r w:rsidR="0036715B" w:rsidRPr="001672E7">
        <w:rPr>
          <w:rFonts w:hint="cs"/>
          <w:rtl/>
        </w:rPr>
        <w:t>در این صورت دست وی قطع نمی</w:t>
      </w:r>
      <w:r w:rsidR="0036715B">
        <w:rPr>
          <w:rtl/>
        </w:rPr>
        <w:t>‌</w:t>
      </w:r>
      <w:r w:rsidR="0036715B" w:rsidRPr="001672E7">
        <w:rPr>
          <w:rFonts w:hint="cs"/>
          <w:rtl/>
        </w:rPr>
        <w:t>گردد.</w:t>
      </w:r>
    </w:p>
    <w:p w:rsidR="00792166" w:rsidRDefault="00FC5E6F" w:rsidP="0039462F">
      <w:pPr>
        <w:pStyle w:val="af4"/>
        <w:rPr>
          <w:rtl/>
        </w:rPr>
      </w:pPr>
      <w:r w:rsidRPr="002E669F">
        <w:rPr>
          <w:rStyle w:val="Charf0"/>
          <w:rFonts w:hint="cs"/>
          <w:rtl/>
        </w:rPr>
        <w:t xml:space="preserve">س: </w:t>
      </w:r>
      <w:r w:rsidR="0036715B" w:rsidRPr="001672E7">
        <w:rPr>
          <w:rFonts w:hint="cs"/>
          <w:rtl/>
        </w:rPr>
        <w:t>اگر فردی از مسجد، مالی را به سرقت برد؛ در آن صورت آیا دستش قطع می</w:t>
      </w:r>
      <w:r w:rsidR="0036715B">
        <w:rPr>
          <w:rtl/>
        </w:rPr>
        <w:t>‌</w:t>
      </w:r>
      <w:r w:rsidR="0036715B" w:rsidRPr="001672E7">
        <w:rPr>
          <w:rFonts w:hint="cs"/>
          <w:rtl/>
        </w:rPr>
        <w:t>گردد؟</w:t>
      </w:r>
    </w:p>
    <w:p w:rsidR="00792166" w:rsidRDefault="00FC5E6F" w:rsidP="0039462F">
      <w:pPr>
        <w:pStyle w:val="af4"/>
        <w:rPr>
          <w:rtl/>
        </w:rPr>
      </w:pPr>
      <w:r w:rsidRPr="002E669F">
        <w:rPr>
          <w:rStyle w:val="Charf0"/>
          <w:rFonts w:hint="cs"/>
          <w:rtl/>
        </w:rPr>
        <w:t xml:space="preserve">ج: </w:t>
      </w:r>
      <w:r w:rsidR="0036715B" w:rsidRPr="001672E7">
        <w:rPr>
          <w:rFonts w:hint="cs"/>
          <w:rtl/>
        </w:rPr>
        <w:t>در این صورت اگر چنانچه صاحب مال (به هنگام دزدی) در نزد مالش باشد، دست دزد قطع می</w:t>
      </w:r>
      <w:r w:rsidR="0036715B">
        <w:rPr>
          <w:rtl/>
        </w:rPr>
        <w:t>‌</w:t>
      </w:r>
      <w:r w:rsidR="0036715B" w:rsidRPr="001672E7">
        <w:rPr>
          <w:rFonts w:hint="cs"/>
          <w:rtl/>
        </w:rPr>
        <w:t>گردد.</w:t>
      </w:r>
    </w:p>
    <w:p w:rsidR="00792166" w:rsidRDefault="00FC5E6F" w:rsidP="0039462F">
      <w:pPr>
        <w:pStyle w:val="af4"/>
        <w:rPr>
          <w:rtl/>
        </w:rPr>
      </w:pPr>
      <w:r w:rsidRPr="002E669F">
        <w:rPr>
          <w:rStyle w:val="Charf0"/>
          <w:rFonts w:hint="cs"/>
          <w:rtl/>
        </w:rPr>
        <w:t xml:space="preserve">س: </w:t>
      </w:r>
      <w:r w:rsidR="0036715B" w:rsidRPr="001672E7">
        <w:rPr>
          <w:rFonts w:hint="cs"/>
          <w:rtl/>
        </w:rPr>
        <w:t xml:space="preserve">به بیان </w:t>
      </w:r>
      <w:r w:rsidR="0036715B">
        <w:rPr>
          <w:rFonts w:hint="cs"/>
          <w:rtl/>
        </w:rPr>
        <w:t>صورت‌هایی بپردازید که در آن‌ها دست دزد، قطع نمی‌گردد؟</w:t>
      </w:r>
    </w:p>
    <w:p w:rsidR="0036715B" w:rsidRPr="005F6CCD" w:rsidRDefault="00FC5E6F" w:rsidP="0039462F">
      <w:pPr>
        <w:pStyle w:val="af4"/>
        <w:rPr>
          <w:spacing w:val="-4"/>
          <w:rtl/>
        </w:rPr>
      </w:pPr>
      <w:r w:rsidRPr="002E669F">
        <w:rPr>
          <w:rStyle w:val="Charf0"/>
          <w:rFonts w:hint="cs"/>
          <w:rtl/>
        </w:rPr>
        <w:t xml:space="preserve">ج: </w:t>
      </w:r>
      <w:r w:rsidR="0036715B" w:rsidRPr="005F6CCD">
        <w:rPr>
          <w:rFonts w:hint="cs"/>
          <w:spacing w:val="-4"/>
          <w:rtl/>
        </w:rPr>
        <w:t>در صورت</w:t>
      </w:r>
      <w:r w:rsidR="0036715B" w:rsidRPr="005F6CCD">
        <w:rPr>
          <w:spacing w:val="-4"/>
          <w:rtl/>
        </w:rPr>
        <w:t>‌</w:t>
      </w:r>
      <w:r w:rsidR="0036715B" w:rsidRPr="005F6CCD">
        <w:rPr>
          <w:rFonts w:hint="cs"/>
          <w:spacing w:val="-4"/>
          <w:rtl/>
        </w:rPr>
        <w:t>های ذیل، دست دزد قطع نمی</w:t>
      </w:r>
      <w:r w:rsidR="0036715B" w:rsidRPr="005F6CCD">
        <w:rPr>
          <w:spacing w:val="-4"/>
          <w:rtl/>
        </w:rPr>
        <w:t>‌</w:t>
      </w:r>
      <w:r w:rsidR="0036715B" w:rsidRPr="005F6CCD">
        <w:rPr>
          <w:rFonts w:hint="cs"/>
          <w:spacing w:val="-4"/>
          <w:rtl/>
        </w:rPr>
        <w:t>گردد؛ پس آن</w:t>
      </w:r>
      <w:r w:rsidR="0036715B" w:rsidRPr="005F6CCD">
        <w:rPr>
          <w:spacing w:val="-4"/>
          <w:rtl/>
        </w:rPr>
        <w:t>‌</w:t>
      </w:r>
      <w:r w:rsidR="0036715B" w:rsidRPr="005F6CCD">
        <w:rPr>
          <w:rFonts w:hint="cs"/>
          <w:spacing w:val="-4"/>
          <w:rtl/>
        </w:rPr>
        <w:t>ها را خوب به خاطر بسپار:</w:t>
      </w:r>
    </w:p>
    <w:p w:rsidR="0036715B" w:rsidRPr="00313BB9" w:rsidRDefault="0036715B" w:rsidP="005D605F">
      <w:pPr>
        <w:pStyle w:val="af4"/>
        <w:rPr>
          <w:rtl/>
        </w:rPr>
      </w:pPr>
      <w:r w:rsidRPr="00313BB9">
        <w:rPr>
          <w:rFonts w:hint="cs"/>
          <w:rtl/>
        </w:rPr>
        <w:t>چیزهایی که در دار اسلام (سرزمین مسلمانان)، ناچیز و بی</w:t>
      </w:r>
      <w:r>
        <w:rPr>
          <w:rtl/>
        </w:rPr>
        <w:t>‌</w:t>
      </w:r>
      <w:r w:rsidRPr="00313BB9">
        <w:rPr>
          <w:rFonts w:hint="cs"/>
          <w:rtl/>
        </w:rPr>
        <w:t>ارزش و عمومی و بی</w:t>
      </w:r>
      <w:r>
        <w:rPr>
          <w:rtl/>
        </w:rPr>
        <w:t>‌</w:t>
      </w:r>
      <w:r w:rsidRPr="00313BB9">
        <w:rPr>
          <w:rFonts w:hint="cs"/>
          <w:rtl/>
        </w:rPr>
        <w:t>صاحب (مباح: مجاز. عمومی. همگانی. بی</w:t>
      </w:r>
      <w:r>
        <w:rPr>
          <w:rtl/>
        </w:rPr>
        <w:t>‌</w:t>
      </w:r>
      <w:r w:rsidRPr="00313BB9">
        <w:rPr>
          <w:rFonts w:hint="cs"/>
          <w:rtl/>
        </w:rPr>
        <w:t>صاحب. برای همه) می</w:t>
      </w:r>
      <w:r>
        <w:rPr>
          <w:rtl/>
        </w:rPr>
        <w:t>‌</w:t>
      </w:r>
      <w:r w:rsidRPr="00313BB9">
        <w:rPr>
          <w:rFonts w:hint="cs"/>
          <w:rtl/>
        </w:rPr>
        <w:t>باشند، با دزدی کردن آن</w:t>
      </w:r>
      <w:r>
        <w:rPr>
          <w:rtl/>
        </w:rPr>
        <w:t>‌</w:t>
      </w:r>
      <w:r w:rsidRPr="00313BB9">
        <w:rPr>
          <w:rFonts w:hint="cs"/>
          <w:rtl/>
        </w:rPr>
        <w:t>ها، دست قطع نمی</w:t>
      </w:r>
      <w:r>
        <w:rPr>
          <w:rtl/>
        </w:rPr>
        <w:t>‌</w:t>
      </w:r>
      <w:r w:rsidRPr="00313BB9">
        <w:rPr>
          <w:rFonts w:hint="cs"/>
          <w:rtl/>
        </w:rPr>
        <w:t>گردد؛ همانند: چوب، گیاه، نی، ماهی در آب و نخجیرِ صحرا و بیابان.</w:t>
      </w:r>
    </w:p>
    <w:p w:rsidR="0036715B" w:rsidRPr="00313BB9" w:rsidRDefault="0036715B" w:rsidP="005D605F">
      <w:pPr>
        <w:pStyle w:val="af4"/>
        <w:rPr>
          <w:rtl/>
        </w:rPr>
      </w:pPr>
      <w:r w:rsidRPr="00313BB9">
        <w:rPr>
          <w:rFonts w:hint="cs"/>
          <w:rtl/>
        </w:rPr>
        <w:t>اگر فردی، به سرقت چیزهایی پرداخت که زود خراب و فاسد می</w:t>
      </w:r>
      <w:r>
        <w:rPr>
          <w:rtl/>
        </w:rPr>
        <w:t>‌</w:t>
      </w:r>
      <w:r w:rsidRPr="00313BB9">
        <w:rPr>
          <w:rFonts w:hint="cs"/>
          <w:rtl/>
        </w:rPr>
        <w:t>شوند، در آن صورت دستش قطع نمی</w:t>
      </w:r>
      <w:r>
        <w:rPr>
          <w:rtl/>
        </w:rPr>
        <w:t>‌</w:t>
      </w:r>
      <w:r w:rsidRPr="00313BB9">
        <w:rPr>
          <w:rFonts w:hint="cs"/>
          <w:rtl/>
        </w:rPr>
        <w:t>گردد؛ همانند میوه</w:t>
      </w:r>
      <w:r>
        <w:rPr>
          <w:rtl/>
        </w:rPr>
        <w:t>‌</w:t>
      </w:r>
      <w:r w:rsidRPr="00313BB9">
        <w:rPr>
          <w:rFonts w:hint="cs"/>
          <w:rtl/>
        </w:rPr>
        <w:t>های تازه، شیر، گوشت، هندوانه، خربزه، میوه بر سر درخت و محصولاتی که هنوز درو نشده</w:t>
      </w:r>
      <w:r>
        <w:rPr>
          <w:rtl/>
        </w:rPr>
        <w:t>‌</w:t>
      </w:r>
      <w:r w:rsidRPr="00313BB9">
        <w:rPr>
          <w:rFonts w:hint="cs"/>
          <w:rtl/>
        </w:rPr>
        <w:t>اند.</w:t>
      </w:r>
    </w:p>
    <w:p w:rsidR="0036715B" w:rsidRPr="00313BB9" w:rsidRDefault="0036715B" w:rsidP="005D605F">
      <w:pPr>
        <w:pStyle w:val="af4"/>
        <w:rPr>
          <w:rtl/>
        </w:rPr>
      </w:pPr>
      <w:r w:rsidRPr="00313BB9">
        <w:rPr>
          <w:rFonts w:hint="cs"/>
          <w:rtl/>
        </w:rPr>
        <w:t>در سرقت نوشیدنی</w:t>
      </w:r>
      <w:r>
        <w:rPr>
          <w:rtl/>
        </w:rPr>
        <w:t>‌</w:t>
      </w:r>
      <w:r w:rsidRPr="00313BB9">
        <w:rPr>
          <w:rFonts w:hint="cs"/>
          <w:rtl/>
        </w:rPr>
        <w:t>های نشه</w:t>
      </w:r>
      <w:r>
        <w:rPr>
          <w:rtl/>
        </w:rPr>
        <w:t>‌</w:t>
      </w:r>
      <w:r w:rsidRPr="00313BB9">
        <w:rPr>
          <w:rFonts w:hint="cs"/>
          <w:rtl/>
        </w:rPr>
        <w:t>آور، دست دزد قطع نمی</w:t>
      </w:r>
      <w:r>
        <w:rPr>
          <w:rtl/>
        </w:rPr>
        <w:t>‌</w:t>
      </w:r>
      <w:r w:rsidRPr="00313BB9">
        <w:rPr>
          <w:rFonts w:hint="cs"/>
          <w:rtl/>
        </w:rPr>
        <w:t>گردد.</w:t>
      </w:r>
    </w:p>
    <w:p w:rsidR="0036715B" w:rsidRPr="00313BB9" w:rsidRDefault="0036715B" w:rsidP="005D605F">
      <w:pPr>
        <w:pStyle w:val="af4"/>
        <w:rPr>
          <w:rtl/>
        </w:rPr>
      </w:pPr>
      <w:r w:rsidRPr="00313BB9">
        <w:rPr>
          <w:rFonts w:hint="cs"/>
          <w:rtl/>
        </w:rPr>
        <w:t>در سرقت طنبور (ماندولین. عود. یکی از آلات و ابزار موسیقی) نیز دست دزد قطع نمی</w:t>
      </w:r>
      <w:r>
        <w:rPr>
          <w:rtl/>
        </w:rPr>
        <w:t>‌</w:t>
      </w:r>
      <w:r w:rsidRPr="00313BB9">
        <w:rPr>
          <w:rFonts w:hint="cs"/>
          <w:rtl/>
        </w:rPr>
        <w:t>گردد.</w:t>
      </w:r>
    </w:p>
    <w:p w:rsidR="0036715B" w:rsidRPr="00313BB9" w:rsidRDefault="0036715B" w:rsidP="005D605F">
      <w:pPr>
        <w:pStyle w:val="af4"/>
        <w:rPr>
          <w:rtl/>
        </w:rPr>
      </w:pPr>
      <w:r w:rsidRPr="00313BB9">
        <w:rPr>
          <w:rFonts w:hint="cs"/>
          <w:rtl/>
        </w:rPr>
        <w:t>در سرقت طبل، نی لبک (فلوت) و دَف نیز دست دزد قطع نمی</w:t>
      </w:r>
      <w:r>
        <w:rPr>
          <w:rtl/>
        </w:rPr>
        <w:t>‌</w:t>
      </w:r>
      <w:r w:rsidRPr="00313BB9">
        <w:rPr>
          <w:rFonts w:hint="cs"/>
          <w:rtl/>
        </w:rPr>
        <w:t>گردد.</w:t>
      </w:r>
    </w:p>
    <w:p w:rsidR="0036715B" w:rsidRPr="00313BB9" w:rsidRDefault="0036715B" w:rsidP="005D605F">
      <w:pPr>
        <w:pStyle w:val="af4"/>
        <w:rPr>
          <w:rtl/>
        </w:rPr>
      </w:pPr>
      <w:r w:rsidRPr="00313BB9">
        <w:rPr>
          <w:rFonts w:hint="cs"/>
          <w:rtl/>
        </w:rPr>
        <w:t>اگر کسی مصحف را دزدی کرد، دستش قطع نمی</w:t>
      </w:r>
      <w:r>
        <w:rPr>
          <w:rtl/>
        </w:rPr>
        <w:t>‌</w:t>
      </w:r>
      <w:r w:rsidRPr="00313BB9">
        <w:rPr>
          <w:rFonts w:hint="cs"/>
          <w:rtl/>
        </w:rPr>
        <w:t>گردد؛ اگر چه آن مصحف طلاکاری نیز شده باشد.</w:t>
      </w:r>
    </w:p>
    <w:p w:rsidR="0036715B" w:rsidRPr="00313BB9" w:rsidRDefault="0036715B" w:rsidP="005D605F">
      <w:pPr>
        <w:pStyle w:val="af4"/>
        <w:rPr>
          <w:rtl/>
        </w:rPr>
      </w:pPr>
      <w:r w:rsidRPr="00313BB9">
        <w:rPr>
          <w:rFonts w:hint="cs"/>
          <w:rtl/>
        </w:rPr>
        <w:t>اگر کسی صلیب طلایی یا نقره</w:t>
      </w:r>
      <w:r>
        <w:rPr>
          <w:rtl/>
        </w:rPr>
        <w:t>‌</w:t>
      </w:r>
      <w:r w:rsidRPr="00313BB9">
        <w:rPr>
          <w:rFonts w:hint="cs"/>
          <w:rtl/>
        </w:rPr>
        <w:t>ای را به سرقت برد، دستش قطع نمی</w:t>
      </w:r>
      <w:r>
        <w:rPr>
          <w:rtl/>
        </w:rPr>
        <w:t>‌</w:t>
      </w:r>
      <w:r w:rsidRPr="00313BB9">
        <w:rPr>
          <w:rFonts w:hint="cs"/>
          <w:rtl/>
        </w:rPr>
        <w:t>شود.</w:t>
      </w:r>
    </w:p>
    <w:p w:rsidR="0036715B" w:rsidRPr="00313BB9" w:rsidRDefault="0036715B" w:rsidP="005D605F">
      <w:pPr>
        <w:pStyle w:val="af4"/>
        <w:rPr>
          <w:rtl/>
        </w:rPr>
      </w:pPr>
      <w:r w:rsidRPr="00313BB9">
        <w:rPr>
          <w:rFonts w:hint="cs"/>
          <w:rtl/>
        </w:rPr>
        <w:t>اگر کسی شطرنج را دزدی کرد، دستش بریده نمی</w:t>
      </w:r>
      <w:r>
        <w:rPr>
          <w:rtl/>
        </w:rPr>
        <w:t>‌</w:t>
      </w:r>
      <w:r w:rsidRPr="00313BB9">
        <w:rPr>
          <w:rFonts w:hint="cs"/>
          <w:rtl/>
        </w:rPr>
        <w:t>گردد.</w:t>
      </w:r>
    </w:p>
    <w:p w:rsidR="0036715B" w:rsidRPr="00313BB9" w:rsidRDefault="0036715B" w:rsidP="005D605F">
      <w:pPr>
        <w:pStyle w:val="af4"/>
        <w:rPr>
          <w:rtl/>
        </w:rPr>
      </w:pPr>
      <w:r w:rsidRPr="00313BB9">
        <w:rPr>
          <w:rFonts w:hint="cs"/>
          <w:rtl/>
        </w:rPr>
        <w:t>اگر کسی تخته</w:t>
      </w:r>
      <w:r>
        <w:rPr>
          <w:rtl/>
        </w:rPr>
        <w:t>‌</w:t>
      </w:r>
      <w:r w:rsidRPr="00313BB9">
        <w:rPr>
          <w:rFonts w:hint="cs"/>
          <w:rtl/>
        </w:rPr>
        <w:t>ی نَرد را به سرقت برد، دستش قطع نمی</w:t>
      </w:r>
      <w:r>
        <w:rPr>
          <w:rtl/>
        </w:rPr>
        <w:t>‌</w:t>
      </w:r>
      <w:r w:rsidRPr="00313BB9">
        <w:rPr>
          <w:rFonts w:hint="cs"/>
          <w:rtl/>
        </w:rPr>
        <w:t>شود.</w:t>
      </w:r>
    </w:p>
    <w:p w:rsidR="0036715B" w:rsidRPr="00313BB9" w:rsidRDefault="0036715B" w:rsidP="005D605F">
      <w:pPr>
        <w:pStyle w:val="af4"/>
        <w:rPr>
          <w:rtl/>
        </w:rPr>
      </w:pPr>
      <w:r w:rsidRPr="00313BB9">
        <w:rPr>
          <w:rFonts w:hint="cs"/>
          <w:rtl/>
        </w:rPr>
        <w:t>اگر کسی کودکِ آزاد را دزدی کرد، دستش قطع نمی</w:t>
      </w:r>
      <w:r>
        <w:rPr>
          <w:rtl/>
        </w:rPr>
        <w:t>‌</w:t>
      </w:r>
      <w:r w:rsidRPr="00313BB9">
        <w:rPr>
          <w:rFonts w:hint="cs"/>
          <w:rtl/>
        </w:rPr>
        <w:t>گردد؛ اگر چه آن کودک به زیور آلات نیز آراسته و مزیّن باشد.</w:t>
      </w:r>
    </w:p>
    <w:p w:rsidR="0036715B" w:rsidRPr="00313BB9" w:rsidRDefault="0036715B" w:rsidP="005D605F">
      <w:pPr>
        <w:pStyle w:val="af4"/>
        <w:rPr>
          <w:rtl/>
        </w:rPr>
      </w:pPr>
      <w:r w:rsidRPr="00313BB9">
        <w:rPr>
          <w:rFonts w:hint="cs"/>
          <w:rtl/>
        </w:rPr>
        <w:t>اگر کسی برده</w:t>
      </w:r>
      <w:r>
        <w:rPr>
          <w:rtl/>
        </w:rPr>
        <w:t>‌</w:t>
      </w:r>
      <w:r w:rsidRPr="00313BB9">
        <w:rPr>
          <w:rFonts w:hint="cs"/>
          <w:rtl/>
        </w:rPr>
        <w:t>ی بزرگ سال را دزدی کرد، دستش بریده نمی</w:t>
      </w:r>
      <w:r>
        <w:rPr>
          <w:rtl/>
        </w:rPr>
        <w:t>‌</w:t>
      </w:r>
      <w:r w:rsidRPr="00313BB9">
        <w:rPr>
          <w:rFonts w:hint="cs"/>
          <w:rtl/>
        </w:rPr>
        <w:t>شود؛ ولی اگر چنانچه به سرقت برده</w:t>
      </w:r>
      <w:r>
        <w:rPr>
          <w:rtl/>
        </w:rPr>
        <w:t>‌</w:t>
      </w:r>
      <w:r w:rsidRPr="00313BB9">
        <w:rPr>
          <w:rFonts w:hint="cs"/>
          <w:rtl/>
        </w:rPr>
        <w:t>ی خردسال دست یازید، در آن صورت دستش قطع می</w:t>
      </w:r>
      <w:r>
        <w:rPr>
          <w:rtl/>
        </w:rPr>
        <w:t>‌</w:t>
      </w:r>
      <w:r w:rsidRPr="00313BB9">
        <w:rPr>
          <w:rFonts w:hint="cs"/>
          <w:rtl/>
        </w:rPr>
        <w:t>شود.</w:t>
      </w:r>
    </w:p>
    <w:p w:rsidR="0036715B" w:rsidRPr="00313BB9" w:rsidRDefault="0036715B" w:rsidP="005D605F">
      <w:pPr>
        <w:pStyle w:val="af4"/>
        <w:rPr>
          <w:rtl/>
        </w:rPr>
      </w:pPr>
      <w:r w:rsidRPr="00313BB9">
        <w:rPr>
          <w:rFonts w:hint="cs"/>
          <w:rtl/>
        </w:rPr>
        <w:t>در سرقت تمام دفترها، دست دزد قطع نمی</w:t>
      </w:r>
      <w:r>
        <w:rPr>
          <w:rtl/>
        </w:rPr>
        <w:t>‌</w:t>
      </w:r>
      <w:r w:rsidRPr="00313BB9">
        <w:rPr>
          <w:rFonts w:hint="cs"/>
          <w:rtl/>
        </w:rPr>
        <w:t>گردد؛ و تنها دست دزد در سرقت «</w:t>
      </w:r>
      <w:r w:rsidRPr="002E669F">
        <w:rPr>
          <w:rStyle w:val="Charf0"/>
          <w:rFonts w:hint="cs"/>
          <w:rtl/>
        </w:rPr>
        <w:t>دفتر حساب</w:t>
      </w:r>
      <w:r w:rsidRPr="00313BB9">
        <w:rPr>
          <w:rFonts w:hint="cs"/>
          <w:rtl/>
        </w:rPr>
        <w:t>» قطع می</w:t>
      </w:r>
      <w:r>
        <w:rPr>
          <w:rtl/>
        </w:rPr>
        <w:t>‌</w:t>
      </w:r>
      <w:r w:rsidRPr="00313BB9">
        <w:rPr>
          <w:rFonts w:hint="cs"/>
          <w:rtl/>
        </w:rPr>
        <w:t>گردد.</w:t>
      </w:r>
    </w:p>
    <w:p w:rsidR="0036715B" w:rsidRPr="00313BB9" w:rsidRDefault="0036715B" w:rsidP="005D605F">
      <w:pPr>
        <w:pStyle w:val="af4"/>
        <w:rPr>
          <w:rtl/>
        </w:rPr>
      </w:pPr>
      <w:r w:rsidRPr="00313BB9">
        <w:rPr>
          <w:rFonts w:hint="cs"/>
          <w:rtl/>
        </w:rPr>
        <w:t>اگر کسی سگ یا یوزپلنگ را دزدی کرد، دستش بریده نمی</w:t>
      </w:r>
      <w:r>
        <w:rPr>
          <w:rtl/>
        </w:rPr>
        <w:t>‌</w:t>
      </w:r>
      <w:r w:rsidRPr="00313BB9">
        <w:rPr>
          <w:rFonts w:hint="cs"/>
          <w:rtl/>
        </w:rPr>
        <w:t>شود.</w:t>
      </w:r>
    </w:p>
    <w:p w:rsidR="0036715B" w:rsidRPr="00313BB9" w:rsidRDefault="0036715B" w:rsidP="005D605F">
      <w:pPr>
        <w:pStyle w:val="af4"/>
        <w:rPr>
          <w:rtl/>
        </w:rPr>
      </w:pPr>
      <w:r w:rsidRPr="00313BB9">
        <w:rPr>
          <w:rFonts w:hint="cs"/>
          <w:rtl/>
        </w:rPr>
        <w:t>دست مرد و زنِ خائن، قطع نمی</w:t>
      </w:r>
      <w:r>
        <w:rPr>
          <w:rtl/>
        </w:rPr>
        <w:t>‌</w:t>
      </w:r>
      <w:r w:rsidRPr="00313BB9">
        <w:rPr>
          <w:rFonts w:hint="cs"/>
          <w:rtl/>
        </w:rPr>
        <w:t>گردد.</w:t>
      </w:r>
    </w:p>
    <w:p w:rsidR="0036715B" w:rsidRPr="00313BB9" w:rsidRDefault="0036715B" w:rsidP="005D605F">
      <w:pPr>
        <w:pStyle w:val="af4"/>
        <w:rPr>
          <w:rtl/>
        </w:rPr>
      </w:pPr>
      <w:r w:rsidRPr="00313BB9">
        <w:rPr>
          <w:rFonts w:hint="cs"/>
          <w:rtl/>
        </w:rPr>
        <w:t>دست کفن دزد (نبّاش) قطع نمی</w:t>
      </w:r>
      <w:r>
        <w:rPr>
          <w:rtl/>
        </w:rPr>
        <w:t>‌</w:t>
      </w:r>
      <w:r w:rsidRPr="00313BB9">
        <w:rPr>
          <w:rFonts w:hint="cs"/>
          <w:rtl/>
        </w:rPr>
        <w:t>گردد.</w:t>
      </w:r>
    </w:p>
    <w:p w:rsidR="0036715B" w:rsidRPr="00313BB9" w:rsidRDefault="0036715B" w:rsidP="005D605F">
      <w:pPr>
        <w:pStyle w:val="af4"/>
        <w:rPr>
          <w:rtl/>
        </w:rPr>
      </w:pPr>
      <w:r w:rsidRPr="00313BB9">
        <w:rPr>
          <w:rFonts w:hint="cs"/>
          <w:rtl/>
        </w:rPr>
        <w:t>دست «</w:t>
      </w:r>
      <w:r w:rsidRPr="002E669F">
        <w:rPr>
          <w:rStyle w:val="Charf0"/>
          <w:rFonts w:hint="cs"/>
          <w:rtl/>
        </w:rPr>
        <w:t>مُنتهِب</w:t>
      </w:r>
      <w:r w:rsidRPr="00313BB9">
        <w:rPr>
          <w:rFonts w:hint="cs"/>
          <w:rtl/>
        </w:rPr>
        <w:t>» نیز قطع نمی</w:t>
      </w:r>
      <w:r>
        <w:rPr>
          <w:rtl/>
        </w:rPr>
        <w:t>‌</w:t>
      </w:r>
      <w:r w:rsidRPr="00313BB9">
        <w:rPr>
          <w:rFonts w:hint="cs"/>
          <w:rtl/>
        </w:rPr>
        <w:t>گردد. (</w:t>
      </w:r>
      <w:r w:rsidRPr="002E669F">
        <w:rPr>
          <w:rStyle w:val="Charf0"/>
          <w:rFonts w:hint="cs"/>
          <w:rtl/>
        </w:rPr>
        <w:t>مُنتهِب</w:t>
      </w:r>
      <w:r w:rsidRPr="00313BB9">
        <w:rPr>
          <w:rFonts w:hint="cs"/>
          <w:rtl/>
        </w:rPr>
        <w:t>: غارتگر. چپاولگر. کسی که مال دیگران را به زور می</w:t>
      </w:r>
      <w:r>
        <w:rPr>
          <w:rtl/>
        </w:rPr>
        <w:t>‌</w:t>
      </w:r>
      <w:r w:rsidRPr="00313BB9">
        <w:rPr>
          <w:rFonts w:hint="cs"/>
          <w:rtl/>
        </w:rPr>
        <w:t>گیرد</w:t>
      </w:r>
      <w:r w:rsidR="00823527">
        <w:rPr>
          <w:rFonts w:hint="cs"/>
          <w:rtl/>
        </w:rPr>
        <w:t>).</w:t>
      </w:r>
    </w:p>
    <w:p w:rsidR="0036715B" w:rsidRPr="00313BB9" w:rsidRDefault="0036715B" w:rsidP="005D605F">
      <w:pPr>
        <w:pStyle w:val="af4"/>
        <w:rPr>
          <w:rtl/>
        </w:rPr>
      </w:pPr>
      <w:r w:rsidRPr="00313BB9">
        <w:rPr>
          <w:rFonts w:hint="cs"/>
          <w:rtl/>
        </w:rPr>
        <w:t>دست «</w:t>
      </w:r>
      <w:r w:rsidRPr="002E669F">
        <w:rPr>
          <w:rStyle w:val="Charf0"/>
          <w:rFonts w:hint="cs"/>
          <w:rtl/>
        </w:rPr>
        <w:t>اختلاس کننده</w:t>
      </w:r>
      <w:r w:rsidRPr="00313BB9">
        <w:rPr>
          <w:rFonts w:hint="cs"/>
          <w:rtl/>
        </w:rPr>
        <w:t>» نیز بریده نمی</w:t>
      </w:r>
      <w:r>
        <w:rPr>
          <w:rtl/>
        </w:rPr>
        <w:t>‌</w:t>
      </w:r>
      <w:r w:rsidRPr="00313BB9">
        <w:rPr>
          <w:rFonts w:hint="cs"/>
          <w:rtl/>
        </w:rPr>
        <w:t>شود.</w:t>
      </w:r>
    </w:p>
    <w:p w:rsidR="0036715B" w:rsidRPr="00313BB9" w:rsidRDefault="0036715B" w:rsidP="005D605F">
      <w:pPr>
        <w:pStyle w:val="af4"/>
        <w:rPr>
          <w:rtl/>
        </w:rPr>
      </w:pPr>
      <w:r w:rsidRPr="00313BB9">
        <w:rPr>
          <w:rFonts w:hint="cs"/>
          <w:rtl/>
        </w:rPr>
        <w:t>کسی که از بیت المال یا از اموال غنیمت دزدی می</w:t>
      </w:r>
      <w:r>
        <w:rPr>
          <w:rtl/>
        </w:rPr>
        <w:t>‌</w:t>
      </w:r>
      <w:r w:rsidRPr="00313BB9">
        <w:rPr>
          <w:rFonts w:hint="cs"/>
          <w:rtl/>
        </w:rPr>
        <w:t>کند، دستش قطع نمی</w:t>
      </w:r>
      <w:r>
        <w:rPr>
          <w:rtl/>
        </w:rPr>
        <w:t>‌</w:t>
      </w:r>
      <w:r w:rsidRPr="00313BB9">
        <w:rPr>
          <w:rFonts w:hint="cs"/>
          <w:rtl/>
        </w:rPr>
        <w:t>گردد.</w:t>
      </w:r>
    </w:p>
    <w:p w:rsidR="0036715B" w:rsidRPr="00313BB9" w:rsidRDefault="0036715B" w:rsidP="005D605F">
      <w:pPr>
        <w:pStyle w:val="af4"/>
        <w:rPr>
          <w:rtl/>
        </w:rPr>
      </w:pPr>
      <w:r w:rsidRPr="00313BB9">
        <w:rPr>
          <w:rFonts w:hint="cs"/>
          <w:rtl/>
        </w:rPr>
        <w:t>اگر دزد در مالی شریک باشد و از آن مال چیزی را دزدی کند، دستش بریده نمی</w:t>
      </w:r>
      <w:r>
        <w:rPr>
          <w:rtl/>
        </w:rPr>
        <w:t>‌</w:t>
      </w:r>
      <w:r w:rsidRPr="00313BB9">
        <w:rPr>
          <w:rFonts w:hint="cs"/>
          <w:rtl/>
        </w:rPr>
        <w:t>شود.</w:t>
      </w:r>
    </w:p>
    <w:p w:rsidR="0036715B" w:rsidRPr="00313BB9" w:rsidRDefault="0036715B" w:rsidP="005D605F">
      <w:pPr>
        <w:pStyle w:val="af4"/>
        <w:rPr>
          <w:rtl/>
        </w:rPr>
      </w:pPr>
      <w:r w:rsidRPr="00313BB9">
        <w:rPr>
          <w:rFonts w:hint="cs"/>
          <w:rtl/>
        </w:rPr>
        <w:t>اگر فردی از پدر یا مادرش، یا از فرزندش و یا از یکی از خویشاوندانِ محرم خویش، چیزی را دزدی کند، دستش قطع نمی</w:t>
      </w:r>
      <w:r>
        <w:rPr>
          <w:rtl/>
        </w:rPr>
        <w:t>‌</w:t>
      </w:r>
      <w:r w:rsidRPr="00313BB9">
        <w:rPr>
          <w:rFonts w:hint="cs"/>
          <w:rtl/>
        </w:rPr>
        <w:t>شود.</w:t>
      </w:r>
    </w:p>
    <w:p w:rsidR="0036715B" w:rsidRPr="00313BB9" w:rsidRDefault="0036715B" w:rsidP="005D605F">
      <w:pPr>
        <w:pStyle w:val="af4"/>
        <w:rPr>
          <w:rtl/>
        </w:rPr>
      </w:pPr>
      <w:r w:rsidRPr="0010593A">
        <w:rPr>
          <w:rFonts w:hint="cs"/>
          <w:w w:val="93"/>
          <w:rtl/>
        </w:rPr>
        <w:t>اگر یکی از زن و شوهر، چیزی را از یکدیگر دزدی کردند، دستشان بریده نمی</w:t>
      </w:r>
      <w:r w:rsidRPr="0010593A">
        <w:rPr>
          <w:w w:val="93"/>
          <w:rtl/>
        </w:rPr>
        <w:t>‌</w:t>
      </w:r>
      <w:r w:rsidRPr="0010593A">
        <w:rPr>
          <w:rFonts w:hint="cs"/>
          <w:w w:val="93"/>
          <w:rtl/>
        </w:rPr>
        <w:t>شود</w:t>
      </w:r>
      <w:r w:rsidRPr="00313BB9">
        <w:rPr>
          <w:rFonts w:hint="cs"/>
          <w:rtl/>
        </w:rPr>
        <w:t>.</w:t>
      </w:r>
    </w:p>
    <w:p w:rsidR="0036715B" w:rsidRPr="00313BB9" w:rsidRDefault="0036715B" w:rsidP="005D605F">
      <w:pPr>
        <w:pStyle w:val="af4"/>
        <w:rPr>
          <w:rtl/>
        </w:rPr>
      </w:pPr>
      <w:r w:rsidRPr="00313BB9">
        <w:rPr>
          <w:rFonts w:hint="cs"/>
          <w:rtl/>
        </w:rPr>
        <w:t>اگر برده چیزی را از اربابش یا از همسر اربابش و یا از شوهر سیّده</w:t>
      </w:r>
      <w:r>
        <w:rPr>
          <w:rtl/>
        </w:rPr>
        <w:t>‌</w:t>
      </w:r>
      <w:r w:rsidRPr="00313BB9">
        <w:rPr>
          <w:rFonts w:hint="cs"/>
          <w:rtl/>
        </w:rPr>
        <w:t>اش دزدی کرد، دستش قطع نمی</w:t>
      </w:r>
      <w:r>
        <w:rPr>
          <w:rtl/>
        </w:rPr>
        <w:t>‌</w:t>
      </w:r>
      <w:r w:rsidRPr="00313BB9">
        <w:rPr>
          <w:rFonts w:hint="cs"/>
          <w:rtl/>
        </w:rPr>
        <w:t>گردد.</w:t>
      </w:r>
    </w:p>
    <w:p w:rsidR="0036715B" w:rsidRPr="00313BB9" w:rsidRDefault="0036715B" w:rsidP="005D605F">
      <w:pPr>
        <w:pStyle w:val="af4"/>
        <w:rPr>
          <w:rtl/>
        </w:rPr>
      </w:pPr>
      <w:r w:rsidRPr="00313BB9">
        <w:rPr>
          <w:rFonts w:hint="cs"/>
          <w:rtl/>
        </w:rPr>
        <w:t>اگر ارباب از مال برده</w:t>
      </w:r>
      <w:r>
        <w:rPr>
          <w:rtl/>
        </w:rPr>
        <w:t>‌</w:t>
      </w:r>
      <w:r w:rsidRPr="00313BB9">
        <w:rPr>
          <w:rFonts w:hint="cs"/>
          <w:rtl/>
        </w:rPr>
        <w:t>ی مکاتبش چیزی را به سرقت برد، دستش قطع نمی</w:t>
      </w:r>
      <w:r>
        <w:rPr>
          <w:rtl/>
        </w:rPr>
        <w:t>‌</w:t>
      </w:r>
      <w:r w:rsidRPr="00313BB9">
        <w:rPr>
          <w:rFonts w:hint="cs"/>
          <w:rtl/>
        </w:rPr>
        <w:t>شود.</w:t>
      </w:r>
    </w:p>
    <w:p w:rsidR="0036715B" w:rsidRPr="00313BB9" w:rsidRDefault="0036715B" w:rsidP="005D605F">
      <w:pPr>
        <w:pStyle w:val="af4"/>
        <w:rPr>
          <w:rtl/>
        </w:rPr>
      </w:pPr>
      <w:r w:rsidRPr="00313BB9">
        <w:rPr>
          <w:rFonts w:hint="cs"/>
          <w:rtl/>
        </w:rPr>
        <w:t>اگر فردی از حمّام یا از اماکن عمومی (چون مسجدها و دکان</w:t>
      </w:r>
      <w:r>
        <w:rPr>
          <w:rtl/>
        </w:rPr>
        <w:t>‌</w:t>
      </w:r>
      <w:r w:rsidRPr="00313BB9">
        <w:rPr>
          <w:rFonts w:hint="cs"/>
          <w:rtl/>
        </w:rPr>
        <w:t>ها و مهمانخانه</w:t>
      </w:r>
      <w:r>
        <w:rPr>
          <w:rtl/>
        </w:rPr>
        <w:t>‌</w:t>
      </w:r>
      <w:r w:rsidRPr="00313BB9">
        <w:rPr>
          <w:rFonts w:hint="cs"/>
          <w:rtl/>
        </w:rPr>
        <w:t>ها و هتلها و گرمابه</w:t>
      </w:r>
      <w:r>
        <w:rPr>
          <w:rtl/>
        </w:rPr>
        <w:t>‌</w:t>
      </w:r>
      <w:r w:rsidRPr="00313BB9">
        <w:rPr>
          <w:rFonts w:hint="cs"/>
          <w:rtl/>
        </w:rPr>
        <w:t>ها)، چیزی را دزدی کرد، دستش بریده نمی</w:t>
      </w:r>
      <w:r>
        <w:rPr>
          <w:rtl/>
        </w:rPr>
        <w:t>‌</w:t>
      </w:r>
      <w:r w:rsidRPr="00313BB9">
        <w:rPr>
          <w:rFonts w:hint="cs"/>
          <w:rtl/>
        </w:rPr>
        <w:t>شود.</w:t>
      </w:r>
    </w:p>
    <w:p w:rsidR="0036715B" w:rsidRPr="00313BB9" w:rsidRDefault="0036715B" w:rsidP="005D605F">
      <w:pPr>
        <w:pStyle w:val="af4"/>
        <w:rPr>
          <w:rtl/>
        </w:rPr>
      </w:pPr>
      <w:r w:rsidRPr="00313BB9">
        <w:rPr>
          <w:rFonts w:hint="cs"/>
          <w:rtl/>
        </w:rPr>
        <w:t>اگر مهمان چیزی را از میزبانش دزدی کرد، دستش قطع نمی</w:t>
      </w:r>
      <w:r>
        <w:rPr>
          <w:rtl/>
        </w:rPr>
        <w:t>‌</w:t>
      </w:r>
      <w:r w:rsidRPr="00313BB9">
        <w:rPr>
          <w:rFonts w:hint="cs"/>
          <w:rtl/>
        </w:rPr>
        <w:t>گردد.</w:t>
      </w:r>
    </w:p>
    <w:p w:rsidR="00792166" w:rsidRPr="005F6CCD" w:rsidRDefault="0036715B" w:rsidP="005D605F">
      <w:pPr>
        <w:pStyle w:val="af4"/>
        <w:rPr>
          <w:spacing w:val="-4"/>
          <w:rtl/>
        </w:rPr>
      </w:pPr>
      <w:r w:rsidRPr="005F6CCD">
        <w:rPr>
          <w:rFonts w:hint="cs"/>
          <w:spacing w:val="-4"/>
          <w:rtl/>
        </w:rPr>
        <w:t>اگر دزد ادعا کرد که مال دزدیده شده، از آنِ او و در ملکیّت او می</w:t>
      </w:r>
      <w:r w:rsidRPr="005F6CCD">
        <w:rPr>
          <w:spacing w:val="-4"/>
          <w:rtl/>
        </w:rPr>
        <w:t>‌</w:t>
      </w:r>
      <w:r w:rsidRPr="005F6CCD">
        <w:rPr>
          <w:rFonts w:hint="cs"/>
          <w:spacing w:val="-4"/>
          <w:rtl/>
        </w:rPr>
        <w:t>باشد؛ در این صورت دستش قطع نمی</w:t>
      </w:r>
      <w:r w:rsidRPr="005F6CCD">
        <w:rPr>
          <w:spacing w:val="-4"/>
          <w:rtl/>
        </w:rPr>
        <w:t>‌</w:t>
      </w:r>
      <w:r w:rsidRPr="005F6CCD">
        <w:rPr>
          <w:rFonts w:hint="cs"/>
          <w:spacing w:val="-4"/>
          <w:rtl/>
        </w:rPr>
        <w:t>گردد؛ اگر چه بر این ادّعای خویش، اقامه</w:t>
      </w:r>
      <w:r w:rsidRPr="005F6CCD">
        <w:rPr>
          <w:spacing w:val="-4"/>
          <w:rtl/>
        </w:rPr>
        <w:t>‌</w:t>
      </w:r>
      <w:r w:rsidRPr="005F6CCD">
        <w:rPr>
          <w:rFonts w:hint="cs"/>
          <w:spacing w:val="-4"/>
          <w:rtl/>
        </w:rPr>
        <w:t>ی حجّت و بیّنه نیز نکند.</w:t>
      </w:r>
    </w:p>
    <w:p w:rsidR="00792166" w:rsidRDefault="00FC5E6F" w:rsidP="0039462F">
      <w:pPr>
        <w:pStyle w:val="af4"/>
        <w:rPr>
          <w:rtl/>
        </w:rPr>
      </w:pPr>
      <w:r w:rsidRPr="002E669F">
        <w:rPr>
          <w:rStyle w:val="Charf0"/>
          <w:rFonts w:hint="cs"/>
          <w:rtl/>
        </w:rPr>
        <w:t xml:space="preserve">س: </w:t>
      </w:r>
      <w:r w:rsidR="0036715B" w:rsidRPr="001672E7">
        <w:rPr>
          <w:rFonts w:hint="cs"/>
          <w:rtl/>
        </w:rPr>
        <w:t>شما پیشتر بیان کردید که اگر فردی، چوب را دزدی کرد، دستش قطع نمی</w:t>
      </w:r>
      <w:r w:rsidR="0036715B">
        <w:rPr>
          <w:rtl/>
        </w:rPr>
        <w:t>‌</w:t>
      </w:r>
      <w:r w:rsidR="0036715B" w:rsidRPr="001672E7">
        <w:rPr>
          <w:rFonts w:hint="cs"/>
          <w:rtl/>
        </w:rPr>
        <w:t>شود؛ حال سؤال اینجاست که مقصود شما از آن چوب، چه چوبی می</w:t>
      </w:r>
      <w:r w:rsidR="0036715B">
        <w:rPr>
          <w:rtl/>
        </w:rPr>
        <w:t>‌</w:t>
      </w:r>
      <w:r w:rsidR="0036715B" w:rsidRPr="001672E7">
        <w:rPr>
          <w:rFonts w:hint="cs"/>
          <w:rtl/>
        </w:rPr>
        <w:t>باشد؟</w:t>
      </w:r>
    </w:p>
    <w:p w:rsidR="0036715B" w:rsidRPr="001672E7" w:rsidRDefault="00FC5E6F" w:rsidP="0039462F">
      <w:pPr>
        <w:pStyle w:val="af4"/>
        <w:rPr>
          <w:rtl/>
        </w:rPr>
      </w:pPr>
      <w:r w:rsidRPr="002E669F">
        <w:rPr>
          <w:rStyle w:val="Charf0"/>
          <w:rFonts w:hint="cs"/>
          <w:rtl/>
        </w:rPr>
        <w:t xml:space="preserve">ج: </w:t>
      </w:r>
      <w:r w:rsidR="0036715B" w:rsidRPr="001672E7">
        <w:rPr>
          <w:rFonts w:hint="cs"/>
          <w:rtl/>
        </w:rPr>
        <w:t>مراد چوبی است که ناچیز و بی ارزش باشد و در جایی حفاظت شده، از آن</w:t>
      </w:r>
      <w:r w:rsidR="0036715B">
        <w:rPr>
          <w:rtl/>
        </w:rPr>
        <w:t>‌</w:t>
      </w:r>
      <w:r w:rsidR="0036715B" w:rsidRPr="001672E7">
        <w:rPr>
          <w:rFonts w:hint="cs"/>
          <w:rtl/>
        </w:rPr>
        <w:t>ها نگهداری و حراست نگردد؛ امّا چوب</w:t>
      </w:r>
      <w:r w:rsidR="0036715B">
        <w:rPr>
          <w:rtl/>
        </w:rPr>
        <w:t>‌</w:t>
      </w:r>
      <w:r w:rsidR="0036715B" w:rsidRPr="001672E7">
        <w:rPr>
          <w:rFonts w:hint="cs"/>
          <w:rtl/>
        </w:rPr>
        <w:t>های قیمتی و با ارزش که از آن</w:t>
      </w:r>
      <w:r w:rsidR="0036715B">
        <w:rPr>
          <w:rtl/>
        </w:rPr>
        <w:t>‌</w:t>
      </w:r>
      <w:r w:rsidR="0036715B" w:rsidRPr="001672E7">
        <w:rPr>
          <w:rFonts w:hint="cs"/>
          <w:rtl/>
        </w:rPr>
        <w:t>ها حفاظت و نگهداری می</w:t>
      </w:r>
      <w:r w:rsidR="0036715B">
        <w:rPr>
          <w:rtl/>
        </w:rPr>
        <w:t>‌</w:t>
      </w:r>
      <w:r w:rsidR="0036715B" w:rsidRPr="001672E7">
        <w:rPr>
          <w:rFonts w:hint="cs"/>
          <w:rtl/>
        </w:rPr>
        <w:t>شود و به خرید و فروش می</w:t>
      </w:r>
      <w:r w:rsidR="0036715B">
        <w:rPr>
          <w:rtl/>
        </w:rPr>
        <w:t>‌</w:t>
      </w:r>
      <w:r w:rsidR="0036715B" w:rsidRPr="001672E7">
        <w:rPr>
          <w:rFonts w:hint="cs"/>
          <w:rtl/>
        </w:rPr>
        <w:t>رسند؛ اگر کسی آن</w:t>
      </w:r>
      <w:r w:rsidR="0036715B">
        <w:rPr>
          <w:rtl/>
        </w:rPr>
        <w:t>‌</w:t>
      </w:r>
      <w:r w:rsidR="0036715B" w:rsidRPr="001672E7">
        <w:rPr>
          <w:rFonts w:hint="cs"/>
          <w:rtl/>
        </w:rPr>
        <w:t>ها را دزدی کند، در صورتی که قیمت آن</w:t>
      </w:r>
      <w:r w:rsidR="0036715B">
        <w:rPr>
          <w:rtl/>
        </w:rPr>
        <w:t>‌</w:t>
      </w:r>
      <w:r w:rsidR="0036715B" w:rsidRPr="001672E7">
        <w:rPr>
          <w:rFonts w:hint="cs"/>
          <w:rtl/>
        </w:rPr>
        <w:t>ها به حدّ نصاب</w:t>
      </w:r>
      <w:r w:rsidR="0036715B">
        <w:rPr>
          <w:rFonts w:hint="cs"/>
          <w:rtl/>
        </w:rPr>
        <w:t>ِ</w:t>
      </w:r>
      <w:r w:rsidR="0036715B" w:rsidRPr="001672E7">
        <w:rPr>
          <w:rFonts w:hint="cs"/>
          <w:rtl/>
        </w:rPr>
        <w:t xml:space="preserve"> سرقت ـ ده درهم یا بیشتر از آن برسد ـ در آن صورت دست دزد قطع می</w:t>
      </w:r>
      <w:r w:rsidR="0036715B">
        <w:rPr>
          <w:rtl/>
        </w:rPr>
        <w:t>‌</w:t>
      </w:r>
      <w:r w:rsidR="0036715B" w:rsidRPr="001672E7">
        <w:rPr>
          <w:rFonts w:hint="cs"/>
          <w:rtl/>
        </w:rPr>
        <w:t>گردد؛ همانند چوب</w:t>
      </w:r>
      <w:r w:rsidR="0036715B">
        <w:rPr>
          <w:rtl/>
        </w:rPr>
        <w:t>‌</w:t>
      </w:r>
      <w:r w:rsidR="0036715B" w:rsidRPr="001672E7">
        <w:rPr>
          <w:rFonts w:hint="cs"/>
          <w:rtl/>
        </w:rPr>
        <w:t>های ساج، بانس، آبنوس و صندل.</w:t>
      </w:r>
    </w:p>
    <w:p w:rsidR="00792166" w:rsidRDefault="0036715B" w:rsidP="005D605F">
      <w:pPr>
        <w:pStyle w:val="af4"/>
        <w:rPr>
          <w:rtl/>
        </w:rPr>
      </w:pPr>
      <w:r w:rsidRPr="00313BB9">
        <w:rPr>
          <w:rFonts w:hint="cs"/>
          <w:rtl/>
        </w:rPr>
        <w:t>و همچنین اگر کسی دست به سرقت ظروف و دروازه</w:t>
      </w:r>
      <w:r>
        <w:rPr>
          <w:rtl/>
        </w:rPr>
        <w:t>‌</w:t>
      </w:r>
      <w:r w:rsidRPr="00313BB9">
        <w:rPr>
          <w:rFonts w:hint="cs"/>
          <w:rtl/>
        </w:rPr>
        <w:t>های چوبی زد، باز هم دستش قطع می</w:t>
      </w:r>
      <w:r>
        <w:rPr>
          <w:rtl/>
        </w:rPr>
        <w:t>‌</w:t>
      </w:r>
      <w:r w:rsidRPr="00313BB9">
        <w:rPr>
          <w:rFonts w:hint="cs"/>
          <w:rtl/>
        </w:rPr>
        <w:t>گردد.</w:t>
      </w:r>
    </w:p>
    <w:p w:rsidR="00792166" w:rsidRDefault="00FC5E6F" w:rsidP="0039462F">
      <w:pPr>
        <w:pStyle w:val="af4"/>
        <w:rPr>
          <w:rtl/>
        </w:rPr>
      </w:pPr>
      <w:r w:rsidRPr="002E669F">
        <w:rPr>
          <w:rStyle w:val="Charf0"/>
          <w:rFonts w:hint="cs"/>
          <w:rtl/>
        </w:rPr>
        <w:t xml:space="preserve">س: </w:t>
      </w:r>
      <w:r w:rsidR="0036715B" w:rsidRPr="001672E7">
        <w:rPr>
          <w:rFonts w:hint="cs"/>
          <w:rtl/>
        </w:rPr>
        <w:t>اگر فردی، کالایی را دزدی کرد، و به خاطر آن دستش قطع شد؛ و پس از قطع دست، آن کالا را به مالکش برگرداند؛ آن</w:t>
      </w:r>
      <w:r w:rsidR="0036715B">
        <w:rPr>
          <w:rtl/>
        </w:rPr>
        <w:t>‌</w:t>
      </w:r>
      <w:r w:rsidR="0036715B" w:rsidRPr="001672E7">
        <w:rPr>
          <w:rFonts w:hint="cs"/>
          <w:rtl/>
        </w:rPr>
        <w:t>گاه برای بار دوّم آن را دزدید، در این صورت آیا برای بار دوّم پای چپش قطع می</w:t>
      </w:r>
      <w:r w:rsidR="0036715B">
        <w:rPr>
          <w:rtl/>
        </w:rPr>
        <w:t>‌</w:t>
      </w:r>
      <w:r w:rsidR="0036715B" w:rsidRPr="001672E7">
        <w:rPr>
          <w:rFonts w:hint="cs"/>
          <w:rtl/>
        </w:rPr>
        <w:t>گردد؟</w:t>
      </w:r>
    </w:p>
    <w:p w:rsidR="00792166" w:rsidRPr="005F6CCD" w:rsidRDefault="00FC5E6F" w:rsidP="0039462F">
      <w:pPr>
        <w:pStyle w:val="af4"/>
        <w:rPr>
          <w:spacing w:val="-2"/>
          <w:rtl/>
        </w:rPr>
      </w:pPr>
      <w:r w:rsidRPr="002E669F">
        <w:rPr>
          <w:rStyle w:val="Charf0"/>
          <w:rFonts w:hint="cs"/>
          <w:rtl/>
        </w:rPr>
        <w:t xml:space="preserve">ج: </w:t>
      </w:r>
      <w:r w:rsidR="0036715B" w:rsidRPr="005F6CCD">
        <w:rPr>
          <w:rFonts w:hint="cs"/>
          <w:spacing w:val="-2"/>
          <w:rtl/>
        </w:rPr>
        <w:t>اگر چنانچه آن کالا به حالت اصلی خود ـ همان گونه که دزد آن را به مالکش برگردانیده است ـ بود، در آن صورت برای بار دوّم پای چپ وی قطع نمی</w:t>
      </w:r>
      <w:r w:rsidR="0036715B" w:rsidRPr="005F6CCD">
        <w:rPr>
          <w:spacing w:val="-2"/>
          <w:rtl/>
        </w:rPr>
        <w:t>‌</w:t>
      </w:r>
      <w:r w:rsidR="0036715B" w:rsidRPr="005F6CCD">
        <w:rPr>
          <w:rFonts w:hint="cs"/>
          <w:spacing w:val="-2"/>
          <w:rtl/>
        </w:rPr>
        <w:t>گردد؛ ولی اگر چنانچه کالا از حالت اصلی</w:t>
      </w:r>
      <w:r w:rsidR="0036715B" w:rsidRPr="005F6CCD">
        <w:rPr>
          <w:spacing w:val="-2"/>
          <w:rtl/>
        </w:rPr>
        <w:t>‌</w:t>
      </w:r>
      <w:r w:rsidR="0036715B" w:rsidRPr="005F6CCD">
        <w:rPr>
          <w:rFonts w:hint="cs"/>
          <w:spacing w:val="-2"/>
          <w:rtl/>
        </w:rPr>
        <w:t>اش تغییر کرده بود، در آن صوت پای چپش قطع می</w:t>
      </w:r>
      <w:r w:rsidR="0036715B" w:rsidRPr="005F6CCD">
        <w:rPr>
          <w:spacing w:val="-2"/>
          <w:rtl/>
        </w:rPr>
        <w:t>‌</w:t>
      </w:r>
      <w:r w:rsidR="0036715B" w:rsidRPr="005F6CCD">
        <w:rPr>
          <w:rFonts w:hint="cs"/>
          <w:spacing w:val="-2"/>
          <w:rtl/>
        </w:rPr>
        <w:t>گردد. همانند این که کالای دزدیده شده، از نخ</w:t>
      </w:r>
      <w:r w:rsidR="0036715B" w:rsidRPr="005F6CCD">
        <w:rPr>
          <w:spacing w:val="-2"/>
          <w:rtl/>
        </w:rPr>
        <w:t>‌</w:t>
      </w:r>
      <w:r w:rsidR="0036715B" w:rsidRPr="005F6CCD">
        <w:rPr>
          <w:rFonts w:hint="cs"/>
          <w:spacing w:val="-2"/>
          <w:rtl/>
        </w:rPr>
        <w:t>های تابیده و رشته شده باشد؛ در این صورت اگر فردی برای بار اوّل آن را دزدید و به خاطر آن دستش قطع شد؛ سپس آن را به صاحبش برگرداند، و پس از آن که نخ</w:t>
      </w:r>
      <w:r w:rsidR="0036715B" w:rsidRPr="005F6CCD">
        <w:rPr>
          <w:spacing w:val="-2"/>
          <w:rtl/>
        </w:rPr>
        <w:t>‌</w:t>
      </w:r>
      <w:r w:rsidR="0036715B" w:rsidRPr="005F6CCD">
        <w:rPr>
          <w:rFonts w:hint="cs"/>
          <w:spacing w:val="-2"/>
          <w:rtl/>
        </w:rPr>
        <w:t>های رشته شده، نسّاجی و بافته شد، دوباره به سرقت آن دست یازید؛ در آن صورت پای چپ وی برای بار دوّم قطع می</w:t>
      </w:r>
      <w:r w:rsidR="0036715B" w:rsidRPr="005F6CCD">
        <w:rPr>
          <w:spacing w:val="-2"/>
          <w:rtl/>
        </w:rPr>
        <w:t>‌</w:t>
      </w:r>
      <w:r w:rsidR="0036715B" w:rsidRPr="005F6CCD">
        <w:rPr>
          <w:rFonts w:hint="cs"/>
          <w:spacing w:val="-2"/>
          <w:rtl/>
        </w:rPr>
        <w:t>گردد.</w:t>
      </w:r>
    </w:p>
    <w:p w:rsidR="0036715B" w:rsidRPr="001672E7" w:rsidRDefault="0036715B" w:rsidP="00085B97">
      <w:pPr>
        <w:pStyle w:val="a2"/>
        <w:rPr>
          <w:rtl/>
        </w:rPr>
      </w:pPr>
      <w:bookmarkStart w:id="26" w:name="_Toc282283572"/>
      <w:bookmarkStart w:id="27" w:name="_Toc442202815"/>
      <w:r w:rsidRPr="001672E7">
        <w:rPr>
          <w:rFonts w:hint="cs"/>
          <w:rtl/>
        </w:rPr>
        <w:t>احکام راهزنان (قطّاع الطریق)</w:t>
      </w:r>
      <w:bookmarkEnd w:id="26"/>
      <w:bookmarkEnd w:id="27"/>
    </w:p>
    <w:p w:rsidR="0036715B" w:rsidRPr="00313BB9" w:rsidRDefault="0036715B" w:rsidP="005D605F">
      <w:pPr>
        <w:pStyle w:val="af4"/>
        <w:rPr>
          <w:rtl/>
        </w:rPr>
      </w:pPr>
      <w:r w:rsidRPr="00313BB9">
        <w:rPr>
          <w:rFonts w:hint="cs"/>
          <w:rtl/>
        </w:rPr>
        <w:t>[منظور از «</w:t>
      </w:r>
      <w:r w:rsidRPr="002E669F">
        <w:rPr>
          <w:rStyle w:val="Charf0"/>
          <w:rFonts w:hint="cs"/>
          <w:rtl/>
        </w:rPr>
        <w:t>راهزنی</w:t>
      </w:r>
      <w:r w:rsidRPr="00313BB9">
        <w:rPr>
          <w:rFonts w:hint="cs"/>
          <w:rtl/>
        </w:rPr>
        <w:t>» آن است که: جمعی با استفاده از زور و اسلحه، بر سر راه عبور و مردم و تجارت مردم کمین کنند و اقدام به غصب اموال و دارایی آنان نموده و به جان و حیثیّتشان تعرّض بنمایند.</w:t>
      </w:r>
    </w:p>
    <w:p w:rsidR="0036715B" w:rsidRPr="00313BB9" w:rsidRDefault="0036715B" w:rsidP="005D605F">
      <w:pPr>
        <w:pStyle w:val="af4"/>
        <w:rPr>
          <w:rtl/>
        </w:rPr>
      </w:pPr>
      <w:r w:rsidRPr="00313BB9">
        <w:rPr>
          <w:rFonts w:hint="cs"/>
          <w:rtl/>
        </w:rPr>
        <w:t>و «</w:t>
      </w:r>
      <w:r w:rsidRPr="002E669F">
        <w:rPr>
          <w:rStyle w:val="Charf0"/>
          <w:rFonts w:hint="cs"/>
          <w:rtl/>
        </w:rPr>
        <w:t>حرابه</w:t>
      </w:r>
      <w:r w:rsidRPr="00313BB9">
        <w:rPr>
          <w:rFonts w:hint="cs"/>
          <w:rtl/>
        </w:rPr>
        <w:t>» نیز عبارت از: شورش گروهی از مسلمانان در دارالاسلام به وسیله</w:t>
      </w:r>
      <w:r>
        <w:rPr>
          <w:rtl/>
        </w:rPr>
        <w:t>‌</w:t>
      </w:r>
      <w:r w:rsidRPr="00313BB9">
        <w:rPr>
          <w:rFonts w:hint="cs"/>
          <w:rtl/>
        </w:rPr>
        <w:t>ی هرج و مرج، ریختن خون، غارت اموال، تجاوز به ناموس و از بین بردن محصولات و کشتن مخلوقات، به قصد تضعیف و تهدید دین، اخلاق و نظم و قانون است.</w:t>
      </w:r>
    </w:p>
    <w:p w:rsidR="00792166" w:rsidRDefault="0036715B" w:rsidP="005D605F">
      <w:pPr>
        <w:pStyle w:val="af4"/>
        <w:rPr>
          <w:rtl/>
        </w:rPr>
      </w:pPr>
      <w:r w:rsidRPr="002E669F">
        <w:rPr>
          <w:rStyle w:val="Charf0"/>
          <w:rFonts w:hint="cs"/>
          <w:rtl/>
        </w:rPr>
        <w:t>حرابه</w:t>
      </w:r>
      <w:r w:rsidRPr="00313BB9">
        <w:rPr>
          <w:rFonts w:hint="cs"/>
          <w:rtl/>
        </w:rPr>
        <w:t xml:space="preserve"> و </w:t>
      </w:r>
      <w:r w:rsidRPr="002E669F">
        <w:rPr>
          <w:rStyle w:val="Charf0"/>
          <w:rFonts w:hint="cs"/>
          <w:rtl/>
        </w:rPr>
        <w:t>راهزنی</w:t>
      </w:r>
      <w:r w:rsidRPr="00313BB9">
        <w:rPr>
          <w:rFonts w:hint="cs"/>
          <w:rtl/>
        </w:rPr>
        <w:t xml:space="preserve"> از بزرگترین جرایم است و به همین خاطر، مجازات آن نیز از سخت</w:t>
      </w:r>
      <w:r>
        <w:rPr>
          <w:rtl/>
        </w:rPr>
        <w:t>‌</w:t>
      </w:r>
      <w:r w:rsidRPr="00313BB9">
        <w:rPr>
          <w:rFonts w:hint="cs"/>
          <w:rtl/>
        </w:rPr>
        <w:t>ترین مجازات</w:t>
      </w:r>
      <w:r>
        <w:rPr>
          <w:rtl/>
        </w:rPr>
        <w:t>‌</w:t>
      </w:r>
      <w:r w:rsidRPr="00313BB9">
        <w:rPr>
          <w:rFonts w:hint="cs"/>
          <w:rtl/>
        </w:rPr>
        <w:t>ها می</w:t>
      </w:r>
      <w:r>
        <w:rPr>
          <w:rtl/>
        </w:rPr>
        <w:t>‌</w:t>
      </w:r>
      <w:r w:rsidRPr="00313BB9">
        <w:rPr>
          <w:rFonts w:hint="cs"/>
          <w:rtl/>
        </w:rPr>
        <w:t>باشد. خداوند بلند مرتبه می</w:t>
      </w:r>
      <w:r>
        <w:rPr>
          <w:rtl/>
        </w:rPr>
        <w:t>‌</w:t>
      </w:r>
      <w:r w:rsidRPr="00313BB9">
        <w:rPr>
          <w:rFonts w:hint="cs"/>
          <w:rtl/>
        </w:rPr>
        <w:t>فرماید:</w:t>
      </w:r>
    </w:p>
    <w:p w:rsidR="0036715B" w:rsidRPr="009B08D7" w:rsidRDefault="0036715B" w:rsidP="001A17FF">
      <w:pPr>
        <w:pStyle w:val="af1"/>
        <w:rPr>
          <w:rtl/>
        </w:rPr>
      </w:pPr>
      <w:r w:rsidRPr="00141BD2">
        <w:rPr>
          <w:rFonts w:cs="Traditional Arabic"/>
          <w:rtl/>
        </w:rPr>
        <w:t>﴿</w:t>
      </w:r>
      <w:r w:rsidRPr="001A17FF">
        <w:rPr>
          <w:rtl/>
        </w:rPr>
        <w:t xml:space="preserve">إِنَّمَا جَزَٰٓؤُاْ </w:t>
      </w:r>
      <w:r w:rsidRPr="001A17FF">
        <w:rPr>
          <w:rFonts w:hint="cs"/>
          <w:rtl/>
        </w:rPr>
        <w:t>ٱلَّذِينَ</w:t>
      </w:r>
      <w:r w:rsidRPr="001A17FF">
        <w:rPr>
          <w:rtl/>
        </w:rPr>
        <w:t xml:space="preserve"> يُحَارِبُونَ </w:t>
      </w:r>
      <w:r w:rsidRPr="001A17FF">
        <w:rPr>
          <w:rFonts w:hint="cs"/>
          <w:rtl/>
        </w:rPr>
        <w:t>ٱللَّهَ</w:t>
      </w:r>
      <w:r w:rsidRPr="001A17FF">
        <w:rPr>
          <w:rtl/>
        </w:rPr>
        <w:t xml:space="preserve"> وَرَسُولَهُ</w:t>
      </w:r>
      <w:r w:rsidRPr="001A17FF">
        <w:rPr>
          <w:rFonts w:hint="cs"/>
          <w:rtl/>
        </w:rPr>
        <w:t>ۥ</w:t>
      </w:r>
      <w:r w:rsidRPr="001A17FF">
        <w:rPr>
          <w:rtl/>
        </w:rPr>
        <w:t xml:space="preserve"> وَيَسۡعَوۡنَ فِي </w:t>
      </w:r>
      <w:r w:rsidRPr="001A17FF">
        <w:rPr>
          <w:rFonts w:hint="cs"/>
          <w:rtl/>
        </w:rPr>
        <w:t>ٱلۡأَرۡضِ</w:t>
      </w:r>
      <w:r w:rsidRPr="001A17FF">
        <w:rPr>
          <w:rtl/>
        </w:rPr>
        <w:t xml:space="preserve"> فَسَادًا أَن يُقَتَّلُوٓاْ أَوۡ يُصَلَّبُوٓاْ أَوۡ تُقَطَّعَ أَيۡدِيهِمۡ وَأَرۡجُلُهُم مِّنۡ خِلَٰفٍ أَوۡ يُنفَوۡاْ مِنَ </w:t>
      </w:r>
      <w:r w:rsidRPr="001A17FF">
        <w:rPr>
          <w:rFonts w:hint="cs"/>
          <w:rtl/>
        </w:rPr>
        <w:t>ٱلۡأَرۡضِۚ</w:t>
      </w:r>
      <w:r w:rsidRPr="001A17FF">
        <w:rPr>
          <w:rtl/>
        </w:rPr>
        <w:t xml:space="preserve"> ذَٰلِكَ لَهُمۡ خِزۡي</w:t>
      </w:r>
      <w:r w:rsidRPr="001A17FF">
        <w:rPr>
          <w:rFonts w:hint="cs"/>
          <w:rtl/>
        </w:rPr>
        <w:t>ٞ</w:t>
      </w:r>
      <w:r w:rsidRPr="001A17FF">
        <w:rPr>
          <w:rtl/>
        </w:rPr>
        <w:t xml:space="preserve"> فِي </w:t>
      </w:r>
      <w:r w:rsidRPr="001A17FF">
        <w:rPr>
          <w:rFonts w:hint="cs"/>
          <w:rtl/>
        </w:rPr>
        <w:t>ٱلدُّن</w:t>
      </w:r>
      <w:r w:rsidRPr="001A17FF">
        <w:rPr>
          <w:rtl/>
        </w:rPr>
        <w:t xml:space="preserve">ۡيَاۖ وَلَهُمۡ فِي </w:t>
      </w:r>
      <w:r w:rsidRPr="001A17FF">
        <w:rPr>
          <w:rFonts w:hint="cs"/>
          <w:rtl/>
        </w:rPr>
        <w:t>ٱلۡأٓخِرَةِ</w:t>
      </w:r>
      <w:r w:rsidRPr="001A17FF">
        <w:rPr>
          <w:rtl/>
        </w:rPr>
        <w:t xml:space="preserve"> عَذَابٌ عَظِيمٌ٣٣</w:t>
      </w:r>
      <w:r w:rsidRPr="00141BD2">
        <w:rPr>
          <w:rFonts w:ascii="Tahoma" w:hAnsi="Tahoma" w:cs="Traditional Arabic" w:hint="cs"/>
          <w:rtl/>
        </w:rPr>
        <w:t>﴾</w:t>
      </w:r>
      <w:r>
        <w:rPr>
          <w:rFonts w:ascii="Tahoma" w:hAnsi="Tahoma"/>
          <w:szCs w:val="24"/>
          <w:rtl/>
        </w:rPr>
        <w:t xml:space="preserve"> </w:t>
      </w:r>
      <w:r w:rsidRPr="001A17FF">
        <w:rPr>
          <w:rStyle w:val="Char6"/>
          <w:rtl/>
        </w:rPr>
        <w:t>[المائدة: 33]</w:t>
      </w:r>
      <w:r>
        <w:rPr>
          <w:rFonts w:ascii="Tahoma" w:hAnsi="Tahoma" w:hint="cs"/>
          <w:szCs w:val="24"/>
          <w:rtl/>
        </w:rPr>
        <w:t>.</w:t>
      </w:r>
    </w:p>
    <w:p w:rsidR="00792166" w:rsidRDefault="0036715B" w:rsidP="005D605F">
      <w:pPr>
        <w:pStyle w:val="ab"/>
        <w:ind w:left="0" w:firstLine="284"/>
        <w:rPr>
          <w:rtl/>
        </w:rPr>
      </w:pPr>
      <w:r w:rsidRPr="005D605F">
        <w:rPr>
          <w:rStyle w:val="Charf0"/>
          <w:rFonts w:hint="cs"/>
          <w:rtl/>
        </w:rPr>
        <w:t>«</w:t>
      </w:r>
      <w:r w:rsidRPr="001A17FF">
        <w:rPr>
          <w:rFonts w:hint="cs"/>
          <w:rtl/>
        </w:rPr>
        <w:t>کیفر کسانی که (بر حکومت اسلامی می</w:t>
      </w:r>
      <w:r w:rsidRPr="001A17FF">
        <w:rPr>
          <w:rtl/>
        </w:rPr>
        <w:t>‌</w:t>
      </w:r>
      <w:r w:rsidRPr="001A17FF">
        <w:rPr>
          <w:rFonts w:hint="cs"/>
          <w:rtl/>
        </w:rPr>
        <w:t>شورند و بر احکام شریعت می</w:t>
      </w:r>
      <w:r w:rsidRPr="001A17FF">
        <w:rPr>
          <w:rtl/>
        </w:rPr>
        <w:t>‌</w:t>
      </w:r>
      <w:r w:rsidRPr="001A17FF">
        <w:rPr>
          <w:rFonts w:hint="cs"/>
          <w:rtl/>
        </w:rPr>
        <w:t>تازند و بدین وسیله) با خدا و پیامبرش می</w:t>
      </w:r>
      <w:r w:rsidRPr="001A17FF">
        <w:rPr>
          <w:rtl/>
        </w:rPr>
        <w:t>‌</w:t>
      </w:r>
      <w:r w:rsidRPr="001A17FF">
        <w:rPr>
          <w:rFonts w:hint="cs"/>
          <w:rtl/>
        </w:rPr>
        <w:t>جنگند و در روی زمین دست به فساد می</w:t>
      </w:r>
      <w:r w:rsidRPr="001A17FF">
        <w:rPr>
          <w:rtl/>
        </w:rPr>
        <w:t>‌</w:t>
      </w:r>
      <w:r w:rsidRPr="001A17FF">
        <w:rPr>
          <w:rFonts w:hint="cs"/>
          <w:rtl/>
        </w:rPr>
        <w:t>زنند، این است که کشته یا به دار زده شوند، یا دست و پای آن</w:t>
      </w:r>
      <w:r w:rsidRPr="001A17FF">
        <w:rPr>
          <w:rtl/>
        </w:rPr>
        <w:t>‌</w:t>
      </w:r>
      <w:r w:rsidRPr="001A17FF">
        <w:rPr>
          <w:rFonts w:hint="cs"/>
          <w:rtl/>
        </w:rPr>
        <w:t>ها در جهت عکس یکدیگر بریده شود، یا این که از جایی به جایی تبعید گردند و یا زندانی شوند. این رسوایی آنان در دنیا است و برای ایشان در آخرت مجازات بزرگی است</w:t>
      </w:r>
      <w:r w:rsidRPr="005D605F">
        <w:rPr>
          <w:rStyle w:val="Charf0"/>
          <w:rFonts w:hint="cs"/>
          <w:rtl/>
        </w:rPr>
        <w:t>»</w:t>
      </w:r>
      <w:r w:rsidRPr="00313BB9">
        <w:rPr>
          <w:rFonts w:hint="cs"/>
          <w:rtl/>
        </w:rPr>
        <w:t>.</w:t>
      </w:r>
    </w:p>
    <w:p w:rsidR="0036715B" w:rsidRPr="00313BB9" w:rsidRDefault="0036715B" w:rsidP="005D605F">
      <w:pPr>
        <w:pStyle w:val="af4"/>
        <w:rPr>
          <w:rtl/>
        </w:rPr>
      </w:pPr>
      <w:r w:rsidRPr="00313BB9">
        <w:rPr>
          <w:rFonts w:hint="cs"/>
          <w:rtl/>
        </w:rPr>
        <w:t>و انس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313BB9">
        <w:rPr>
          <w:rFonts w:hint="cs"/>
          <w:rtl/>
        </w:rPr>
        <w:t>گوید: «</w:t>
      </w:r>
      <w:r w:rsidRPr="002E669F">
        <w:rPr>
          <w:rStyle w:val="Charf0"/>
          <w:rFonts w:hint="cs"/>
          <w:rtl/>
        </w:rPr>
        <w:t>چند نفری از قبیله</w:t>
      </w:r>
      <w:r w:rsidRPr="002E669F">
        <w:rPr>
          <w:rStyle w:val="Charf0"/>
          <w:rtl/>
        </w:rPr>
        <w:t>‌</w:t>
      </w:r>
      <w:r w:rsidRPr="002E669F">
        <w:rPr>
          <w:rStyle w:val="Charf0"/>
          <w:rFonts w:hint="cs"/>
          <w:rtl/>
        </w:rPr>
        <w:t>ی «عکل» نزد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آمدند و مسلمان شدند؛ آب و هوای مدینه با آنان سازگار نشد؛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به آنان دستور داد به صحرا پیش شتران صدقه بروند و از ادرار و شیر آن</w:t>
      </w:r>
      <w:r w:rsidRPr="002E669F">
        <w:rPr>
          <w:rStyle w:val="Charf0"/>
          <w:rtl/>
        </w:rPr>
        <w:t>‌</w:t>
      </w:r>
      <w:r w:rsidRPr="002E669F">
        <w:rPr>
          <w:rStyle w:val="Charf0"/>
          <w:rFonts w:hint="cs"/>
          <w:rtl/>
        </w:rPr>
        <w:t>ها بخورند، این کار را کردند و بهبود یافتند، سپس مرتد شدند و ساربان شترها را کشته و شترها را دزدیدند.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چند کسانی را در پی آنان فرستاد؛ آنان را گرفتند و نزد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آوردند؛ او هم دست</w:t>
      </w:r>
      <w:r w:rsidRPr="002E669F">
        <w:rPr>
          <w:rStyle w:val="Charf0"/>
          <w:rtl/>
        </w:rPr>
        <w:t>‌</w:t>
      </w:r>
      <w:r w:rsidRPr="002E669F">
        <w:rPr>
          <w:rStyle w:val="Charf0"/>
          <w:rFonts w:hint="cs"/>
          <w:rtl/>
        </w:rPr>
        <w:t>ها و پاهایشان را قطع و چشمانشان را کور کرد و تا مرگ رهایشان نکرد</w:t>
      </w:r>
      <w:r w:rsidRPr="00313BB9">
        <w:rPr>
          <w:rFonts w:hint="cs"/>
          <w:rtl/>
        </w:rPr>
        <w:t>». بخاری و مسلم.</w:t>
      </w:r>
    </w:p>
    <w:p w:rsidR="00792166" w:rsidRDefault="0036715B" w:rsidP="005D605F">
      <w:pPr>
        <w:pStyle w:val="af4"/>
        <w:rPr>
          <w:rtl/>
        </w:rPr>
      </w:pPr>
      <w:r w:rsidRPr="00313BB9">
        <w:rPr>
          <w:rFonts w:hint="cs"/>
          <w:rtl/>
        </w:rPr>
        <w:t>در صورت امکان، افراد پرهیزگار و مورد اعتمادی به میان راهزنان فرستاده شود و به اندرز دلسوزانه</w:t>
      </w:r>
      <w:r>
        <w:rPr>
          <w:rtl/>
        </w:rPr>
        <w:t>‌</w:t>
      </w:r>
      <w:r w:rsidRPr="00313BB9">
        <w:rPr>
          <w:rFonts w:hint="cs"/>
          <w:rtl/>
        </w:rPr>
        <w:t>ی آن</w:t>
      </w:r>
      <w:r>
        <w:rPr>
          <w:rtl/>
        </w:rPr>
        <w:t>‌</w:t>
      </w:r>
      <w:r w:rsidRPr="00313BB9">
        <w:rPr>
          <w:rFonts w:hint="cs"/>
          <w:rtl/>
        </w:rPr>
        <w:t>ها اقدام کنند و از عواقب ناگوار دنیوی و اخروی کار راهزنی بر حذرشان دارند؛ چنانچه توبه نموده و کار راهزنی را ترک کردند، توبه</w:t>
      </w:r>
      <w:r>
        <w:rPr>
          <w:rtl/>
        </w:rPr>
        <w:t>‌</w:t>
      </w:r>
      <w:r w:rsidRPr="00313BB9">
        <w:rPr>
          <w:rFonts w:hint="cs"/>
          <w:rtl/>
        </w:rPr>
        <w:t>ی آن</w:t>
      </w:r>
      <w:r>
        <w:rPr>
          <w:rtl/>
        </w:rPr>
        <w:t>‌</w:t>
      </w:r>
      <w:r w:rsidRPr="00313BB9">
        <w:rPr>
          <w:rFonts w:hint="cs"/>
          <w:rtl/>
        </w:rPr>
        <w:t>ها پذیرفته می</w:t>
      </w:r>
      <w:r>
        <w:rPr>
          <w:rtl/>
        </w:rPr>
        <w:t>‌</w:t>
      </w:r>
      <w:r w:rsidRPr="00313BB9">
        <w:rPr>
          <w:rFonts w:hint="cs"/>
          <w:rtl/>
        </w:rPr>
        <w:t>شود.</w:t>
      </w:r>
    </w:p>
    <w:p w:rsidR="00792166" w:rsidRDefault="0036715B" w:rsidP="005D605F">
      <w:pPr>
        <w:pStyle w:val="af4"/>
        <w:rPr>
          <w:rtl/>
        </w:rPr>
      </w:pPr>
      <w:r w:rsidRPr="00313BB9">
        <w:rPr>
          <w:rFonts w:hint="cs"/>
          <w:rtl/>
        </w:rPr>
        <w:t>خداوند بلند مرتبه می</w:t>
      </w:r>
      <w:r>
        <w:rPr>
          <w:rtl/>
        </w:rPr>
        <w:t>‌</w:t>
      </w:r>
      <w:r w:rsidRPr="00313BB9">
        <w:rPr>
          <w:rFonts w:hint="cs"/>
          <w:rtl/>
        </w:rPr>
        <w:t xml:space="preserve">فرماید: </w:t>
      </w:r>
    </w:p>
    <w:p w:rsidR="0036715B" w:rsidRDefault="0036715B" w:rsidP="0039462F">
      <w:pPr>
        <w:pStyle w:val="af1"/>
        <w:rPr>
          <w:rtl/>
        </w:rPr>
      </w:pPr>
      <w:r w:rsidRPr="00141BD2">
        <w:rPr>
          <w:rFonts w:cs="Traditional Arabic"/>
          <w:rtl/>
        </w:rPr>
        <w:t>﴿</w:t>
      </w:r>
      <w:r w:rsidRPr="001A17FF">
        <w:rPr>
          <w:rtl/>
        </w:rPr>
        <w:t xml:space="preserve">إِلَّا </w:t>
      </w:r>
      <w:r w:rsidRPr="001A17FF">
        <w:rPr>
          <w:rFonts w:hint="cs"/>
          <w:rtl/>
        </w:rPr>
        <w:t>ٱلَّذِينَ</w:t>
      </w:r>
      <w:r w:rsidRPr="001A17FF">
        <w:rPr>
          <w:rtl/>
        </w:rPr>
        <w:t xml:space="preserve"> تَابُواْ مِن قَبۡلِ أَن تَقۡدِرُواْ عَلَيۡهِمۡۖ فَ</w:t>
      </w:r>
      <w:r w:rsidRPr="001A17FF">
        <w:rPr>
          <w:rFonts w:hint="cs"/>
          <w:rtl/>
        </w:rPr>
        <w:t>ٱعۡلَمُوٓاْ</w:t>
      </w:r>
      <w:r w:rsidRPr="001A17FF">
        <w:rPr>
          <w:rtl/>
        </w:rPr>
        <w:t xml:space="preserve"> أَنَّ </w:t>
      </w:r>
      <w:r w:rsidRPr="001A17FF">
        <w:rPr>
          <w:rFonts w:hint="cs"/>
          <w:rtl/>
        </w:rPr>
        <w:t>ٱللَّهَ</w:t>
      </w:r>
      <w:r w:rsidRPr="001A17FF">
        <w:rPr>
          <w:rtl/>
        </w:rPr>
        <w:t xml:space="preserve"> غَفُور</w:t>
      </w:r>
      <w:r w:rsidRPr="001A17FF">
        <w:rPr>
          <w:rFonts w:hint="cs"/>
          <w:rtl/>
        </w:rPr>
        <w:t>ٞ</w:t>
      </w:r>
      <w:r w:rsidRPr="001A17FF">
        <w:rPr>
          <w:rtl/>
        </w:rPr>
        <w:t xml:space="preserve"> </w:t>
      </w:r>
      <w:r w:rsidRPr="001A17FF">
        <w:rPr>
          <w:rFonts w:hint="cs"/>
          <w:rtl/>
        </w:rPr>
        <w:t>رَّحِيمٞ</w:t>
      </w:r>
      <w:r w:rsidRPr="001A17FF">
        <w:rPr>
          <w:rtl/>
        </w:rPr>
        <w:t>٣٤</w:t>
      </w:r>
      <w:r w:rsidRPr="00141BD2">
        <w:rPr>
          <w:rFonts w:ascii="Tahoma" w:hAnsi="Tahoma" w:cs="Traditional Arabic" w:hint="cs"/>
          <w:rtl/>
        </w:rPr>
        <w:t>﴾</w:t>
      </w:r>
      <w:r>
        <w:rPr>
          <w:rFonts w:ascii="Tahoma" w:hAnsi="Tahoma"/>
          <w:szCs w:val="24"/>
          <w:rtl/>
        </w:rPr>
        <w:t xml:space="preserve"> </w:t>
      </w:r>
      <w:r w:rsidRPr="001A17FF">
        <w:rPr>
          <w:rStyle w:val="Char6"/>
          <w:rtl/>
        </w:rPr>
        <w:t>[المائدة: 34]</w:t>
      </w:r>
      <w:r>
        <w:rPr>
          <w:rFonts w:ascii="Tahoma" w:hAnsi="Tahoma" w:hint="cs"/>
          <w:szCs w:val="24"/>
          <w:rtl/>
        </w:rPr>
        <w:t>.</w:t>
      </w:r>
    </w:p>
    <w:p w:rsidR="00792166" w:rsidRDefault="0036715B" w:rsidP="0039462F">
      <w:pPr>
        <w:pStyle w:val="ab"/>
        <w:rPr>
          <w:rtl/>
        </w:rPr>
      </w:pPr>
      <w:r w:rsidRPr="001672E7">
        <w:rPr>
          <w:rFonts w:hint="cs"/>
          <w:rtl/>
        </w:rPr>
        <w:t>«</w:t>
      </w:r>
      <w:r w:rsidRPr="001A17FF">
        <w:rPr>
          <w:rFonts w:hint="cs"/>
          <w:rtl/>
        </w:rPr>
        <w:t>مگر کسانی که پیش از دست یافتن شما بر آنان، از کرده</w:t>
      </w:r>
      <w:r w:rsidRPr="001A17FF">
        <w:rPr>
          <w:rtl/>
        </w:rPr>
        <w:t>‌</w:t>
      </w:r>
      <w:r w:rsidRPr="001A17FF">
        <w:rPr>
          <w:rFonts w:hint="cs"/>
          <w:rtl/>
        </w:rPr>
        <w:t>ی خود پشیمان شوند و توبه کنند، چه بدانید که خداوند دارای مغفرت و رحمت فراوان است</w:t>
      </w:r>
      <w:r w:rsidRPr="001672E7">
        <w:rPr>
          <w:rFonts w:hint="cs"/>
          <w:rtl/>
        </w:rPr>
        <w:t>».</w:t>
      </w:r>
    </w:p>
    <w:p w:rsidR="0036715B" w:rsidRPr="001672E7" w:rsidRDefault="0036715B" w:rsidP="005D605F">
      <w:pPr>
        <w:pStyle w:val="af4"/>
        <w:rPr>
          <w:rtl/>
        </w:rPr>
      </w:pPr>
      <w:r w:rsidRPr="001672E7">
        <w:rPr>
          <w:rFonts w:hint="cs"/>
          <w:rtl/>
        </w:rPr>
        <w:t>و چنانچه حاضر به توبه و دست برداری از آن نگردیدند، جنگ و رویارویی با آن</w:t>
      </w:r>
      <w:r>
        <w:rPr>
          <w:rtl/>
        </w:rPr>
        <w:t>‌</w:t>
      </w:r>
      <w:r w:rsidRPr="001672E7">
        <w:rPr>
          <w:rFonts w:hint="cs"/>
          <w:rtl/>
        </w:rPr>
        <w:t>ها ـ به خاطر حفظ امنیّت جانی و مالی مردم ـ واجب بوده و در حدّ جهاد در راه خداوند</w:t>
      </w:r>
      <w:r>
        <w:rPr>
          <w:rFonts w:hint="cs"/>
          <w:rtl/>
        </w:rPr>
        <w:t>،</w:t>
      </w:r>
      <w:r w:rsidRPr="001672E7">
        <w:rPr>
          <w:rFonts w:hint="cs"/>
          <w:rtl/>
        </w:rPr>
        <w:t xml:space="preserve"> دارای اجر خواهد بود؛ و هر یک از آن</w:t>
      </w:r>
      <w:r>
        <w:rPr>
          <w:rtl/>
        </w:rPr>
        <w:t>‌</w:t>
      </w:r>
      <w:r w:rsidRPr="001672E7">
        <w:rPr>
          <w:rFonts w:hint="cs"/>
          <w:rtl/>
        </w:rPr>
        <w:t>ها که کشته شوند، خونشان به هدر می</w:t>
      </w:r>
      <w:r>
        <w:rPr>
          <w:rtl/>
        </w:rPr>
        <w:t>‌</w:t>
      </w:r>
      <w:r w:rsidRPr="001672E7">
        <w:rPr>
          <w:rFonts w:hint="cs"/>
          <w:rtl/>
        </w:rPr>
        <w:t>رود، و هر مسلمانی که در جنگ با آن</w:t>
      </w:r>
      <w:r>
        <w:rPr>
          <w:rtl/>
        </w:rPr>
        <w:t>‌</w:t>
      </w:r>
      <w:r w:rsidRPr="001672E7">
        <w:rPr>
          <w:rFonts w:hint="cs"/>
          <w:rtl/>
        </w:rPr>
        <w:t>ها کشته شود، دارای اجر شهدا است.</w:t>
      </w:r>
    </w:p>
    <w:p w:rsidR="0036715B" w:rsidRPr="001672E7" w:rsidRDefault="0036715B" w:rsidP="005D605F">
      <w:pPr>
        <w:pStyle w:val="af4"/>
        <w:rPr>
          <w:rtl/>
        </w:rPr>
      </w:pPr>
      <w:r w:rsidRPr="001672E7">
        <w:rPr>
          <w:rFonts w:hint="cs"/>
          <w:rtl/>
        </w:rPr>
        <w:t>و بر اساس آیه</w:t>
      </w:r>
      <w:r>
        <w:rPr>
          <w:rtl/>
        </w:rPr>
        <w:t>‌</w:t>
      </w:r>
      <w:r w:rsidRPr="001672E7">
        <w:rPr>
          <w:rFonts w:hint="cs"/>
          <w:rtl/>
        </w:rPr>
        <w:t>ی 33 و 34 سوره</w:t>
      </w:r>
      <w:r>
        <w:rPr>
          <w:rtl/>
        </w:rPr>
        <w:t>‌</w:t>
      </w:r>
      <w:r w:rsidRPr="001672E7">
        <w:rPr>
          <w:rFonts w:hint="cs"/>
          <w:rtl/>
        </w:rPr>
        <w:t>ی مائده، هر یک از راهزنان که پیش از توبه دستگیر شوند، با توجه به نوع جرمی که مرتکب شده</w:t>
      </w:r>
      <w:r>
        <w:rPr>
          <w:rtl/>
        </w:rPr>
        <w:t>‌</w:t>
      </w:r>
      <w:r w:rsidRPr="001672E7">
        <w:rPr>
          <w:rFonts w:hint="cs"/>
          <w:rtl/>
        </w:rPr>
        <w:t>اند، یا کشته می</w:t>
      </w:r>
      <w:r>
        <w:rPr>
          <w:rtl/>
        </w:rPr>
        <w:t>‌</w:t>
      </w:r>
      <w:r w:rsidRPr="001672E7">
        <w:rPr>
          <w:rFonts w:hint="cs"/>
          <w:rtl/>
        </w:rPr>
        <w:t>شوند، یا به دار آویخته می</w:t>
      </w:r>
      <w:r>
        <w:rPr>
          <w:rtl/>
        </w:rPr>
        <w:t>‌</w:t>
      </w:r>
      <w:r w:rsidRPr="001672E7">
        <w:rPr>
          <w:rFonts w:hint="cs"/>
          <w:rtl/>
        </w:rPr>
        <w:t>گردند، یا یک دست و یک پای چپ و راستشان قطع می</w:t>
      </w:r>
      <w:r>
        <w:rPr>
          <w:rtl/>
        </w:rPr>
        <w:t>‌</w:t>
      </w:r>
      <w:r w:rsidRPr="001672E7">
        <w:rPr>
          <w:rFonts w:hint="cs"/>
          <w:rtl/>
        </w:rPr>
        <w:t>گردد، یا از آن منطقه تبعید می</w:t>
      </w:r>
      <w:r>
        <w:rPr>
          <w:rtl/>
        </w:rPr>
        <w:t>‌</w:t>
      </w:r>
      <w:r w:rsidRPr="001672E7">
        <w:rPr>
          <w:rFonts w:hint="cs"/>
          <w:rtl/>
        </w:rPr>
        <w:t>گردند.</w:t>
      </w:r>
    </w:p>
    <w:p w:rsidR="0036715B" w:rsidRPr="001672E7" w:rsidRDefault="0036715B" w:rsidP="005D605F">
      <w:pPr>
        <w:pStyle w:val="af4"/>
        <w:rPr>
          <w:rtl/>
        </w:rPr>
      </w:pPr>
      <w:r w:rsidRPr="001672E7">
        <w:rPr>
          <w:rFonts w:hint="cs"/>
          <w:rtl/>
        </w:rPr>
        <w:t>به هر صورت</w:t>
      </w:r>
      <w:r>
        <w:rPr>
          <w:rFonts w:hint="cs"/>
          <w:rtl/>
        </w:rPr>
        <w:t>،</w:t>
      </w:r>
      <w:r w:rsidRPr="001672E7">
        <w:rPr>
          <w:rFonts w:hint="cs"/>
          <w:rtl/>
        </w:rPr>
        <w:t xml:space="preserve"> قاضی محکمه</w:t>
      </w:r>
      <w:r>
        <w:rPr>
          <w:rtl/>
        </w:rPr>
        <w:t>‌</w:t>
      </w:r>
      <w:r w:rsidRPr="001672E7">
        <w:rPr>
          <w:rFonts w:hint="cs"/>
          <w:rtl/>
        </w:rPr>
        <w:t>ی شرعی در اجرای هر یک از آن حدود در مورد آن</w:t>
      </w:r>
      <w:r>
        <w:rPr>
          <w:rtl/>
        </w:rPr>
        <w:t>‌</w:t>
      </w:r>
      <w:r w:rsidRPr="001672E7">
        <w:rPr>
          <w:rFonts w:hint="cs"/>
          <w:rtl/>
        </w:rPr>
        <w:t>ها باید مجازاتی را متناسب با کیفیّت آن و حالت و روحیّات انجام دهنده در نظر بگیرد. از این رو اگر مرتکب قتل شده باشند، اعدام می</w:t>
      </w:r>
      <w:r>
        <w:rPr>
          <w:rtl/>
        </w:rPr>
        <w:t>‌</w:t>
      </w:r>
      <w:r w:rsidRPr="001672E7">
        <w:rPr>
          <w:rFonts w:hint="cs"/>
          <w:rtl/>
        </w:rPr>
        <w:t>شوند، و چنانچه اموال مردم را به غارت برده باشند، بار اوّل یک دست و یک پای آن</w:t>
      </w:r>
      <w:r>
        <w:rPr>
          <w:rtl/>
        </w:rPr>
        <w:t>‌</w:t>
      </w:r>
      <w:r w:rsidRPr="001672E7">
        <w:rPr>
          <w:rFonts w:hint="cs"/>
          <w:rtl/>
        </w:rPr>
        <w:t>ها قطع می</w:t>
      </w:r>
      <w:r>
        <w:rPr>
          <w:rtl/>
        </w:rPr>
        <w:t>‌</w:t>
      </w:r>
      <w:r w:rsidRPr="001672E7">
        <w:rPr>
          <w:rFonts w:hint="cs"/>
          <w:rtl/>
        </w:rPr>
        <w:t>شود، و چنانچه کسی را کشته و اموال کسی را نبرده باشند و تنها موجب هراس و دلهره</w:t>
      </w:r>
      <w:r>
        <w:rPr>
          <w:rtl/>
        </w:rPr>
        <w:t>‌</w:t>
      </w:r>
      <w:r w:rsidRPr="001672E7">
        <w:rPr>
          <w:rFonts w:hint="cs"/>
          <w:rtl/>
        </w:rPr>
        <w:t>ی مردم گردیده باشند، تبعید یا زندانی می</w:t>
      </w:r>
      <w:r>
        <w:rPr>
          <w:rtl/>
        </w:rPr>
        <w:t>‌</w:t>
      </w:r>
      <w:r w:rsidRPr="001672E7">
        <w:rPr>
          <w:rFonts w:hint="cs"/>
          <w:rtl/>
        </w:rPr>
        <w:t>شوند.</w:t>
      </w:r>
    </w:p>
    <w:p w:rsidR="0036715B" w:rsidRPr="001672E7" w:rsidRDefault="0036715B" w:rsidP="005D605F">
      <w:pPr>
        <w:pStyle w:val="af4"/>
        <w:rPr>
          <w:rtl/>
        </w:rPr>
      </w:pPr>
      <w:r w:rsidRPr="001672E7">
        <w:rPr>
          <w:rFonts w:hint="cs"/>
          <w:rtl/>
        </w:rPr>
        <w:t>و چنانچه قبل از دستگیری توبه کنند و دست از مقاومت بردارند، و خود را تسلیم مسئولین امنیّتی بنمای</w:t>
      </w:r>
      <w:r>
        <w:rPr>
          <w:rFonts w:hint="cs"/>
          <w:rtl/>
        </w:rPr>
        <w:t>ن</w:t>
      </w:r>
      <w:r w:rsidRPr="001672E7">
        <w:rPr>
          <w:rFonts w:hint="cs"/>
          <w:rtl/>
        </w:rPr>
        <w:t>د، حق اجرای حدود خداوند ـ اعدام و قطع دست و پا و تبعید ـ از آن</w:t>
      </w:r>
      <w:r>
        <w:rPr>
          <w:rtl/>
        </w:rPr>
        <w:t>‌</w:t>
      </w:r>
      <w:r w:rsidRPr="001672E7">
        <w:rPr>
          <w:rFonts w:hint="cs"/>
          <w:rtl/>
        </w:rPr>
        <w:t>ها بر طرف می</w:t>
      </w:r>
      <w:r>
        <w:rPr>
          <w:rtl/>
        </w:rPr>
        <w:t>‌</w:t>
      </w:r>
      <w:r w:rsidRPr="001672E7">
        <w:rPr>
          <w:rFonts w:hint="cs"/>
          <w:rtl/>
        </w:rPr>
        <w:t>شوند؛ امّا چنانچه کسی را کشته باشند، یا اموال کسی را غصب کرده باشند، بایستی پاسخگوی شکایات آن</w:t>
      </w:r>
      <w:r>
        <w:rPr>
          <w:rtl/>
        </w:rPr>
        <w:t>‌</w:t>
      </w:r>
      <w:r w:rsidRPr="001672E7">
        <w:rPr>
          <w:rFonts w:hint="cs"/>
          <w:rtl/>
        </w:rPr>
        <w:t>ها باشند؛ و اگر دیه و خون بهای مقتول از آن</w:t>
      </w:r>
      <w:r>
        <w:rPr>
          <w:rtl/>
        </w:rPr>
        <w:t>‌</w:t>
      </w:r>
      <w:r w:rsidRPr="001672E7">
        <w:rPr>
          <w:rFonts w:hint="cs"/>
          <w:rtl/>
        </w:rPr>
        <w:t>ها پذیرفته نشود، اعدام می</w:t>
      </w:r>
      <w:r>
        <w:rPr>
          <w:rtl/>
        </w:rPr>
        <w:t>‌</w:t>
      </w:r>
      <w:r w:rsidRPr="001672E7">
        <w:rPr>
          <w:rFonts w:hint="cs"/>
          <w:rtl/>
        </w:rPr>
        <w:t>گردند، و چنانچه مورد عفو قرار گیرند، دیه</w:t>
      </w:r>
      <w:r>
        <w:rPr>
          <w:rtl/>
        </w:rPr>
        <w:t>‌</w:t>
      </w:r>
      <w:r w:rsidRPr="001672E7">
        <w:rPr>
          <w:rFonts w:hint="cs"/>
          <w:rtl/>
        </w:rPr>
        <w:t>ی مقتول یا مقتولین را بایستی بپردازند و اموال مردم یا مشابه یا قیمت آن</w:t>
      </w:r>
      <w:r>
        <w:rPr>
          <w:rtl/>
        </w:rPr>
        <w:t>‌</w:t>
      </w:r>
      <w:r w:rsidRPr="001672E7">
        <w:rPr>
          <w:rFonts w:hint="cs"/>
          <w:rtl/>
        </w:rPr>
        <w:t>ها را به مالکان برگردانند.</w:t>
      </w:r>
    </w:p>
    <w:p w:rsidR="00792166" w:rsidRDefault="0036715B" w:rsidP="005D605F">
      <w:pPr>
        <w:pStyle w:val="af4"/>
        <w:rPr>
          <w:rtl/>
        </w:rPr>
      </w:pPr>
      <w:r w:rsidRPr="001672E7">
        <w:rPr>
          <w:rFonts w:hint="cs"/>
          <w:rtl/>
        </w:rPr>
        <w:t>و چنانچه برای پرداخت دیه یا اموال</w:t>
      </w:r>
      <w:r>
        <w:rPr>
          <w:rFonts w:hint="cs"/>
          <w:rtl/>
        </w:rPr>
        <w:t>ِ</w:t>
      </w:r>
      <w:r w:rsidRPr="001672E7">
        <w:rPr>
          <w:rFonts w:hint="cs"/>
          <w:rtl/>
        </w:rPr>
        <w:t xml:space="preserve"> به غارت رفته</w:t>
      </w:r>
      <w:r>
        <w:rPr>
          <w:rtl/>
        </w:rPr>
        <w:t>‌</w:t>
      </w:r>
      <w:r w:rsidRPr="001672E7">
        <w:rPr>
          <w:rFonts w:hint="cs"/>
          <w:rtl/>
        </w:rPr>
        <w:t>ی مردم</w:t>
      </w:r>
      <w:r>
        <w:rPr>
          <w:rFonts w:hint="cs"/>
          <w:rtl/>
        </w:rPr>
        <w:t>،</w:t>
      </w:r>
      <w:r w:rsidRPr="001672E7">
        <w:rPr>
          <w:rFonts w:hint="cs"/>
          <w:rtl/>
        </w:rPr>
        <w:t xml:space="preserve"> چیزی نداشته باشند، مردم و مسئولین امور خیریّه می</w:t>
      </w:r>
      <w:r>
        <w:rPr>
          <w:rtl/>
        </w:rPr>
        <w:t>‌</w:t>
      </w:r>
      <w:r w:rsidRPr="001672E7">
        <w:rPr>
          <w:rFonts w:hint="cs"/>
          <w:rtl/>
        </w:rPr>
        <w:t>توانند به آنان برای باز پرداخت حقوق مردم کمک نمایند</w:t>
      </w:r>
      <w:r w:rsidR="00823527">
        <w:rPr>
          <w:rFonts w:hint="cs"/>
          <w:rtl/>
        </w:rPr>
        <w:t>].</w:t>
      </w:r>
    </w:p>
    <w:p w:rsidR="00792166" w:rsidRDefault="00FC5E6F" w:rsidP="0039462F">
      <w:pPr>
        <w:pStyle w:val="af4"/>
        <w:rPr>
          <w:rtl/>
        </w:rPr>
      </w:pPr>
      <w:r w:rsidRPr="002E669F">
        <w:rPr>
          <w:rStyle w:val="Charf0"/>
          <w:rFonts w:hint="cs"/>
          <w:rtl/>
        </w:rPr>
        <w:t xml:space="preserve">س: </w:t>
      </w:r>
      <w:r w:rsidR="0036715B" w:rsidRPr="001672E7">
        <w:rPr>
          <w:rFonts w:hint="cs"/>
          <w:rtl/>
        </w:rPr>
        <w:t>عقوبت و مجازات «</w:t>
      </w:r>
      <w:r w:rsidR="0036715B" w:rsidRPr="002E669F">
        <w:rPr>
          <w:rStyle w:val="Charf0"/>
          <w:rFonts w:hint="cs"/>
          <w:rtl/>
        </w:rPr>
        <w:t>راهزنی</w:t>
      </w:r>
      <w:r w:rsidR="0036715B" w:rsidRPr="001672E7">
        <w:rPr>
          <w:rFonts w:hint="cs"/>
          <w:rtl/>
        </w:rPr>
        <w:t>» چیست؟</w:t>
      </w:r>
    </w:p>
    <w:p w:rsidR="00792166" w:rsidRDefault="00FC5E6F" w:rsidP="0039462F">
      <w:pPr>
        <w:pStyle w:val="af4"/>
        <w:rPr>
          <w:rtl/>
        </w:rPr>
      </w:pPr>
      <w:r w:rsidRPr="002E669F">
        <w:rPr>
          <w:rStyle w:val="Charf0"/>
          <w:rFonts w:hint="cs"/>
          <w:rtl/>
        </w:rPr>
        <w:t xml:space="preserve">ج: </w:t>
      </w:r>
      <w:r w:rsidR="0036715B" w:rsidRPr="001672E7">
        <w:rPr>
          <w:rFonts w:hint="cs"/>
          <w:rtl/>
        </w:rPr>
        <w:t>خداوند بلند مرتبه، در کتاب ارزشمند خویش، به بیان عقوبت و مجازات «</w:t>
      </w:r>
      <w:r w:rsidR="0036715B" w:rsidRPr="002E669F">
        <w:rPr>
          <w:rStyle w:val="Charf0"/>
          <w:rFonts w:hint="cs"/>
          <w:rtl/>
        </w:rPr>
        <w:t>راهزنی</w:t>
      </w:r>
      <w:r w:rsidR="0036715B" w:rsidRPr="001672E7">
        <w:rPr>
          <w:rFonts w:hint="cs"/>
          <w:rtl/>
        </w:rPr>
        <w:t>» پرداخته است؛ آنجا که می</w:t>
      </w:r>
      <w:r w:rsidR="0036715B">
        <w:rPr>
          <w:rFonts w:hint="cs"/>
          <w:rtl/>
        </w:rPr>
        <w:t>‌</w:t>
      </w:r>
      <w:r w:rsidR="0036715B" w:rsidRPr="001672E7">
        <w:rPr>
          <w:rFonts w:hint="cs"/>
          <w:rtl/>
        </w:rPr>
        <w:t>فرماید:</w:t>
      </w:r>
    </w:p>
    <w:p w:rsidR="0036715B" w:rsidRDefault="0036715B" w:rsidP="001A17FF">
      <w:pPr>
        <w:pStyle w:val="af1"/>
        <w:rPr>
          <w:rtl/>
        </w:rPr>
      </w:pPr>
      <w:r w:rsidRPr="00141BD2">
        <w:rPr>
          <w:rFonts w:cs="Traditional Arabic"/>
          <w:rtl/>
        </w:rPr>
        <w:t>﴿</w:t>
      </w:r>
      <w:r w:rsidRPr="001A17FF">
        <w:rPr>
          <w:rtl/>
        </w:rPr>
        <w:t xml:space="preserve">إِنَّمَا جَزَٰٓؤُاْ </w:t>
      </w:r>
      <w:r w:rsidRPr="001A17FF">
        <w:rPr>
          <w:rFonts w:hint="cs"/>
          <w:rtl/>
        </w:rPr>
        <w:t>ٱلَّذِينَ</w:t>
      </w:r>
      <w:r w:rsidRPr="001A17FF">
        <w:rPr>
          <w:rtl/>
        </w:rPr>
        <w:t xml:space="preserve"> يُحَارِبُونَ </w:t>
      </w:r>
      <w:r w:rsidRPr="001A17FF">
        <w:rPr>
          <w:rFonts w:hint="cs"/>
          <w:rtl/>
        </w:rPr>
        <w:t>ٱللَّهَ</w:t>
      </w:r>
      <w:r w:rsidRPr="001A17FF">
        <w:rPr>
          <w:rtl/>
        </w:rPr>
        <w:t xml:space="preserve"> وَرَسُولَهُ</w:t>
      </w:r>
      <w:r w:rsidRPr="001A17FF">
        <w:rPr>
          <w:rFonts w:hint="cs"/>
          <w:rtl/>
        </w:rPr>
        <w:t>ۥ</w:t>
      </w:r>
      <w:r w:rsidRPr="001A17FF">
        <w:rPr>
          <w:rtl/>
        </w:rPr>
        <w:t xml:space="preserve"> وَيَسۡعَوۡنَ فِي </w:t>
      </w:r>
      <w:r w:rsidRPr="001A17FF">
        <w:rPr>
          <w:rFonts w:hint="cs"/>
          <w:rtl/>
        </w:rPr>
        <w:t>ٱلۡأَرۡضِ</w:t>
      </w:r>
      <w:r w:rsidRPr="001A17FF">
        <w:rPr>
          <w:rtl/>
        </w:rPr>
        <w:t xml:space="preserve"> فَسَادًا أَن يُقَتَّلُوٓاْ أَوۡ يُصَلَّبُوٓاْ أَوۡ تُقَطَّعَ أَيۡدِيهِمۡ وَأَرۡجُلُهُم مِّنۡ خِلَٰفٍ أَوۡ يُنفَوۡاْ مِنَ </w:t>
      </w:r>
      <w:r w:rsidRPr="001A17FF">
        <w:rPr>
          <w:rFonts w:hint="cs"/>
          <w:rtl/>
        </w:rPr>
        <w:t>ٱلۡأَرۡضِۚ</w:t>
      </w:r>
      <w:r w:rsidRPr="001A17FF">
        <w:rPr>
          <w:rtl/>
        </w:rPr>
        <w:t xml:space="preserve"> ذَٰلِكَ لَهُمۡ خِزۡي</w:t>
      </w:r>
      <w:r w:rsidRPr="001A17FF">
        <w:rPr>
          <w:rFonts w:hint="cs"/>
          <w:rtl/>
        </w:rPr>
        <w:t>ٞ</w:t>
      </w:r>
      <w:r w:rsidRPr="001A17FF">
        <w:rPr>
          <w:rtl/>
        </w:rPr>
        <w:t xml:space="preserve"> </w:t>
      </w:r>
      <w:r w:rsidRPr="001A17FF">
        <w:rPr>
          <w:rFonts w:hint="cs"/>
          <w:rtl/>
        </w:rPr>
        <w:t>فِي</w:t>
      </w:r>
      <w:r w:rsidRPr="001A17FF">
        <w:rPr>
          <w:rtl/>
        </w:rPr>
        <w:t xml:space="preserve"> </w:t>
      </w:r>
      <w:r w:rsidRPr="001A17FF">
        <w:rPr>
          <w:rFonts w:hint="cs"/>
          <w:rtl/>
        </w:rPr>
        <w:t>ٱلدُّن</w:t>
      </w:r>
      <w:r w:rsidRPr="001A17FF">
        <w:rPr>
          <w:rtl/>
        </w:rPr>
        <w:t xml:space="preserve">ۡيَاۖ وَلَهُمۡ فِي </w:t>
      </w:r>
      <w:r w:rsidRPr="001A17FF">
        <w:rPr>
          <w:rFonts w:hint="cs"/>
          <w:rtl/>
        </w:rPr>
        <w:t>ٱلۡأٓخِرَةِ</w:t>
      </w:r>
      <w:r w:rsidRPr="001A17FF">
        <w:rPr>
          <w:rtl/>
        </w:rPr>
        <w:t xml:space="preserve"> عَذَابٌ عَظِيمٌ٣٣</w:t>
      </w:r>
      <w:r w:rsidRPr="00141BD2">
        <w:rPr>
          <w:rFonts w:ascii="Tahoma" w:hAnsi="Tahoma" w:cs="Traditional Arabic" w:hint="cs"/>
          <w:rtl/>
        </w:rPr>
        <w:t>﴾</w:t>
      </w:r>
      <w:r>
        <w:rPr>
          <w:rFonts w:ascii="Tahoma" w:hAnsi="Tahoma"/>
          <w:szCs w:val="24"/>
          <w:rtl/>
        </w:rPr>
        <w:t xml:space="preserve"> </w:t>
      </w:r>
      <w:r w:rsidRPr="001A17FF">
        <w:rPr>
          <w:rStyle w:val="Char6"/>
          <w:rtl/>
        </w:rPr>
        <w:t>[المائدة: 33]</w:t>
      </w:r>
      <w:r>
        <w:rPr>
          <w:rFonts w:ascii="Tahoma" w:hAnsi="Tahoma" w:hint="cs"/>
          <w:szCs w:val="24"/>
          <w:rtl/>
        </w:rPr>
        <w:t>.</w:t>
      </w:r>
    </w:p>
    <w:p w:rsidR="00792166" w:rsidRDefault="0036715B" w:rsidP="001A17FF">
      <w:pPr>
        <w:pStyle w:val="ab"/>
        <w:rPr>
          <w:rFonts w:ascii="(normal text)" w:hAnsi="(normal text)"/>
          <w:rtl/>
        </w:rPr>
      </w:pPr>
      <w:r w:rsidRPr="001672E7">
        <w:rPr>
          <w:rFonts w:hint="cs"/>
          <w:rtl/>
        </w:rPr>
        <w:t>«</w:t>
      </w:r>
      <w:r w:rsidRPr="001A17FF">
        <w:rPr>
          <w:rFonts w:hint="cs"/>
          <w:rtl/>
        </w:rPr>
        <w:t>کیفر کسانی که (بر حکومت اسلامی می</w:t>
      </w:r>
      <w:r w:rsidRPr="001A17FF">
        <w:rPr>
          <w:rtl/>
        </w:rPr>
        <w:t>‌</w:t>
      </w:r>
      <w:r w:rsidRPr="001A17FF">
        <w:rPr>
          <w:rFonts w:hint="cs"/>
          <w:rtl/>
        </w:rPr>
        <w:t>شورَند و بر احکام شریعت می</w:t>
      </w:r>
      <w:r w:rsidRPr="001A17FF">
        <w:rPr>
          <w:rtl/>
        </w:rPr>
        <w:t>‌</w:t>
      </w:r>
      <w:r w:rsidRPr="001A17FF">
        <w:rPr>
          <w:rFonts w:hint="cs"/>
          <w:rtl/>
        </w:rPr>
        <w:t>تازند و بدین وسیله) با خدا و پیامبرش می</w:t>
      </w:r>
      <w:r w:rsidRPr="001A17FF">
        <w:rPr>
          <w:rtl/>
        </w:rPr>
        <w:t>‌</w:t>
      </w:r>
      <w:r w:rsidRPr="001A17FF">
        <w:rPr>
          <w:rFonts w:hint="cs"/>
          <w:rtl/>
        </w:rPr>
        <w:t>جنگند، و در روی زمین (با تهدید امنیّت مردم و سلب حقوق انسان</w:t>
      </w:r>
      <w:r w:rsidRPr="001A17FF">
        <w:rPr>
          <w:rtl/>
        </w:rPr>
        <w:t>‌</w:t>
      </w:r>
      <w:r w:rsidRPr="001A17FF">
        <w:rPr>
          <w:rFonts w:hint="cs"/>
          <w:rtl/>
        </w:rPr>
        <w:t>ها، مثلاً از راه راهزنی و غارت کاروان</w:t>
      </w:r>
      <w:r w:rsidRPr="001A17FF">
        <w:rPr>
          <w:rtl/>
        </w:rPr>
        <w:t>‌</w:t>
      </w:r>
      <w:r w:rsidRPr="001A17FF">
        <w:rPr>
          <w:rFonts w:hint="cs"/>
          <w:rtl/>
        </w:rPr>
        <w:t>ها) دست به فساد می</w:t>
      </w:r>
      <w:r w:rsidRPr="001A17FF">
        <w:rPr>
          <w:rtl/>
        </w:rPr>
        <w:t>‌</w:t>
      </w:r>
      <w:r w:rsidRPr="001A17FF">
        <w:rPr>
          <w:rFonts w:hint="cs"/>
          <w:rtl/>
        </w:rPr>
        <w:t>زنند، این است که (در برابر کشتن مردم) کشته شوند، یا (در برابر کشتن مردم و غصب اموال) به دار زده شوند، یا (در برابر راهزنی و غصب اموال، تنها)دست و پای آن</w:t>
      </w:r>
      <w:r w:rsidRPr="001A17FF">
        <w:rPr>
          <w:rtl/>
        </w:rPr>
        <w:t>‌</w:t>
      </w:r>
      <w:r w:rsidRPr="001A17FF">
        <w:rPr>
          <w:rFonts w:hint="cs"/>
          <w:rtl/>
        </w:rPr>
        <w:t>ها در جهت عکس یکدیگر بریده شود، یا این که (در برابر قطع طریق و تهدید و ارعاب، تنها) از جایی به جایی تبعید گردند و یا زندانی شوند. این رسوایی آنان در دنیا است و برای ایشان در آخرت عذاب بزرگی است»؛ مگر کسانی (از این محاربین با حکومت اسلامی و راهزنان و مفسدانی) که پیش از دست یافتن شما بر آنان از کرده‌ی خود پشیمان شوند و توبه کنند (که مجازات مذکور یزدان از آنان سلب، ولی حقوق مردمان به جای خود باقی می‌ماند). چه بدانید که خداوند دارای مغفرت و رحمت فراوان است (و توبه کاران را می‌بخشد و بدیشان رحم می‌کند</w:t>
      </w:r>
      <w:r w:rsidRPr="001672E7">
        <w:rPr>
          <w:rFonts w:ascii="(normal text)" w:hAnsi="(normal text)" w:hint="cs"/>
          <w:rtl/>
        </w:rPr>
        <w:t>)»</w:t>
      </w:r>
      <w:r w:rsidR="0039462F">
        <w:rPr>
          <w:rFonts w:ascii="(normal text)" w:hAnsi="(normal text)" w:hint="cs"/>
          <w:rtl/>
        </w:rPr>
        <w:t>.</w:t>
      </w:r>
    </w:p>
    <w:p w:rsidR="0036715B" w:rsidRPr="001672E7" w:rsidRDefault="0036715B" w:rsidP="005D605F">
      <w:pPr>
        <w:pStyle w:val="af4"/>
        <w:rPr>
          <w:rtl/>
        </w:rPr>
      </w:pPr>
      <w:r w:rsidRPr="001672E7">
        <w:rPr>
          <w:rFonts w:hint="cs"/>
          <w:rtl/>
        </w:rPr>
        <w:t>پس اگر جمعی با استفاده از زور (و اسلحه)، بر سر راه عبور و مرور و تجارت مردم کم</w:t>
      </w:r>
      <w:r>
        <w:rPr>
          <w:rFonts w:hint="cs"/>
          <w:rtl/>
        </w:rPr>
        <w:t>ی</w:t>
      </w:r>
      <w:r w:rsidRPr="001672E7">
        <w:rPr>
          <w:rFonts w:hint="cs"/>
          <w:rtl/>
        </w:rPr>
        <w:t>ن کنند و پیش از آن که مالی را غصب کنند یا کسی را به قتل برسانند، دستگیر شدند، در آن صورت امام و پیشوای مسلمانان می</w:t>
      </w:r>
      <w:r>
        <w:rPr>
          <w:rtl/>
        </w:rPr>
        <w:t>‌</w:t>
      </w:r>
      <w:r w:rsidRPr="001672E7">
        <w:rPr>
          <w:rFonts w:hint="cs"/>
          <w:rtl/>
        </w:rPr>
        <w:t>تواند آنان را تا وقتی که توبه کنند در زندان بیافکند.</w:t>
      </w:r>
    </w:p>
    <w:p w:rsidR="0036715B" w:rsidRPr="001672E7" w:rsidRDefault="0036715B" w:rsidP="005D605F">
      <w:pPr>
        <w:pStyle w:val="af4"/>
        <w:rPr>
          <w:rtl/>
        </w:rPr>
      </w:pPr>
      <w:r w:rsidRPr="001672E7">
        <w:rPr>
          <w:rFonts w:hint="cs"/>
          <w:rtl/>
        </w:rPr>
        <w:t>اگر چنانچه راهزنان، مالِ مسلمان یا کافر ذمّی را گرفتند ـ و این مالِ غصب شده نیز به اندازه</w:t>
      </w:r>
      <w:r>
        <w:rPr>
          <w:rtl/>
        </w:rPr>
        <w:t>‌</w:t>
      </w:r>
      <w:r w:rsidRPr="001672E7">
        <w:rPr>
          <w:rFonts w:hint="cs"/>
          <w:rtl/>
        </w:rPr>
        <w:t>ای است که اگر بر آن گروه تقسیم گردد، برای هر کدام از آن</w:t>
      </w:r>
      <w:r>
        <w:rPr>
          <w:rtl/>
        </w:rPr>
        <w:t>‌</w:t>
      </w:r>
      <w:r w:rsidRPr="001672E7">
        <w:rPr>
          <w:rFonts w:hint="cs"/>
          <w:rtl/>
        </w:rPr>
        <w:t>ها</w:t>
      </w:r>
      <w:r>
        <w:rPr>
          <w:rFonts w:hint="cs"/>
          <w:rtl/>
        </w:rPr>
        <w:t>،</w:t>
      </w:r>
      <w:r w:rsidRPr="001672E7">
        <w:rPr>
          <w:rFonts w:hint="cs"/>
          <w:rtl/>
        </w:rPr>
        <w:t xml:space="preserve"> ده درهم یا بیشتر از آن، یا برای هر کدام از آن</w:t>
      </w:r>
      <w:r>
        <w:rPr>
          <w:rtl/>
        </w:rPr>
        <w:t>‌</w:t>
      </w:r>
      <w:r w:rsidRPr="001672E7">
        <w:rPr>
          <w:rFonts w:hint="cs"/>
          <w:rtl/>
        </w:rPr>
        <w:t>ها، قیمت ده درهم یا بیشتر از آن می</w:t>
      </w:r>
      <w:r>
        <w:rPr>
          <w:rtl/>
        </w:rPr>
        <w:t>‌</w:t>
      </w:r>
      <w:r w:rsidRPr="001672E7">
        <w:rPr>
          <w:rFonts w:hint="cs"/>
          <w:rtl/>
        </w:rPr>
        <w:t>رسد ـ در آن صورت امام و پیشوای مسلمانان، دست و پای آنان را در جهت عکس یکدیگر قطع نماید؛ (یعنی دست راست و پای چپ</w:t>
      </w:r>
      <w:r w:rsidR="00823527">
        <w:rPr>
          <w:rFonts w:hint="cs"/>
          <w:rtl/>
        </w:rPr>
        <w:t>).</w:t>
      </w:r>
    </w:p>
    <w:p w:rsidR="0036715B" w:rsidRPr="001672E7" w:rsidRDefault="0036715B" w:rsidP="005D605F">
      <w:pPr>
        <w:pStyle w:val="af4"/>
        <w:rPr>
          <w:rtl/>
        </w:rPr>
      </w:pPr>
      <w:r w:rsidRPr="001672E7">
        <w:rPr>
          <w:rFonts w:hint="cs"/>
          <w:rtl/>
        </w:rPr>
        <w:t>و اگر اموال مردم را به غارت نبردند و مرتکب قتل شده بودند، در آن صورت امام و پیشوای مسلمانان، باید حدود خداوند را در مورد آن</w:t>
      </w:r>
      <w:r>
        <w:rPr>
          <w:rtl/>
        </w:rPr>
        <w:t>‌</w:t>
      </w:r>
      <w:r w:rsidRPr="001672E7">
        <w:rPr>
          <w:rFonts w:hint="cs"/>
          <w:rtl/>
        </w:rPr>
        <w:t>ها اجرا کند و آنان را به قتل برساند؛ و اگر از ناحیه</w:t>
      </w:r>
      <w:r>
        <w:rPr>
          <w:rtl/>
        </w:rPr>
        <w:t>‌</w:t>
      </w:r>
      <w:r w:rsidRPr="001672E7">
        <w:rPr>
          <w:rFonts w:hint="cs"/>
          <w:rtl/>
        </w:rPr>
        <w:t>ی اولیای مقتول مورد عفو قرار گیرند، توجّه و عنایتی به عفو آن</w:t>
      </w:r>
      <w:r>
        <w:rPr>
          <w:rtl/>
        </w:rPr>
        <w:t>‌</w:t>
      </w:r>
      <w:r w:rsidRPr="001672E7">
        <w:rPr>
          <w:rFonts w:hint="cs"/>
          <w:rtl/>
        </w:rPr>
        <w:t>ها نمی</w:t>
      </w:r>
      <w:r>
        <w:rPr>
          <w:rtl/>
        </w:rPr>
        <w:t>‌</w:t>
      </w:r>
      <w:r w:rsidRPr="001672E7">
        <w:rPr>
          <w:rFonts w:hint="cs"/>
          <w:rtl/>
        </w:rPr>
        <w:t>شود.</w:t>
      </w:r>
    </w:p>
    <w:p w:rsidR="00792166" w:rsidRDefault="0036715B" w:rsidP="005D605F">
      <w:pPr>
        <w:pStyle w:val="af4"/>
        <w:rPr>
          <w:rtl/>
        </w:rPr>
      </w:pPr>
      <w:r w:rsidRPr="001672E7">
        <w:rPr>
          <w:rFonts w:hint="cs"/>
          <w:rtl/>
        </w:rPr>
        <w:t>و اگر اموال مردم را به غارت بردند و مرتکب قتل نیز شدند، در آن صورت امام و پیشوای مسلمانان مختار است؛ این طور که اگر خواست می</w:t>
      </w:r>
      <w:r>
        <w:rPr>
          <w:rtl/>
        </w:rPr>
        <w:t>‌</w:t>
      </w:r>
      <w:r w:rsidRPr="001672E7">
        <w:rPr>
          <w:rFonts w:hint="cs"/>
          <w:rtl/>
        </w:rPr>
        <w:t>تواند دست و پای آنان را در جهت عکس یکدیگر قطع نماید و پس از آن</w:t>
      </w:r>
      <w:r>
        <w:rPr>
          <w:rtl/>
        </w:rPr>
        <w:t>‌</w:t>
      </w:r>
      <w:r w:rsidRPr="001672E7">
        <w:rPr>
          <w:rFonts w:hint="cs"/>
          <w:rtl/>
        </w:rPr>
        <w:t>، یا آنان را به قتل برساند و یا به دار آویخته گرداند؛ و اگر هم خواست</w:t>
      </w:r>
      <w:r>
        <w:rPr>
          <w:rFonts w:hint="cs"/>
          <w:rtl/>
        </w:rPr>
        <w:t>،</w:t>
      </w:r>
      <w:r w:rsidRPr="001672E7">
        <w:rPr>
          <w:rFonts w:hint="cs"/>
          <w:rtl/>
        </w:rPr>
        <w:t xml:space="preserve"> می</w:t>
      </w:r>
      <w:r>
        <w:rPr>
          <w:rtl/>
        </w:rPr>
        <w:t>‌</w:t>
      </w:r>
      <w:r w:rsidRPr="001672E7">
        <w:rPr>
          <w:rFonts w:hint="cs"/>
          <w:rtl/>
        </w:rPr>
        <w:t>تواند آنان را تنها به دار مجازات آویخته نماید.</w:t>
      </w:r>
      <w:r w:rsidRPr="00792166">
        <w:rPr>
          <w:rStyle w:val="FootnoteReference"/>
          <w:rFonts w:ascii="(normal text)" w:hAnsi="(normal text)"/>
          <w:rtl/>
        </w:rPr>
        <w:footnoteReference w:id="17"/>
      </w:r>
    </w:p>
    <w:p w:rsidR="0036715B" w:rsidRPr="001672E7" w:rsidRDefault="00FC5E6F" w:rsidP="0039462F">
      <w:pPr>
        <w:pStyle w:val="af4"/>
        <w:rPr>
          <w:rtl/>
        </w:rPr>
      </w:pPr>
      <w:r w:rsidRPr="002E669F">
        <w:rPr>
          <w:rStyle w:val="Charf0"/>
          <w:rFonts w:hint="cs"/>
          <w:rtl/>
        </w:rPr>
        <w:t xml:space="preserve">س: </w:t>
      </w:r>
      <w:r w:rsidR="0036715B" w:rsidRPr="001672E7">
        <w:rPr>
          <w:rFonts w:hint="cs"/>
          <w:rtl/>
        </w:rPr>
        <w:t>راهزن را چگونه باید به دار آویخت؟</w:t>
      </w:r>
    </w:p>
    <w:p w:rsidR="00792166" w:rsidRDefault="00FC5E6F" w:rsidP="0039462F">
      <w:pPr>
        <w:pStyle w:val="af4"/>
        <w:rPr>
          <w:rtl/>
        </w:rPr>
      </w:pPr>
      <w:r w:rsidRPr="002E669F">
        <w:rPr>
          <w:rStyle w:val="Charf0"/>
          <w:rFonts w:hint="cs"/>
          <w:rtl/>
        </w:rPr>
        <w:t xml:space="preserve">ج: </w:t>
      </w:r>
      <w:r w:rsidR="0036715B" w:rsidRPr="001672E7">
        <w:rPr>
          <w:rFonts w:hint="cs"/>
          <w:rtl/>
        </w:rPr>
        <w:t>شخص راهزن به صورت زنده به دار مجازات آویخته می</w:t>
      </w:r>
      <w:r w:rsidR="0036715B">
        <w:rPr>
          <w:rtl/>
        </w:rPr>
        <w:t>‌</w:t>
      </w:r>
      <w:r w:rsidR="0036715B" w:rsidRPr="001672E7">
        <w:rPr>
          <w:rFonts w:hint="cs"/>
          <w:rtl/>
        </w:rPr>
        <w:t>شود و به هنگام اعدام، شکمش با نیزه</w:t>
      </w:r>
      <w:r w:rsidR="0036715B">
        <w:rPr>
          <w:rtl/>
        </w:rPr>
        <w:t>‌</w:t>
      </w:r>
      <w:r w:rsidR="0036715B" w:rsidRPr="001672E7">
        <w:rPr>
          <w:rFonts w:hint="cs"/>
          <w:rtl/>
        </w:rPr>
        <w:t>ای شکافته می</w:t>
      </w:r>
      <w:r w:rsidR="0036715B">
        <w:rPr>
          <w:rtl/>
        </w:rPr>
        <w:t>‌</w:t>
      </w:r>
      <w:r w:rsidR="0036715B" w:rsidRPr="001672E7">
        <w:rPr>
          <w:rFonts w:hint="cs"/>
          <w:rtl/>
        </w:rPr>
        <w:t>گردد تا به همان صورت بمیرد؛ ناگفته نماند که جسد راهزن بیشتر از سه روز بر جو</w:t>
      </w:r>
      <w:r w:rsidR="0036715B">
        <w:rPr>
          <w:rFonts w:hint="cs"/>
          <w:rtl/>
        </w:rPr>
        <w:t>خ</w:t>
      </w:r>
      <w:r w:rsidR="0036715B" w:rsidRPr="001672E7">
        <w:rPr>
          <w:rFonts w:hint="cs"/>
          <w:rtl/>
        </w:rPr>
        <w:t>ه</w:t>
      </w:r>
      <w:r w:rsidR="0036715B">
        <w:rPr>
          <w:rtl/>
        </w:rPr>
        <w:t>‌</w:t>
      </w:r>
      <w:r w:rsidR="0036715B" w:rsidRPr="001672E7">
        <w:rPr>
          <w:rFonts w:hint="cs"/>
          <w:rtl/>
        </w:rPr>
        <w:t>ی اعدام باقی نمی</w:t>
      </w:r>
      <w:r w:rsidR="0036715B">
        <w:rPr>
          <w:rtl/>
        </w:rPr>
        <w:t>‌</w:t>
      </w:r>
      <w:r w:rsidR="0036715B" w:rsidRPr="001672E7">
        <w:rPr>
          <w:rFonts w:hint="cs"/>
          <w:rtl/>
        </w:rPr>
        <w:t>ماند.</w:t>
      </w:r>
    </w:p>
    <w:p w:rsidR="00792166" w:rsidRDefault="00FC5E6F" w:rsidP="0039462F">
      <w:pPr>
        <w:pStyle w:val="af4"/>
        <w:rPr>
          <w:rtl/>
        </w:rPr>
      </w:pPr>
      <w:r w:rsidRPr="002E669F">
        <w:rPr>
          <w:rStyle w:val="Charf0"/>
          <w:rFonts w:hint="cs"/>
          <w:rtl/>
        </w:rPr>
        <w:t xml:space="preserve">س: </w:t>
      </w:r>
      <w:r w:rsidR="0036715B" w:rsidRPr="001672E7">
        <w:rPr>
          <w:rFonts w:hint="cs"/>
          <w:rtl/>
        </w:rPr>
        <w:t>اگر در میان راهزنان، کودک یا دیوانه و یا خویشاوند</w:t>
      </w:r>
      <w:r w:rsidR="0036715B">
        <w:rPr>
          <w:rFonts w:hint="cs"/>
          <w:rtl/>
        </w:rPr>
        <w:t>ِ</w:t>
      </w:r>
      <w:r w:rsidR="0036715B" w:rsidRPr="001672E7">
        <w:rPr>
          <w:rFonts w:hint="cs"/>
          <w:rtl/>
        </w:rPr>
        <w:t xml:space="preserve"> محرم کسی که راه را بر او قطع شده، وجود داشت؛ در آن صورت حکم آن چیست؟</w:t>
      </w:r>
    </w:p>
    <w:p w:rsidR="00792166" w:rsidRDefault="00FC5E6F" w:rsidP="0039462F">
      <w:pPr>
        <w:pStyle w:val="af4"/>
        <w:rPr>
          <w:rtl/>
        </w:rPr>
      </w:pPr>
      <w:r w:rsidRPr="002E669F">
        <w:rPr>
          <w:rStyle w:val="Charf0"/>
          <w:rFonts w:hint="cs"/>
          <w:rtl/>
        </w:rPr>
        <w:t xml:space="preserve">ج: </w:t>
      </w:r>
      <w:r w:rsidR="0036715B" w:rsidRPr="002E669F">
        <w:rPr>
          <w:rStyle w:val="Charf0"/>
          <w:rFonts w:hint="cs"/>
          <w:rtl/>
        </w:rPr>
        <w:t>در این صورت حدّ از سائر افراد نیز ساقط می</w:t>
      </w:r>
      <w:r w:rsidR="0036715B" w:rsidRPr="002E669F">
        <w:rPr>
          <w:rStyle w:val="Charf0"/>
          <w:rtl/>
        </w:rPr>
        <w:t>‌</w:t>
      </w:r>
      <w:r w:rsidR="0036715B" w:rsidRPr="002E669F">
        <w:rPr>
          <w:rStyle w:val="Charf0"/>
          <w:rFonts w:hint="cs"/>
          <w:rtl/>
        </w:rPr>
        <w:t>گردد؛</w:t>
      </w:r>
      <w:r w:rsidR="0036715B" w:rsidRPr="00792166">
        <w:rPr>
          <w:rStyle w:val="FootnoteReference"/>
          <w:rFonts w:ascii="(normal text)" w:hAnsi="(normal text)"/>
          <w:rtl/>
        </w:rPr>
        <w:footnoteReference w:id="18"/>
      </w:r>
      <w:r w:rsidR="0036715B" w:rsidRPr="001672E7">
        <w:rPr>
          <w:rFonts w:hint="cs"/>
          <w:rtl/>
        </w:rPr>
        <w:t>و راهزنان به اولیای مقتول (یا مقتولین) سپرده می</w:t>
      </w:r>
      <w:r w:rsidR="0036715B">
        <w:rPr>
          <w:rtl/>
        </w:rPr>
        <w:t>‌</w:t>
      </w:r>
      <w:r w:rsidR="0036715B" w:rsidRPr="001672E7">
        <w:rPr>
          <w:rFonts w:hint="cs"/>
          <w:rtl/>
        </w:rPr>
        <w:t>شوند؛ اگر خواستند می</w:t>
      </w:r>
      <w:r w:rsidR="0036715B">
        <w:rPr>
          <w:rtl/>
        </w:rPr>
        <w:t>‌</w:t>
      </w:r>
      <w:r w:rsidR="0036715B" w:rsidRPr="001672E7">
        <w:rPr>
          <w:rFonts w:hint="cs"/>
          <w:rtl/>
        </w:rPr>
        <w:t>توانند آنان را به قتل برسانند و اگر هم خواستند، می</w:t>
      </w:r>
      <w:r w:rsidR="0036715B">
        <w:rPr>
          <w:rtl/>
        </w:rPr>
        <w:t>‌</w:t>
      </w:r>
      <w:r w:rsidR="0036715B" w:rsidRPr="001672E7">
        <w:rPr>
          <w:rFonts w:hint="cs"/>
          <w:rtl/>
        </w:rPr>
        <w:t>توانند آنان را مورد عفو و بخشش قرار دهند.</w:t>
      </w:r>
    </w:p>
    <w:p w:rsidR="00792166" w:rsidRDefault="00FC5E6F" w:rsidP="0039462F">
      <w:pPr>
        <w:pStyle w:val="af4"/>
        <w:rPr>
          <w:rtl/>
        </w:rPr>
      </w:pPr>
      <w:r w:rsidRPr="002E669F">
        <w:rPr>
          <w:rStyle w:val="Charf0"/>
          <w:rFonts w:hint="cs"/>
          <w:rtl/>
        </w:rPr>
        <w:t xml:space="preserve">س: </w:t>
      </w:r>
      <w:r w:rsidR="0036715B" w:rsidRPr="001672E7">
        <w:rPr>
          <w:rFonts w:hint="cs"/>
          <w:rtl/>
        </w:rPr>
        <w:t xml:space="preserve">اگر یکی از اعضای گروه راهزنان، به قتل دست </w:t>
      </w:r>
      <w:r w:rsidR="0036715B">
        <w:rPr>
          <w:rFonts w:hint="cs"/>
          <w:rtl/>
        </w:rPr>
        <w:t>ی</w:t>
      </w:r>
      <w:r w:rsidR="0036715B" w:rsidRPr="001672E7">
        <w:rPr>
          <w:rFonts w:hint="cs"/>
          <w:rtl/>
        </w:rPr>
        <w:t>ازید و کسی را کشت؛ در آن صورت آیا تمامی آنان محکوم به قتل می</w:t>
      </w:r>
      <w:r w:rsidR="0036715B">
        <w:rPr>
          <w:rtl/>
        </w:rPr>
        <w:t>‌</w:t>
      </w:r>
      <w:r w:rsidR="0036715B" w:rsidRPr="001672E7">
        <w:rPr>
          <w:rFonts w:hint="cs"/>
          <w:rtl/>
        </w:rPr>
        <w:t>باشند؟</w:t>
      </w:r>
    </w:p>
    <w:p w:rsidR="0036715B" w:rsidRPr="001672E7" w:rsidRDefault="00FC5E6F" w:rsidP="0039462F">
      <w:pPr>
        <w:pStyle w:val="af4"/>
        <w:rPr>
          <w:rtl/>
        </w:rPr>
      </w:pPr>
      <w:r w:rsidRPr="002E669F">
        <w:rPr>
          <w:rStyle w:val="Charf0"/>
          <w:rFonts w:hint="cs"/>
          <w:rtl/>
        </w:rPr>
        <w:t xml:space="preserve">ج: </w:t>
      </w:r>
      <w:r w:rsidR="0036715B" w:rsidRPr="001672E7">
        <w:rPr>
          <w:rFonts w:hint="cs"/>
          <w:rtl/>
        </w:rPr>
        <w:t>آری؛ در این صورت تمامی اعضای گروه راهزنان، محکوم به قتل می</w:t>
      </w:r>
      <w:r w:rsidR="0036715B">
        <w:rPr>
          <w:rtl/>
        </w:rPr>
        <w:t>‌</w:t>
      </w:r>
      <w:r w:rsidR="0036715B" w:rsidRPr="001672E7">
        <w:rPr>
          <w:rFonts w:hint="cs"/>
          <w:rtl/>
        </w:rPr>
        <w:t>باشند.</w:t>
      </w:r>
    </w:p>
    <w:p w:rsidR="00792166" w:rsidRDefault="0036715B" w:rsidP="005D605F">
      <w:pPr>
        <w:pStyle w:val="af4"/>
        <w:rPr>
          <w:rtl/>
        </w:rPr>
      </w:pPr>
      <w:r w:rsidRPr="001672E7">
        <w:rPr>
          <w:rFonts w:hint="cs"/>
          <w:rtl/>
        </w:rPr>
        <w:t>[در اینجا بر خود لازم می</w:t>
      </w:r>
      <w:r>
        <w:rPr>
          <w:rtl/>
        </w:rPr>
        <w:t>‌</w:t>
      </w:r>
      <w:r w:rsidRPr="001672E7">
        <w:rPr>
          <w:rFonts w:hint="cs"/>
          <w:rtl/>
        </w:rPr>
        <w:t>دانم که به بیان «</w:t>
      </w:r>
      <w:r w:rsidRPr="002E669F">
        <w:rPr>
          <w:rStyle w:val="Charf0"/>
          <w:rFonts w:hint="cs"/>
          <w:rtl/>
        </w:rPr>
        <w:t>اهل بغی</w:t>
      </w:r>
      <w:r w:rsidRPr="001672E7">
        <w:rPr>
          <w:rFonts w:hint="cs"/>
          <w:rtl/>
        </w:rPr>
        <w:t>» (قیام و سرکشی علیه نظام اسلامی) و کسانی که بر اساس حدود شرعی کشته می</w:t>
      </w:r>
      <w:r>
        <w:rPr>
          <w:rtl/>
        </w:rPr>
        <w:t>‌</w:t>
      </w:r>
      <w:r w:rsidRPr="001672E7">
        <w:rPr>
          <w:rFonts w:hint="cs"/>
          <w:rtl/>
        </w:rPr>
        <w:t>شوند نیز اشاره</w:t>
      </w:r>
      <w:r>
        <w:rPr>
          <w:rtl/>
        </w:rPr>
        <w:t>‌</w:t>
      </w:r>
      <w:r w:rsidRPr="001672E7">
        <w:rPr>
          <w:rFonts w:hint="cs"/>
          <w:rtl/>
        </w:rPr>
        <w:t>ای بکنم</w:t>
      </w:r>
      <w:r>
        <w:rPr>
          <w:rFonts w:hint="cs"/>
          <w:rtl/>
        </w:rPr>
        <w:t>:</w:t>
      </w:r>
    </w:p>
    <w:p w:rsidR="0036715B" w:rsidRPr="002E669F" w:rsidRDefault="0036715B" w:rsidP="005F6CCD">
      <w:pPr>
        <w:pStyle w:val="a9"/>
        <w:numPr>
          <w:ilvl w:val="0"/>
          <w:numId w:val="21"/>
        </w:numPr>
        <w:ind w:left="680" w:hanging="340"/>
        <w:rPr>
          <w:rStyle w:val="Charf0"/>
          <w:rtl/>
        </w:rPr>
      </w:pPr>
      <w:r w:rsidRPr="002E669F">
        <w:rPr>
          <w:rStyle w:val="Charf0"/>
          <w:rFonts w:hint="cs"/>
          <w:rtl/>
        </w:rPr>
        <w:t>قیام و سرکشی علیه نظام اسلامی:</w:t>
      </w:r>
    </w:p>
    <w:p w:rsidR="0036715B" w:rsidRPr="001672E7" w:rsidRDefault="0036715B" w:rsidP="005D605F">
      <w:pPr>
        <w:pStyle w:val="af4"/>
        <w:rPr>
          <w:rtl/>
        </w:rPr>
      </w:pPr>
      <w:r w:rsidRPr="001672E7">
        <w:rPr>
          <w:rFonts w:hint="cs"/>
          <w:rtl/>
        </w:rPr>
        <w:t>«اهل بغی»</w:t>
      </w:r>
      <w:r>
        <w:rPr>
          <w:rFonts w:hint="cs"/>
          <w:rtl/>
        </w:rPr>
        <w:t>،</w:t>
      </w:r>
      <w:r w:rsidRPr="001672E7">
        <w:rPr>
          <w:rFonts w:hint="cs"/>
          <w:rtl/>
        </w:rPr>
        <w:t xml:space="preserve"> به گروه و جماعت مسلّح و سازمان یافته</w:t>
      </w:r>
      <w:r>
        <w:rPr>
          <w:rtl/>
        </w:rPr>
        <w:t>‌</w:t>
      </w:r>
      <w:r w:rsidRPr="001672E7">
        <w:rPr>
          <w:rFonts w:hint="cs"/>
          <w:rtl/>
        </w:rPr>
        <w:t>ای گفته می</w:t>
      </w:r>
      <w:r>
        <w:rPr>
          <w:rtl/>
        </w:rPr>
        <w:t>‌</w:t>
      </w:r>
      <w:r w:rsidRPr="001672E7">
        <w:rPr>
          <w:rFonts w:hint="cs"/>
          <w:rtl/>
        </w:rPr>
        <w:t>شود که بنا بر تأویل</w:t>
      </w:r>
      <w:r>
        <w:rPr>
          <w:rtl/>
        </w:rPr>
        <w:t>‌</w:t>
      </w:r>
      <w:r w:rsidRPr="001672E7">
        <w:rPr>
          <w:rFonts w:hint="cs"/>
          <w:rtl/>
        </w:rPr>
        <w:t>های خود از دین، معتقد به کفر، ستمکاری یا حیف و میل اموال مردم و بیت المال، توسط مسئولین نظام اسلامی باشند، و بدون اقدام از طریق راه حل</w:t>
      </w:r>
      <w:r>
        <w:rPr>
          <w:rtl/>
        </w:rPr>
        <w:t>‌</w:t>
      </w:r>
      <w:r w:rsidRPr="001672E7">
        <w:rPr>
          <w:rFonts w:hint="cs"/>
          <w:rtl/>
        </w:rPr>
        <w:t>های مشروع و قانونی</w:t>
      </w:r>
      <w:r>
        <w:rPr>
          <w:rFonts w:hint="cs"/>
          <w:rtl/>
        </w:rPr>
        <w:t>،</w:t>
      </w:r>
      <w:r w:rsidRPr="001672E7">
        <w:rPr>
          <w:rFonts w:hint="cs"/>
          <w:rtl/>
        </w:rPr>
        <w:t xml:space="preserve"> از فرمان و اطاعت حکومت، سرپیچی نموده و برای سرنگونی نظام و مسئولین آن اقدام به جنگ مسلّحانه نمایند.</w:t>
      </w:r>
    </w:p>
    <w:p w:rsidR="00792166" w:rsidRDefault="0036715B" w:rsidP="005D605F">
      <w:pPr>
        <w:pStyle w:val="af4"/>
        <w:rPr>
          <w:rtl/>
        </w:rPr>
      </w:pPr>
      <w:r w:rsidRPr="001672E7">
        <w:rPr>
          <w:rFonts w:hint="cs"/>
          <w:rtl/>
        </w:rPr>
        <w:t>لازم است پیشوای مسلمانان و مسئولین صاحب صلاحیّت، با آن</w:t>
      </w:r>
      <w:r>
        <w:rPr>
          <w:rtl/>
        </w:rPr>
        <w:t>‌</w:t>
      </w:r>
      <w:r w:rsidRPr="001672E7">
        <w:rPr>
          <w:rFonts w:hint="cs"/>
          <w:rtl/>
        </w:rPr>
        <w:t>ها در تماس باشند و از علل و عوامل اقدام آن</w:t>
      </w:r>
      <w:r>
        <w:rPr>
          <w:rtl/>
        </w:rPr>
        <w:t>‌</w:t>
      </w:r>
      <w:r w:rsidRPr="001672E7">
        <w:rPr>
          <w:rFonts w:hint="cs"/>
          <w:rtl/>
        </w:rPr>
        <w:t>ها سؤال کنند؛ چنانچه در مورد ستمکاری و حیف و میل بیت المال دارای دلیل و مدرک و گواهانی بودند، پیشوای مسلمانان، مکلّف است آن</w:t>
      </w:r>
      <w:r>
        <w:rPr>
          <w:rtl/>
        </w:rPr>
        <w:t>‌</w:t>
      </w:r>
      <w:r w:rsidRPr="001672E7">
        <w:rPr>
          <w:rFonts w:hint="cs"/>
          <w:rtl/>
        </w:rPr>
        <w:t>ها را حل و فصل نماید؛ و چنانچه مسائلی را مطرح می</w:t>
      </w:r>
      <w:r>
        <w:rPr>
          <w:rtl/>
        </w:rPr>
        <w:t>‌</w:t>
      </w:r>
      <w:r w:rsidRPr="001672E7">
        <w:rPr>
          <w:rFonts w:hint="cs"/>
          <w:rtl/>
        </w:rPr>
        <w:t>کردند که اساس آن بر حدس و گمان خودشان بود و واقعیّت نداشت، ل</w:t>
      </w:r>
      <w:r>
        <w:rPr>
          <w:rFonts w:hint="cs"/>
          <w:rtl/>
        </w:rPr>
        <w:t>ازم است موضوع</w:t>
      </w:r>
      <w:r w:rsidRPr="001672E7">
        <w:rPr>
          <w:rFonts w:hint="cs"/>
          <w:rtl/>
        </w:rPr>
        <w:t xml:space="preserve"> برای آن</w:t>
      </w:r>
      <w:r>
        <w:rPr>
          <w:rtl/>
        </w:rPr>
        <w:t>‌</w:t>
      </w:r>
      <w:r w:rsidRPr="001672E7">
        <w:rPr>
          <w:rFonts w:hint="cs"/>
          <w:rtl/>
        </w:rPr>
        <w:t>ها صادقانه توضیح داده شود</w:t>
      </w:r>
      <w:r>
        <w:rPr>
          <w:rFonts w:hint="cs"/>
          <w:rtl/>
        </w:rPr>
        <w:t>،</w:t>
      </w:r>
      <w:r w:rsidRPr="001672E7">
        <w:rPr>
          <w:rFonts w:hint="cs"/>
          <w:rtl/>
        </w:rPr>
        <w:t xml:space="preserve"> و پیشوای مسلمانان و مسئولین امور</w:t>
      </w:r>
      <w:r>
        <w:rPr>
          <w:rFonts w:hint="cs"/>
          <w:rtl/>
        </w:rPr>
        <w:t>،</w:t>
      </w:r>
      <w:r w:rsidRPr="001672E7">
        <w:rPr>
          <w:rFonts w:hint="cs"/>
          <w:rtl/>
        </w:rPr>
        <w:t xml:space="preserve"> دلایل خود را به آنان ارائه دهند. پس از آن چنانچه از قیام مسلّحانه</w:t>
      </w:r>
      <w:r>
        <w:rPr>
          <w:rtl/>
        </w:rPr>
        <w:t>‌</w:t>
      </w:r>
      <w:r w:rsidRPr="001672E7">
        <w:rPr>
          <w:rFonts w:hint="cs"/>
          <w:rtl/>
        </w:rPr>
        <w:t>ی خود دست برداشتند، بایستی جان و مال آن</w:t>
      </w:r>
      <w:r>
        <w:rPr>
          <w:rtl/>
        </w:rPr>
        <w:t>‌</w:t>
      </w:r>
      <w:r w:rsidRPr="001672E7">
        <w:rPr>
          <w:rFonts w:hint="cs"/>
          <w:rtl/>
        </w:rPr>
        <w:t>ها در امان قرار گیرد و به میان مردم بازگردند؛ و در صورتی که حاضر به بازگشت نشدند، و اقدام به جنگ مسلّحانه نمودند، رویارویی با آنان بر همه</w:t>
      </w:r>
      <w:r>
        <w:rPr>
          <w:rtl/>
        </w:rPr>
        <w:t>‌</w:t>
      </w:r>
      <w:r w:rsidRPr="001672E7">
        <w:rPr>
          <w:rFonts w:hint="cs"/>
          <w:rtl/>
        </w:rPr>
        <w:t>ی مسلمانان واجب است؛ زیرا خداوند بلند مرتبه می</w:t>
      </w:r>
      <w:r>
        <w:rPr>
          <w:rtl/>
        </w:rPr>
        <w:t>‌</w:t>
      </w:r>
      <w:r w:rsidRPr="001672E7">
        <w:rPr>
          <w:rFonts w:hint="cs"/>
          <w:rtl/>
        </w:rPr>
        <w:t>فرماید:</w:t>
      </w:r>
    </w:p>
    <w:p w:rsidR="00792166" w:rsidRDefault="0036715B" w:rsidP="001A17FF">
      <w:pPr>
        <w:pStyle w:val="af1"/>
        <w:rPr>
          <w:rtl/>
        </w:rPr>
      </w:pPr>
      <w:r w:rsidRPr="00141BD2">
        <w:rPr>
          <w:rFonts w:cs="Traditional Arabic"/>
          <w:rtl/>
        </w:rPr>
        <w:t>﴿</w:t>
      </w:r>
      <w:r w:rsidRPr="001A17FF">
        <w:rPr>
          <w:rtl/>
        </w:rPr>
        <w:t xml:space="preserve">وَإِن طَآئِفَتَانِ مِنَ </w:t>
      </w:r>
      <w:r w:rsidRPr="001A17FF">
        <w:rPr>
          <w:rFonts w:hint="cs"/>
          <w:rtl/>
        </w:rPr>
        <w:t>ٱلۡمُؤۡمِنِينَ</w:t>
      </w:r>
      <w:r w:rsidRPr="001A17FF">
        <w:rPr>
          <w:rtl/>
        </w:rPr>
        <w:t xml:space="preserve"> </w:t>
      </w:r>
      <w:r w:rsidRPr="001A17FF">
        <w:rPr>
          <w:rFonts w:hint="cs"/>
          <w:rtl/>
        </w:rPr>
        <w:t>ٱقۡتَتَلُواْ</w:t>
      </w:r>
      <w:r w:rsidRPr="001A17FF">
        <w:rPr>
          <w:rtl/>
        </w:rPr>
        <w:t xml:space="preserve"> فَأَصۡلِحُواْ بَيۡنَهُمَاۖ فَإِنۢ بَغَتۡ إِحۡدَىٰهُمَا عَلَى </w:t>
      </w:r>
      <w:r w:rsidRPr="001A17FF">
        <w:rPr>
          <w:rFonts w:hint="cs"/>
          <w:rtl/>
        </w:rPr>
        <w:t>ٱلۡأُخۡرَىٰ</w:t>
      </w:r>
      <w:r w:rsidRPr="001A17FF">
        <w:rPr>
          <w:rtl/>
        </w:rPr>
        <w:t xml:space="preserve"> فَقَٰتِلُواْ </w:t>
      </w:r>
      <w:r w:rsidRPr="001A17FF">
        <w:rPr>
          <w:rFonts w:hint="cs"/>
          <w:rtl/>
        </w:rPr>
        <w:t>ٱلَّتِي</w:t>
      </w:r>
      <w:r w:rsidRPr="001A17FF">
        <w:rPr>
          <w:rtl/>
        </w:rPr>
        <w:t xml:space="preserve"> تَبۡغِي حَتَّىٰ تَفِيٓءَ إِلَىٰٓ أَمۡرِ </w:t>
      </w:r>
      <w:r w:rsidRPr="001A17FF">
        <w:rPr>
          <w:rFonts w:hint="cs"/>
          <w:rtl/>
        </w:rPr>
        <w:t>ٱللَّهِۚ</w:t>
      </w:r>
      <w:r w:rsidRPr="001A17FF">
        <w:rPr>
          <w:rtl/>
        </w:rPr>
        <w:t xml:space="preserve"> فَإِن فَآءَتۡ فَأَصۡلِحُواْ بَيۡنَهُمَا بِ</w:t>
      </w:r>
      <w:r w:rsidRPr="001A17FF">
        <w:rPr>
          <w:rFonts w:hint="cs"/>
          <w:rtl/>
        </w:rPr>
        <w:t>ٱلۡعَدۡلِ</w:t>
      </w:r>
      <w:r w:rsidRPr="001A17FF">
        <w:rPr>
          <w:rtl/>
        </w:rPr>
        <w:t xml:space="preserve"> وَأَقۡ</w:t>
      </w:r>
      <w:r w:rsidRPr="001A17FF">
        <w:rPr>
          <w:rFonts w:hint="cs"/>
          <w:rtl/>
        </w:rPr>
        <w:t>سِطُوٓاْۖ</w:t>
      </w:r>
      <w:r w:rsidRPr="001A17FF">
        <w:rPr>
          <w:rtl/>
        </w:rPr>
        <w:t xml:space="preserve"> إِنَّ </w:t>
      </w:r>
      <w:r w:rsidRPr="001A17FF">
        <w:rPr>
          <w:rFonts w:hint="cs"/>
          <w:rtl/>
        </w:rPr>
        <w:t>ٱللَّهَ</w:t>
      </w:r>
      <w:r w:rsidRPr="001A17FF">
        <w:rPr>
          <w:rtl/>
        </w:rPr>
        <w:t xml:space="preserve"> يُحِبُّ </w:t>
      </w:r>
      <w:r w:rsidRPr="001A17FF">
        <w:rPr>
          <w:rFonts w:hint="cs"/>
          <w:rtl/>
        </w:rPr>
        <w:t>ٱلۡمُقۡسِطِينَ</w:t>
      </w:r>
      <w:r w:rsidRPr="001A17FF">
        <w:rPr>
          <w:rtl/>
        </w:rPr>
        <w:t>٩</w:t>
      </w:r>
      <w:r w:rsidRPr="00141BD2">
        <w:rPr>
          <w:rFonts w:ascii="Tahoma" w:hAnsi="Tahoma" w:cs="Traditional Arabic" w:hint="cs"/>
          <w:rtl/>
        </w:rPr>
        <w:t>﴾</w:t>
      </w:r>
      <w:r>
        <w:rPr>
          <w:rFonts w:ascii="Tahoma" w:hAnsi="Tahoma"/>
          <w:szCs w:val="24"/>
          <w:rtl/>
        </w:rPr>
        <w:t xml:space="preserve"> </w:t>
      </w:r>
      <w:r w:rsidRPr="001A17FF">
        <w:rPr>
          <w:rStyle w:val="Char6"/>
          <w:rtl/>
        </w:rPr>
        <w:t>[الحجرات: 9]</w:t>
      </w:r>
      <w:r>
        <w:rPr>
          <w:rFonts w:ascii="Tahoma" w:hAnsi="Tahoma" w:hint="cs"/>
          <w:szCs w:val="24"/>
          <w:rtl/>
        </w:rPr>
        <w:t>.</w:t>
      </w:r>
    </w:p>
    <w:p w:rsidR="00792166" w:rsidRDefault="0036715B" w:rsidP="001A17FF">
      <w:pPr>
        <w:pStyle w:val="ab"/>
        <w:rPr>
          <w:rtl/>
        </w:rPr>
      </w:pPr>
      <w:r w:rsidRPr="001672E7">
        <w:rPr>
          <w:rFonts w:hint="cs"/>
          <w:rtl/>
        </w:rPr>
        <w:t>«</w:t>
      </w:r>
      <w:r w:rsidRPr="001A17FF">
        <w:rPr>
          <w:rFonts w:hint="cs"/>
          <w:rtl/>
        </w:rPr>
        <w:t>هرگاه دو گروه از مؤمنان با هم به جنگ پرداختند، در میان آنان صلح برقرار سازید. اگر یکی از آنان در حق دیگری ستم کند و تعدّی ورزد و صلح را پذیرا نشود، با آن دسته</w:t>
      </w:r>
      <w:r w:rsidRPr="001A17FF">
        <w:rPr>
          <w:rtl/>
        </w:rPr>
        <w:t>‌</w:t>
      </w:r>
      <w:r w:rsidRPr="001A17FF">
        <w:rPr>
          <w:rFonts w:hint="cs"/>
          <w:rtl/>
        </w:rPr>
        <w:t>ای که ستم می</w:t>
      </w:r>
      <w:r w:rsidRPr="001A17FF">
        <w:rPr>
          <w:rtl/>
        </w:rPr>
        <w:t>‌</w:t>
      </w:r>
      <w:r w:rsidRPr="001A17FF">
        <w:rPr>
          <w:rFonts w:hint="cs"/>
          <w:rtl/>
        </w:rPr>
        <w:t>کند و تعدّی می</w:t>
      </w:r>
      <w:r w:rsidRPr="001A17FF">
        <w:rPr>
          <w:rtl/>
        </w:rPr>
        <w:t>‌</w:t>
      </w:r>
      <w:r w:rsidRPr="001A17FF">
        <w:rPr>
          <w:rFonts w:hint="cs"/>
          <w:rtl/>
        </w:rPr>
        <w:t>ورزد بجنگید تا زمانی که به سوی اطاعت از فرمان خدا بر می</w:t>
      </w:r>
      <w:r w:rsidRPr="001A17FF">
        <w:rPr>
          <w:rtl/>
        </w:rPr>
        <w:t>‌</w:t>
      </w:r>
      <w:r w:rsidRPr="001A17FF">
        <w:rPr>
          <w:rFonts w:hint="cs"/>
          <w:rtl/>
        </w:rPr>
        <w:t>گردد و حکم او را پذیرا می</w:t>
      </w:r>
      <w:r w:rsidRPr="001A17FF">
        <w:rPr>
          <w:rtl/>
        </w:rPr>
        <w:t>‌</w:t>
      </w:r>
      <w:r w:rsidRPr="001A17FF">
        <w:rPr>
          <w:rFonts w:hint="cs"/>
          <w:rtl/>
        </w:rPr>
        <w:t>شود. هرگاه بازگشت و فرمان خدا را پذیرا شد، در میان ایشان دادگرانه صلح برقرار سازید و (در اجرای مواد و انجام شرایط آن) عدالت به کار برید، چرا که خداوند عادلان را دوست دارد</w:t>
      </w:r>
      <w:r w:rsidRPr="001672E7">
        <w:rPr>
          <w:rFonts w:hint="cs"/>
          <w:rtl/>
        </w:rPr>
        <w:t>».</w:t>
      </w:r>
    </w:p>
    <w:p w:rsidR="0036715B" w:rsidRPr="001672E7" w:rsidRDefault="0036715B" w:rsidP="005D605F">
      <w:pPr>
        <w:pStyle w:val="af4"/>
        <w:rPr>
          <w:rtl/>
        </w:rPr>
      </w:pPr>
      <w:r w:rsidRPr="001672E7">
        <w:rPr>
          <w:rFonts w:hint="cs"/>
          <w:rtl/>
        </w:rPr>
        <w:t>و برخورد سخت و نابود کننده به وسیله</w:t>
      </w:r>
      <w:r>
        <w:rPr>
          <w:rtl/>
        </w:rPr>
        <w:t>‌</w:t>
      </w:r>
      <w:r w:rsidRPr="001672E7">
        <w:rPr>
          <w:rFonts w:hint="cs"/>
          <w:rtl/>
        </w:rPr>
        <w:t>ی بمباران هوایی و موشک و توپخانه برای قتل عام آن</w:t>
      </w:r>
      <w:r>
        <w:rPr>
          <w:rtl/>
        </w:rPr>
        <w:t>‌</w:t>
      </w:r>
      <w:r w:rsidRPr="001672E7">
        <w:rPr>
          <w:rFonts w:hint="cs"/>
          <w:rtl/>
        </w:rPr>
        <w:t>ها جایز نیست، بلکه حتی الامکان بایستی با محاصره نمودن و تلاش برای مشغول کردن آن</w:t>
      </w:r>
      <w:r>
        <w:rPr>
          <w:rtl/>
        </w:rPr>
        <w:t>‌</w:t>
      </w:r>
      <w:r w:rsidRPr="001672E7">
        <w:rPr>
          <w:rFonts w:hint="cs"/>
          <w:rtl/>
        </w:rPr>
        <w:t>ها تا پایان یافتن مهمّات و آب و غذایشان، آن</w:t>
      </w:r>
      <w:r>
        <w:rPr>
          <w:rtl/>
        </w:rPr>
        <w:t>‌</w:t>
      </w:r>
      <w:r w:rsidRPr="001672E7">
        <w:rPr>
          <w:rFonts w:hint="cs"/>
          <w:rtl/>
        </w:rPr>
        <w:t>ها را در تنگنا قرار دهند تا مجبور به تسلیم شوند.</w:t>
      </w:r>
    </w:p>
    <w:p w:rsidR="0036715B" w:rsidRPr="001672E7" w:rsidRDefault="0036715B" w:rsidP="005D605F">
      <w:pPr>
        <w:pStyle w:val="af4"/>
        <w:rPr>
          <w:rtl/>
        </w:rPr>
      </w:pPr>
      <w:r w:rsidRPr="001672E7">
        <w:rPr>
          <w:rFonts w:hint="cs"/>
          <w:rtl/>
        </w:rPr>
        <w:t>و کشتن و اذیّت و آزار خانواده و خویشاوندان آن</w:t>
      </w:r>
      <w:r>
        <w:rPr>
          <w:rtl/>
        </w:rPr>
        <w:t>‌</w:t>
      </w:r>
      <w:r w:rsidRPr="001672E7">
        <w:rPr>
          <w:rFonts w:hint="cs"/>
          <w:rtl/>
        </w:rPr>
        <w:t>ها و مصادره</w:t>
      </w:r>
      <w:r>
        <w:rPr>
          <w:rFonts w:hint="cs"/>
          <w:rtl/>
        </w:rPr>
        <w:t>‌ی</w:t>
      </w:r>
      <w:r w:rsidRPr="001672E7">
        <w:rPr>
          <w:rFonts w:hint="cs"/>
          <w:rtl/>
        </w:rPr>
        <w:t xml:space="preserve"> اموالشان</w:t>
      </w:r>
      <w:r>
        <w:rPr>
          <w:rFonts w:hint="cs"/>
          <w:rtl/>
        </w:rPr>
        <w:t>،</w:t>
      </w:r>
      <w:r w:rsidRPr="001672E7">
        <w:rPr>
          <w:rFonts w:hint="cs"/>
          <w:rtl/>
        </w:rPr>
        <w:t xml:space="preserve"> حرام و نامشروع است و کشتن زخمی و اسیر و فراری آن</w:t>
      </w:r>
      <w:r>
        <w:rPr>
          <w:rtl/>
        </w:rPr>
        <w:t>‌</w:t>
      </w:r>
      <w:r w:rsidRPr="001672E7">
        <w:rPr>
          <w:rFonts w:hint="cs"/>
          <w:rtl/>
        </w:rPr>
        <w:t>ها جایز نیست؛ و پس از پایان جنگ و شکست آنان، قصاص نمی</w:t>
      </w:r>
      <w:r>
        <w:rPr>
          <w:rtl/>
        </w:rPr>
        <w:t>‌</w:t>
      </w:r>
      <w:r w:rsidRPr="001672E7">
        <w:rPr>
          <w:rFonts w:hint="cs"/>
          <w:rtl/>
        </w:rPr>
        <w:t>شوند و به جز توبه و بازگشت به حق، چیزی از آنان خواسته نمی</w:t>
      </w:r>
      <w:r>
        <w:rPr>
          <w:rtl/>
        </w:rPr>
        <w:t>‌</w:t>
      </w:r>
      <w:r>
        <w:rPr>
          <w:rFonts w:hint="cs"/>
          <w:rtl/>
        </w:rPr>
        <w:t>شو</w:t>
      </w:r>
      <w:r w:rsidRPr="001672E7">
        <w:rPr>
          <w:rFonts w:hint="cs"/>
          <w:rtl/>
        </w:rPr>
        <w:t>د.</w:t>
      </w:r>
    </w:p>
    <w:p w:rsidR="00792166" w:rsidRDefault="0036715B" w:rsidP="005D605F">
      <w:pPr>
        <w:pStyle w:val="af4"/>
        <w:rPr>
          <w:rtl/>
        </w:rPr>
      </w:pPr>
      <w:r w:rsidRPr="001672E7">
        <w:rPr>
          <w:rFonts w:hint="cs"/>
          <w:rtl/>
        </w:rPr>
        <w:t>و هرگاه دو گروه مسلمان به خاطر تعصّبات ملّی، مذهبی و مسائل مادّی و مقام و اختلافات سیاسی برای رویارویی با هم</w:t>
      </w:r>
      <w:r>
        <w:rPr>
          <w:rFonts w:hint="cs"/>
          <w:rtl/>
        </w:rPr>
        <w:t>،</w:t>
      </w:r>
      <w:r w:rsidRPr="001672E7">
        <w:rPr>
          <w:rFonts w:hint="cs"/>
          <w:rtl/>
        </w:rPr>
        <w:t xml:space="preserve"> دست به اسلحه ببرند، هر دو گروه ستمکارند و در مقابل ریخته شدن خون</w:t>
      </w:r>
      <w:r>
        <w:rPr>
          <w:rtl/>
        </w:rPr>
        <w:t>‌</w:t>
      </w:r>
      <w:r w:rsidRPr="001672E7">
        <w:rPr>
          <w:rFonts w:hint="cs"/>
          <w:rtl/>
        </w:rPr>
        <w:t>ها و نابودی اموال و سرمایه</w:t>
      </w:r>
      <w:r>
        <w:rPr>
          <w:rtl/>
        </w:rPr>
        <w:t>‌</w:t>
      </w:r>
      <w:r w:rsidRPr="001672E7">
        <w:rPr>
          <w:rFonts w:hint="cs"/>
          <w:rtl/>
        </w:rPr>
        <w:t>ی یکدیگر باید جوابگو باشند.</w:t>
      </w:r>
    </w:p>
    <w:p w:rsidR="0036715B" w:rsidRPr="002E669F" w:rsidRDefault="0036715B" w:rsidP="005F6CCD">
      <w:pPr>
        <w:pStyle w:val="a9"/>
        <w:numPr>
          <w:ilvl w:val="0"/>
          <w:numId w:val="21"/>
        </w:numPr>
        <w:ind w:left="680" w:hanging="340"/>
        <w:rPr>
          <w:rStyle w:val="Charf0"/>
          <w:rtl/>
        </w:rPr>
      </w:pPr>
      <w:r w:rsidRPr="002E669F">
        <w:rPr>
          <w:rStyle w:val="Charf0"/>
          <w:rFonts w:hint="cs"/>
          <w:rtl/>
        </w:rPr>
        <w:t>مرتد:</w:t>
      </w:r>
    </w:p>
    <w:p w:rsidR="0036715B" w:rsidRPr="001672E7" w:rsidRDefault="0036715B" w:rsidP="005D605F">
      <w:pPr>
        <w:pStyle w:val="af4"/>
        <w:rPr>
          <w:rtl/>
        </w:rPr>
      </w:pPr>
      <w:r w:rsidRPr="001672E7">
        <w:rPr>
          <w:rFonts w:hint="cs"/>
          <w:rtl/>
        </w:rPr>
        <w:t>مرتد از کسانی است که بر اساس حدود شرعی کشته می</w:t>
      </w:r>
      <w:r>
        <w:rPr>
          <w:rtl/>
        </w:rPr>
        <w:t>‌</w:t>
      </w:r>
      <w:r w:rsidRPr="001672E7">
        <w:rPr>
          <w:rFonts w:hint="cs"/>
          <w:rtl/>
        </w:rPr>
        <w:t>شود. و «</w:t>
      </w:r>
      <w:r w:rsidRPr="002E669F">
        <w:rPr>
          <w:rStyle w:val="Charf0"/>
          <w:rFonts w:hint="cs"/>
          <w:rtl/>
        </w:rPr>
        <w:t>مرتد</w:t>
      </w:r>
      <w:r w:rsidRPr="001672E7">
        <w:rPr>
          <w:rFonts w:hint="cs"/>
          <w:rtl/>
        </w:rPr>
        <w:t>» به کسی گفته می</w:t>
      </w:r>
      <w:r>
        <w:rPr>
          <w:rtl/>
        </w:rPr>
        <w:t>‌</w:t>
      </w:r>
      <w:r w:rsidRPr="001672E7">
        <w:rPr>
          <w:rFonts w:hint="cs"/>
          <w:rtl/>
        </w:rPr>
        <w:t>شود که عاقل و بالغ بوده و از روی اختیار</w:t>
      </w:r>
      <w:r>
        <w:rPr>
          <w:rFonts w:hint="cs"/>
          <w:rtl/>
        </w:rPr>
        <w:t>،</w:t>
      </w:r>
      <w:r w:rsidRPr="001672E7">
        <w:rPr>
          <w:rFonts w:hint="cs"/>
          <w:rtl/>
        </w:rPr>
        <w:t xml:space="preserve"> آئین اسلام را ترک کند و به آئینی دیگر مانند، مسیحیّت، یهودیّت، کمونیسم و ... بگرود.</w:t>
      </w:r>
    </w:p>
    <w:p w:rsidR="0036715B" w:rsidRPr="001672E7" w:rsidRDefault="0036715B" w:rsidP="005D605F">
      <w:pPr>
        <w:pStyle w:val="af4"/>
        <w:rPr>
          <w:rtl/>
        </w:rPr>
      </w:pPr>
      <w:r w:rsidRPr="001672E7">
        <w:rPr>
          <w:rFonts w:hint="cs"/>
          <w:rtl/>
        </w:rPr>
        <w:t>با کسی که از اسلام بر می</w:t>
      </w:r>
      <w:r>
        <w:rPr>
          <w:rtl/>
        </w:rPr>
        <w:t>‌</w:t>
      </w:r>
      <w:r w:rsidRPr="001672E7">
        <w:rPr>
          <w:rFonts w:hint="cs"/>
          <w:rtl/>
        </w:rPr>
        <w:t>گردد باید بحث و گفتگو و مناقشه بشود، و چنانچه به خاطر شبهات و عواملی، اسلام را ترک کرده، حقائق آن برایش روشن شود، و در مورد زیان</w:t>
      </w:r>
      <w:r>
        <w:rPr>
          <w:rtl/>
        </w:rPr>
        <w:t>‌</w:t>
      </w:r>
      <w:r w:rsidRPr="001672E7">
        <w:rPr>
          <w:rFonts w:hint="cs"/>
          <w:rtl/>
        </w:rPr>
        <w:t>های دنیوی و اخروی ارتداد برای او توضیح کافی داده شود؛ و چنانچه حاضر به پذیرش هیچ گونه حقی نبود و گوش شنو</w:t>
      </w:r>
      <w:r>
        <w:rPr>
          <w:rFonts w:hint="cs"/>
          <w:rtl/>
        </w:rPr>
        <w:t>ا</w:t>
      </w:r>
      <w:r w:rsidRPr="001672E7">
        <w:rPr>
          <w:rFonts w:hint="cs"/>
          <w:rtl/>
        </w:rPr>
        <w:t xml:space="preserve"> برای شنیدن بحث</w:t>
      </w:r>
      <w:r>
        <w:rPr>
          <w:rtl/>
        </w:rPr>
        <w:t>‌</w:t>
      </w:r>
      <w:r w:rsidRPr="001672E7">
        <w:rPr>
          <w:rFonts w:hint="cs"/>
          <w:rtl/>
        </w:rPr>
        <w:t>های علمی و مستدل نداشت؛ چنانچه با گفتار و نوشتار، مبلّغ ارتداد خود باشد و تلاش کند که دیگران را هم به راه خود دعوت نماید، پس از سه شبانه روز یا در صورت نیاز بیشتر از آن</w:t>
      </w:r>
      <w:r>
        <w:rPr>
          <w:rFonts w:hint="cs"/>
          <w:rtl/>
        </w:rPr>
        <w:t>،</w:t>
      </w:r>
      <w:r w:rsidRPr="001672E7">
        <w:rPr>
          <w:rFonts w:hint="cs"/>
          <w:rtl/>
        </w:rPr>
        <w:t xml:space="preserve"> بر اساس حکم و فتوای گروهی از مجتهدین جامع</w:t>
      </w:r>
      <w:r>
        <w:rPr>
          <w:rtl/>
        </w:rPr>
        <w:t>‌</w:t>
      </w:r>
      <w:r w:rsidRPr="001672E7">
        <w:rPr>
          <w:rFonts w:hint="cs"/>
          <w:rtl/>
        </w:rPr>
        <w:t>الشرایط و رأی محکمه و دادگاه شرعی، به مجازات اعدام محکوم می</w:t>
      </w:r>
      <w:r>
        <w:rPr>
          <w:rtl/>
        </w:rPr>
        <w:t>‌</w:t>
      </w:r>
      <w:r w:rsidRPr="001672E7">
        <w:rPr>
          <w:rFonts w:hint="cs"/>
          <w:rtl/>
        </w:rPr>
        <w:t>گردد؛ زیرا از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روایت شده است: «</w:t>
      </w:r>
      <w:r w:rsidRPr="002E669F">
        <w:rPr>
          <w:rStyle w:val="Charf0"/>
          <w:rFonts w:hint="cs"/>
          <w:rtl/>
        </w:rPr>
        <w:t>ریخته شدن خون هیچ مسلمانی جایز نیست، مگر آن که آدم زناکار دارای همسر، یا مرتکب قتل عمد، و یا کسی باشد که دین خود و جماعت مسلمانان را ترک نموده باشد</w:t>
      </w:r>
      <w:r w:rsidRPr="001672E7">
        <w:rPr>
          <w:rFonts w:hint="cs"/>
          <w:rtl/>
        </w:rPr>
        <w:t>». بخاری و مسلم</w:t>
      </w:r>
      <w:r>
        <w:rPr>
          <w:rFonts w:hint="cs"/>
          <w:rtl/>
        </w:rPr>
        <w:t>.</w:t>
      </w:r>
    </w:p>
    <w:p w:rsidR="00792166" w:rsidRDefault="0036715B" w:rsidP="005D605F">
      <w:pPr>
        <w:pStyle w:val="af4"/>
        <w:rPr>
          <w:rtl/>
        </w:rPr>
      </w:pPr>
      <w:r w:rsidRPr="001672E7">
        <w:rPr>
          <w:rFonts w:hint="cs"/>
          <w:rtl/>
        </w:rPr>
        <w:t>و پس از آن که انسان مرتد اعدام گردید، غسل میّت داده نمی</w:t>
      </w:r>
      <w:r>
        <w:rPr>
          <w:rtl/>
        </w:rPr>
        <w:t>‌</w:t>
      </w:r>
      <w:r w:rsidRPr="001672E7">
        <w:rPr>
          <w:rFonts w:hint="cs"/>
          <w:rtl/>
        </w:rPr>
        <w:t>شود و نماز جنازه بر او گزارده نمی</w:t>
      </w:r>
      <w:r>
        <w:rPr>
          <w:rtl/>
        </w:rPr>
        <w:t>‌</w:t>
      </w:r>
      <w:r w:rsidRPr="001672E7">
        <w:rPr>
          <w:rFonts w:hint="cs"/>
          <w:rtl/>
        </w:rPr>
        <w:t>شود، و در قبرستان مسلمانان دفن نمی</w:t>
      </w:r>
      <w:r>
        <w:rPr>
          <w:rtl/>
        </w:rPr>
        <w:t>‌</w:t>
      </w:r>
      <w:r w:rsidRPr="001672E7">
        <w:rPr>
          <w:rFonts w:hint="cs"/>
          <w:rtl/>
        </w:rPr>
        <w:t>گردد و اموالی را که در حال ارتداد به دست آورده نیز به عنوان ارث به کسی تعلّق نمی</w:t>
      </w:r>
      <w:r>
        <w:rPr>
          <w:rtl/>
        </w:rPr>
        <w:t>‌</w:t>
      </w:r>
      <w:r w:rsidRPr="001672E7">
        <w:rPr>
          <w:rFonts w:hint="cs"/>
          <w:rtl/>
        </w:rPr>
        <w:t>گیرد، بلکه جزو بیت المال به حساب آمده و در طرح</w:t>
      </w:r>
      <w:r>
        <w:rPr>
          <w:rtl/>
        </w:rPr>
        <w:t>‌</w:t>
      </w:r>
      <w:r w:rsidRPr="001672E7">
        <w:rPr>
          <w:rFonts w:hint="cs"/>
          <w:rtl/>
        </w:rPr>
        <w:t>های عام المنفعه و خدمات عمومی و پروژه</w:t>
      </w:r>
      <w:r>
        <w:rPr>
          <w:rtl/>
        </w:rPr>
        <w:t>‌</w:t>
      </w:r>
      <w:r w:rsidRPr="001672E7">
        <w:rPr>
          <w:rFonts w:hint="cs"/>
          <w:rtl/>
        </w:rPr>
        <w:t>های اجتماعی، هزینه می</w:t>
      </w:r>
      <w:r>
        <w:rPr>
          <w:rtl/>
        </w:rPr>
        <w:t>‌</w:t>
      </w:r>
      <w:r w:rsidRPr="001672E7">
        <w:rPr>
          <w:rFonts w:hint="cs"/>
          <w:rtl/>
        </w:rPr>
        <w:t>شود</w:t>
      </w:r>
      <w:r w:rsidR="00823527">
        <w:rPr>
          <w:rFonts w:hint="cs"/>
          <w:rtl/>
        </w:rPr>
        <w:t>].</w:t>
      </w:r>
    </w:p>
    <w:p w:rsidR="005F6CCD" w:rsidRDefault="005F6CCD" w:rsidP="005D605F">
      <w:pPr>
        <w:pStyle w:val="af4"/>
        <w:rPr>
          <w:rtl/>
        </w:rPr>
      </w:pPr>
    </w:p>
    <w:p w:rsidR="0036715B" w:rsidRPr="00F20989" w:rsidRDefault="0036715B" w:rsidP="005F6CCD">
      <w:pPr>
        <w:pStyle w:val="afffe"/>
        <w:rPr>
          <w:rtl/>
        </w:rPr>
        <w:sectPr w:rsidR="0036715B" w:rsidRPr="00F20989" w:rsidSect="00F01AE1">
          <w:footnotePr>
            <w:numRestart w:val="eachPage"/>
          </w:footnotePr>
          <w:pgSz w:w="9356" w:h="13608" w:code="9"/>
          <w:pgMar w:top="567" w:right="1134" w:bottom="851" w:left="1134" w:header="454" w:footer="0" w:gutter="0"/>
          <w:pgNumType w:start="1"/>
          <w:cols w:space="708"/>
          <w:titlePg/>
          <w:bidi/>
          <w:rtlGutter/>
          <w:docGrid w:linePitch="360"/>
        </w:sectPr>
      </w:pPr>
    </w:p>
    <w:p w:rsidR="00792166" w:rsidRDefault="001068F7" w:rsidP="005D605F">
      <w:pPr>
        <w:pStyle w:val="af4"/>
        <w:rPr>
          <w:rtl/>
        </w:rPr>
      </w:pPr>
      <w:r>
        <w:rPr>
          <w:noProof/>
          <w:lang w:bidi="ar-SA"/>
        </w:rPr>
        <w:drawing>
          <wp:anchor distT="0" distB="0" distL="114300" distR="114300" simplePos="0" relativeHeight="251676160" behindDoc="1" locked="0" layoutInCell="1" allowOverlap="1">
            <wp:simplePos x="0" y="0"/>
            <wp:positionH relativeFrom="column">
              <wp:posOffset>-300990</wp:posOffset>
            </wp:positionH>
            <wp:positionV relativeFrom="paragraph">
              <wp:posOffset>-2540</wp:posOffset>
            </wp:positionV>
            <wp:extent cx="4787265" cy="7172325"/>
            <wp:effectExtent l="0" t="0" r="0" b="9525"/>
            <wp:wrapNone/>
            <wp:docPr id="9931" name="Picture 9931"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31"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87265" cy="7172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6CCD" w:rsidRDefault="005F6CCD" w:rsidP="005F6CCD">
      <w:pPr>
        <w:pStyle w:val="afffe"/>
      </w:pPr>
      <w:bookmarkStart w:id="28" w:name="_Toc282283573"/>
    </w:p>
    <w:p w:rsidR="005F6CCD" w:rsidRDefault="005F6CCD" w:rsidP="005F6CCD">
      <w:pPr>
        <w:pStyle w:val="afffe"/>
      </w:pPr>
    </w:p>
    <w:p w:rsidR="005F6CCD" w:rsidRDefault="005F6CCD" w:rsidP="005F6CCD">
      <w:pPr>
        <w:pStyle w:val="afffe"/>
      </w:pPr>
    </w:p>
    <w:p w:rsidR="00792166" w:rsidRDefault="0036715B" w:rsidP="005F6CCD">
      <w:pPr>
        <w:pStyle w:val="afffe"/>
        <w:rPr>
          <w:rtl/>
        </w:rPr>
      </w:pPr>
      <w:bookmarkStart w:id="29" w:name="_Toc442202816"/>
      <w:r>
        <w:rPr>
          <w:rFonts w:hint="cs"/>
          <w:rtl/>
        </w:rPr>
        <w:t>کتاب اشربة (نوشیدنی‌ها)</w:t>
      </w:r>
      <w:bookmarkEnd w:id="28"/>
      <w:bookmarkEnd w:id="29"/>
    </w:p>
    <w:p w:rsidR="0036715B" w:rsidRDefault="0036715B" w:rsidP="005D605F">
      <w:pPr>
        <w:pStyle w:val="af4"/>
        <w:rPr>
          <w:rtl/>
        </w:rPr>
        <w:sectPr w:rsidR="0036715B" w:rsidSect="005F6CCD">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792166" w:rsidRDefault="0036715B" w:rsidP="005F6CCD">
      <w:pPr>
        <w:pStyle w:val="a1"/>
        <w:rPr>
          <w:rtl/>
        </w:rPr>
      </w:pPr>
      <w:bookmarkStart w:id="30" w:name="_Toc282283574"/>
      <w:bookmarkStart w:id="31" w:name="_Toc441944296"/>
      <w:bookmarkStart w:id="32" w:name="_Toc442202817"/>
      <w:r w:rsidRPr="001A17FF">
        <w:rPr>
          <w:rFonts w:hint="cs"/>
          <w:rtl/>
        </w:rPr>
        <w:t>اَشربة (</w:t>
      </w:r>
      <w:r w:rsidRPr="005F6CCD">
        <w:rPr>
          <w:rFonts w:hint="cs"/>
          <w:rtl/>
        </w:rPr>
        <w:t>نوشیدنی‌ها</w:t>
      </w:r>
      <w:r w:rsidRPr="001A17FF">
        <w:rPr>
          <w:rFonts w:hint="cs"/>
          <w:rtl/>
        </w:rPr>
        <w:t>)</w:t>
      </w:r>
      <w:bookmarkEnd w:id="30"/>
      <w:bookmarkEnd w:id="31"/>
      <w:bookmarkEnd w:id="32"/>
    </w:p>
    <w:p w:rsidR="00792166" w:rsidRDefault="00FC5E6F" w:rsidP="0039462F">
      <w:pPr>
        <w:pStyle w:val="af4"/>
        <w:rPr>
          <w:rtl/>
        </w:rPr>
      </w:pPr>
      <w:r w:rsidRPr="002E669F">
        <w:rPr>
          <w:rStyle w:val="Charf0"/>
          <w:rFonts w:hint="cs"/>
          <w:rtl/>
        </w:rPr>
        <w:t xml:space="preserve">س: </w:t>
      </w:r>
      <w:r w:rsidR="0036715B" w:rsidRPr="001672E7">
        <w:rPr>
          <w:rFonts w:hint="cs"/>
          <w:rtl/>
        </w:rPr>
        <w:t>کدام یک از نوشیدنی</w:t>
      </w:r>
      <w:r w:rsidR="0036715B">
        <w:rPr>
          <w:rtl/>
        </w:rPr>
        <w:t>‌</w:t>
      </w:r>
      <w:r w:rsidR="0036715B" w:rsidRPr="001672E7">
        <w:rPr>
          <w:rFonts w:hint="cs"/>
          <w:rtl/>
        </w:rPr>
        <w:t>ها، نوشیدنش حرام و نادرست است؟</w:t>
      </w:r>
    </w:p>
    <w:p w:rsidR="0036715B" w:rsidRPr="001672E7" w:rsidRDefault="00FC5E6F" w:rsidP="0039462F">
      <w:pPr>
        <w:pStyle w:val="af4"/>
        <w:rPr>
          <w:rtl/>
        </w:rPr>
      </w:pPr>
      <w:r w:rsidRPr="002E669F">
        <w:rPr>
          <w:rStyle w:val="Charf0"/>
          <w:rFonts w:hint="cs"/>
          <w:rtl/>
        </w:rPr>
        <w:t xml:space="preserve">ج: </w:t>
      </w:r>
      <w:r w:rsidR="0036715B" w:rsidRPr="001672E7">
        <w:rPr>
          <w:rFonts w:hint="cs"/>
          <w:rtl/>
        </w:rPr>
        <w:t>نوشیدنی</w:t>
      </w:r>
      <w:r w:rsidR="0036715B">
        <w:rPr>
          <w:rtl/>
        </w:rPr>
        <w:t>‌</w:t>
      </w:r>
      <w:r w:rsidR="0036715B" w:rsidRPr="001672E7">
        <w:rPr>
          <w:rFonts w:hint="cs"/>
          <w:rtl/>
        </w:rPr>
        <w:t>های حرام بر چهار نوع</w:t>
      </w:r>
      <w:r w:rsidR="0036715B">
        <w:rPr>
          <w:rtl/>
        </w:rPr>
        <w:t>‌</w:t>
      </w:r>
      <w:r w:rsidR="0036715B" w:rsidRPr="001672E7">
        <w:rPr>
          <w:rFonts w:hint="cs"/>
          <w:rtl/>
        </w:rPr>
        <w:t xml:space="preserve">اند: </w:t>
      </w:r>
    </w:p>
    <w:p w:rsidR="0036715B" w:rsidRPr="001672E7" w:rsidRDefault="0036715B" w:rsidP="005D605F">
      <w:pPr>
        <w:pStyle w:val="af4"/>
        <w:rPr>
          <w:rtl/>
        </w:rPr>
      </w:pPr>
      <w:r w:rsidRPr="001672E7">
        <w:rPr>
          <w:rFonts w:hint="cs"/>
          <w:rtl/>
        </w:rPr>
        <w:t>«</w:t>
      </w:r>
      <w:r w:rsidRPr="002E669F">
        <w:rPr>
          <w:rStyle w:val="Charf0"/>
          <w:rFonts w:hint="cs"/>
          <w:rtl/>
        </w:rPr>
        <w:t>شراب</w:t>
      </w:r>
      <w:r w:rsidRPr="001672E7">
        <w:rPr>
          <w:rFonts w:hint="cs"/>
          <w:rtl/>
        </w:rPr>
        <w:t>» یا «</w:t>
      </w:r>
      <w:r w:rsidRPr="002E669F">
        <w:rPr>
          <w:rStyle w:val="Charf0"/>
          <w:rFonts w:hint="cs"/>
          <w:rtl/>
        </w:rPr>
        <w:t>خمر</w:t>
      </w:r>
      <w:r w:rsidRPr="001672E7">
        <w:rPr>
          <w:rFonts w:hint="cs"/>
          <w:rtl/>
        </w:rPr>
        <w:t>»؛ و عبارت است از آب انگور</w:t>
      </w:r>
      <w:r w:rsidRPr="00792166">
        <w:rPr>
          <w:rStyle w:val="FootnoteReference"/>
          <w:rtl/>
        </w:rPr>
        <w:footnoteReference w:id="19"/>
      </w:r>
      <w:r w:rsidRPr="001672E7">
        <w:rPr>
          <w:rFonts w:hint="cs"/>
          <w:rtl/>
        </w:rPr>
        <w:t>؛ زمانی که خوب جوش بخورد و سخت و بسته شود</w:t>
      </w:r>
      <w:r w:rsidRPr="00792166">
        <w:rPr>
          <w:rStyle w:val="FootnoteReference"/>
          <w:rtl/>
        </w:rPr>
        <w:footnoteReference w:id="20"/>
      </w:r>
      <w:r w:rsidRPr="001672E7">
        <w:rPr>
          <w:rFonts w:hint="cs"/>
          <w:rtl/>
        </w:rPr>
        <w:t xml:space="preserve"> و کف کند</w:t>
      </w:r>
      <w:r w:rsidRPr="00792166">
        <w:rPr>
          <w:rStyle w:val="FootnoteReference"/>
          <w:rtl/>
        </w:rPr>
        <w:footnoteReference w:id="21"/>
      </w:r>
      <w:r w:rsidR="00341675">
        <w:rPr>
          <w:rFonts w:hint="cs"/>
          <w:rtl/>
        </w:rPr>
        <w:t>.</w:t>
      </w:r>
    </w:p>
    <w:p w:rsidR="0036715B" w:rsidRPr="001672E7" w:rsidRDefault="0036715B" w:rsidP="005D605F">
      <w:pPr>
        <w:pStyle w:val="af4"/>
        <w:rPr>
          <w:rtl/>
        </w:rPr>
      </w:pPr>
      <w:r w:rsidRPr="001672E7">
        <w:rPr>
          <w:rFonts w:hint="cs"/>
          <w:rtl/>
        </w:rPr>
        <w:t>عصیر (شیره</w:t>
      </w:r>
      <w:r>
        <w:rPr>
          <w:rtl/>
        </w:rPr>
        <w:t>‌</w:t>
      </w:r>
      <w:r w:rsidRPr="001672E7">
        <w:rPr>
          <w:rFonts w:hint="cs"/>
          <w:rtl/>
        </w:rPr>
        <w:t>ی انگور)؛ وقتی که پخته شود و کمتر از دو سوم آن از بین برود.</w:t>
      </w:r>
    </w:p>
    <w:p w:rsidR="0036715B" w:rsidRPr="001672E7" w:rsidRDefault="0036715B" w:rsidP="005D605F">
      <w:pPr>
        <w:pStyle w:val="af4"/>
        <w:rPr>
          <w:rtl/>
        </w:rPr>
      </w:pPr>
      <w:r w:rsidRPr="001672E7">
        <w:rPr>
          <w:rFonts w:hint="cs"/>
          <w:rtl/>
        </w:rPr>
        <w:t>جوشانده</w:t>
      </w:r>
      <w:r>
        <w:rPr>
          <w:rtl/>
        </w:rPr>
        <w:t>‌</w:t>
      </w:r>
      <w:r w:rsidRPr="001672E7">
        <w:rPr>
          <w:rFonts w:hint="cs"/>
          <w:rtl/>
        </w:rPr>
        <w:t>ی خرما؛ وقتی که خوب جوش بخورد و سخت و بسته شود.</w:t>
      </w:r>
    </w:p>
    <w:p w:rsidR="00792166" w:rsidRDefault="0036715B" w:rsidP="005D605F">
      <w:pPr>
        <w:pStyle w:val="af4"/>
        <w:rPr>
          <w:rtl/>
        </w:rPr>
      </w:pPr>
      <w:r w:rsidRPr="001672E7">
        <w:rPr>
          <w:rFonts w:hint="cs"/>
          <w:rtl/>
        </w:rPr>
        <w:t>جوشانده</w:t>
      </w:r>
      <w:r>
        <w:rPr>
          <w:rtl/>
        </w:rPr>
        <w:t>‌</w:t>
      </w:r>
      <w:r w:rsidRPr="001672E7">
        <w:rPr>
          <w:rFonts w:hint="cs"/>
          <w:rtl/>
        </w:rPr>
        <w:t>ی کشمش؛ وقتی که خوب جوش بخورد و سخت شود.</w:t>
      </w:r>
    </w:p>
    <w:p w:rsidR="00792166" w:rsidRDefault="00FC5E6F" w:rsidP="00341675">
      <w:pPr>
        <w:pStyle w:val="af4"/>
        <w:rPr>
          <w:rtl/>
        </w:rPr>
      </w:pPr>
      <w:r w:rsidRPr="002E669F">
        <w:rPr>
          <w:rStyle w:val="Charf0"/>
          <w:rFonts w:hint="cs"/>
          <w:rtl/>
        </w:rPr>
        <w:t xml:space="preserve">س: </w:t>
      </w:r>
      <w:r w:rsidR="0036715B" w:rsidRPr="002E669F">
        <w:rPr>
          <w:rStyle w:val="Charf0"/>
          <w:rFonts w:hint="cs"/>
          <w:rtl/>
        </w:rPr>
        <w:t>دیدگاهتان در مورد «نبیذ خرما و کشمش</w:t>
      </w:r>
      <w:r w:rsidR="0036715B" w:rsidRPr="001672E7">
        <w:rPr>
          <w:rFonts w:hint="cs"/>
          <w:rtl/>
        </w:rPr>
        <w:t>» ـ وقتی که هر کدام از آن دو پخته گردد ـ چیست؟</w:t>
      </w:r>
    </w:p>
    <w:p w:rsidR="0036715B" w:rsidRPr="001672E7" w:rsidRDefault="00FC5E6F" w:rsidP="00341675">
      <w:pPr>
        <w:pStyle w:val="af4"/>
        <w:rPr>
          <w:rtl/>
        </w:rPr>
      </w:pPr>
      <w:r w:rsidRPr="002E669F">
        <w:rPr>
          <w:rStyle w:val="Charf0"/>
          <w:rFonts w:hint="cs"/>
          <w:rtl/>
        </w:rPr>
        <w:t xml:space="preserve">ج: </w:t>
      </w:r>
      <w:r w:rsidR="0036715B" w:rsidRPr="001672E7">
        <w:rPr>
          <w:rFonts w:hint="cs"/>
          <w:rtl/>
        </w:rPr>
        <w:t>نوشیدن نبیذ خرما و کشمش به سه شرط حلال است:</w:t>
      </w:r>
    </w:p>
    <w:p w:rsidR="0036715B" w:rsidRPr="001672E7" w:rsidRDefault="0036715B" w:rsidP="005D605F">
      <w:pPr>
        <w:pStyle w:val="af4"/>
        <w:rPr>
          <w:rtl/>
        </w:rPr>
      </w:pPr>
      <w:r w:rsidRPr="001672E7">
        <w:rPr>
          <w:rFonts w:hint="cs"/>
          <w:rtl/>
        </w:rPr>
        <w:t>اندکی پخته گردد؛ اگرچه با این اندک پخت، سخت نیزشود.</w:t>
      </w:r>
    </w:p>
    <w:p w:rsidR="0036715B" w:rsidRPr="001672E7" w:rsidRDefault="0036715B" w:rsidP="005D605F">
      <w:pPr>
        <w:pStyle w:val="af4"/>
        <w:rPr>
          <w:rtl/>
        </w:rPr>
      </w:pPr>
      <w:r w:rsidRPr="003A71DE">
        <w:rPr>
          <w:rFonts w:hint="cs"/>
          <w:w w:val="95"/>
          <w:rtl/>
        </w:rPr>
        <w:t>گمان غالبِ فرد نوشنده بر آن باشد که اگر آن را بنوشد، او را مست و نشه نکند</w:t>
      </w:r>
      <w:r w:rsidRPr="001672E7">
        <w:rPr>
          <w:rFonts w:hint="cs"/>
          <w:rtl/>
        </w:rPr>
        <w:t>.</w:t>
      </w:r>
    </w:p>
    <w:p w:rsidR="00792166" w:rsidRDefault="0036715B" w:rsidP="005D605F">
      <w:pPr>
        <w:pStyle w:val="af4"/>
        <w:rPr>
          <w:rtl/>
        </w:rPr>
      </w:pPr>
      <w:r w:rsidRPr="001672E7">
        <w:rPr>
          <w:rFonts w:hint="cs"/>
          <w:rtl/>
        </w:rPr>
        <w:t>نوشیدن نبیذ خرما و کشمش، بدون عیّاشی و سرمستی باشد.</w:t>
      </w:r>
    </w:p>
    <w:p w:rsidR="00792166" w:rsidRDefault="00FC5E6F" w:rsidP="00341675">
      <w:pPr>
        <w:pStyle w:val="af4"/>
        <w:rPr>
          <w:rtl/>
        </w:rPr>
      </w:pPr>
      <w:r w:rsidRPr="002E669F">
        <w:rPr>
          <w:rStyle w:val="Charf0"/>
          <w:rFonts w:hint="cs"/>
          <w:rtl/>
        </w:rPr>
        <w:t xml:space="preserve">س: </w:t>
      </w:r>
      <w:r w:rsidR="0036715B" w:rsidRPr="003A71DE">
        <w:rPr>
          <w:rFonts w:hint="cs"/>
          <w:rtl/>
        </w:rPr>
        <w:t>اگر آب خرما و کشمش با هم در آمیخته و مخلوط شوند،</w:t>
      </w:r>
      <w:r w:rsidR="0036715B" w:rsidRPr="00792166">
        <w:rPr>
          <w:rStyle w:val="FootnoteReference"/>
          <w:spacing w:val="-4"/>
          <w:rtl/>
        </w:rPr>
        <w:footnoteReference w:id="22"/>
      </w:r>
      <w:r w:rsidR="0036715B" w:rsidRPr="003A71DE">
        <w:rPr>
          <w:rFonts w:hint="cs"/>
          <w:rtl/>
        </w:rPr>
        <w:t xml:space="preserve"> حکمش چیست</w:t>
      </w:r>
      <w:r w:rsidR="0036715B" w:rsidRPr="001672E7">
        <w:rPr>
          <w:rFonts w:hint="cs"/>
          <w:rtl/>
        </w:rPr>
        <w:t>؟</w:t>
      </w:r>
    </w:p>
    <w:p w:rsidR="00792166" w:rsidRDefault="00FC5E6F" w:rsidP="00341675">
      <w:pPr>
        <w:pStyle w:val="af4"/>
        <w:rPr>
          <w:rtl/>
        </w:rPr>
      </w:pPr>
      <w:r w:rsidRPr="002E669F">
        <w:rPr>
          <w:rStyle w:val="Charf0"/>
          <w:rFonts w:hint="cs"/>
          <w:rtl/>
        </w:rPr>
        <w:t xml:space="preserve">ج: </w:t>
      </w:r>
      <w:r w:rsidR="0036715B" w:rsidRPr="001672E7">
        <w:rPr>
          <w:rFonts w:hint="cs"/>
          <w:rtl/>
        </w:rPr>
        <w:t>چنین نوشیدنی</w:t>
      </w:r>
      <w:r w:rsidR="0036715B">
        <w:rPr>
          <w:rtl/>
        </w:rPr>
        <w:t>‌</w:t>
      </w:r>
      <w:r w:rsidR="0036715B" w:rsidRPr="001672E7">
        <w:rPr>
          <w:rFonts w:hint="cs"/>
          <w:rtl/>
        </w:rPr>
        <w:t>ای حلال است.</w:t>
      </w:r>
    </w:p>
    <w:p w:rsidR="0036715B" w:rsidRPr="001672E7" w:rsidRDefault="00FC5E6F" w:rsidP="00341675">
      <w:pPr>
        <w:pStyle w:val="af4"/>
        <w:rPr>
          <w:rtl/>
        </w:rPr>
      </w:pPr>
      <w:r w:rsidRPr="002E669F">
        <w:rPr>
          <w:rStyle w:val="Charf0"/>
          <w:rFonts w:hint="cs"/>
          <w:rtl/>
        </w:rPr>
        <w:t xml:space="preserve">س: </w:t>
      </w:r>
      <w:r w:rsidR="0036715B" w:rsidRPr="001672E7">
        <w:rPr>
          <w:rFonts w:hint="cs"/>
          <w:rtl/>
        </w:rPr>
        <w:t>نبیذ عسل، انجیر، گندم، جو و ذرّت، در صورتی که پخته نگردند، چه حکمی دارند؟</w:t>
      </w:r>
    </w:p>
    <w:p w:rsidR="00792166" w:rsidRDefault="00FC5E6F" w:rsidP="00341675">
      <w:pPr>
        <w:pStyle w:val="af4"/>
        <w:rPr>
          <w:rtl/>
        </w:rPr>
      </w:pPr>
      <w:r w:rsidRPr="002E669F">
        <w:rPr>
          <w:rStyle w:val="Charf0"/>
          <w:rFonts w:hint="cs"/>
          <w:rtl/>
        </w:rPr>
        <w:t xml:space="preserve">ج: </w:t>
      </w:r>
      <w:r w:rsidR="0036715B" w:rsidRPr="001672E7">
        <w:rPr>
          <w:rFonts w:hint="cs"/>
          <w:rtl/>
        </w:rPr>
        <w:t>نوشیدن نبیذِ عسل، انجیر، گندم، جو و ذرّت ـ چه پخته شوند و چه ناپخته باشند ـ به یک شرط حلال است؛ و آن این که بدون عیّاشی و سرمستی نوشیده شود.</w:t>
      </w:r>
      <w:r w:rsidR="0036715B" w:rsidRPr="00792166">
        <w:rPr>
          <w:rStyle w:val="FootnoteReference"/>
          <w:rtl/>
        </w:rPr>
        <w:footnoteReference w:id="23"/>
      </w:r>
    </w:p>
    <w:p w:rsidR="00792166" w:rsidRDefault="00FC5E6F" w:rsidP="00341675">
      <w:pPr>
        <w:pStyle w:val="af4"/>
        <w:rPr>
          <w:rtl/>
        </w:rPr>
      </w:pPr>
      <w:r w:rsidRPr="002E669F">
        <w:rPr>
          <w:rStyle w:val="Charf0"/>
          <w:rFonts w:hint="cs"/>
          <w:rtl/>
        </w:rPr>
        <w:t xml:space="preserve">س: </w:t>
      </w:r>
      <w:r w:rsidR="0036715B" w:rsidRPr="001672E7">
        <w:rPr>
          <w:rFonts w:hint="cs"/>
          <w:rtl/>
        </w:rPr>
        <w:t>اگر آب انگور پخته شد و دو سوّم آن از بین رفت، در آن صورت حکم نوشیدنش چیست؟</w:t>
      </w:r>
    </w:p>
    <w:p w:rsidR="0036715B" w:rsidRPr="001672E7" w:rsidRDefault="00FC5E6F" w:rsidP="00341675">
      <w:pPr>
        <w:pStyle w:val="af4"/>
        <w:rPr>
          <w:rtl/>
        </w:rPr>
      </w:pPr>
      <w:r w:rsidRPr="002E669F">
        <w:rPr>
          <w:rStyle w:val="Charf0"/>
          <w:rFonts w:hint="cs"/>
          <w:rtl/>
        </w:rPr>
        <w:t xml:space="preserve">ج: </w:t>
      </w:r>
      <w:r w:rsidR="0036715B" w:rsidRPr="001672E7">
        <w:rPr>
          <w:rFonts w:hint="cs"/>
          <w:rtl/>
        </w:rPr>
        <w:t>این نوشیدنی حلال است اگر چه سخت نیز شده باشد.</w:t>
      </w:r>
    </w:p>
    <w:p w:rsidR="0036715B" w:rsidRPr="001672E7" w:rsidRDefault="0036715B" w:rsidP="005D605F">
      <w:pPr>
        <w:pStyle w:val="af4"/>
        <w:rPr>
          <w:rtl/>
        </w:rPr>
      </w:pPr>
      <w:r w:rsidRPr="001672E7">
        <w:rPr>
          <w:rFonts w:hint="cs"/>
          <w:rtl/>
        </w:rPr>
        <w:t>[به هر حال، هر فرد مسلمان باید بداند که</w:t>
      </w:r>
      <w:r>
        <w:rPr>
          <w:rFonts w:hint="cs"/>
          <w:rtl/>
        </w:rPr>
        <w:t xml:space="preserve"> هر مست‌</w:t>
      </w:r>
      <w:r w:rsidRPr="001672E7">
        <w:rPr>
          <w:rFonts w:hint="cs"/>
          <w:rtl/>
        </w:rPr>
        <w:t>کننده</w:t>
      </w:r>
      <w:r>
        <w:rPr>
          <w:rFonts w:hint="cs"/>
          <w:rtl/>
        </w:rPr>
        <w:t>،</w:t>
      </w:r>
      <w:r w:rsidRPr="001672E7">
        <w:rPr>
          <w:rFonts w:hint="cs"/>
          <w:rtl/>
        </w:rPr>
        <w:t xml:space="preserve"> شراب است و هر شرابی حرام. از ابن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روایت است که گفت: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کُلُ مسکِرٍ خَمرٌ و کُلُ خَمر حرامٌ</w:t>
      </w:r>
      <w:r w:rsidRPr="001672E7">
        <w:rPr>
          <w:rFonts w:hint="cs"/>
          <w:rtl/>
        </w:rPr>
        <w:t>»؛ «</w:t>
      </w:r>
      <w:r w:rsidRPr="002E669F">
        <w:rPr>
          <w:rStyle w:val="Charf0"/>
          <w:rFonts w:hint="cs"/>
          <w:rtl/>
        </w:rPr>
        <w:t>هر مست کننده</w:t>
      </w:r>
      <w:r w:rsidRPr="002E669F">
        <w:rPr>
          <w:rStyle w:val="Charf0"/>
          <w:rtl/>
        </w:rPr>
        <w:t>‌</w:t>
      </w:r>
      <w:r w:rsidRPr="002E669F">
        <w:rPr>
          <w:rStyle w:val="Charf0"/>
          <w:rFonts w:hint="cs"/>
          <w:rtl/>
        </w:rPr>
        <w:t>ای شراب، و هر شرابی حرام است</w:t>
      </w:r>
      <w:r w:rsidRPr="001672E7">
        <w:rPr>
          <w:rFonts w:hint="cs"/>
          <w:rtl/>
        </w:rPr>
        <w:t>». مسلم و ابن ماجه</w:t>
      </w:r>
      <w:r>
        <w:rPr>
          <w:rFonts w:hint="cs"/>
          <w:rtl/>
        </w:rPr>
        <w:t>.</w:t>
      </w:r>
    </w:p>
    <w:p w:rsidR="0036715B" w:rsidRPr="001672E7" w:rsidRDefault="0036715B" w:rsidP="005D605F">
      <w:pPr>
        <w:pStyle w:val="af4"/>
        <w:rPr>
          <w:rtl/>
        </w:rPr>
      </w:pPr>
      <w:r w:rsidRPr="001672E7">
        <w:rPr>
          <w:rFonts w:hint="cs"/>
          <w:rtl/>
        </w:rPr>
        <w:t>و عایشه</w:t>
      </w:r>
      <w:r w:rsidR="00A96A11" w:rsidRPr="00A96A11">
        <w:rPr>
          <w:rFonts w:cs="CTraditional Arabic" w:hint="cs"/>
          <w:position w:val="-2"/>
          <w:sz w:val="34"/>
          <w:rtl/>
        </w:rPr>
        <w:t xml:space="preserve"> ل</w:t>
      </w:r>
      <w:r w:rsidR="00070BA9">
        <w:rPr>
          <w:rFonts w:ascii="Times New Roman" w:hAnsi="Times New Roman" w:cs="Times New Roman"/>
          <w:position w:val="4"/>
          <w:sz w:val="8"/>
          <w:szCs w:val="20"/>
          <w:rtl/>
        </w:rPr>
        <w:t xml:space="preserve"> </w:t>
      </w:r>
      <w:r w:rsidRPr="001672E7">
        <w:rPr>
          <w:rFonts w:hint="cs"/>
          <w:rtl/>
        </w:rPr>
        <w:t>گوید: از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درباره</w:t>
      </w:r>
      <w:r>
        <w:rPr>
          <w:rtl/>
        </w:rPr>
        <w:t>‌</w:t>
      </w:r>
      <w:r w:rsidRPr="001672E7">
        <w:rPr>
          <w:rFonts w:hint="cs"/>
          <w:rtl/>
        </w:rPr>
        <w:t>ی «بتع» سؤال شد ـ بتع: شرابی است که از عسل گرفته می</w:t>
      </w:r>
      <w:r>
        <w:rPr>
          <w:rtl/>
        </w:rPr>
        <w:t>‌</w:t>
      </w:r>
      <w:r w:rsidRPr="001672E7">
        <w:rPr>
          <w:rFonts w:hint="cs"/>
          <w:rtl/>
        </w:rPr>
        <w:t>شد، و اهل یمن آن را می</w:t>
      </w:r>
      <w:r>
        <w:rPr>
          <w:rtl/>
        </w:rPr>
        <w:t>‌</w:t>
      </w:r>
      <w:r w:rsidRPr="001672E7">
        <w:rPr>
          <w:rFonts w:hint="cs"/>
          <w:rtl/>
        </w:rPr>
        <w:t>نوشیدند ـ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هر نوشیدنی که مست کند، حرام است</w:t>
      </w:r>
      <w:r w:rsidRPr="001672E7">
        <w:rPr>
          <w:rFonts w:hint="cs"/>
          <w:rtl/>
        </w:rPr>
        <w:t>». بخاری و مسلم</w:t>
      </w:r>
      <w:r>
        <w:rPr>
          <w:rFonts w:hint="cs"/>
          <w:rtl/>
        </w:rPr>
        <w:t>.</w:t>
      </w:r>
    </w:p>
    <w:p w:rsidR="0036715B" w:rsidRPr="001672E7" w:rsidRDefault="0036715B" w:rsidP="005831B9">
      <w:pPr>
        <w:pStyle w:val="af4"/>
        <w:widowControl/>
        <w:rPr>
          <w:rtl/>
        </w:rPr>
      </w:pPr>
      <w:r w:rsidRPr="001672E7">
        <w:rPr>
          <w:rFonts w:hint="cs"/>
          <w:rtl/>
        </w:rPr>
        <w:t xml:space="preserve">و ابن عمر </w:t>
      </w:r>
      <w:r w:rsidR="00341675">
        <w:rPr>
          <w:rFonts w:cs="CTraditional Arabic" w:hint="cs"/>
          <w:rtl/>
        </w:rPr>
        <w:t>ش</w:t>
      </w:r>
      <w:r w:rsidRPr="001672E7">
        <w:rPr>
          <w:rFonts w:hint="cs"/>
          <w:rtl/>
        </w:rPr>
        <w:t xml:space="preserve"> گوید: عمر بن خطاب</w:t>
      </w:r>
      <w:r w:rsidR="00A96A11" w:rsidRPr="00A96A11">
        <w:rPr>
          <w:rFonts w:cs="CTraditional Arabic" w:hint="cs"/>
          <w:position w:val="4"/>
          <w:rtl/>
        </w:rPr>
        <w:t xml:space="preserve"> س</w:t>
      </w:r>
      <w:r w:rsidR="00070BA9" w:rsidRPr="005831B9">
        <w:rPr>
          <w:rtl/>
        </w:rPr>
        <w:t xml:space="preserve"> </w:t>
      </w:r>
      <w:r w:rsidRPr="001672E7">
        <w:rPr>
          <w:rFonts w:hint="cs"/>
          <w:rtl/>
        </w:rPr>
        <w:t>بر بالای منبر ایستاد و گفت: «</w:t>
      </w:r>
      <w:r w:rsidRPr="002E669F">
        <w:rPr>
          <w:rStyle w:val="Charf0"/>
          <w:rFonts w:hint="cs"/>
          <w:rtl/>
        </w:rPr>
        <w:t>اما بعد؛ حکم تحریم خمر نازل شده در حالی که خمر از پنج چیز گرفته می</w:t>
      </w:r>
      <w:r w:rsidRPr="002E669F">
        <w:rPr>
          <w:rStyle w:val="Charf0"/>
          <w:rtl/>
        </w:rPr>
        <w:t>‌</w:t>
      </w:r>
      <w:r w:rsidRPr="002E669F">
        <w:rPr>
          <w:rStyle w:val="Charf0"/>
          <w:rFonts w:hint="cs"/>
          <w:rtl/>
        </w:rPr>
        <w:t>شود: انگور، خرما، عسل، گندم و جو. و بدانید که خمر هر آن چیزی است که عقل را بپوشاند</w:t>
      </w:r>
      <w:r w:rsidRPr="001672E7">
        <w:rPr>
          <w:rFonts w:hint="cs"/>
          <w:rtl/>
        </w:rPr>
        <w:t>». بخاری و مسلم</w:t>
      </w:r>
      <w:r>
        <w:rPr>
          <w:rFonts w:hint="cs"/>
          <w:rtl/>
        </w:rPr>
        <w:t>.</w:t>
      </w:r>
    </w:p>
    <w:p w:rsidR="0036715B" w:rsidRPr="001672E7" w:rsidRDefault="0036715B" w:rsidP="005D605F">
      <w:pPr>
        <w:pStyle w:val="af4"/>
        <w:rPr>
          <w:rtl/>
        </w:rPr>
      </w:pPr>
      <w:r w:rsidRPr="001672E7">
        <w:rPr>
          <w:rFonts w:hint="cs"/>
          <w:rtl/>
        </w:rPr>
        <w:t>و نعمان بن بشیر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همانا از گندم شراب گرفته می</w:t>
      </w:r>
      <w:r w:rsidRPr="002E669F">
        <w:rPr>
          <w:rStyle w:val="Charf0"/>
          <w:rtl/>
        </w:rPr>
        <w:t>‌</w:t>
      </w:r>
      <w:r w:rsidRPr="002E669F">
        <w:rPr>
          <w:rStyle w:val="Charf0"/>
          <w:rFonts w:hint="cs"/>
          <w:rtl/>
        </w:rPr>
        <w:t>شود؛ از جو شراب گرفته می</w:t>
      </w:r>
      <w:r w:rsidRPr="002E669F">
        <w:rPr>
          <w:rStyle w:val="Charf0"/>
          <w:rtl/>
        </w:rPr>
        <w:t>‌</w:t>
      </w:r>
      <w:r w:rsidRPr="002E669F">
        <w:rPr>
          <w:rStyle w:val="Charf0"/>
          <w:rFonts w:hint="cs"/>
          <w:rtl/>
        </w:rPr>
        <w:t>شود؛ از مویز شراب گرفته می</w:t>
      </w:r>
      <w:r w:rsidRPr="002E669F">
        <w:rPr>
          <w:rStyle w:val="Charf0"/>
          <w:rtl/>
        </w:rPr>
        <w:t>‌</w:t>
      </w:r>
      <w:r w:rsidRPr="002E669F">
        <w:rPr>
          <w:rStyle w:val="Charf0"/>
          <w:rFonts w:hint="cs"/>
          <w:rtl/>
        </w:rPr>
        <w:t>شود؛ از خرما شراب گرفته می</w:t>
      </w:r>
      <w:r w:rsidRPr="002E669F">
        <w:rPr>
          <w:rStyle w:val="Charf0"/>
          <w:rtl/>
        </w:rPr>
        <w:t>‌</w:t>
      </w:r>
      <w:r w:rsidRPr="002E669F">
        <w:rPr>
          <w:rStyle w:val="Charf0"/>
          <w:rFonts w:hint="cs"/>
          <w:rtl/>
        </w:rPr>
        <w:t>شود؛ و از عسل نیز شراب گرفته می</w:t>
      </w:r>
      <w:r w:rsidRPr="002E669F">
        <w:rPr>
          <w:rStyle w:val="Charf0"/>
          <w:rtl/>
        </w:rPr>
        <w:t>‌</w:t>
      </w:r>
      <w:r w:rsidRPr="002E669F">
        <w:rPr>
          <w:rStyle w:val="Charf0"/>
          <w:rFonts w:hint="cs"/>
          <w:rtl/>
        </w:rPr>
        <w:t>شود</w:t>
      </w:r>
      <w:r w:rsidRPr="001672E7">
        <w:rPr>
          <w:rFonts w:hint="cs"/>
          <w:rtl/>
        </w:rPr>
        <w:t>»</w:t>
      </w:r>
      <w:r w:rsidR="00341675">
        <w:rPr>
          <w:rFonts w:hint="cs"/>
          <w:rtl/>
        </w:rPr>
        <w:t>.</w:t>
      </w:r>
      <w:r w:rsidRPr="001672E7">
        <w:rPr>
          <w:rFonts w:hint="cs"/>
          <w:rtl/>
        </w:rPr>
        <w:t xml:space="preserve"> ابن ماجه و ابوداود</w:t>
      </w:r>
      <w:r>
        <w:rPr>
          <w:rFonts w:hint="cs"/>
          <w:rtl/>
        </w:rPr>
        <w:t>.</w:t>
      </w:r>
    </w:p>
    <w:p w:rsidR="0036715B" w:rsidRPr="001672E7" w:rsidRDefault="0036715B" w:rsidP="005D605F">
      <w:pPr>
        <w:pStyle w:val="af4"/>
        <w:rPr>
          <w:rtl/>
        </w:rPr>
      </w:pPr>
      <w:r w:rsidRPr="001672E7">
        <w:rPr>
          <w:rFonts w:hint="cs"/>
          <w:rtl/>
        </w:rPr>
        <w:t xml:space="preserve">و کم و زیاد نیز در تحریم شراب تفاوتی ندارد؛ عبدالله بن عمر </w:t>
      </w:r>
      <w:r w:rsidRPr="001672E7">
        <w:rPr>
          <w:rFonts w:hint="cs"/>
          <w:rtl/>
        </w:rPr>
        <w:sym w:font="NJ_symbol 1" w:char="F079"/>
      </w:r>
      <w:r w:rsidRPr="001672E7">
        <w:rPr>
          <w:rFonts w:hint="cs"/>
          <w:rtl/>
        </w:rPr>
        <w:t xml:space="preserve"> 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هر مست کننده</w:t>
      </w:r>
      <w:r w:rsidRPr="002E669F">
        <w:rPr>
          <w:rStyle w:val="Charf0"/>
          <w:rtl/>
        </w:rPr>
        <w:t>‌</w:t>
      </w:r>
      <w:r w:rsidRPr="002E669F">
        <w:rPr>
          <w:rStyle w:val="Charf0"/>
          <w:rFonts w:hint="cs"/>
          <w:rtl/>
        </w:rPr>
        <w:t>ای حرام است و هر چه مقدار زیاد آن مست کننده باشد، مقدار اندک آن نیز حرام است</w:t>
      </w:r>
      <w:r w:rsidRPr="001672E7">
        <w:rPr>
          <w:rFonts w:hint="cs"/>
          <w:rtl/>
        </w:rPr>
        <w:t>». ابن ماجه</w:t>
      </w:r>
      <w:r>
        <w:rPr>
          <w:rFonts w:hint="cs"/>
          <w:rtl/>
        </w:rPr>
        <w:t>.</w:t>
      </w:r>
    </w:p>
    <w:p w:rsidR="00792166" w:rsidRDefault="0036715B" w:rsidP="005D605F">
      <w:pPr>
        <w:pStyle w:val="af4"/>
        <w:rPr>
          <w:rtl/>
        </w:rPr>
      </w:pPr>
      <w:r w:rsidRPr="001672E7">
        <w:rPr>
          <w:rFonts w:hint="cs"/>
          <w:rtl/>
        </w:rPr>
        <w:t>و عایشه</w:t>
      </w:r>
      <w:r w:rsidR="00A96A11" w:rsidRPr="00A96A11">
        <w:rPr>
          <w:rFonts w:cs="CTraditional Arabic" w:hint="cs"/>
          <w:position w:val="-2"/>
          <w:sz w:val="34"/>
          <w:rtl/>
        </w:rPr>
        <w:t xml:space="preserve"> ل</w:t>
      </w:r>
      <w:r w:rsidR="00070BA9">
        <w:rPr>
          <w:rFonts w:ascii="Times New Roman" w:hAnsi="Times New Roman" w:cs="Times New Roman"/>
          <w:position w:val="4"/>
          <w:sz w:val="8"/>
          <w:szCs w:val="2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«هر مست کننده</w:t>
      </w:r>
      <w:r>
        <w:rPr>
          <w:rtl/>
        </w:rPr>
        <w:t>‌</w:t>
      </w:r>
      <w:r w:rsidRPr="001672E7">
        <w:rPr>
          <w:rFonts w:hint="cs"/>
          <w:rtl/>
        </w:rPr>
        <w:t>ای حرام است و هر چیزی که خوردن یک «فرق» ـ پیمانه</w:t>
      </w:r>
      <w:r>
        <w:rPr>
          <w:rtl/>
        </w:rPr>
        <w:t>‌</w:t>
      </w:r>
      <w:r w:rsidRPr="001672E7">
        <w:rPr>
          <w:rFonts w:hint="cs"/>
          <w:rtl/>
        </w:rPr>
        <w:t>ای است به وزن شانزده رطل ـ از آن انسان را مست کند، یک مشت آن نیز حرام است». ترمذی و ابوداود]</w:t>
      </w:r>
      <w:r w:rsidR="00341675">
        <w:rPr>
          <w:rFonts w:hint="cs"/>
          <w:rtl/>
        </w:rPr>
        <w:t>.</w:t>
      </w:r>
    </w:p>
    <w:p w:rsidR="00792166" w:rsidRDefault="00FC5E6F" w:rsidP="00341675">
      <w:pPr>
        <w:pStyle w:val="af4"/>
        <w:rPr>
          <w:rtl/>
        </w:rPr>
      </w:pPr>
      <w:r w:rsidRPr="002E669F">
        <w:rPr>
          <w:rStyle w:val="Charf0"/>
          <w:rFonts w:hint="cs"/>
          <w:rtl/>
        </w:rPr>
        <w:t xml:space="preserve">س: </w:t>
      </w:r>
      <w:r w:rsidR="0036715B" w:rsidRPr="001672E7">
        <w:rPr>
          <w:rFonts w:hint="cs"/>
          <w:rtl/>
        </w:rPr>
        <w:t>اگر شراب ـ به خودی خود ـ تبدیل به سرکه شد، یا کسی دیگر آن را به سرکه تبدیل نمود، در آن صورت حکم نوشیدن آن چیست؟</w:t>
      </w:r>
    </w:p>
    <w:p w:rsidR="00792166" w:rsidRDefault="00FC5E6F" w:rsidP="00341675">
      <w:pPr>
        <w:pStyle w:val="af4"/>
        <w:rPr>
          <w:rtl/>
        </w:rPr>
      </w:pPr>
      <w:r w:rsidRPr="002E669F">
        <w:rPr>
          <w:rStyle w:val="Charf0"/>
          <w:rFonts w:hint="cs"/>
          <w:rtl/>
        </w:rPr>
        <w:t xml:space="preserve">ج: </w:t>
      </w:r>
      <w:r w:rsidR="0036715B" w:rsidRPr="001672E7">
        <w:rPr>
          <w:rFonts w:hint="cs"/>
          <w:rtl/>
        </w:rPr>
        <w:t>اگر چنانچه خود شراب تبدیل به سرکه گردد، یا چیزی در آن انداخته شد تا به سرکه تبدیل گردد، در آن صورت نوشیدن آن سرکه درست است.</w:t>
      </w:r>
    </w:p>
    <w:p w:rsidR="00792166" w:rsidRDefault="00FC5E6F" w:rsidP="00341675">
      <w:pPr>
        <w:pStyle w:val="af4"/>
        <w:rPr>
          <w:rtl/>
        </w:rPr>
      </w:pPr>
      <w:r w:rsidRPr="002E669F">
        <w:rPr>
          <w:rStyle w:val="Charf0"/>
          <w:rFonts w:hint="cs"/>
          <w:rtl/>
        </w:rPr>
        <w:t xml:space="preserve">س: </w:t>
      </w:r>
      <w:r w:rsidR="0036715B" w:rsidRPr="001672E7">
        <w:rPr>
          <w:rFonts w:hint="cs"/>
          <w:rtl/>
        </w:rPr>
        <w:t>سرکه ساختن شراب، چه حکمی دارد؟</w:t>
      </w:r>
    </w:p>
    <w:p w:rsidR="00792166" w:rsidRDefault="00FC5E6F" w:rsidP="00341675">
      <w:pPr>
        <w:pStyle w:val="af4"/>
        <w:rPr>
          <w:rtl/>
        </w:rPr>
      </w:pPr>
      <w:r w:rsidRPr="002E669F">
        <w:rPr>
          <w:rStyle w:val="Charf0"/>
          <w:rFonts w:hint="cs"/>
          <w:rtl/>
        </w:rPr>
        <w:t xml:space="preserve">ج: </w:t>
      </w:r>
      <w:r w:rsidR="0036715B" w:rsidRPr="001672E7">
        <w:rPr>
          <w:rFonts w:hint="cs"/>
          <w:rtl/>
        </w:rPr>
        <w:t>سرکه ساختن شراب جایز می</w:t>
      </w:r>
      <w:r w:rsidR="0036715B">
        <w:rPr>
          <w:rtl/>
        </w:rPr>
        <w:t>‌</w:t>
      </w:r>
      <w:r w:rsidR="0036715B" w:rsidRPr="001672E7">
        <w:rPr>
          <w:rFonts w:hint="cs"/>
          <w:rtl/>
        </w:rPr>
        <w:t>باشد.</w:t>
      </w:r>
    </w:p>
    <w:p w:rsidR="00792166" w:rsidRDefault="00FC5E6F" w:rsidP="00341675">
      <w:pPr>
        <w:pStyle w:val="af4"/>
        <w:rPr>
          <w:rtl/>
        </w:rPr>
      </w:pPr>
      <w:r w:rsidRPr="002E669F">
        <w:rPr>
          <w:rStyle w:val="Charf0"/>
          <w:rFonts w:hint="cs"/>
          <w:rtl/>
        </w:rPr>
        <w:t xml:space="preserve">س: </w:t>
      </w:r>
      <w:r w:rsidR="0036715B" w:rsidRPr="001672E7">
        <w:rPr>
          <w:rFonts w:hint="cs"/>
          <w:rtl/>
        </w:rPr>
        <w:t>حکم ساختن نبیذ در ظرف</w:t>
      </w:r>
      <w:r w:rsidR="0036715B">
        <w:rPr>
          <w:rtl/>
        </w:rPr>
        <w:t>‌</w:t>
      </w:r>
      <w:r w:rsidR="0036715B" w:rsidRPr="001672E7">
        <w:rPr>
          <w:rFonts w:hint="cs"/>
          <w:rtl/>
        </w:rPr>
        <w:t>های «</w:t>
      </w:r>
      <w:r w:rsidR="0036715B" w:rsidRPr="002E669F">
        <w:rPr>
          <w:rStyle w:val="Charf0"/>
          <w:rFonts w:hint="cs"/>
          <w:rtl/>
        </w:rPr>
        <w:t>دباء</w:t>
      </w:r>
      <w:r w:rsidR="0036715B" w:rsidRPr="001672E7">
        <w:rPr>
          <w:rFonts w:hint="cs"/>
          <w:rtl/>
        </w:rPr>
        <w:t>»، «</w:t>
      </w:r>
      <w:r w:rsidR="0036715B" w:rsidRPr="002E669F">
        <w:rPr>
          <w:rStyle w:val="Charf0"/>
          <w:rFonts w:hint="cs"/>
          <w:rtl/>
        </w:rPr>
        <w:t>حنتم</w:t>
      </w:r>
      <w:r w:rsidR="0036715B" w:rsidRPr="001672E7">
        <w:rPr>
          <w:rFonts w:hint="cs"/>
          <w:rtl/>
        </w:rPr>
        <w:t>»، «</w:t>
      </w:r>
      <w:r w:rsidR="0036715B" w:rsidRPr="002E669F">
        <w:rPr>
          <w:rStyle w:val="Charf0"/>
          <w:rFonts w:hint="cs"/>
          <w:rtl/>
        </w:rPr>
        <w:t>مزفّت</w:t>
      </w:r>
      <w:r w:rsidR="0036715B" w:rsidRPr="001672E7">
        <w:rPr>
          <w:rFonts w:hint="cs"/>
          <w:rtl/>
        </w:rPr>
        <w:t>» و «</w:t>
      </w:r>
      <w:r w:rsidR="0036715B" w:rsidRPr="002E669F">
        <w:rPr>
          <w:rStyle w:val="Charf0"/>
          <w:rFonts w:hint="cs"/>
          <w:rtl/>
        </w:rPr>
        <w:t>نقیر</w:t>
      </w:r>
      <w:r w:rsidR="0036715B" w:rsidRPr="001672E7">
        <w:rPr>
          <w:rFonts w:hint="cs"/>
          <w:rtl/>
        </w:rPr>
        <w:t>» چیست؟</w:t>
      </w:r>
    </w:p>
    <w:p w:rsidR="00792166" w:rsidRDefault="00FC5E6F" w:rsidP="00341675">
      <w:pPr>
        <w:pStyle w:val="af4"/>
        <w:rPr>
          <w:rtl/>
        </w:rPr>
      </w:pPr>
      <w:r w:rsidRPr="002E669F">
        <w:rPr>
          <w:rStyle w:val="Charf0"/>
          <w:rFonts w:hint="cs"/>
          <w:rtl/>
        </w:rPr>
        <w:t xml:space="preserve">ج: </w:t>
      </w:r>
      <w:r w:rsidR="0036715B" w:rsidRPr="002E669F">
        <w:rPr>
          <w:rStyle w:val="Charf0"/>
          <w:rFonts w:hint="cs"/>
          <w:rtl/>
        </w:rPr>
        <w:t>ساختن نبیذ در این ظرف</w:t>
      </w:r>
      <w:r w:rsidR="0036715B" w:rsidRPr="002E669F">
        <w:rPr>
          <w:rStyle w:val="Charf0"/>
          <w:rtl/>
        </w:rPr>
        <w:t>‌</w:t>
      </w:r>
      <w:r w:rsidR="0036715B" w:rsidRPr="002E669F">
        <w:rPr>
          <w:rStyle w:val="Charf0"/>
          <w:rFonts w:hint="cs"/>
          <w:rtl/>
        </w:rPr>
        <w:t>ها جایز می</w:t>
      </w:r>
      <w:r w:rsidR="0036715B" w:rsidRPr="002E669F">
        <w:rPr>
          <w:rStyle w:val="Charf0"/>
          <w:rtl/>
        </w:rPr>
        <w:t>‌</w:t>
      </w:r>
      <w:r w:rsidR="0036715B" w:rsidRPr="002E669F">
        <w:rPr>
          <w:rStyle w:val="Charf0"/>
          <w:rFonts w:hint="cs"/>
          <w:rtl/>
        </w:rPr>
        <w:t>باشد؛ ناگفته نماند که در اوائل اسلام، (پیامبر</w:t>
      </w:r>
      <w:r w:rsidR="00A96A11" w:rsidRPr="00A96A11">
        <w:rPr>
          <w:rFonts w:cs="CTraditional Arabic" w:hint="cs"/>
          <w:position w:val="4"/>
          <w:sz w:val="20"/>
          <w:rtl/>
        </w:rPr>
        <w:t xml:space="preserve"> ج</w:t>
      </w:r>
      <w:r w:rsidR="0036715B" w:rsidRPr="009B1703">
        <w:rPr>
          <w:rFonts w:ascii="Times New Roman" w:hAnsi="Times New Roman" w:cs="Times New Roman"/>
          <w:position w:val="4"/>
          <w:sz w:val="8"/>
          <w:szCs w:val="20"/>
        </w:rPr>
        <w:t> </w:t>
      </w:r>
      <w:r w:rsidR="0036715B">
        <w:rPr>
          <w:rFonts w:hint="cs"/>
          <w:rtl/>
        </w:rPr>
        <w:t>،</w:t>
      </w:r>
      <w:r w:rsidR="0036715B" w:rsidRPr="001672E7">
        <w:rPr>
          <w:rFonts w:hint="cs"/>
          <w:rtl/>
        </w:rPr>
        <w:t xml:space="preserve"> مسلمانان را از نبیذ ساختن در این ظرف</w:t>
      </w:r>
      <w:r w:rsidR="0036715B">
        <w:rPr>
          <w:rtl/>
        </w:rPr>
        <w:t>‌</w:t>
      </w:r>
      <w:r w:rsidR="0036715B" w:rsidRPr="001672E7">
        <w:rPr>
          <w:rFonts w:hint="cs"/>
          <w:rtl/>
        </w:rPr>
        <w:t>ها) منع نمود، ولی بعد از آن (این حکم منسوخ گردید و بدان</w:t>
      </w:r>
      <w:r w:rsidR="0036715B">
        <w:rPr>
          <w:rtl/>
        </w:rPr>
        <w:t>‌</w:t>
      </w:r>
      <w:r w:rsidR="0036715B" w:rsidRPr="001672E7">
        <w:rPr>
          <w:rFonts w:hint="cs"/>
          <w:rtl/>
        </w:rPr>
        <w:t>ها) اجازه داد تا در آن ظرف</w:t>
      </w:r>
      <w:r w:rsidR="0036715B">
        <w:rPr>
          <w:rtl/>
        </w:rPr>
        <w:t>‌</w:t>
      </w:r>
      <w:r w:rsidR="0036715B" w:rsidRPr="001672E7">
        <w:rPr>
          <w:rFonts w:hint="cs"/>
          <w:rtl/>
        </w:rPr>
        <w:t>ها، نبیذ درست بکنند</w:t>
      </w:r>
      <w:r w:rsidR="0036715B" w:rsidRPr="00792166">
        <w:rPr>
          <w:rStyle w:val="FootnoteReference"/>
          <w:rtl/>
        </w:rPr>
        <w:footnoteReference w:id="24"/>
      </w:r>
      <w:r w:rsidR="00341675">
        <w:rPr>
          <w:rFonts w:hint="cs"/>
          <w:rtl/>
        </w:rPr>
        <w:t>.</w:t>
      </w:r>
    </w:p>
    <w:p w:rsidR="008B4D33" w:rsidRDefault="008B4D33" w:rsidP="00341675">
      <w:pPr>
        <w:pStyle w:val="af4"/>
        <w:rPr>
          <w:rtl/>
        </w:rPr>
        <w:sectPr w:rsidR="008B4D33" w:rsidSect="002829A5">
          <w:headerReference w:type="default" r:id="rId23"/>
          <w:footnotePr>
            <w:numRestart w:val="eachPage"/>
          </w:footnotePr>
          <w:type w:val="evenPage"/>
          <w:pgSz w:w="9356" w:h="13608" w:code="9"/>
          <w:pgMar w:top="567" w:right="1134" w:bottom="851" w:left="1134" w:header="454" w:footer="0" w:gutter="0"/>
          <w:cols w:space="708"/>
          <w:titlePg/>
          <w:bidi/>
          <w:rtlGutter/>
          <w:docGrid w:linePitch="360"/>
        </w:sectPr>
      </w:pPr>
    </w:p>
    <w:p w:rsidR="00792166" w:rsidRDefault="0036715B" w:rsidP="008B4D33">
      <w:pPr>
        <w:pStyle w:val="a1"/>
        <w:rPr>
          <w:rtl/>
        </w:rPr>
      </w:pPr>
      <w:bookmarkStart w:id="33" w:name="_Toc282283575"/>
      <w:bookmarkStart w:id="34" w:name="_Toc442202818"/>
      <w:r w:rsidRPr="008B4D33">
        <w:rPr>
          <w:rFonts w:hint="cs"/>
          <w:rtl/>
        </w:rPr>
        <w:t>کتاب</w:t>
      </w:r>
      <w:r w:rsidRPr="001672E7">
        <w:rPr>
          <w:rFonts w:hint="cs"/>
          <w:rtl/>
        </w:rPr>
        <w:t xml:space="preserve"> «صید» و «ذبح»</w:t>
      </w:r>
      <w:r>
        <w:rPr>
          <w:rtl/>
        </w:rPr>
        <w:br/>
      </w:r>
      <w:r w:rsidRPr="001672E7">
        <w:rPr>
          <w:rFonts w:hint="cs"/>
          <w:rtl/>
        </w:rPr>
        <w:t>[احکام شکار و مسائل ذبح]</w:t>
      </w:r>
      <w:bookmarkEnd w:id="33"/>
      <w:bookmarkEnd w:id="34"/>
    </w:p>
    <w:p w:rsidR="00792166" w:rsidRDefault="00FC5E6F" w:rsidP="00341675">
      <w:pPr>
        <w:pStyle w:val="af4"/>
        <w:rPr>
          <w:rtl/>
        </w:rPr>
      </w:pPr>
      <w:r w:rsidRPr="002E669F">
        <w:rPr>
          <w:rStyle w:val="Charf0"/>
          <w:rFonts w:hint="cs"/>
          <w:rtl/>
        </w:rPr>
        <w:t xml:space="preserve">س: </w:t>
      </w:r>
      <w:r w:rsidR="0036715B" w:rsidRPr="001672E7">
        <w:rPr>
          <w:rFonts w:hint="cs"/>
          <w:rtl/>
        </w:rPr>
        <w:t>«</w:t>
      </w:r>
      <w:r w:rsidR="0036715B" w:rsidRPr="002E669F">
        <w:rPr>
          <w:rStyle w:val="Charf0"/>
          <w:rFonts w:hint="cs"/>
          <w:rtl/>
        </w:rPr>
        <w:t>صید</w:t>
      </w:r>
      <w:r w:rsidR="0036715B" w:rsidRPr="001672E7">
        <w:rPr>
          <w:rFonts w:hint="cs"/>
          <w:rtl/>
        </w:rPr>
        <w:t>» چیست؟</w:t>
      </w:r>
    </w:p>
    <w:p w:rsidR="0036715B" w:rsidRPr="001672E7" w:rsidRDefault="00FC5E6F" w:rsidP="00341675">
      <w:pPr>
        <w:pStyle w:val="af4"/>
        <w:rPr>
          <w:rtl/>
        </w:rPr>
      </w:pPr>
      <w:r w:rsidRPr="002E669F">
        <w:rPr>
          <w:rStyle w:val="Charf0"/>
          <w:rFonts w:hint="cs"/>
          <w:rtl/>
        </w:rPr>
        <w:t xml:space="preserve">ج: </w:t>
      </w:r>
      <w:r w:rsidR="0036715B" w:rsidRPr="002E669F">
        <w:rPr>
          <w:rStyle w:val="Charf0"/>
          <w:rFonts w:hint="cs"/>
          <w:rtl/>
        </w:rPr>
        <w:t>«صید</w:t>
      </w:r>
      <w:r w:rsidR="0036715B" w:rsidRPr="001672E7">
        <w:rPr>
          <w:rFonts w:hint="cs"/>
          <w:rtl/>
        </w:rPr>
        <w:t>» به معنای «</w:t>
      </w:r>
      <w:r w:rsidR="0036715B" w:rsidRPr="002E669F">
        <w:rPr>
          <w:rStyle w:val="Charf0"/>
          <w:rFonts w:hint="cs"/>
          <w:rtl/>
        </w:rPr>
        <w:t>شکار کردن</w:t>
      </w:r>
      <w:r w:rsidR="0036715B" w:rsidRPr="001672E7">
        <w:rPr>
          <w:rFonts w:hint="cs"/>
          <w:rtl/>
        </w:rPr>
        <w:t>» است و بر «</w:t>
      </w:r>
      <w:r w:rsidR="0036715B" w:rsidRPr="002E669F">
        <w:rPr>
          <w:rStyle w:val="Charf0"/>
          <w:rFonts w:hint="cs"/>
          <w:rtl/>
        </w:rPr>
        <w:t>نخجیر</w:t>
      </w:r>
      <w:r w:rsidR="0036715B" w:rsidRPr="001672E7">
        <w:rPr>
          <w:rFonts w:hint="cs"/>
          <w:rtl/>
        </w:rPr>
        <w:t>» اطلاق می</w:t>
      </w:r>
      <w:r w:rsidR="0036715B">
        <w:rPr>
          <w:rtl/>
        </w:rPr>
        <w:t>‌</w:t>
      </w:r>
      <w:r w:rsidR="0036715B" w:rsidRPr="001672E7">
        <w:rPr>
          <w:rFonts w:hint="cs"/>
          <w:rtl/>
        </w:rPr>
        <w:t>گردد؛ و «</w:t>
      </w:r>
      <w:r w:rsidR="0036715B" w:rsidRPr="002E669F">
        <w:rPr>
          <w:rStyle w:val="Charf0"/>
          <w:rFonts w:hint="cs"/>
          <w:rtl/>
        </w:rPr>
        <w:t>نخجیر</w:t>
      </w:r>
      <w:r w:rsidR="0036715B" w:rsidRPr="001672E7">
        <w:rPr>
          <w:rFonts w:hint="cs"/>
          <w:rtl/>
        </w:rPr>
        <w:t>»: عبارت از حیوان یا جانوری وحشی است که در حالت فرار و گریز و ترس و رمیدگی از انسان، زندگی به سر می</w:t>
      </w:r>
      <w:r w:rsidR="0036715B">
        <w:rPr>
          <w:rtl/>
        </w:rPr>
        <w:t>‌</w:t>
      </w:r>
      <w:r w:rsidR="0036715B" w:rsidRPr="001672E7">
        <w:rPr>
          <w:rFonts w:hint="cs"/>
          <w:rtl/>
        </w:rPr>
        <w:t>کند. و در نخجیر، حیوانی که گوشتش خورده می</w:t>
      </w:r>
      <w:r w:rsidR="0036715B">
        <w:rPr>
          <w:rtl/>
        </w:rPr>
        <w:t>‌</w:t>
      </w:r>
      <w:r w:rsidR="0036715B" w:rsidRPr="001672E7">
        <w:rPr>
          <w:rFonts w:hint="cs"/>
          <w:rtl/>
        </w:rPr>
        <w:t>شود و جانوری که گوشتش خورده نمی</w:t>
      </w:r>
      <w:r w:rsidR="0036715B">
        <w:rPr>
          <w:rtl/>
        </w:rPr>
        <w:t>‌</w:t>
      </w:r>
      <w:r w:rsidR="0036715B" w:rsidRPr="001672E7">
        <w:rPr>
          <w:rFonts w:hint="cs"/>
          <w:rtl/>
        </w:rPr>
        <w:t>شود، برابر و یکسان است (و به هر دو، «</w:t>
      </w:r>
      <w:r w:rsidR="0036715B" w:rsidRPr="002E669F">
        <w:rPr>
          <w:rStyle w:val="Charf0"/>
          <w:rFonts w:hint="cs"/>
          <w:rtl/>
        </w:rPr>
        <w:t>نخجیر</w:t>
      </w:r>
      <w:r w:rsidR="0036715B" w:rsidRPr="001672E7">
        <w:rPr>
          <w:rFonts w:hint="cs"/>
          <w:rtl/>
        </w:rPr>
        <w:t>» اطلاق می</w:t>
      </w:r>
      <w:r w:rsidR="0036715B">
        <w:rPr>
          <w:rtl/>
        </w:rPr>
        <w:t>‌</w:t>
      </w:r>
      <w:r w:rsidR="0036715B" w:rsidRPr="001672E7">
        <w:rPr>
          <w:rFonts w:hint="cs"/>
          <w:rtl/>
        </w:rPr>
        <w:t>گردد</w:t>
      </w:r>
      <w:r w:rsidR="00823527">
        <w:rPr>
          <w:rFonts w:hint="cs"/>
          <w:rtl/>
        </w:rPr>
        <w:t>).</w:t>
      </w:r>
    </w:p>
    <w:p w:rsidR="00792166" w:rsidRDefault="0036715B" w:rsidP="005D605F">
      <w:pPr>
        <w:pStyle w:val="af4"/>
        <w:rPr>
          <w:rtl/>
        </w:rPr>
      </w:pPr>
      <w:r w:rsidRPr="001672E7">
        <w:rPr>
          <w:rFonts w:hint="cs"/>
          <w:rtl/>
        </w:rPr>
        <w:t>و برای فردی که در حالت اِحرام نیست، شکار کردن حیوان یا جانوری وحشی که در تملّک کسی دیگر و در سرزمین حرم نیست، مباح و روا می</w:t>
      </w:r>
      <w:r>
        <w:rPr>
          <w:rtl/>
        </w:rPr>
        <w:t>‌</w:t>
      </w:r>
      <w:r w:rsidRPr="001672E7">
        <w:rPr>
          <w:rFonts w:hint="cs"/>
          <w:rtl/>
        </w:rPr>
        <w:t>باشد؛ خداوند بلند مرتبه می</w:t>
      </w:r>
      <w:r>
        <w:rPr>
          <w:rtl/>
        </w:rPr>
        <w:t>‌</w:t>
      </w:r>
      <w:r w:rsidRPr="001672E7">
        <w:rPr>
          <w:rFonts w:hint="cs"/>
          <w:rtl/>
        </w:rPr>
        <w:t>فرماید:</w:t>
      </w:r>
    </w:p>
    <w:p w:rsidR="0036715B" w:rsidRDefault="0036715B" w:rsidP="001A17FF">
      <w:pPr>
        <w:pStyle w:val="af1"/>
        <w:rPr>
          <w:rtl/>
        </w:rPr>
      </w:pPr>
      <w:r w:rsidRPr="00141BD2">
        <w:rPr>
          <w:rFonts w:cs="Traditional Arabic"/>
          <w:rtl/>
        </w:rPr>
        <w:t>﴿</w:t>
      </w:r>
      <w:r w:rsidRPr="001A17FF">
        <w:rPr>
          <w:rFonts w:hint="cs"/>
          <w:rtl/>
        </w:rPr>
        <w:t>وَإِذَا</w:t>
      </w:r>
      <w:r w:rsidRPr="001A17FF">
        <w:rPr>
          <w:rtl/>
        </w:rPr>
        <w:t xml:space="preserve"> </w:t>
      </w:r>
      <w:r w:rsidRPr="001A17FF">
        <w:rPr>
          <w:rFonts w:hint="cs"/>
          <w:rtl/>
        </w:rPr>
        <w:t>حَلَلۡتُمۡ</w:t>
      </w:r>
      <w:r w:rsidRPr="001A17FF">
        <w:rPr>
          <w:rtl/>
        </w:rPr>
        <w:t xml:space="preserve"> </w:t>
      </w:r>
      <w:r w:rsidRPr="001A17FF">
        <w:rPr>
          <w:rFonts w:hint="cs"/>
          <w:rtl/>
        </w:rPr>
        <w:t>فَٱصۡطَادُواْۚ</w:t>
      </w:r>
      <w:r w:rsidRPr="00141BD2">
        <w:rPr>
          <w:rFonts w:ascii="Tahoma" w:hAnsi="Tahoma" w:cs="Traditional Arabic" w:hint="cs"/>
          <w:rtl/>
        </w:rPr>
        <w:t>﴾</w:t>
      </w:r>
      <w:r>
        <w:rPr>
          <w:rFonts w:ascii="Tahoma" w:hAnsi="Tahoma"/>
          <w:szCs w:val="24"/>
          <w:rtl/>
        </w:rPr>
        <w:t xml:space="preserve"> </w:t>
      </w:r>
      <w:r w:rsidRPr="001A17FF">
        <w:rPr>
          <w:rStyle w:val="Char6"/>
          <w:rtl/>
        </w:rPr>
        <w:t>[المائدة: 2]</w:t>
      </w:r>
      <w:r>
        <w:rPr>
          <w:rFonts w:ascii="Tahoma" w:hAnsi="Tahoma" w:hint="cs"/>
          <w:szCs w:val="24"/>
          <w:rtl/>
        </w:rPr>
        <w:t>.</w:t>
      </w:r>
    </w:p>
    <w:p w:rsidR="00792166" w:rsidRDefault="0036715B" w:rsidP="001A17FF">
      <w:pPr>
        <w:pStyle w:val="ab"/>
        <w:rPr>
          <w:rtl/>
        </w:rPr>
      </w:pPr>
      <w:r w:rsidRPr="001672E7">
        <w:rPr>
          <w:rFonts w:hint="cs"/>
          <w:rtl/>
        </w:rPr>
        <w:t>«</w:t>
      </w:r>
      <w:r w:rsidRPr="001A17FF">
        <w:rPr>
          <w:rFonts w:hint="cs"/>
          <w:rtl/>
        </w:rPr>
        <w:t>و هر وقت که از اِحرام حجّ به درآمدید و از سرزمین حرم خارج شدید، شکار کنید. (یعنی شکار کردن برای شما بلا مانع خواهد بود)</w:t>
      </w:r>
      <w:r w:rsidRPr="001672E7">
        <w:rPr>
          <w:rFonts w:hint="cs"/>
          <w:rtl/>
        </w:rPr>
        <w:t>».</w:t>
      </w:r>
    </w:p>
    <w:p w:rsidR="00792166" w:rsidRDefault="0036715B" w:rsidP="005D605F">
      <w:pPr>
        <w:pStyle w:val="af4"/>
        <w:rPr>
          <w:rtl/>
        </w:rPr>
      </w:pPr>
      <w:r w:rsidRPr="001672E7">
        <w:rPr>
          <w:rFonts w:hint="cs"/>
          <w:rtl/>
        </w:rPr>
        <w:t xml:space="preserve"> [و همچنین خداوند متعال در مورد صید می</w:t>
      </w:r>
      <w:r>
        <w:rPr>
          <w:rtl/>
        </w:rPr>
        <w:t>‌</w:t>
      </w:r>
      <w:r w:rsidRPr="001672E7">
        <w:rPr>
          <w:rFonts w:hint="cs"/>
          <w:rtl/>
        </w:rPr>
        <w:t>فرماید:</w:t>
      </w:r>
    </w:p>
    <w:p w:rsidR="0036715B" w:rsidRPr="0023605C" w:rsidRDefault="0036715B" w:rsidP="001A17FF">
      <w:pPr>
        <w:pStyle w:val="af1"/>
        <w:rPr>
          <w:rtl/>
        </w:rPr>
      </w:pPr>
      <w:r w:rsidRPr="00141BD2">
        <w:rPr>
          <w:rFonts w:cs="Traditional Arabic"/>
          <w:rtl/>
        </w:rPr>
        <w:t>﴿</w:t>
      </w:r>
      <w:r w:rsidRPr="001A17FF">
        <w:rPr>
          <w:rtl/>
        </w:rPr>
        <w:t xml:space="preserve">يَسۡ‍َٔلُونَكَ مَاذَآ أُحِلَّ لَهُمۡۖ قُلۡ أُحِلَّ لَكُمُ </w:t>
      </w:r>
      <w:r w:rsidRPr="001A17FF">
        <w:rPr>
          <w:rFonts w:hint="cs"/>
          <w:rtl/>
        </w:rPr>
        <w:t>ٱلطَّيِّبَٰتُ</w:t>
      </w:r>
      <w:r w:rsidRPr="001A17FF">
        <w:rPr>
          <w:rtl/>
        </w:rPr>
        <w:t xml:space="preserve"> وَمَا عَلَّمۡتُم مِّنَ </w:t>
      </w:r>
      <w:r w:rsidRPr="001A17FF">
        <w:rPr>
          <w:rFonts w:hint="cs"/>
          <w:rtl/>
        </w:rPr>
        <w:t>ٱلۡجَوَارِحِ</w:t>
      </w:r>
      <w:r w:rsidRPr="001A17FF">
        <w:rPr>
          <w:rtl/>
        </w:rPr>
        <w:t xml:space="preserve"> مُكَلِّبِينَ تُعَلِّمُونَهُنَّ مِمَّا عَلَّمَكُمُ </w:t>
      </w:r>
      <w:r w:rsidRPr="001A17FF">
        <w:rPr>
          <w:rFonts w:hint="cs"/>
          <w:rtl/>
        </w:rPr>
        <w:t>ٱللَّهُۖ</w:t>
      </w:r>
      <w:r w:rsidRPr="001A17FF">
        <w:rPr>
          <w:rtl/>
        </w:rPr>
        <w:t xml:space="preserve"> فَكُلُواْ مِمَّآ أَمۡسَكۡنَ عَلَيۡكُمۡ وَ</w:t>
      </w:r>
      <w:r w:rsidRPr="001A17FF">
        <w:rPr>
          <w:rFonts w:hint="cs"/>
          <w:rtl/>
        </w:rPr>
        <w:t>ٱذۡكُرُواْ</w:t>
      </w:r>
      <w:r w:rsidRPr="001A17FF">
        <w:rPr>
          <w:rtl/>
        </w:rPr>
        <w:t xml:space="preserve"> </w:t>
      </w:r>
      <w:r w:rsidRPr="001A17FF">
        <w:rPr>
          <w:rFonts w:hint="cs"/>
          <w:rtl/>
        </w:rPr>
        <w:t>ٱسۡمَ</w:t>
      </w:r>
      <w:r w:rsidRPr="001A17FF">
        <w:rPr>
          <w:rtl/>
        </w:rPr>
        <w:t xml:space="preserve"> </w:t>
      </w:r>
      <w:r w:rsidRPr="001A17FF">
        <w:rPr>
          <w:rFonts w:hint="cs"/>
          <w:rtl/>
        </w:rPr>
        <w:t>ٱللَّهِ</w:t>
      </w:r>
      <w:r w:rsidRPr="001A17FF">
        <w:rPr>
          <w:rtl/>
        </w:rPr>
        <w:t xml:space="preserve"> عَلَيۡهِ</w:t>
      </w:r>
      <w:r w:rsidRPr="00141BD2">
        <w:rPr>
          <w:rFonts w:ascii="Tahoma" w:hAnsi="Tahoma" w:cs="Traditional Arabic" w:hint="cs"/>
          <w:rtl/>
        </w:rPr>
        <w:t>﴾</w:t>
      </w:r>
      <w:r>
        <w:rPr>
          <w:rFonts w:ascii="Tahoma" w:hAnsi="Tahoma"/>
          <w:szCs w:val="24"/>
          <w:rtl/>
        </w:rPr>
        <w:t xml:space="preserve"> </w:t>
      </w:r>
      <w:r w:rsidRPr="008B4D33">
        <w:rPr>
          <w:rStyle w:val="Char6"/>
          <w:rtl/>
        </w:rPr>
        <w:t>[المائدة: 4]</w:t>
      </w:r>
      <w:r w:rsidRPr="008B4D33">
        <w:rPr>
          <w:rStyle w:val="Char6"/>
          <w:rFonts w:hint="cs"/>
          <w:rtl/>
        </w:rPr>
        <w:t>.</w:t>
      </w:r>
    </w:p>
    <w:p w:rsidR="00792166" w:rsidRDefault="0036715B" w:rsidP="001A17FF">
      <w:pPr>
        <w:pStyle w:val="ab"/>
        <w:rPr>
          <w:rtl/>
        </w:rPr>
      </w:pPr>
      <w:r w:rsidRPr="001672E7">
        <w:rPr>
          <w:rFonts w:hint="cs"/>
          <w:rtl/>
        </w:rPr>
        <w:t>«</w:t>
      </w:r>
      <w:r w:rsidRPr="001A17FF">
        <w:rPr>
          <w:rFonts w:hint="cs"/>
          <w:rtl/>
        </w:rPr>
        <w:t>از تو سؤال می</w:t>
      </w:r>
      <w:r w:rsidRPr="001A17FF">
        <w:rPr>
          <w:rtl/>
        </w:rPr>
        <w:t>‌</w:t>
      </w:r>
      <w:r w:rsidRPr="001A17FF">
        <w:rPr>
          <w:rFonts w:hint="cs"/>
          <w:rtl/>
        </w:rPr>
        <w:t>کنند که چه چیز بر آنان حلال شده است؟ بگو بر شما چیزهای پاک، حلال شده است، و نیز شکاری که حیوانات شکاری، صید می</w:t>
      </w:r>
      <w:r w:rsidRPr="001A17FF">
        <w:rPr>
          <w:rtl/>
        </w:rPr>
        <w:t>‌</w:t>
      </w:r>
      <w:r w:rsidRPr="001A17FF">
        <w:rPr>
          <w:rFonts w:hint="cs"/>
          <w:rtl/>
        </w:rPr>
        <w:t>کنند و شما بدان</w:t>
      </w:r>
      <w:r w:rsidRPr="001A17FF">
        <w:rPr>
          <w:rtl/>
        </w:rPr>
        <w:t>‌</w:t>
      </w:r>
      <w:r w:rsidRPr="001A17FF">
        <w:rPr>
          <w:rFonts w:hint="cs"/>
          <w:rtl/>
        </w:rPr>
        <w:t>ها آموخته</w:t>
      </w:r>
      <w:r w:rsidRPr="001A17FF">
        <w:rPr>
          <w:rtl/>
        </w:rPr>
        <w:t>‌</w:t>
      </w:r>
      <w:r w:rsidRPr="001A17FF">
        <w:rPr>
          <w:rFonts w:hint="cs"/>
          <w:rtl/>
        </w:rPr>
        <w:t>اید از آن چه خدا به شما آموخته است؛ پس از صیدی که چنین حیواناتی برای شما نگه می</w:t>
      </w:r>
      <w:r w:rsidRPr="001A17FF">
        <w:rPr>
          <w:rtl/>
        </w:rPr>
        <w:t>‌‌</w:t>
      </w:r>
      <w:r w:rsidRPr="001A17FF">
        <w:rPr>
          <w:rFonts w:hint="cs"/>
          <w:rtl/>
        </w:rPr>
        <w:t>دارند، بخورید و نام خدا را بر آن ببرید</w:t>
      </w:r>
      <w:r w:rsidRPr="001672E7">
        <w:rPr>
          <w:rFonts w:hint="cs"/>
          <w:rtl/>
        </w:rPr>
        <w:t>».</w:t>
      </w:r>
    </w:p>
    <w:p w:rsidR="00792166" w:rsidRDefault="0036715B" w:rsidP="005D605F">
      <w:pPr>
        <w:pStyle w:val="af4"/>
        <w:rPr>
          <w:rtl/>
        </w:rPr>
      </w:pPr>
      <w:r w:rsidRPr="001672E7">
        <w:rPr>
          <w:rFonts w:hint="cs"/>
          <w:rtl/>
        </w:rPr>
        <w:t>و صید دریا در هر حالتی جایز است و صید خشکی هم همین طور، مگر در حالت اِحرام که جایز نیست؛ خداوند بلند مرتبه می</w:t>
      </w:r>
      <w:r>
        <w:rPr>
          <w:rtl/>
        </w:rPr>
        <w:t>‌</w:t>
      </w:r>
      <w:r w:rsidRPr="001672E7">
        <w:rPr>
          <w:rFonts w:hint="cs"/>
          <w:rtl/>
        </w:rPr>
        <w:t xml:space="preserve">فرماید: </w:t>
      </w:r>
    </w:p>
    <w:p w:rsidR="0036715B" w:rsidRPr="00434777" w:rsidRDefault="0036715B" w:rsidP="001A17FF">
      <w:pPr>
        <w:pStyle w:val="af1"/>
        <w:rPr>
          <w:rtl/>
        </w:rPr>
      </w:pPr>
      <w:r w:rsidRPr="00141BD2">
        <w:rPr>
          <w:rFonts w:cs="Traditional Arabic"/>
          <w:rtl/>
        </w:rPr>
        <w:t>﴿</w:t>
      </w:r>
      <w:r w:rsidRPr="001A17FF">
        <w:rPr>
          <w:rtl/>
        </w:rPr>
        <w:t xml:space="preserve">أُحِلَّ لَكُمۡ صَيۡدُ </w:t>
      </w:r>
      <w:r w:rsidRPr="001A17FF">
        <w:rPr>
          <w:rFonts w:hint="cs"/>
          <w:rtl/>
        </w:rPr>
        <w:t>ٱلۡبَحۡرِ</w:t>
      </w:r>
      <w:r w:rsidRPr="001A17FF">
        <w:rPr>
          <w:rtl/>
        </w:rPr>
        <w:t xml:space="preserve"> وَطَعَامُهُ</w:t>
      </w:r>
      <w:r w:rsidRPr="001A17FF">
        <w:rPr>
          <w:rFonts w:hint="cs"/>
          <w:rtl/>
        </w:rPr>
        <w:t>ۥ</w:t>
      </w:r>
      <w:r w:rsidRPr="001A17FF">
        <w:rPr>
          <w:rtl/>
        </w:rPr>
        <w:t xml:space="preserve"> مَتَٰع</w:t>
      </w:r>
      <w:r w:rsidRPr="001A17FF">
        <w:rPr>
          <w:rFonts w:hint="cs"/>
          <w:rtl/>
        </w:rPr>
        <w:t>ٗا</w:t>
      </w:r>
      <w:r w:rsidRPr="001A17FF">
        <w:rPr>
          <w:rtl/>
        </w:rPr>
        <w:t xml:space="preserve"> </w:t>
      </w:r>
      <w:r w:rsidRPr="001A17FF">
        <w:rPr>
          <w:rFonts w:hint="cs"/>
          <w:rtl/>
        </w:rPr>
        <w:t>لَّكُمۡ</w:t>
      </w:r>
      <w:r w:rsidRPr="001A17FF">
        <w:rPr>
          <w:rtl/>
        </w:rPr>
        <w:t xml:space="preserve"> </w:t>
      </w:r>
      <w:r w:rsidRPr="001A17FF">
        <w:rPr>
          <w:rFonts w:hint="cs"/>
          <w:rtl/>
        </w:rPr>
        <w:t>وَلِلسَّيَّارَةِۖ</w:t>
      </w:r>
      <w:r w:rsidRPr="001A17FF">
        <w:rPr>
          <w:rtl/>
        </w:rPr>
        <w:t xml:space="preserve"> </w:t>
      </w:r>
      <w:r w:rsidRPr="001A17FF">
        <w:rPr>
          <w:rFonts w:hint="cs"/>
          <w:rtl/>
        </w:rPr>
        <w:t>وَحُرِّمَ</w:t>
      </w:r>
      <w:r w:rsidRPr="001A17FF">
        <w:rPr>
          <w:rtl/>
        </w:rPr>
        <w:t xml:space="preserve"> </w:t>
      </w:r>
      <w:r w:rsidRPr="001A17FF">
        <w:rPr>
          <w:rFonts w:hint="cs"/>
          <w:rtl/>
        </w:rPr>
        <w:t>عَلَيۡكُمۡ</w:t>
      </w:r>
      <w:r w:rsidRPr="001A17FF">
        <w:rPr>
          <w:rtl/>
        </w:rPr>
        <w:t xml:space="preserve"> </w:t>
      </w:r>
      <w:r w:rsidRPr="001A17FF">
        <w:rPr>
          <w:rFonts w:hint="cs"/>
          <w:rtl/>
        </w:rPr>
        <w:t>صَيۡدُ</w:t>
      </w:r>
      <w:r w:rsidRPr="001A17FF">
        <w:rPr>
          <w:rtl/>
        </w:rPr>
        <w:t xml:space="preserve"> </w:t>
      </w:r>
      <w:r w:rsidRPr="001A17FF">
        <w:rPr>
          <w:rFonts w:hint="cs"/>
          <w:rtl/>
        </w:rPr>
        <w:t>ٱلۡبَرِّ</w:t>
      </w:r>
      <w:r w:rsidRPr="001A17FF">
        <w:rPr>
          <w:rtl/>
        </w:rPr>
        <w:t xml:space="preserve"> مَا دُمۡتُمۡ حُرُم</w:t>
      </w:r>
      <w:r w:rsidRPr="001A17FF">
        <w:rPr>
          <w:rFonts w:hint="cs"/>
          <w:rtl/>
        </w:rPr>
        <w:t>ٗا</w:t>
      </w:r>
      <w:r w:rsidRPr="00141BD2">
        <w:rPr>
          <w:rFonts w:ascii="Tahoma" w:hAnsi="Tahoma" w:cs="Traditional Arabic" w:hint="cs"/>
          <w:rtl/>
        </w:rPr>
        <w:t>﴾</w:t>
      </w:r>
      <w:r>
        <w:rPr>
          <w:rFonts w:ascii="Tahoma" w:hAnsi="Tahoma"/>
          <w:szCs w:val="24"/>
          <w:rtl/>
        </w:rPr>
        <w:t xml:space="preserve"> </w:t>
      </w:r>
      <w:r w:rsidRPr="001A17FF">
        <w:rPr>
          <w:rStyle w:val="Char6"/>
          <w:rtl/>
        </w:rPr>
        <w:t>[المائدة: 96]</w:t>
      </w:r>
      <w:r>
        <w:rPr>
          <w:rFonts w:ascii="Tahoma" w:hAnsi="Tahoma" w:hint="cs"/>
          <w:szCs w:val="24"/>
          <w:rtl/>
        </w:rPr>
        <w:t>.</w:t>
      </w:r>
    </w:p>
    <w:p w:rsidR="00792166" w:rsidRDefault="0036715B" w:rsidP="001A17FF">
      <w:pPr>
        <w:pStyle w:val="ab"/>
        <w:rPr>
          <w:rtl/>
        </w:rPr>
      </w:pPr>
      <w:r w:rsidRPr="001672E7">
        <w:rPr>
          <w:rFonts w:hint="cs"/>
          <w:rtl/>
        </w:rPr>
        <w:t>«</w:t>
      </w:r>
      <w:r w:rsidRPr="001A17FF">
        <w:rPr>
          <w:rFonts w:hint="cs"/>
          <w:rtl/>
        </w:rPr>
        <w:t>صید دریا و خوردن آن برای شما (مقیمان که آن را تازه به تازه می</w:t>
      </w:r>
      <w:r w:rsidRPr="001A17FF">
        <w:rPr>
          <w:rtl/>
        </w:rPr>
        <w:t>‌</w:t>
      </w:r>
      <w:r w:rsidRPr="001A17FF">
        <w:rPr>
          <w:rFonts w:hint="cs"/>
          <w:rtl/>
        </w:rPr>
        <w:t>خورید) و برای شما مسافران (مؤمن که آن را خشکیده یا یخ زده و یا به صورت کنسرو می</w:t>
      </w:r>
      <w:r w:rsidRPr="001A17FF">
        <w:rPr>
          <w:rtl/>
        </w:rPr>
        <w:t>‌</w:t>
      </w:r>
      <w:r w:rsidRPr="001A17FF">
        <w:rPr>
          <w:rFonts w:hint="cs"/>
          <w:rtl/>
        </w:rPr>
        <w:t>خورید) حلال است، ولی مادام که در حال احرام هستید، صید خشکی برای شما حرام است</w:t>
      </w:r>
      <w:r w:rsidRPr="001672E7">
        <w:rPr>
          <w:rFonts w:hint="cs"/>
          <w:rtl/>
        </w:rPr>
        <w:t>».</w:t>
      </w:r>
    </w:p>
    <w:p w:rsidR="00792166" w:rsidRDefault="0036715B" w:rsidP="005D605F">
      <w:pPr>
        <w:pStyle w:val="af4"/>
        <w:rPr>
          <w:rtl/>
        </w:rPr>
      </w:pPr>
      <w:r w:rsidRPr="001672E7">
        <w:rPr>
          <w:rFonts w:hint="cs"/>
          <w:rtl/>
        </w:rPr>
        <w:t xml:space="preserve">و هر کس </w:t>
      </w:r>
      <w:r>
        <w:rPr>
          <w:rFonts w:hint="cs"/>
          <w:rtl/>
        </w:rPr>
        <w:t xml:space="preserve">که </w:t>
      </w:r>
      <w:r w:rsidRPr="001672E7">
        <w:rPr>
          <w:rFonts w:hint="cs"/>
          <w:rtl/>
        </w:rPr>
        <w:t>ذبیحه</w:t>
      </w:r>
      <w:r>
        <w:rPr>
          <w:rtl/>
        </w:rPr>
        <w:t>‌</w:t>
      </w:r>
      <w:r w:rsidRPr="001672E7">
        <w:rPr>
          <w:rFonts w:hint="cs"/>
          <w:rtl/>
        </w:rPr>
        <w:t>اش حلال است، صیدش نیز حلال است. و صید گاهی با اسلحه</w:t>
      </w:r>
      <w:r>
        <w:rPr>
          <w:rtl/>
        </w:rPr>
        <w:t>‌</w:t>
      </w:r>
      <w:r w:rsidRPr="001672E7">
        <w:rPr>
          <w:rFonts w:hint="cs"/>
          <w:rtl/>
        </w:rPr>
        <w:t>ی برنده مانند: شمشیر و چاقو و تیر انجام می</w:t>
      </w:r>
      <w:r>
        <w:rPr>
          <w:rtl/>
        </w:rPr>
        <w:t>‌</w:t>
      </w:r>
      <w:r w:rsidRPr="001672E7">
        <w:rPr>
          <w:rFonts w:hint="cs"/>
          <w:rtl/>
        </w:rPr>
        <w:t>گیرد و گاهی با حیوانات شکاری. خداوند بلند مرتبه می</w:t>
      </w:r>
      <w:r>
        <w:rPr>
          <w:rtl/>
        </w:rPr>
        <w:t>‌</w:t>
      </w:r>
      <w:r w:rsidRPr="001672E7">
        <w:rPr>
          <w:rFonts w:hint="cs"/>
          <w:rtl/>
        </w:rPr>
        <w:t>فرماید:</w:t>
      </w:r>
    </w:p>
    <w:p w:rsidR="0036715B" w:rsidRDefault="0036715B" w:rsidP="001A17FF">
      <w:pPr>
        <w:pStyle w:val="af1"/>
        <w:rPr>
          <w:rtl/>
        </w:rPr>
      </w:pPr>
      <w:r w:rsidRPr="00141BD2">
        <w:rPr>
          <w:rFonts w:cs="Traditional Arabic"/>
          <w:rtl/>
        </w:rPr>
        <w:t>﴿</w:t>
      </w:r>
      <w:r w:rsidRPr="001A17FF">
        <w:rPr>
          <w:rtl/>
        </w:rPr>
        <w:t xml:space="preserve">يَٰٓأَيُّهَا </w:t>
      </w:r>
      <w:r w:rsidRPr="001A17FF">
        <w:rPr>
          <w:rFonts w:hint="cs"/>
          <w:rtl/>
        </w:rPr>
        <w:t>ٱلَّذِينَ</w:t>
      </w:r>
      <w:r w:rsidRPr="001A17FF">
        <w:rPr>
          <w:rtl/>
        </w:rPr>
        <w:t xml:space="preserve"> ءَامَنُواْ لَيَبۡلُوَنَّكُمُ </w:t>
      </w:r>
      <w:r w:rsidRPr="001A17FF">
        <w:rPr>
          <w:rFonts w:hint="cs"/>
          <w:rtl/>
        </w:rPr>
        <w:t>ٱللَّهُ</w:t>
      </w:r>
      <w:r w:rsidRPr="001A17FF">
        <w:rPr>
          <w:rtl/>
        </w:rPr>
        <w:t xml:space="preserve"> بِشَيۡء</w:t>
      </w:r>
      <w:r w:rsidRPr="001A17FF">
        <w:rPr>
          <w:rFonts w:hint="cs"/>
          <w:rtl/>
        </w:rPr>
        <w:t>ٖ</w:t>
      </w:r>
      <w:r w:rsidRPr="001A17FF">
        <w:rPr>
          <w:rtl/>
        </w:rPr>
        <w:t xml:space="preserve"> </w:t>
      </w:r>
      <w:r w:rsidRPr="001A17FF">
        <w:rPr>
          <w:rFonts w:hint="cs"/>
          <w:rtl/>
        </w:rPr>
        <w:t>مِّنَ</w:t>
      </w:r>
      <w:r w:rsidRPr="001A17FF">
        <w:rPr>
          <w:rtl/>
        </w:rPr>
        <w:t xml:space="preserve"> </w:t>
      </w:r>
      <w:r w:rsidRPr="001A17FF">
        <w:rPr>
          <w:rFonts w:hint="cs"/>
          <w:rtl/>
        </w:rPr>
        <w:t>ٱلصَّيۡدِ</w:t>
      </w:r>
      <w:r w:rsidRPr="001A17FF">
        <w:rPr>
          <w:rtl/>
        </w:rPr>
        <w:t xml:space="preserve"> تَنَالُهُ</w:t>
      </w:r>
      <w:r w:rsidRPr="001A17FF">
        <w:rPr>
          <w:rFonts w:hint="cs"/>
          <w:rtl/>
        </w:rPr>
        <w:t>ۥٓ</w:t>
      </w:r>
      <w:r w:rsidRPr="001A17FF">
        <w:rPr>
          <w:rtl/>
        </w:rPr>
        <w:t xml:space="preserve"> أَيۡدِيكُمۡ وَرِمَاحُكُمۡ</w:t>
      </w:r>
      <w:r w:rsidRPr="00141BD2">
        <w:rPr>
          <w:rFonts w:ascii="Tahoma" w:hAnsi="Tahoma" w:cs="Traditional Arabic" w:hint="cs"/>
          <w:rtl/>
        </w:rPr>
        <w:t>﴾</w:t>
      </w:r>
      <w:r>
        <w:rPr>
          <w:rFonts w:ascii="Tahoma" w:hAnsi="Tahoma"/>
          <w:szCs w:val="24"/>
          <w:rtl/>
        </w:rPr>
        <w:t xml:space="preserve"> </w:t>
      </w:r>
      <w:r w:rsidRPr="001A17FF">
        <w:rPr>
          <w:rStyle w:val="Char6"/>
          <w:rtl/>
        </w:rPr>
        <w:t>[المائدة: 94]</w:t>
      </w:r>
      <w:r>
        <w:rPr>
          <w:rFonts w:ascii="Tahoma" w:hAnsi="Tahoma" w:hint="cs"/>
          <w:szCs w:val="24"/>
          <w:rtl/>
        </w:rPr>
        <w:t>.</w:t>
      </w:r>
    </w:p>
    <w:p w:rsidR="00792166" w:rsidRDefault="0036715B" w:rsidP="001A17FF">
      <w:pPr>
        <w:pStyle w:val="af1"/>
        <w:rPr>
          <w:rtl/>
        </w:rPr>
      </w:pPr>
      <w:r w:rsidRPr="001A17FF">
        <w:rPr>
          <w:rStyle w:val="Char7"/>
          <w:rFonts w:hint="cs"/>
          <w:rtl/>
        </w:rPr>
        <w:t>«ای مؤمنان! مسلماً خداوند شما را با تحریم برخی از صید که دست</w:t>
      </w:r>
      <w:r w:rsidRPr="001A17FF">
        <w:rPr>
          <w:rStyle w:val="Char7"/>
          <w:rtl/>
        </w:rPr>
        <w:t>‌</w:t>
      </w:r>
      <w:r w:rsidRPr="001A17FF">
        <w:rPr>
          <w:rStyle w:val="Char7"/>
          <w:rFonts w:hint="cs"/>
          <w:rtl/>
        </w:rPr>
        <w:t>ها و نیزه</w:t>
      </w:r>
      <w:r w:rsidRPr="001A17FF">
        <w:rPr>
          <w:rStyle w:val="Char7"/>
          <w:rtl/>
        </w:rPr>
        <w:t>‌</w:t>
      </w:r>
      <w:r w:rsidRPr="001A17FF">
        <w:rPr>
          <w:rStyle w:val="Char7"/>
          <w:rFonts w:hint="cs"/>
          <w:rtl/>
        </w:rPr>
        <w:t>های شما بدان</w:t>
      </w:r>
      <w:r w:rsidRPr="001A17FF">
        <w:rPr>
          <w:rStyle w:val="Char7"/>
          <w:rtl/>
        </w:rPr>
        <w:t>‌</w:t>
      </w:r>
      <w:r w:rsidRPr="001A17FF">
        <w:rPr>
          <w:rStyle w:val="Char7"/>
          <w:rFonts w:hint="cs"/>
          <w:rtl/>
        </w:rPr>
        <w:t>ها می</w:t>
      </w:r>
      <w:r w:rsidRPr="001A17FF">
        <w:rPr>
          <w:rStyle w:val="Char7"/>
          <w:rtl/>
        </w:rPr>
        <w:t>‌</w:t>
      </w:r>
      <w:r w:rsidRPr="001A17FF">
        <w:rPr>
          <w:rStyle w:val="Char7"/>
          <w:rFonts w:hint="cs"/>
          <w:rtl/>
        </w:rPr>
        <w:t>رسند، آزمایش می</w:t>
      </w:r>
      <w:r w:rsidRPr="001A17FF">
        <w:rPr>
          <w:rStyle w:val="Char7"/>
          <w:rtl/>
        </w:rPr>
        <w:t>‌</w:t>
      </w:r>
      <w:r w:rsidRPr="001A17FF">
        <w:rPr>
          <w:rStyle w:val="Char7"/>
          <w:rFonts w:hint="cs"/>
          <w:rtl/>
        </w:rPr>
        <w:t>کند»</w:t>
      </w:r>
      <w:r w:rsidRPr="001672E7">
        <w:rPr>
          <w:rFonts w:hint="cs"/>
          <w:rtl/>
        </w:rPr>
        <w:t>.</w:t>
      </w:r>
    </w:p>
    <w:p w:rsidR="00792166" w:rsidRDefault="0036715B" w:rsidP="005D605F">
      <w:pPr>
        <w:pStyle w:val="af4"/>
        <w:rPr>
          <w:rtl/>
        </w:rPr>
      </w:pPr>
      <w:r w:rsidRPr="001672E7">
        <w:rPr>
          <w:rFonts w:hint="cs"/>
          <w:rtl/>
        </w:rPr>
        <w:t>و نیز می</w:t>
      </w:r>
      <w:r>
        <w:rPr>
          <w:rtl/>
        </w:rPr>
        <w:t>‌</w:t>
      </w:r>
      <w:r w:rsidRPr="001672E7">
        <w:rPr>
          <w:rFonts w:hint="cs"/>
          <w:rtl/>
        </w:rPr>
        <w:t>فرماید:</w:t>
      </w:r>
    </w:p>
    <w:p w:rsidR="0036715B" w:rsidRDefault="0036715B" w:rsidP="001A17FF">
      <w:pPr>
        <w:pStyle w:val="af1"/>
        <w:rPr>
          <w:rtl/>
        </w:rPr>
      </w:pPr>
      <w:r w:rsidRPr="00141BD2">
        <w:rPr>
          <w:rFonts w:cs="Traditional Arabic"/>
          <w:rtl/>
        </w:rPr>
        <w:t>﴿</w:t>
      </w:r>
      <w:r w:rsidRPr="001A17FF">
        <w:rPr>
          <w:rtl/>
        </w:rPr>
        <w:t xml:space="preserve">وَمَا عَلَّمۡتُم مِّنَ </w:t>
      </w:r>
      <w:r w:rsidRPr="001A17FF">
        <w:rPr>
          <w:rFonts w:hint="cs"/>
          <w:rtl/>
        </w:rPr>
        <w:t>ٱلۡجَوَارِحِ</w:t>
      </w:r>
      <w:r w:rsidRPr="001A17FF">
        <w:rPr>
          <w:rtl/>
        </w:rPr>
        <w:t xml:space="preserve"> مُكَلِّبِينَ تُعَلِّمُونَهُنَّ مِمَّا عَلَّمَكُمُ </w:t>
      </w:r>
      <w:r w:rsidRPr="001A17FF">
        <w:rPr>
          <w:rFonts w:hint="cs"/>
          <w:rtl/>
        </w:rPr>
        <w:t>ٱللَّهُۖ</w:t>
      </w:r>
      <w:r w:rsidRPr="001A17FF">
        <w:rPr>
          <w:rtl/>
        </w:rPr>
        <w:t xml:space="preserve"> فَكُلُواْ مِمَّآ أَمۡسَكۡنَ عَلَيۡكُمۡ</w:t>
      </w:r>
      <w:r w:rsidRPr="00141BD2">
        <w:rPr>
          <w:rFonts w:ascii="Tahoma" w:hAnsi="Tahoma" w:cs="Traditional Arabic" w:hint="cs"/>
          <w:rtl/>
        </w:rPr>
        <w:t>﴾</w:t>
      </w:r>
      <w:r>
        <w:rPr>
          <w:rFonts w:ascii="Tahoma" w:hAnsi="Tahoma"/>
          <w:szCs w:val="24"/>
          <w:rtl/>
        </w:rPr>
        <w:t xml:space="preserve"> </w:t>
      </w:r>
      <w:r w:rsidRPr="001A17FF">
        <w:rPr>
          <w:rStyle w:val="Char6"/>
          <w:rtl/>
        </w:rPr>
        <w:t>[المائدة: 4]</w:t>
      </w:r>
      <w:r>
        <w:rPr>
          <w:rFonts w:ascii="Tahoma" w:hAnsi="Tahoma" w:hint="cs"/>
          <w:szCs w:val="24"/>
          <w:rtl/>
        </w:rPr>
        <w:t>.</w:t>
      </w:r>
    </w:p>
    <w:p w:rsidR="001A17FF" w:rsidRDefault="0036715B" w:rsidP="001A17FF">
      <w:pPr>
        <w:pStyle w:val="ab"/>
        <w:rPr>
          <w:rtl/>
        </w:rPr>
      </w:pPr>
      <w:r w:rsidRPr="001672E7">
        <w:rPr>
          <w:rFonts w:hint="cs"/>
          <w:rtl/>
        </w:rPr>
        <w:t>«و نیز شکاری که حیوانات شکاری صید می</w:t>
      </w:r>
      <w:r>
        <w:rPr>
          <w:rtl/>
        </w:rPr>
        <w:t>‌</w:t>
      </w:r>
      <w:r w:rsidRPr="001672E7">
        <w:rPr>
          <w:rFonts w:hint="cs"/>
          <w:rtl/>
        </w:rPr>
        <w:t>کنند و شما بدان</w:t>
      </w:r>
      <w:r>
        <w:rPr>
          <w:rtl/>
        </w:rPr>
        <w:t>‌</w:t>
      </w:r>
      <w:r w:rsidRPr="001672E7">
        <w:rPr>
          <w:rFonts w:hint="cs"/>
          <w:rtl/>
        </w:rPr>
        <w:t>ها آموخته</w:t>
      </w:r>
      <w:r>
        <w:rPr>
          <w:rtl/>
        </w:rPr>
        <w:t>‌</w:t>
      </w:r>
      <w:r w:rsidRPr="001672E7">
        <w:rPr>
          <w:rFonts w:hint="cs"/>
          <w:rtl/>
        </w:rPr>
        <w:t>اید از آن چه که خدا به شما آموخته است؛ پس از صیدی که چنین حیواناتی برای شما نگه می</w:t>
      </w:r>
      <w:r>
        <w:rPr>
          <w:rtl/>
        </w:rPr>
        <w:t>‌</w:t>
      </w:r>
      <w:r w:rsidRPr="001672E7">
        <w:rPr>
          <w:rFonts w:hint="cs"/>
          <w:rtl/>
        </w:rPr>
        <w:t>دارند بخورید».</w:t>
      </w:r>
    </w:p>
    <w:p w:rsidR="00792166" w:rsidRDefault="0036715B" w:rsidP="005D605F">
      <w:pPr>
        <w:pStyle w:val="ab"/>
        <w:ind w:left="0" w:firstLine="284"/>
        <w:rPr>
          <w:rtl/>
        </w:rPr>
      </w:pPr>
      <w:r w:rsidRPr="001672E7">
        <w:rPr>
          <w:rFonts w:hint="cs"/>
          <w:rtl/>
        </w:rPr>
        <w:t xml:space="preserve"> </w:t>
      </w:r>
      <w:r w:rsidRPr="005D605F">
        <w:rPr>
          <w:rStyle w:val="Charf0"/>
          <w:rFonts w:hint="cs"/>
          <w:rtl/>
        </w:rPr>
        <w:t>و هرگاه صید به وسیله</w:t>
      </w:r>
      <w:r w:rsidRPr="005D605F">
        <w:rPr>
          <w:rStyle w:val="Charf0"/>
          <w:rtl/>
        </w:rPr>
        <w:t>‌</w:t>
      </w:r>
      <w:r w:rsidRPr="005D605F">
        <w:rPr>
          <w:rStyle w:val="Charf0"/>
          <w:rFonts w:hint="cs"/>
          <w:rtl/>
        </w:rPr>
        <w:t>ی اسلحه انجام گیرد، لازم است گلوله یا نیزه، بدن آن را پاره کرده و در آن فرو رود. و هرگاه صید با حیوانات شکاری، انجام گیرد، لازم است که حیوان، تعلیم داده شده باشد، و از نخجیر نخورد و با حیوان شکاری، حیوان دیگری یافت نشود</w:t>
      </w:r>
      <w:r w:rsidRPr="001672E7">
        <w:rPr>
          <w:rFonts w:hint="cs"/>
          <w:rtl/>
        </w:rPr>
        <w:t xml:space="preserve">. </w:t>
      </w:r>
    </w:p>
    <w:p w:rsidR="0036715B" w:rsidRPr="001672E7" w:rsidRDefault="0036715B" w:rsidP="005D605F">
      <w:pPr>
        <w:pStyle w:val="af4"/>
        <w:rPr>
          <w:rtl/>
        </w:rPr>
      </w:pPr>
      <w:r w:rsidRPr="001672E7">
        <w:rPr>
          <w:rFonts w:hint="cs"/>
          <w:rtl/>
        </w:rPr>
        <w:t>و برای حلال بودن صید، گفتن «</w:t>
      </w:r>
      <w:r w:rsidRPr="00341675">
        <w:rPr>
          <w:rStyle w:val="Char1"/>
          <w:rFonts w:hint="cs"/>
          <w:rtl/>
        </w:rPr>
        <w:t>بسم الله الرحمن الرحیم</w:t>
      </w:r>
      <w:r w:rsidRPr="001672E7">
        <w:rPr>
          <w:rFonts w:hint="cs"/>
          <w:rtl/>
        </w:rPr>
        <w:t>» هنگام پرتاب تیر یا فرستادن حیوان شکاری شرط است؛ عدی بن حاتم</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از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درباره</w:t>
      </w:r>
      <w:r>
        <w:rPr>
          <w:rtl/>
        </w:rPr>
        <w:t>‌</w:t>
      </w:r>
      <w:r w:rsidRPr="001672E7">
        <w:rPr>
          <w:rFonts w:hint="cs"/>
          <w:rtl/>
        </w:rPr>
        <w:t>ی صید با «</w:t>
      </w:r>
      <w:r w:rsidRPr="002E669F">
        <w:rPr>
          <w:rStyle w:val="Charf0"/>
          <w:rFonts w:hint="cs"/>
          <w:rtl/>
        </w:rPr>
        <w:t>معراض</w:t>
      </w:r>
      <w:r w:rsidRPr="001672E7">
        <w:rPr>
          <w:rFonts w:hint="cs"/>
          <w:rtl/>
        </w:rPr>
        <w:t>» سؤال کردم. (</w:t>
      </w:r>
      <w:r w:rsidRPr="002E669F">
        <w:rPr>
          <w:rStyle w:val="Charf0"/>
          <w:rFonts w:hint="cs"/>
          <w:rtl/>
        </w:rPr>
        <w:t>معراض</w:t>
      </w:r>
      <w:r w:rsidRPr="001672E7">
        <w:rPr>
          <w:rFonts w:hint="cs"/>
          <w:rtl/>
        </w:rPr>
        <w:t>: چوبی است که به هر دو سر آن، آهنی تیز بسته شده باشد</w:t>
      </w:r>
      <w:r w:rsidR="00823527">
        <w:rPr>
          <w:rFonts w:hint="cs"/>
          <w:rtl/>
        </w:rPr>
        <w:t>).</w:t>
      </w:r>
      <w:r w:rsidRPr="001672E7">
        <w:rPr>
          <w:rFonts w:hint="cs"/>
          <w:rtl/>
        </w:rPr>
        <w:t xml:space="preserve">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هرگاه حیوان را با نوک تیزش زدی، بخور؛ ولی اگر عرض آن به حیوان برخورد کرد و آن را کشت، آن حیوان «موقوذ</w:t>
      </w:r>
      <w:r w:rsidR="00C1772C" w:rsidRPr="002E669F">
        <w:rPr>
          <w:rStyle w:val="Charf0"/>
          <w:rFonts w:hint="cs"/>
          <w:rtl/>
        </w:rPr>
        <w:t>ۀ</w:t>
      </w:r>
      <w:r w:rsidRPr="002E669F">
        <w:rPr>
          <w:rStyle w:val="Charf0"/>
          <w:rFonts w:hint="cs"/>
          <w:rtl/>
        </w:rPr>
        <w:t>» است، پس، از آن نخور</w:t>
      </w:r>
      <w:r>
        <w:rPr>
          <w:rFonts w:hint="cs"/>
          <w:rtl/>
        </w:rPr>
        <w:t>»</w:t>
      </w:r>
      <w:r w:rsidR="00070BA9">
        <w:rPr>
          <w:rFonts w:hint="cs"/>
          <w:rtl/>
        </w:rPr>
        <w:t>.</w:t>
      </w:r>
      <w:r w:rsidRPr="001672E7">
        <w:rPr>
          <w:rFonts w:hint="cs"/>
          <w:rtl/>
        </w:rPr>
        <w:t xml:space="preserve"> (</w:t>
      </w:r>
      <w:r w:rsidRPr="002E669F">
        <w:rPr>
          <w:rStyle w:val="Charf0"/>
          <w:rFonts w:hint="cs"/>
          <w:rtl/>
        </w:rPr>
        <w:t>موقوذ</w:t>
      </w:r>
      <w:r w:rsidR="00C1772C" w:rsidRPr="002E669F">
        <w:rPr>
          <w:rStyle w:val="Charf0"/>
          <w:rFonts w:hint="cs"/>
          <w:rtl/>
        </w:rPr>
        <w:t>ۀ</w:t>
      </w:r>
      <w:r w:rsidRPr="001672E7">
        <w:rPr>
          <w:rFonts w:hint="cs"/>
          <w:rtl/>
        </w:rPr>
        <w:t>: حیوانی است که با ضربات چوب و سنگ کشته شود</w:t>
      </w:r>
      <w:r w:rsidR="00823527">
        <w:rPr>
          <w:rFonts w:hint="cs"/>
          <w:rtl/>
        </w:rPr>
        <w:t>).</w:t>
      </w:r>
      <w:r w:rsidRPr="001672E7">
        <w:rPr>
          <w:rFonts w:hint="cs"/>
          <w:rtl/>
        </w:rPr>
        <w:t xml:space="preserve"> گفتم: اگر سگم را به دنبال صید بفرستم، تکلیف چیست؟ فرمود: «</w:t>
      </w:r>
      <w:r w:rsidRPr="002E669F">
        <w:rPr>
          <w:rStyle w:val="Charf0"/>
          <w:rFonts w:hint="cs"/>
          <w:rtl/>
        </w:rPr>
        <w:t>هرگاه سگت را فرستادی و بسم الله گفتی، از آن بخور</w:t>
      </w:r>
      <w:r w:rsidRPr="001672E7">
        <w:rPr>
          <w:rFonts w:hint="cs"/>
          <w:rtl/>
        </w:rPr>
        <w:t>». گفتم: اگر سگ از آن خورد چی؟ فرمود: «</w:t>
      </w:r>
      <w:r w:rsidRPr="002E669F">
        <w:rPr>
          <w:rStyle w:val="Charf0"/>
          <w:rFonts w:hint="cs"/>
          <w:rtl/>
        </w:rPr>
        <w:t>آن را نخور؛ زیرا آن را برای تو نگرفته بلکه برای خود گرفته است</w:t>
      </w:r>
      <w:r w:rsidRPr="001672E7">
        <w:rPr>
          <w:rFonts w:hint="cs"/>
          <w:rtl/>
        </w:rPr>
        <w:t>». گفتم: سگم را می</w:t>
      </w:r>
      <w:r>
        <w:rPr>
          <w:rtl/>
        </w:rPr>
        <w:t>‌</w:t>
      </w:r>
      <w:r w:rsidRPr="001672E7">
        <w:rPr>
          <w:rFonts w:hint="cs"/>
          <w:rtl/>
        </w:rPr>
        <w:t>فرستم و در کنار شکار، سگی دیگر را با آن می</w:t>
      </w:r>
      <w:r>
        <w:rPr>
          <w:rtl/>
        </w:rPr>
        <w:t>‌</w:t>
      </w:r>
      <w:r w:rsidRPr="001672E7">
        <w:rPr>
          <w:rFonts w:hint="cs"/>
          <w:rtl/>
        </w:rPr>
        <w:t>یابم، در آن صورت تکلیف چیست؟ فرمود: «</w:t>
      </w:r>
      <w:r w:rsidRPr="002E669F">
        <w:rPr>
          <w:rStyle w:val="Charf0"/>
          <w:rFonts w:hint="cs"/>
          <w:rtl/>
        </w:rPr>
        <w:t>آن را نخور؛ زیرا تو تنها بر سگ خودت بسم الله گفته</w:t>
      </w:r>
      <w:r w:rsidRPr="002E669F">
        <w:rPr>
          <w:rStyle w:val="Charf0"/>
          <w:rtl/>
        </w:rPr>
        <w:t>‌</w:t>
      </w:r>
      <w:r w:rsidRPr="002E669F">
        <w:rPr>
          <w:rStyle w:val="Charf0"/>
          <w:rFonts w:hint="cs"/>
          <w:rtl/>
        </w:rPr>
        <w:t>ای نه بر دیگری</w:t>
      </w:r>
      <w:r w:rsidRPr="001672E7">
        <w:rPr>
          <w:rFonts w:hint="cs"/>
          <w:rtl/>
        </w:rPr>
        <w:t>». بخاری و مسلم</w:t>
      </w:r>
      <w:r>
        <w:rPr>
          <w:rFonts w:hint="cs"/>
          <w:rtl/>
        </w:rPr>
        <w:t>.</w:t>
      </w:r>
    </w:p>
    <w:p w:rsidR="0036715B" w:rsidRPr="001672E7" w:rsidRDefault="0036715B" w:rsidP="005D605F">
      <w:pPr>
        <w:pStyle w:val="af4"/>
        <w:rPr>
          <w:rtl/>
        </w:rPr>
      </w:pPr>
      <w:r w:rsidRPr="001672E7">
        <w:rPr>
          <w:rFonts w:hint="cs"/>
          <w:rtl/>
        </w:rPr>
        <w:t>و نخجیری که به وسیله</w:t>
      </w:r>
      <w:r>
        <w:rPr>
          <w:rtl/>
        </w:rPr>
        <w:t>‌</w:t>
      </w:r>
      <w:r w:rsidRPr="001672E7">
        <w:rPr>
          <w:rFonts w:hint="cs"/>
          <w:rtl/>
        </w:rPr>
        <w:t>ی سگ</w:t>
      </w:r>
      <w:r>
        <w:rPr>
          <w:rFonts w:hint="cs"/>
          <w:rtl/>
        </w:rPr>
        <w:t>ِ</w:t>
      </w:r>
      <w:r w:rsidRPr="001672E7">
        <w:rPr>
          <w:rFonts w:hint="cs"/>
          <w:rtl/>
        </w:rPr>
        <w:t xml:space="preserve"> غیر آموزش داده شده، شکار شود، حلال نیست مگر این که به صورت زنده یافته شود و ذبح گردد؛</w:t>
      </w:r>
    </w:p>
    <w:p w:rsidR="0036715B" w:rsidRPr="001672E7" w:rsidRDefault="0036715B" w:rsidP="005D605F">
      <w:pPr>
        <w:pStyle w:val="af4"/>
        <w:rPr>
          <w:rtl/>
        </w:rPr>
      </w:pPr>
      <w:r w:rsidRPr="001672E7">
        <w:rPr>
          <w:rFonts w:hint="cs"/>
          <w:rtl/>
        </w:rPr>
        <w:t>ابوثعلبه</w:t>
      </w:r>
      <w:r>
        <w:rPr>
          <w:rtl/>
        </w:rPr>
        <w:t>‌</w:t>
      </w:r>
      <w:r w:rsidRPr="001672E7">
        <w:rPr>
          <w:rFonts w:hint="cs"/>
          <w:rtl/>
        </w:rPr>
        <w:t xml:space="preserve"> خشنی</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به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گفتم: ای رسول خدا</w:t>
      </w:r>
      <w:r w:rsidR="00A96A11">
        <w:rPr>
          <w:rFonts w:hint="cs"/>
          <w:rtl/>
        </w:rPr>
        <w:t xml:space="preserve"> </w:t>
      </w:r>
      <w:r w:rsidR="00A96A11" w:rsidRPr="00A96A11">
        <w:rPr>
          <w:rFonts w:cs="CTraditional Arabic" w:hint="cs"/>
          <w:position w:val="4"/>
          <w:sz w:val="20"/>
          <w:rtl/>
        </w:rPr>
        <w:t>ج</w:t>
      </w:r>
      <w:r w:rsidRPr="009B1703">
        <w:rPr>
          <w:rFonts w:ascii="Times New Roman" w:hAnsi="Times New Roman" w:cs="Times New Roman"/>
          <w:position w:val="4"/>
          <w:sz w:val="8"/>
          <w:szCs w:val="20"/>
        </w:rPr>
        <w:t> </w:t>
      </w:r>
      <w:r w:rsidRPr="001672E7">
        <w:rPr>
          <w:rFonts w:hint="cs"/>
          <w:rtl/>
        </w:rPr>
        <w:t>! ما در سرزمین اهل کتاب زندگی می</w:t>
      </w:r>
      <w:r>
        <w:rPr>
          <w:rtl/>
        </w:rPr>
        <w:t>‌</w:t>
      </w:r>
      <w:r w:rsidRPr="001672E7">
        <w:rPr>
          <w:rFonts w:hint="cs"/>
          <w:rtl/>
        </w:rPr>
        <w:t>کنیم؛ آیا می</w:t>
      </w:r>
      <w:r>
        <w:rPr>
          <w:rtl/>
        </w:rPr>
        <w:t>‌</w:t>
      </w:r>
      <w:r w:rsidRPr="001672E7">
        <w:rPr>
          <w:rFonts w:hint="cs"/>
          <w:rtl/>
        </w:rPr>
        <w:t>توانیم در ظرف</w:t>
      </w:r>
      <w:r>
        <w:rPr>
          <w:rtl/>
        </w:rPr>
        <w:t>‌</w:t>
      </w:r>
      <w:r w:rsidRPr="001672E7">
        <w:rPr>
          <w:rFonts w:hint="cs"/>
          <w:rtl/>
        </w:rPr>
        <w:t>هایشان غذا بخوریم؟ و در سرزمینی هستیم که شکار زیاد است، و با کمان و سگ</w:t>
      </w:r>
      <w:r>
        <w:rPr>
          <w:rFonts w:hint="cs"/>
          <w:rtl/>
        </w:rPr>
        <w:t>ِ</w:t>
      </w:r>
      <w:r w:rsidRPr="001672E7">
        <w:rPr>
          <w:rFonts w:hint="cs"/>
          <w:rtl/>
        </w:rPr>
        <w:t xml:space="preserve"> آموزش دیده و غیر آموزش دیده</w:t>
      </w:r>
      <w:r>
        <w:rPr>
          <w:rtl/>
        </w:rPr>
        <w:t>‌</w:t>
      </w:r>
      <w:r w:rsidRPr="001672E7">
        <w:rPr>
          <w:rFonts w:hint="cs"/>
          <w:rtl/>
        </w:rPr>
        <w:t>ی خویش صید می</w:t>
      </w:r>
      <w:r>
        <w:rPr>
          <w:rtl/>
        </w:rPr>
        <w:t>‌</w:t>
      </w:r>
      <w:r w:rsidRPr="001672E7">
        <w:rPr>
          <w:rFonts w:hint="cs"/>
          <w:rtl/>
        </w:rPr>
        <w:t>کنم، کدام یک از آن</w:t>
      </w:r>
      <w:r>
        <w:rPr>
          <w:rtl/>
        </w:rPr>
        <w:t>‌</w:t>
      </w:r>
      <w:r w:rsidRPr="001672E7">
        <w:rPr>
          <w:rFonts w:hint="cs"/>
          <w:rtl/>
        </w:rPr>
        <w:t>ها برایم درست است؟</w:t>
      </w:r>
    </w:p>
    <w:p w:rsidR="0036715B" w:rsidRPr="001672E7" w:rsidRDefault="0036715B" w:rsidP="005D605F">
      <w:pPr>
        <w:pStyle w:val="af4"/>
        <w:rPr>
          <w:rtl/>
        </w:rPr>
      </w:pPr>
      <w:r w:rsidRPr="001672E7">
        <w:rPr>
          <w:rFonts w:hint="cs"/>
          <w:rtl/>
        </w:rPr>
        <w:t>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اما آن چه از اهل کتاب گفتی، اگر ظرفی غیر از آن یافتی، در ظرف آن</w:t>
      </w:r>
      <w:r w:rsidRPr="002E669F">
        <w:rPr>
          <w:rStyle w:val="Charf0"/>
          <w:rtl/>
        </w:rPr>
        <w:t>‌</w:t>
      </w:r>
      <w:r w:rsidRPr="002E669F">
        <w:rPr>
          <w:rStyle w:val="Charf0"/>
          <w:rFonts w:hint="cs"/>
          <w:rtl/>
        </w:rPr>
        <w:t>ها نخورید، و اگر نیافتید آن را بشویید و در آن بخورید؛ و حیوانی را که با کمان یا سگ آموزش داده شده صید کردی و نام خدا را بر آن بردی، بخور؛ امّا حیوانی را که با سگ غیر آموزش داده شده، صید کردی، اگر قبل از مردن آن را ذبح کردی، بخور</w:t>
      </w:r>
      <w:r w:rsidRPr="001672E7">
        <w:rPr>
          <w:rFonts w:hint="cs"/>
          <w:rtl/>
        </w:rPr>
        <w:t>». بخاری و مسلم.</w:t>
      </w:r>
    </w:p>
    <w:p w:rsidR="0036715B" w:rsidRPr="001672E7" w:rsidRDefault="0036715B" w:rsidP="005D605F">
      <w:pPr>
        <w:pStyle w:val="af4"/>
        <w:rPr>
          <w:rtl/>
        </w:rPr>
      </w:pPr>
      <w:r w:rsidRPr="001672E7">
        <w:rPr>
          <w:rFonts w:hint="cs"/>
          <w:rtl/>
        </w:rPr>
        <w:t>به هر حال؛ از آن جایی که انسان براکثر حیوانات و پرندگانی که شکار می</w:t>
      </w:r>
      <w:r>
        <w:rPr>
          <w:rtl/>
        </w:rPr>
        <w:t>‌</w:t>
      </w:r>
      <w:r w:rsidRPr="001672E7">
        <w:rPr>
          <w:rFonts w:hint="cs"/>
          <w:rtl/>
        </w:rPr>
        <w:t>شوند و گوشتشان پاکیزه است تسلّط ندارد و به علّت اهلی نبودن، به آن</w:t>
      </w:r>
      <w:r>
        <w:rPr>
          <w:rtl/>
        </w:rPr>
        <w:t>‌</w:t>
      </w:r>
      <w:r w:rsidRPr="001672E7">
        <w:rPr>
          <w:rFonts w:hint="cs"/>
          <w:rtl/>
        </w:rPr>
        <w:t>ها دسترسی ندارد، اسلام این شرط را که: «</w:t>
      </w:r>
      <w:r w:rsidRPr="002E669F">
        <w:rPr>
          <w:rStyle w:val="Charf0"/>
          <w:rFonts w:hint="cs"/>
          <w:rtl/>
        </w:rPr>
        <w:t>ذبح باید به وسیله</w:t>
      </w:r>
      <w:r w:rsidRPr="002E669F">
        <w:rPr>
          <w:rStyle w:val="Charf0"/>
          <w:rtl/>
        </w:rPr>
        <w:t>‌</w:t>
      </w:r>
      <w:r w:rsidRPr="002E669F">
        <w:rPr>
          <w:rStyle w:val="Charf0"/>
          <w:rFonts w:hint="cs"/>
          <w:rtl/>
        </w:rPr>
        <w:t>ی قطع گلو و یا فرو بردن آلت نوک تیز به سینه</w:t>
      </w:r>
      <w:r w:rsidRPr="002E669F">
        <w:rPr>
          <w:rStyle w:val="Charf0"/>
          <w:rtl/>
        </w:rPr>
        <w:t>‌</w:t>
      </w:r>
      <w:r w:rsidRPr="002E669F">
        <w:rPr>
          <w:rStyle w:val="Charf0"/>
          <w:rFonts w:hint="cs"/>
          <w:rtl/>
        </w:rPr>
        <w:t>ی حیوان باشد</w:t>
      </w:r>
      <w:r w:rsidRPr="001672E7">
        <w:rPr>
          <w:rFonts w:hint="cs"/>
          <w:rtl/>
        </w:rPr>
        <w:t>»، فقط برای حیوانات اهلی لازم نموده و آن را برای حیوانات غیر اهلی لازم ندانسته است و هر راهی را که انسان در شکار از طریق فطرت برای رفع نیاز به آن پی برده است تأیید می</w:t>
      </w:r>
      <w:r>
        <w:rPr>
          <w:rtl/>
        </w:rPr>
        <w:t>‌</w:t>
      </w:r>
      <w:r w:rsidRPr="001672E7">
        <w:rPr>
          <w:rFonts w:hint="cs"/>
          <w:rtl/>
        </w:rPr>
        <w:t>نماید</w:t>
      </w:r>
      <w:r>
        <w:rPr>
          <w:rFonts w:hint="cs"/>
          <w:rtl/>
        </w:rPr>
        <w:t>؛</w:t>
      </w:r>
      <w:r w:rsidRPr="001672E7">
        <w:rPr>
          <w:rFonts w:hint="cs"/>
          <w:rtl/>
        </w:rPr>
        <w:t xml:space="preserve"> ولی شرایطی را که این عمل را به صورت اسلامی در می</w:t>
      </w:r>
      <w:r>
        <w:rPr>
          <w:rtl/>
        </w:rPr>
        <w:t>‌</w:t>
      </w:r>
      <w:r w:rsidRPr="001672E7">
        <w:rPr>
          <w:rFonts w:hint="cs"/>
          <w:rtl/>
        </w:rPr>
        <w:t>آورد و بدان چهره</w:t>
      </w:r>
      <w:r>
        <w:rPr>
          <w:rtl/>
        </w:rPr>
        <w:t>‌</w:t>
      </w:r>
      <w:r w:rsidRPr="001672E7">
        <w:rPr>
          <w:rFonts w:hint="cs"/>
          <w:rtl/>
        </w:rPr>
        <w:t>ی اسلامی می</w:t>
      </w:r>
      <w:r>
        <w:rPr>
          <w:rtl/>
        </w:rPr>
        <w:t>‌</w:t>
      </w:r>
      <w:r w:rsidRPr="001672E7">
        <w:rPr>
          <w:rFonts w:hint="cs"/>
          <w:rtl/>
        </w:rPr>
        <w:t>بخشد بر عمل فطری افزوده است. برخی از این شرایط مربوط به شکارچی و بعضی دیگر به حیوان (شکار) و قسمتی هم مربوط به وسیله</w:t>
      </w:r>
      <w:r>
        <w:rPr>
          <w:rtl/>
        </w:rPr>
        <w:t>‌</w:t>
      </w:r>
      <w:r w:rsidRPr="001672E7">
        <w:rPr>
          <w:rFonts w:hint="cs"/>
          <w:rtl/>
        </w:rPr>
        <w:t>ای است که شکار توسط آن انجام می</w:t>
      </w:r>
      <w:r>
        <w:rPr>
          <w:rtl/>
        </w:rPr>
        <w:t>‌</w:t>
      </w:r>
      <w:r w:rsidRPr="001672E7">
        <w:rPr>
          <w:rFonts w:hint="cs"/>
          <w:rtl/>
        </w:rPr>
        <w:t>گیرد:</w:t>
      </w:r>
    </w:p>
    <w:p w:rsidR="0036715B" w:rsidRPr="002E669F" w:rsidRDefault="0036715B" w:rsidP="008B4D33">
      <w:pPr>
        <w:pStyle w:val="a9"/>
        <w:numPr>
          <w:ilvl w:val="0"/>
          <w:numId w:val="22"/>
        </w:numPr>
        <w:ind w:left="680" w:hanging="340"/>
        <w:rPr>
          <w:rStyle w:val="Charf0"/>
          <w:rtl/>
        </w:rPr>
      </w:pPr>
      <w:r w:rsidRPr="002E669F">
        <w:rPr>
          <w:rStyle w:val="Charf0"/>
          <w:rFonts w:hint="cs"/>
          <w:rtl/>
        </w:rPr>
        <w:t xml:space="preserve">شرایط مربوط به شکارچی: </w:t>
      </w:r>
    </w:p>
    <w:p w:rsidR="0036715B" w:rsidRPr="001672E7" w:rsidRDefault="0036715B" w:rsidP="005D605F">
      <w:pPr>
        <w:pStyle w:val="af4"/>
        <w:rPr>
          <w:rtl/>
        </w:rPr>
      </w:pPr>
      <w:r w:rsidRPr="001672E7">
        <w:rPr>
          <w:rFonts w:hint="cs"/>
          <w:rtl/>
        </w:rPr>
        <w:t>کسی که حیوانات خشکی را شکار می</w:t>
      </w:r>
      <w:r>
        <w:rPr>
          <w:rtl/>
        </w:rPr>
        <w:t>‌</w:t>
      </w:r>
      <w:r w:rsidRPr="001672E7">
        <w:rPr>
          <w:rFonts w:hint="cs"/>
          <w:rtl/>
        </w:rPr>
        <w:t>کند، لازم است که مسلمان یا اهل کتاب باشد. و از دیگر راهنمایی</w:t>
      </w:r>
      <w:r>
        <w:rPr>
          <w:rtl/>
        </w:rPr>
        <w:t>‌</w:t>
      </w:r>
      <w:r w:rsidRPr="001672E7">
        <w:rPr>
          <w:rFonts w:hint="cs"/>
          <w:rtl/>
        </w:rPr>
        <w:t>ها و تعلیمات اسلام به شکارچی آن است که نباید شکار کردن او بیهوده و از روی هوا و هوس باشد و قصد و هدف خوردن یا استفاده از شکار را ندانسته باشد؛ چون کسی حق ندارد بدون نیّت خوردن و یا استفاده از آن، حیوانی را از حق زندگی محروم نماید.</w:t>
      </w:r>
    </w:p>
    <w:p w:rsidR="0036715B" w:rsidRPr="001672E7" w:rsidRDefault="0036715B" w:rsidP="005D605F">
      <w:pPr>
        <w:pStyle w:val="af4"/>
        <w:rPr>
          <w:rtl/>
        </w:rPr>
      </w:pPr>
      <w:r w:rsidRPr="001672E7">
        <w:rPr>
          <w:rFonts w:hint="cs"/>
          <w:rtl/>
        </w:rPr>
        <w:t>و همچنین لازم است که شکارچی در حالت احرام به حج و یا عمره نباشد؛ چون مسلمان در این حالت</w:t>
      </w:r>
      <w:r>
        <w:rPr>
          <w:rFonts w:hint="cs"/>
          <w:rtl/>
        </w:rPr>
        <w:t>،</w:t>
      </w:r>
      <w:r w:rsidRPr="001672E7">
        <w:rPr>
          <w:rFonts w:hint="cs"/>
          <w:rtl/>
        </w:rPr>
        <w:t xml:space="preserve"> در یک مرحله</w:t>
      </w:r>
      <w:r>
        <w:rPr>
          <w:rtl/>
        </w:rPr>
        <w:t>‌</w:t>
      </w:r>
      <w:r w:rsidRPr="001672E7">
        <w:rPr>
          <w:rFonts w:hint="cs"/>
          <w:rtl/>
        </w:rPr>
        <w:t>ی کاملاً امین و سلیم زندگی</w:t>
      </w:r>
      <w:r>
        <w:rPr>
          <w:rtl/>
        </w:rPr>
        <w:t>‌</w:t>
      </w:r>
      <w:r w:rsidRPr="001672E7">
        <w:rPr>
          <w:rFonts w:hint="cs"/>
          <w:rtl/>
        </w:rPr>
        <w:t>اش قرار می</w:t>
      </w:r>
      <w:r>
        <w:rPr>
          <w:rtl/>
        </w:rPr>
        <w:t>‌</w:t>
      </w:r>
      <w:r w:rsidRPr="001672E7">
        <w:rPr>
          <w:rFonts w:hint="cs"/>
          <w:rtl/>
        </w:rPr>
        <w:t>گیرد و لازم است این امنیّت و بی</w:t>
      </w:r>
      <w:r>
        <w:rPr>
          <w:rtl/>
        </w:rPr>
        <w:t>‌</w:t>
      </w:r>
      <w:r w:rsidRPr="001672E7">
        <w:rPr>
          <w:rFonts w:hint="cs"/>
          <w:rtl/>
        </w:rPr>
        <w:t>آزاری به اندازه</w:t>
      </w:r>
      <w:r>
        <w:rPr>
          <w:rtl/>
        </w:rPr>
        <w:t>‌</w:t>
      </w:r>
      <w:r w:rsidRPr="001672E7">
        <w:rPr>
          <w:rFonts w:hint="cs"/>
          <w:rtl/>
        </w:rPr>
        <w:t>ای گسترش یابد که شامل کلیّه</w:t>
      </w:r>
      <w:r>
        <w:rPr>
          <w:rtl/>
        </w:rPr>
        <w:t>‌</w:t>
      </w:r>
      <w:r w:rsidRPr="001672E7">
        <w:rPr>
          <w:rFonts w:hint="cs"/>
          <w:rtl/>
        </w:rPr>
        <w:t>ی حیوانات زمینی و پرندگان آسمانی هم ب</w:t>
      </w:r>
      <w:r>
        <w:rPr>
          <w:rFonts w:hint="cs"/>
          <w:rtl/>
        </w:rPr>
        <w:t>ش</w:t>
      </w:r>
      <w:r w:rsidRPr="001672E7">
        <w:rPr>
          <w:rFonts w:hint="cs"/>
          <w:rtl/>
        </w:rPr>
        <w:t>ود و این تربیت آسمانی طوری انسان را بردبار و مسلّط بر نفس، بار آورد که حتّی اگر حیوان شکار به هنگام احرام در دسترس او قرار گیرد، به نحوی که بتواند آن را با دست بگیرد یا با شمشیر از پای درآورد، حاضر به چنین کاری نباشد و از اذیّت و شکار آن پرهیز کند.</w:t>
      </w:r>
    </w:p>
    <w:p w:rsidR="0036715B" w:rsidRPr="002E669F" w:rsidRDefault="0036715B" w:rsidP="008B4D33">
      <w:pPr>
        <w:pStyle w:val="a9"/>
        <w:numPr>
          <w:ilvl w:val="0"/>
          <w:numId w:val="22"/>
        </w:numPr>
        <w:ind w:left="680" w:hanging="340"/>
        <w:rPr>
          <w:rStyle w:val="Charf0"/>
          <w:rtl/>
        </w:rPr>
      </w:pPr>
      <w:r w:rsidRPr="002E669F">
        <w:rPr>
          <w:rStyle w:val="Charf0"/>
          <w:rFonts w:hint="cs"/>
          <w:rtl/>
        </w:rPr>
        <w:t>شرایط مربوط به حیواناتی که شکار می</w:t>
      </w:r>
      <w:r w:rsidRPr="002E669F">
        <w:rPr>
          <w:rStyle w:val="Charf0"/>
          <w:rtl/>
        </w:rPr>
        <w:t>‌</w:t>
      </w:r>
      <w:r w:rsidRPr="002E669F">
        <w:rPr>
          <w:rStyle w:val="Charf0"/>
          <w:rFonts w:hint="cs"/>
          <w:rtl/>
        </w:rPr>
        <w:t>شوند:</w:t>
      </w:r>
    </w:p>
    <w:p w:rsidR="0036715B" w:rsidRPr="001672E7" w:rsidRDefault="0036715B" w:rsidP="005D605F">
      <w:pPr>
        <w:pStyle w:val="af4"/>
        <w:rPr>
          <w:rtl/>
        </w:rPr>
      </w:pPr>
      <w:r w:rsidRPr="001672E7">
        <w:rPr>
          <w:rFonts w:hint="cs"/>
          <w:rtl/>
        </w:rPr>
        <w:t>از شرایط مربوط به حیواناتی که شکار می</w:t>
      </w:r>
      <w:r>
        <w:rPr>
          <w:rtl/>
        </w:rPr>
        <w:t>‌</w:t>
      </w:r>
      <w:r w:rsidRPr="001672E7">
        <w:rPr>
          <w:rFonts w:hint="cs"/>
          <w:rtl/>
        </w:rPr>
        <w:t>شوند این است که این حیوانات در دسترس انسان نباشند و ذبح آن از ناحیه</w:t>
      </w:r>
      <w:r>
        <w:rPr>
          <w:rtl/>
        </w:rPr>
        <w:t>‌</w:t>
      </w:r>
      <w:r w:rsidRPr="001672E7">
        <w:rPr>
          <w:rFonts w:hint="cs"/>
          <w:rtl/>
        </w:rPr>
        <w:t>ی گردن و سینه امکان</w:t>
      </w:r>
      <w:r>
        <w:rPr>
          <w:rtl/>
        </w:rPr>
        <w:t>‌</w:t>
      </w:r>
      <w:r w:rsidRPr="001672E7">
        <w:rPr>
          <w:rFonts w:hint="cs"/>
          <w:rtl/>
        </w:rPr>
        <w:t>پذیر نباشد؛ ولی مادامی که برای انسان ممکن باشد که آن را از ناحیه</w:t>
      </w:r>
      <w:r>
        <w:rPr>
          <w:rtl/>
        </w:rPr>
        <w:t>‌</w:t>
      </w:r>
      <w:r w:rsidRPr="001672E7">
        <w:rPr>
          <w:rFonts w:hint="cs"/>
          <w:rtl/>
        </w:rPr>
        <w:t>ی گردن و سینه ذبح نماید، باید از این عمل کوتاهی نکند و حتّی ذبح را از ناحیه</w:t>
      </w:r>
      <w:r>
        <w:rPr>
          <w:rtl/>
        </w:rPr>
        <w:t>‌</w:t>
      </w:r>
      <w:r w:rsidRPr="001672E7">
        <w:rPr>
          <w:rFonts w:hint="cs"/>
          <w:rtl/>
        </w:rPr>
        <w:t>ی گردن و سینه انجام دهد، چون ذبح اصلی آن است که از این طریق انجام شود.</w:t>
      </w:r>
    </w:p>
    <w:p w:rsidR="0036715B" w:rsidRPr="001672E7" w:rsidRDefault="0036715B" w:rsidP="005D605F">
      <w:pPr>
        <w:pStyle w:val="af4"/>
        <w:rPr>
          <w:rtl/>
        </w:rPr>
      </w:pPr>
      <w:r w:rsidRPr="001672E7">
        <w:rPr>
          <w:rFonts w:hint="cs"/>
          <w:rtl/>
        </w:rPr>
        <w:t>و شکاری که با تیر زده شده و یا سگ تعلیم داده شده آن را می</w:t>
      </w:r>
      <w:r>
        <w:rPr>
          <w:rtl/>
        </w:rPr>
        <w:t>‌</w:t>
      </w:r>
      <w:r w:rsidRPr="001672E7">
        <w:rPr>
          <w:rFonts w:hint="cs"/>
          <w:rtl/>
        </w:rPr>
        <w:t>گیرد و هنگامی که شکارچی بدان می</w:t>
      </w:r>
      <w:r>
        <w:rPr>
          <w:rtl/>
        </w:rPr>
        <w:t>‌</w:t>
      </w:r>
      <w:r w:rsidRPr="001672E7">
        <w:rPr>
          <w:rFonts w:hint="cs"/>
          <w:rtl/>
        </w:rPr>
        <w:t>رسد، هنوز زنده و حیات کامل در آن باقی مانده است، لازم است که از ناحیه</w:t>
      </w:r>
      <w:r>
        <w:rPr>
          <w:rtl/>
        </w:rPr>
        <w:t>‌</w:t>
      </w:r>
      <w:r w:rsidRPr="001672E7">
        <w:rPr>
          <w:rFonts w:hint="cs"/>
          <w:rtl/>
        </w:rPr>
        <w:t>ی گردن طبق معمول ذبح شود؛ امّا اگر حیات کامل در آن باقی نباشد و تنها حرکات جزئی از آن مشاهده شود، سر بریدنش در این حالت بهتر است؛ امّا اگر ذبح هم نشود و خود به خود بمیرد باز هم حلال است و خوردن آن گناهی ندارد. (ترمذی)</w:t>
      </w:r>
    </w:p>
    <w:p w:rsidR="0036715B" w:rsidRPr="002E669F" w:rsidRDefault="0036715B" w:rsidP="008B4D33">
      <w:pPr>
        <w:pStyle w:val="a9"/>
        <w:numPr>
          <w:ilvl w:val="0"/>
          <w:numId w:val="22"/>
        </w:numPr>
        <w:ind w:left="680" w:hanging="340"/>
        <w:rPr>
          <w:rStyle w:val="Charf0"/>
          <w:rtl/>
        </w:rPr>
      </w:pPr>
      <w:r w:rsidRPr="002E669F">
        <w:rPr>
          <w:rStyle w:val="Charf0"/>
          <w:rFonts w:hint="cs"/>
          <w:rtl/>
        </w:rPr>
        <w:t>شرایط مربوط به آلت و وسیله</w:t>
      </w:r>
      <w:r w:rsidRPr="002E669F">
        <w:rPr>
          <w:rStyle w:val="Charf0"/>
          <w:rtl/>
        </w:rPr>
        <w:t>‌</w:t>
      </w:r>
      <w:r w:rsidRPr="002E669F">
        <w:rPr>
          <w:rStyle w:val="Charf0"/>
          <w:rFonts w:hint="cs"/>
          <w:rtl/>
        </w:rPr>
        <w:t>ی شکار:</w:t>
      </w:r>
    </w:p>
    <w:p w:rsidR="0036715B" w:rsidRPr="001672E7" w:rsidRDefault="0036715B" w:rsidP="005D605F">
      <w:pPr>
        <w:pStyle w:val="af4"/>
        <w:rPr>
          <w:rtl/>
        </w:rPr>
      </w:pPr>
      <w:r w:rsidRPr="002E669F">
        <w:rPr>
          <w:rStyle w:val="Charf0"/>
          <w:rFonts w:hint="cs"/>
          <w:rtl/>
        </w:rPr>
        <w:t>آلت و وسیله</w:t>
      </w:r>
      <w:r w:rsidRPr="002E669F">
        <w:rPr>
          <w:rStyle w:val="Charf0"/>
          <w:rtl/>
        </w:rPr>
        <w:t>‌</w:t>
      </w:r>
      <w:r w:rsidRPr="002E669F">
        <w:rPr>
          <w:rStyle w:val="Charf0"/>
          <w:rFonts w:hint="cs"/>
          <w:rtl/>
        </w:rPr>
        <w:t>ی شکار دو نوع است</w:t>
      </w:r>
      <w:r w:rsidRPr="001672E7">
        <w:rPr>
          <w:rFonts w:hint="cs"/>
          <w:rtl/>
        </w:rPr>
        <w:t xml:space="preserve">: </w:t>
      </w:r>
    </w:p>
    <w:p w:rsidR="0036715B" w:rsidRPr="001672E7" w:rsidRDefault="0036715B" w:rsidP="005D605F">
      <w:pPr>
        <w:pStyle w:val="af4"/>
        <w:rPr>
          <w:rtl/>
        </w:rPr>
      </w:pPr>
      <w:r w:rsidRPr="002E669F">
        <w:rPr>
          <w:rStyle w:val="Charf0"/>
          <w:rFonts w:hint="cs"/>
          <w:rtl/>
        </w:rPr>
        <w:t>الف)</w:t>
      </w:r>
      <w:r w:rsidRPr="001672E7">
        <w:rPr>
          <w:rFonts w:hint="cs"/>
          <w:rtl/>
        </w:rPr>
        <w:t xml:space="preserve"> آلت برنده</w:t>
      </w:r>
      <w:r>
        <w:rPr>
          <w:rtl/>
        </w:rPr>
        <w:t>‌</w:t>
      </w:r>
      <w:r w:rsidRPr="001672E7">
        <w:rPr>
          <w:rFonts w:hint="cs"/>
          <w:rtl/>
        </w:rPr>
        <w:t>ای مانند تیر، شمشیر و نیزه. شکار به وسیله</w:t>
      </w:r>
      <w:r>
        <w:rPr>
          <w:rtl/>
        </w:rPr>
        <w:t>‌</w:t>
      </w:r>
      <w:r w:rsidRPr="001672E7">
        <w:rPr>
          <w:rFonts w:hint="cs"/>
          <w:rtl/>
        </w:rPr>
        <w:t>ی آلت برنده</w:t>
      </w:r>
      <w:r>
        <w:rPr>
          <w:rtl/>
        </w:rPr>
        <w:t>‌</w:t>
      </w:r>
      <w:r w:rsidRPr="001672E7">
        <w:rPr>
          <w:rFonts w:hint="cs"/>
          <w:rtl/>
        </w:rPr>
        <w:t xml:space="preserve"> دارای دو شرط است: </w:t>
      </w:r>
      <w:r w:rsidRPr="002E669F">
        <w:rPr>
          <w:rStyle w:val="Charf0"/>
          <w:rFonts w:hint="cs"/>
          <w:rtl/>
        </w:rPr>
        <w:t>1ـ</w:t>
      </w:r>
      <w:r w:rsidRPr="001672E7">
        <w:rPr>
          <w:rFonts w:hint="cs"/>
          <w:rtl/>
        </w:rPr>
        <w:t xml:space="preserve"> لازم است که آلت برنده در بدن حیوانِ شکار شده تا اندازه</w:t>
      </w:r>
      <w:r>
        <w:rPr>
          <w:rtl/>
        </w:rPr>
        <w:t>‌</w:t>
      </w:r>
      <w:r w:rsidRPr="001672E7">
        <w:rPr>
          <w:rFonts w:hint="cs"/>
          <w:rtl/>
        </w:rPr>
        <w:t>ای فرو رفته باشد که مرگ حیوان در اثر زخم حاصل از فرو رفتن آلت مزبور باشد نه در اثر ضربه</w:t>
      </w:r>
      <w:r>
        <w:rPr>
          <w:rtl/>
        </w:rPr>
        <w:t>‌</w:t>
      </w:r>
      <w:r w:rsidRPr="001672E7">
        <w:rPr>
          <w:rFonts w:hint="cs"/>
          <w:rtl/>
        </w:rPr>
        <w:t>ی وارده و سنگینی آلت شکار. (بخاری و مسلم)</w:t>
      </w:r>
      <w:r w:rsidR="00341675">
        <w:rPr>
          <w:rFonts w:hint="cs"/>
          <w:rtl/>
        </w:rPr>
        <w:t>.</w:t>
      </w:r>
    </w:p>
    <w:p w:rsidR="0036715B" w:rsidRPr="001672E7" w:rsidRDefault="0036715B" w:rsidP="008B4D33">
      <w:pPr>
        <w:pStyle w:val="af4"/>
        <w:widowControl/>
        <w:rPr>
          <w:rtl/>
        </w:rPr>
      </w:pPr>
      <w:r w:rsidRPr="001672E7">
        <w:rPr>
          <w:rFonts w:hint="cs"/>
          <w:rtl/>
        </w:rPr>
        <w:t>بنابراین حیواناتی که به وسیله</w:t>
      </w:r>
      <w:r>
        <w:rPr>
          <w:rtl/>
        </w:rPr>
        <w:t>‌</w:t>
      </w:r>
      <w:r w:rsidRPr="001672E7">
        <w:rPr>
          <w:rFonts w:hint="cs"/>
          <w:rtl/>
        </w:rPr>
        <w:t>ی گلوله</w:t>
      </w:r>
      <w:r>
        <w:rPr>
          <w:rtl/>
        </w:rPr>
        <w:t>‌</w:t>
      </w:r>
      <w:r w:rsidRPr="001672E7">
        <w:rPr>
          <w:rFonts w:hint="cs"/>
          <w:rtl/>
        </w:rPr>
        <w:t>ی تفنگ</w:t>
      </w:r>
      <w:r>
        <w:rPr>
          <w:rtl/>
        </w:rPr>
        <w:t>‌</w:t>
      </w:r>
      <w:r w:rsidRPr="001672E7">
        <w:rPr>
          <w:rFonts w:hint="cs"/>
          <w:rtl/>
        </w:rPr>
        <w:t>های شکاری و تفنگ</w:t>
      </w:r>
      <w:r>
        <w:rPr>
          <w:rtl/>
        </w:rPr>
        <w:t>‌</w:t>
      </w:r>
      <w:r w:rsidRPr="001672E7">
        <w:rPr>
          <w:rFonts w:hint="cs"/>
          <w:rtl/>
        </w:rPr>
        <w:t>های جنگی شکار می</w:t>
      </w:r>
      <w:r>
        <w:rPr>
          <w:rtl/>
        </w:rPr>
        <w:t>‌</w:t>
      </w:r>
      <w:r w:rsidRPr="001672E7">
        <w:rPr>
          <w:rFonts w:hint="cs"/>
          <w:rtl/>
        </w:rPr>
        <w:t>شوند حلال می</w:t>
      </w:r>
      <w:r>
        <w:rPr>
          <w:rtl/>
        </w:rPr>
        <w:t>‌</w:t>
      </w:r>
      <w:r w:rsidRPr="001672E7">
        <w:rPr>
          <w:rFonts w:hint="cs"/>
          <w:rtl/>
        </w:rPr>
        <w:t>باشند؛ چون برندگی و نفوذ این اسلحه</w:t>
      </w:r>
      <w:r>
        <w:rPr>
          <w:rtl/>
        </w:rPr>
        <w:t>‌</w:t>
      </w:r>
      <w:r w:rsidRPr="001672E7">
        <w:rPr>
          <w:rFonts w:hint="cs"/>
          <w:rtl/>
        </w:rPr>
        <w:t>ها خیلی بیشتر از نفوذ تیر و نیزه و شمشیر می</w:t>
      </w:r>
      <w:r>
        <w:rPr>
          <w:rtl/>
        </w:rPr>
        <w:t>‌</w:t>
      </w:r>
      <w:r w:rsidRPr="001672E7">
        <w:rPr>
          <w:rFonts w:hint="cs"/>
          <w:rtl/>
        </w:rPr>
        <w:t>باشد.</w:t>
      </w:r>
    </w:p>
    <w:p w:rsidR="0036715B" w:rsidRPr="001672E7" w:rsidRDefault="0036715B" w:rsidP="005D605F">
      <w:pPr>
        <w:pStyle w:val="af4"/>
        <w:rPr>
          <w:rtl/>
        </w:rPr>
      </w:pPr>
      <w:r w:rsidRPr="001672E7">
        <w:rPr>
          <w:rFonts w:hint="cs"/>
          <w:rtl/>
        </w:rPr>
        <w:t>و پرتاب سنگ و چیزهای غیر برنده نیز مانند گلوله</w:t>
      </w:r>
      <w:r>
        <w:rPr>
          <w:rtl/>
        </w:rPr>
        <w:t>‌</w:t>
      </w:r>
      <w:r w:rsidRPr="001672E7">
        <w:rPr>
          <w:rFonts w:hint="cs"/>
          <w:rtl/>
        </w:rPr>
        <w:t>های گِرد گلی، وسیله</w:t>
      </w:r>
      <w:r>
        <w:rPr>
          <w:rtl/>
        </w:rPr>
        <w:t>‌</w:t>
      </w:r>
      <w:r w:rsidRPr="001672E7">
        <w:rPr>
          <w:rFonts w:hint="cs"/>
          <w:rtl/>
        </w:rPr>
        <w:t>ی شکار نیستند؛ چون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از پرتاب کردن سنگ و اشیای غیر برنده به سوی شکار نهی کرده است. (ترمذی)</w:t>
      </w:r>
      <w:r w:rsidR="00102BE2">
        <w:rPr>
          <w:rFonts w:hint="cs"/>
          <w:rtl/>
        </w:rPr>
        <w:t>.</w:t>
      </w:r>
    </w:p>
    <w:p w:rsidR="0036715B" w:rsidRPr="001672E7" w:rsidRDefault="0036715B" w:rsidP="005D605F">
      <w:pPr>
        <w:pStyle w:val="af4"/>
        <w:rPr>
          <w:rtl/>
        </w:rPr>
      </w:pPr>
      <w:r w:rsidRPr="002E669F">
        <w:rPr>
          <w:rStyle w:val="Charf0"/>
          <w:rFonts w:hint="cs"/>
          <w:rtl/>
        </w:rPr>
        <w:t xml:space="preserve">2ـ </w:t>
      </w:r>
      <w:r w:rsidRPr="001672E7">
        <w:rPr>
          <w:rFonts w:hint="cs"/>
          <w:rtl/>
        </w:rPr>
        <w:t>لازم است به هنگام پرتاب</w:t>
      </w:r>
      <w:r>
        <w:rPr>
          <w:rFonts w:hint="cs"/>
          <w:rtl/>
        </w:rPr>
        <w:t>ِ</w:t>
      </w:r>
      <w:r w:rsidRPr="001672E7">
        <w:rPr>
          <w:rFonts w:hint="cs"/>
          <w:rtl/>
        </w:rPr>
        <w:t xml:space="preserve"> وسیله</w:t>
      </w:r>
      <w:r>
        <w:rPr>
          <w:rtl/>
        </w:rPr>
        <w:t>‌</w:t>
      </w:r>
      <w:r w:rsidRPr="001672E7">
        <w:rPr>
          <w:rFonts w:hint="cs"/>
          <w:rtl/>
        </w:rPr>
        <w:t>ی شکار</w:t>
      </w:r>
      <w:r>
        <w:rPr>
          <w:rFonts w:hint="cs"/>
          <w:rtl/>
        </w:rPr>
        <w:t>،</w:t>
      </w:r>
      <w:r w:rsidRPr="001672E7">
        <w:rPr>
          <w:rFonts w:hint="cs"/>
          <w:rtl/>
        </w:rPr>
        <w:t xml:space="preserve"> و یا به هنگام</w:t>
      </w:r>
      <w:r w:rsidR="00070BA9">
        <w:rPr>
          <w:rFonts w:hint="cs"/>
          <w:rtl/>
        </w:rPr>
        <w:t xml:space="preserve"> </w:t>
      </w:r>
      <w:r w:rsidRPr="001672E7">
        <w:rPr>
          <w:rFonts w:hint="cs"/>
          <w:rtl/>
        </w:rPr>
        <w:t>فرو آوردن آلت برنده به روی حیوان شکاری، نام خدا ذکر شود؛ چون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به عدی بن حاتم</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چنین آموخت: «</w:t>
      </w:r>
      <w:r w:rsidRPr="002E669F">
        <w:rPr>
          <w:rStyle w:val="Charf0"/>
          <w:rFonts w:hint="cs"/>
          <w:rtl/>
        </w:rPr>
        <w:t>پرتاب تیر و نیزه و شمشیر به سوی شکار، باید به نام خدا باشد</w:t>
      </w:r>
      <w:r w:rsidRPr="001672E7">
        <w:rPr>
          <w:rFonts w:hint="cs"/>
          <w:rtl/>
        </w:rPr>
        <w:t>».</w:t>
      </w:r>
    </w:p>
    <w:p w:rsidR="0036715B" w:rsidRPr="001672E7" w:rsidRDefault="0036715B" w:rsidP="005D605F">
      <w:pPr>
        <w:pStyle w:val="af4"/>
        <w:rPr>
          <w:rtl/>
        </w:rPr>
      </w:pPr>
      <w:r w:rsidRPr="002E669F">
        <w:rPr>
          <w:rStyle w:val="Charf0"/>
          <w:rFonts w:hint="cs"/>
          <w:rtl/>
        </w:rPr>
        <w:t>ب)</w:t>
      </w:r>
      <w:r w:rsidRPr="001672E7">
        <w:rPr>
          <w:rFonts w:hint="cs"/>
          <w:rtl/>
        </w:rPr>
        <w:t xml:space="preserve"> حیوانات درنده</w:t>
      </w:r>
      <w:r>
        <w:rPr>
          <w:rtl/>
        </w:rPr>
        <w:t>‌</w:t>
      </w:r>
      <w:r w:rsidRPr="001672E7">
        <w:rPr>
          <w:rFonts w:hint="cs"/>
          <w:rtl/>
        </w:rPr>
        <w:t>ای که تعلیم داده شده</w:t>
      </w:r>
      <w:r>
        <w:rPr>
          <w:rtl/>
        </w:rPr>
        <w:t>‌</w:t>
      </w:r>
      <w:r w:rsidRPr="001672E7">
        <w:rPr>
          <w:rFonts w:hint="cs"/>
          <w:rtl/>
        </w:rPr>
        <w:t>اند؛ مانند: سگ و پلنگ در بین چهارپایان و باز و شاهین از پرندگان.</w:t>
      </w:r>
    </w:p>
    <w:p w:rsidR="0036715B" w:rsidRPr="001672E7" w:rsidRDefault="0036715B" w:rsidP="005D605F">
      <w:pPr>
        <w:pStyle w:val="af4"/>
        <w:rPr>
          <w:rtl/>
        </w:rPr>
      </w:pPr>
      <w:r w:rsidRPr="001672E7">
        <w:rPr>
          <w:rFonts w:hint="cs"/>
          <w:rtl/>
        </w:rPr>
        <w:t>هرگاه شکار به وسیله</w:t>
      </w:r>
      <w:r>
        <w:rPr>
          <w:rtl/>
        </w:rPr>
        <w:t>‌</w:t>
      </w:r>
      <w:r w:rsidRPr="001672E7">
        <w:rPr>
          <w:rFonts w:hint="cs"/>
          <w:rtl/>
        </w:rPr>
        <w:t>ی سگ یا باز و امثال آن</w:t>
      </w:r>
      <w:r>
        <w:rPr>
          <w:rtl/>
        </w:rPr>
        <w:t>‌</w:t>
      </w:r>
      <w:r w:rsidRPr="001672E7">
        <w:rPr>
          <w:rFonts w:hint="cs"/>
          <w:rtl/>
        </w:rPr>
        <w:t>ها انجام گیرد، مراعات چند شرط ضروری می</w:t>
      </w:r>
      <w:r>
        <w:rPr>
          <w:rtl/>
        </w:rPr>
        <w:t>‌</w:t>
      </w:r>
      <w:r w:rsidRPr="001672E7">
        <w:rPr>
          <w:rFonts w:hint="cs"/>
          <w:rtl/>
        </w:rPr>
        <w:t>نماید:</w:t>
      </w:r>
    </w:p>
    <w:p w:rsidR="0036715B" w:rsidRPr="001672E7" w:rsidRDefault="0036715B" w:rsidP="00102BE2">
      <w:pPr>
        <w:pStyle w:val="af4"/>
        <w:numPr>
          <w:ilvl w:val="0"/>
          <w:numId w:val="6"/>
        </w:numPr>
        <w:ind w:left="680" w:hanging="340"/>
        <w:rPr>
          <w:rtl/>
        </w:rPr>
      </w:pPr>
      <w:r w:rsidRPr="001672E7">
        <w:rPr>
          <w:rFonts w:hint="cs"/>
          <w:rtl/>
        </w:rPr>
        <w:t>لازم است که آن سگ یا باز</w:t>
      </w:r>
      <w:r>
        <w:rPr>
          <w:rFonts w:hint="cs"/>
          <w:rtl/>
        </w:rPr>
        <w:t>،</w:t>
      </w:r>
      <w:r w:rsidRPr="001672E7">
        <w:rPr>
          <w:rFonts w:hint="cs"/>
          <w:rtl/>
        </w:rPr>
        <w:t xml:space="preserve"> تعلیم داده شده باشد. میزان آموزش حیوان درنده مشخص است؛ به عنوان مثال: هرگاه شکارچی بر سگ تعلیم داده شده</w:t>
      </w:r>
      <w:r>
        <w:rPr>
          <w:rtl/>
        </w:rPr>
        <w:t>‌</w:t>
      </w:r>
      <w:r w:rsidRPr="001672E7">
        <w:rPr>
          <w:rFonts w:hint="cs"/>
          <w:rtl/>
        </w:rPr>
        <w:t>ی خود به نحوی تسلّط داشته باشد که اگر آن را صدا کند فوراً جواب دهد و اگر آن را تشویق به تعقیب شکار نماید به دنبال آن برود و یا اگر آن را از تعقیب منع کند، اطاعت نماید؛ و در عرف مردم، چنین حیوانی را تعلیم دیده می</w:t>
      </w:r>
      <w:r>
        <w:rPr>
          <w:rtl/>
        </w:rPr>
        <w:t>‌</w:t>
      </w:r>
      <w:r w:rsidRPr="001672E7">
        <w:rPr>
          <w:rFonts w:hint="cs"/>
          <w:rtl/>
        </w:rPr>
        <w:t>گویند.</w:t>
      </w:r>
    </w:p>
    <w:p w:rsidR="0036715B" w:rsidRPr="001672E7" w:rsidRDefault="0036715B" w:rsidP="00102BE2">
      <w:pPr>
        <w:pStyle w:val="af4"/>
        <w:numPr>
          <w:ilvl w:val="0"/>
          <w:numId w:val="6"/>
        </w:numPr>
        <w:ind w:left="680" w:hanging="340"/>
        <w:rPr>
          <w:rtl/>
        </w:rPr>
      </w:pPr>
      <w:r w:rsidRPr="001672E7">
        <w:rPr>
          <w:rFonts w:hint="cs"/>
          <w:rtl/>
        </w:rPr>
        <w:t xml:space="preserve"> باید به هنگام تسلّط بر حیوانِ شکار، آن را برای صاحبش نگهدارد نه برای خوردن خودش. منظور از این که لازم است حیوان تعلیم دیده، شکار را برای صاحبش نگه دارد این است که به هنگام گرفتن آن، نباید شروع به خوردنش نماید و قسمتی از آن را بخورد.</w:t>
      </w:r>
    </w:p>
    <w:p w:rsidR="0036715B" w:rsidRPr="001672E7" w:rsidRDefault="0036715B" w:rsidP="005D605F">
      <w:pPr>
        <w:pStyle w:val="af4"/>
        <w:rPr>
          <w:rtl/>
        </w:rPr>
      </w:pPr>
      <w:r w:rsidRPr="001672E7">
        <w:rPr>
          <w:rFonts w:hint="cs"/>
          <w:rtl/>
        </w:rPr>
        <w:t>و حکمت و فلسفه</w:t>
      </w:r>
      <w:r>
        <w:rPr>
          <w:rtl/>
        </w:rPr>
        <w:t>‌</w:t>
      </w:r>
      <w:r w:rsidRPr="001672E7">
        <w:rPr>
          <w:rFonts w:hint="cs"/>
          <w:rtl/>
        </w:rPr>
        <w:t>ی رعایت این دو شرط (یکی تعلیم سگ و امثال آن، و دیگری لزوم نگهداری شکار برای صاحبش)، حفظ کرامت و شخصیّت معنوی انسان است؛ زیرا انسان برتر و پاک</w:t>
      </w:r>
      <w:r>
        <w:rPr>
          <w:rtl/>
        </w:rPr>
        <w:t>‌</w:t>
      </w:r>
      <w:r w:rsidRPr="001672E7">
        <w:rPr>
          <w:rFonts w:hint="cs"/>
          <w:rtl/>
        </w:rPr>
        <w:t>تر از آن است که از نیم خورده</w:t>
      </w:r>
      <w:r>
        <w:rPr>
          <w:rtl/>
        </w:rPr>
        <w:t>‌</w:t>
      </w:r>
      <w:r w:rsidRPr="001672E7">
        <w:rPr>
          <w:rFonts w:hint="cs"/>
          <w:rtl/>
        </w:rPr>
        <w:t>ی سگ استفاده نماید. از طرفی دیگر حیوانات درنده</w:t>
      </w:r>
      <w:r>
        <w:rPr>
          <w:rFonts w:hint="cs"/>
          <w:rtl/>
        </w:rPr>
        <w:t>،</w:t>
      </w:r>
      <w:r w:rsidRPr="001672E7">
        <w:rPr>
          <w:rFonts w:hint="cs"/>
          <w:rtl/>
        </w:rPr>
        <w:t xml:space="preserve"> دارای شعور و استعدادهای فطری هستند که ممکن است افراد بی اراده و بی نظم آن را نادیده بگیرند و نسبت به تعلیم آن</w:t>
      </w:r>
      <w:r>
        <w:rPr>
          <w:rtl/>
        </w:rPr>
        <w:t>‌</w:t>
      </w:r>
      <w:r w:rsidRPr="001672E7">
        <w:rPr>
          <w:rFonts w:hint="cs"/>
          <w:rtl/>
        </w:rPr>
        <w:t>ها کوتاهی کنند</w:t>
      </w:r>
      <w:r>
        <w:rPr>
          <w:rFonts w:hint="cs"/>
          <w:rtl/>
        </w:rPr>
        <w:t>؛</w:t>
      </w:r>
      <w:r w:rsidRPr="001672E7">
        <w:rPr>
          <w:rFonts w:hint="cs"/>
          <w:rtl/>
        </w:rPr>
        <w:t xml:space="preserve"> امّا هرگاه سگ و امثال آن، تعلیم داده شدند و شکار را برای صاحب خود نگه داشته</w:t>
      </w:r>
      <w:r>
        <w:rPr>
          <w:rtl/>
        </w:rPr>
        <w:t>‌</w:t>
      </w:r>
      <w:r w:rsidRPr="001672E7">
        <w:rPr>
          <w:rFonts w:hint="cs"/>
          <w:rtl/>
        </w:rPr>
        <w:t>اند، در این حالت حیوان به صورت آلتی در دست صاحبش در</w:t>
      </w:r>
      <w:r>
        <w:rPr>
          <w:rtl/>
        </w:rPr>
        <w:t>‌</w:t>
      </w:r>
      <w:r w:rsidRPr="001672E7">
        <w:rPr>
          <w:rFonts w:hint="cs"/>
          <w:rtl/>
        </w:rPr>
        <w:t>می</w:t>
      </w:r>
      <w:r>
        <w:rPr>
          <w:rtl/>
        </w:rPr>
        <w:t>‌</w:t>
      </w:r>
      <w:r w:rsidRPr="001672E7">
        <w:rPr>
          <w:rFonts w:hint="cs"/>
          <w:rtl/>
        </w:rPr>
        <w:t>آید</w:t>
      </w:r>
      <w:r>
        <w:rPr>
          <w:rFonts w:hint="cs"/>
          <w:rtl/>
        </w:rPr>
        <w:t>؛</w:t>
      </w:r>
      <w:r w:rsidRPr="001672E7">
        <w:rPr>
          <w:rFonts w:hint="cs"/>
          <w:rtl/>
        </w:rPr>
        <w:t xml:space="preserve"> پس همان گونه که شکارچی می</w:t>
      </w:r>
      <w:r>
        <w:rPr>
          <w:rtl/>
        </w:rPr>
        <w:t>‌</w:t>
      </w:r>
      <w:r w:rsidRPr="001672E7">
        <w:rPr>
          <w:rFonts w:hint="cs"/>
          <w:rtl/>
        </w:rPr>
        <w:t>تواند با تیر و شمشیر شکار کند، می</w:t>
      </w:r>
      <w:r>
        <w:rPr>
          <w:rtl/>
        </w:rPr>
        <w:t>‌</w:t>
      </w:r>
      <w:r w:rsidRPr="001672E7">
        <w:rPr>
          <w:rFonts w:hint="cs"/>
          <w:rtl/>
        </w:rPr>
        <w:t>تواند از حیوان درنده</w:t>
      </w:r>
      <w:r>
        <w:rPr>
          <w:rtl/>
        </w:rPr>
        <w:t>‌</w:t>
      </w:r>
      <w:r w:rsidRPr="001672E7">
        <w:rPr>
          <w:rFonts w:hint="cs"/>
          <w:rtl/>
        </w:rPr>
        <w:t>ای که در اطاعت او است و به فرمان او عمل می</w:t>
      </w:r>
      <w:r>
        <w:rPr>
          <w:rtl/>
        </w:rPr>
        <w:t>‌</w:t>
      </w:r>
      <w:r w:rsidRPr="001672E7">
        <w:rPr>
          <w:rFonts w:hint="cs"/>
          <w:rtl/>
        </w:rPr>
        <w:t>کند، استفاده نماید و از گوشت حیوانِ شکار شده به وسیله</w:t>
      </w:r>
      <w:r>
        <w:rPr>
          <w:rtl/>
        </w:rPr>
        <w:t>‌</w:t>
      </w:r>
      <w:r w:rsidRPr="001672E7">
        <w:rPr>
          <w:rFonts w:hint="cs"/>
          <w:rtl/>
        </w:rPr>
        <w:t>ی آن بخورد؛ هر چند تا رسیدن شکارچی، شکار، بی</w:t>
      </w:r>
      <w:r>
        <w:rPr>
          <w:rtl/>
        </w:rPr>
        <w:t>‌</w:t>
      </w:r>
      <w:r w:rsidRPr="001672E7">
        <w:rPr>
          <w:rFonts w:hint="cs"/>
          <w:rtl/>
        </w:rPr>
        <w:t>جان شده و بمیرد و نیازی به سر بریدنِ آن نیست.</w:t>
      </w:r>
    </w:p>
    <w:p w:rsidR="00792166" w:rsidRDefault="0036715B" w:rsidP="00102BE2">
      <w:pPr>
        <w:pStyle w:val="af4"/>
        <w:numPr>
          <w:ilvl w:val="0"/>
          <w:numId w:val="6"/>
        </w:numPr>
        <w:ind w:left="680" w:hanging="340"/>
        <w:rPr>
          <w:rtl/>
        </w:rPr>
      </w:pPr>
      <w:r w:rsidRPr="002E669F">
        <w:rPr>
          <w:rStyle w:val="Charf0"/>
          <w:rFonts w:hint="cs"/>
          <w:rtl/>
        </w:rPr>
        <w:t xml:space="preserve"> </w:t>
      </w:r>
      <w:r w:rsidRPr="001672E7">
        <w:rPr>
          <w:rFonts w:hint="cs"/>
          <w:rtl/>
        </w:rPr>
        <w:t>واجب است به هنگام رها ساختن سگ یا امثال آن به دنبال شکار، نام خدا ذکر شود</w:t>
      </w:r>
      <w:r w:rsidR="00823527">
        <w:rPr>
          <w:rFonts w:hint="cs"/>
          <w:rtl/>
        </w:rPr>
        <w:t>].</w:t>
      </w:r>
    </w:p>
    <w:p w:rsidR="00792166" w:rsidRDefault="00FC5E6F" w:rsidP="005E1202">
      <w:pPr>
        <w:pStyle w:val="af4"/>
        <w:rPr>
          <w:rtl/>
        </w:rPr>
      </w:pPr>
      <w:r w:rsidRPr="002E669F">
        <w:rPr>
          <w:rStyle w:val="Charf0"/>
          <w:rFonts w:hint="cs"/>
          <w:rtl/>
        </w:rPr>
        <w:t xml:space="preserve">س: </w:t>
      </w:r>
      <w:r w:rsidR="0036715B" w:rsidRPr="001672E7">
        <w:rPr>
          <w:rFonts w:hint="cs"/>
          <w:rtl/>
        </w:rPr>
        <w:t>هرگاه مسلمانی بخواهد نخجیری را شکار نماید، در آن صورت به چه نحوی باید آن را شکار کند؟</w:t>
      </w:r>
    </w:p>
    <w:p w:rsidR="0036715B" w:rsidRPr="001672E7" w:rsidRDefault="00FC5E6F" w:rsidP="005E1202">
      <w:pPr>
        <w:pStyle w:val="af4"/>
        <w:rPr>
          <w:rtl/>
        </w:rPr>
      </w:pPr>
      <w:r w:rsidRPr="002E669F">
        <w:rPr>
          <w:rStyle w:val="Charf0"/>
          <w:rFonts w:hint="cs"/>
          <w:rtl/>
        </w:rPr>
        <w:t xml:space="preserve">ج: </w:t>
      </w:r>
      <w:r w:rsidR="0036715B" w:rsidRPr="001672E7">
        <w:rPr>
          <w:rFonts w:hint="cs"/>
          <w:rtl/>
        </w:rPr>
        <w:t>شکار کردن با سگ آموزش داده شده، یوزپلنگ تعلیم داده شده، شاهین آموزش داده شده و سائر جانورانِ شکاریِ آموزش داده شده</w:t>
      </w:r>
      <w:r w:rsidR="0036715B" w:rsidRPr="00792166">
        <w:rPr>
          <w:rStyle w:val="FootnoteReference"/>
          <w:rtl/>
        </w:rPr>
        <w:footnoteReference w:id="25"/>
      </w:r>
      <w:r w:rsidR="0036715B" w:rsidRPr="001672E7">
        <w:rPr>
          <w:rFonts w:hint="cs"/>
          <w:rtl/>
        </w:rPr>
        <w:t>درست است.</w:t>
      </w:r>
    </w:p>
    <w:p w:rsidR="00792166" w:rsidRDefault="0036715B" w:rsidP="005D605F">
      <w:pPr>
        <w:pStyle w:val="af4"/>
        <w:rPr>
          <w:rtl/>
        </w:rPr>
      </w:pPr>
      <w:r w:rsidRPr="001672E7">
        <w:rPr>
          <w:rFonts w:hint="cs"/>
          <w:rtl/>
        </w:rPr>
        <w:t>خداوند بلند مرتبه می</w:t>
      </w:r>
      <w:r>
        <w:rPr>
          <w:rtl/>
        </w:rPr>
        <w:t>‌</w:t>
      </w:r>
      <w:r w:rsidRPr="001672E7">
        <w:rPr>
          <w:rFonts w:hint="cs"/>
          <w:rtl/>
        </w:rPr>
        <w:t>فرماید:</w:t>
      </w:r>
    </w:p>
    <w:p w:rsidR="0036715B" w:rsidRDefault="0036715B" w:rsidP="001A17FF">
      <w:pPr>
        <w:pStyle w:val="af1"/>
        <w:rPr>
          <w:rtl/>
        </w:rPr>
      </w:pPr>
      <w:r w:rsidRPr="00141BD2">
        <w:rPr>
          <w:rFonts w:cs="Traditional Arabic"/>
          <w:rtl/>
        </w:rPr>
        <w:t>﴿</w:t>
      </w:r>
      <w:r w:rsidRPr="001A17FF">
        <w:rPr>
          <w:rtl/>
        </w:rPr>
        <w:t xml:space="preserve">قُلۡ أُحِلَّ لَكُمُ </w:t>
      </w:r>
      <w:r w:rsidRPr="001A17FF">
        <w:rPr>
          <w:rFonts w:hint="cs"/>
          <w:rtl/>
        </w:rPr>
        <w:t>ٱلطَّيِّبَٰتُ</w:t>
      </w:r>
      <w:r w:rsidRPr="001A17FF">
        <w:rPr>
          <w:rtl/>
        </w:rPr>
        <w:t xml:space="preserve"> وَمَا عَلَّمۡتُم مِّنَ </w:t>
      </w:r>
      <w:r w:rsidRPr="001A17FF">
        <w:rPr>
          <w:rFonts w:hint="cs"/>
          <w:rtl/>
        </w:rPr>
        <w:t>ٱلۡجَوَارِحِ</w:t>
      </w:r>
      <w:r w:rsidRPr="001A17FF">
        <w:rPr>
          <w:rtl/>
        </w:rPr>
        <w:t xml:space="preserve"> مُكَلِّبِينَ تُعَلِّمُونَهُنَّ مِمَّا عَلَّمَكُمُ </w:t>
      </w:r>
      <w:r w:rsidRPr="001A17FF">
        <w:rPr>
          <w:rFonts w:hint="cs"/>
          <w:rtl/>
        </w:rPr>
        <w:t>ٱللَّهُ</w:t>
      </w:r>
      <w:r w:rsidRPr="00141BD2">
        <w:rPr>
          <w:rFonts w:ascii="Tahoma" w:hAnsi="Tahoma" w:cs="Traditional Arabic" w:hint="cs"/>
          <w:rtl/>
        </w:rPr>
        <w:t>﴾</w:t>
      </w:r>
      <w:r>
        <w:rPr>
          <w:rFonts w:ascii="Tahoma" w:hAnsi="Tahoma"/>
          <w:szCs w:val="24"/>
          <w:rtl/>
        </w:rPr>
        <w:t xml:space="preserve"> </w:t>
      </w:r>
      <w:r w:rsidRPr="001A17FF">
        <w:rPr>
          <w:rStyle w:val="Char6"/>
          <w:rtl/>
        </w:rPr>
        <w:t>[المائدة: 4]</w:t>
      </w:r>
      <w:r>
        <w:rPr>
          <w:rFonts w:ascii="Tahoma" w:hAnsi="Tahoma" w:hint="cs"/>
          <w:szCs w:val="24"/>
          <w:rtl/>
        </w:rPr>
        <w:t>.</w:t>
      </w:r>
    </w:p>
    <w:p w:rsidR="00792166" w:rsidRDefault="0036715B" w:rsidP="001A17FF">
      <w:pPr>
        <w:pStyle w:val="af1"/>
        <w:rPr>
          <w:rtl/>
        </w:rPr>
      </w:pPr>
      <w:r w:rsidRPr="001A17FF">
        <w:rPr>
          <w:rStyle w:val="Char7"/>
          <w:rFonts w:hint="cs"/>
          <w:rtl/>
        </w:rPr>
        <w:t>«بگو: بر شما چیزهای پاکیزه حلال شده است، و (نیز شکاری که) حیوانات شکاری صید می</w:t>
      </w:r>
      <w:r w:rsidRPr="001A17FF">
        <w:rPr>
          <w:rStyle w:val="Char7"/>
          <w:rtl/>
        </w:rPr>
        <w:t>‌</w:t>
      </w:r>
      <w:r w:rsidRPr="001A17FF">
        <w:rPr>
          <w:rStyle w:val="Char7"/>
          <w:rFonts w:hint="cs"/>
          <w:rtl/>
        </w:rPr>
        <w:t>کنند و شما بدان آموخته</w:t>
      </w:r>
      <w:r w:rsidRPr="001A17FF">
        <w:rPr>
          <w:rStyle w:val="Char7"/>
          <w:rtl/>
        </w:rPr>
        <w:t>‌</w:t>
      </w:r>
      <w:r w:rsidRPr="001A17FF">
        <w:rPr>
          <w:rStyle w:val="Char7"/>
          <w:rFonts w:hint="cs"/>
          <w:rtl/>
        </w:rPr>
        <w:t>اید از آنچه که خدا به شما آموخته است»</w:t>
      </w:r>
      <w:r w:rsidRPr="001672E7">
        <w:rPr>
          <w:rFonts w:hint="cs"/>
          <w:rtl/>
        </w:rPr>
        <w:t>.</w:t>
      </w:r>
    </w:p>
    <w:p w:rsidR="00792166" w:rsidRDefault="00FC5E6F" w:rsidP="005E1202">
      <w:pPr>
        <w:pStyle w:val="af4"/>
        <w:rPr>
          <w:rtl/>
        </w:rPr>
      </w:pPr>
      <w:r w:rsidRPr="002E669F">
        <w:rPr>
          <w:rStyle w:val="Charf0"/>
          <w:rFonts w:hint="cs"/>
          <w:rtl/>
        </w:rPr>
        <w:t xml:space="preserve">س: </w:t>
      </w:r>
      <w:r w:rsidR="0036715B" w:rsidRPr="001672E7">
        <w:rPr>
          <w:rFonts w:hint="cs"/>
          <w:rtl/>
        </w:rPr>
        <w:t>اگر شکارچی، سگ آموزش داده شده یا یوزپلنگ تعلیم دیده</w:t>
      </w:r>
      <w:r w:rsidR="0036715B">
        <w:rPr>
          <w:rtl/>
        </w:rPr>
        <w:t>‌</w:t>
      </w:r>
      <w:r w:rsidR="0036715B" w:rsidRPr="001672E7">
        <w:rPr>
          <w:rFonts w:hint="cs"/>
          <w:rtl/>
        </w:rPr>
        <w:t>ی خویش را به دنبال نخجیر فرستاد، و آن سگ یا یوزپلنگ آموزش دیده، نخجیر را گرفت و کشت؛ در آن صورت آیا خوردن آن نخجیر حلال است؟</w:t>
      </w:r>
    </w:p>
    <w:p w:rsidR="0036715B" w:rsidRPr="001672E7" w:rsidRDefault="00FC5E6F" w:rsidP="005E1202">
      <w:pPr>
        <w:pStyle w:val="af4"/>
        <w:rPr>
          <w:rtl/>
        </w:rPr>
      </w:pPr>
      <w:r w:rsidRPr="002E669F">
        <w:rPr>
          <w:rStyle w:val="Charf0"/>
          <w:rFonts w:hint="cs"/>
          <w:rtl/>
        </w:rPr>
        <w:t xml:space="preserve">ج: </w:t>
      </w:r>
      <w:r w:rsidR="0036715B" w:rsidRPr="001672E7">
        <w:rPr>
          <w:rFonts w:hint="cs"/>
          <w:rtl/>
        </w:rPr>
        <w:t>خوردن نخجیر (حیوانی که خوردنش مباح است)، زمانی حلال می</w:t>
      </w:r>
      <w:r w:rsidR="0036715B">
        <w:rPr>
          <w:rtl/>
        </w:rPr>
        <w:t>‌</w:t>
      </w:r>
      <w:r w:rsidR="0036715B" w:rsidRPr="001672E7">
        <w:rPr>
          <w:rFonts w:hint="cs"/>
          <w:rtl/>
        </w:rPr>
        <w:t>باشد که شکارچی در وقت فرستادن جانور شکاریِ آموزش داده شده، نام خدا را بر آن ببرد؛ و اگر چنانچه حیوان شکاریِ تعلیم دیده، نخجیر را گرفت و زخمی نمود و آن نخجیر مرد، خوردن گوشت آن حلال است.</w:t>
      </w:r>
    </w:p>
    <w:p w:rsidR="00792166" w:rsidRDefault="0036715B" w:rsidP="005D605F">
      <w:pPr>
        <w:pStyle w:val="af4"/>
        <w:rPr>
          <w:rtl/>
        </w:rPr>
      </w:pPr>
      <w:r w:rsidRPr="001672E7">
        <w:rPr>
          <w:rFonts w:hint="cs"/>
          <w:rtl/>
        </w:rPr>
        <w:t>و همچنین اگر چنانچه شکارچی، شاهین آموزش داده شده یا چرغ (صقر) تعلیم دیده را به دنبال نخجیری فرستاد، و نام خدا را بر آن برد، و آن شاهین یا چرغ، پرنده</w:t>
      </w:r>
      <w:r>
        <w:rPr>
          <w:rtl/>
        </w:rPr>
        <w:t>‌</w:t>
      </w:r>
      <w:r w:rsidRPr="001672E7">
        <w:rPr>
          <w:rFonts w:hint="cs"/>
          <w:rtl/>
        </w:rPr>
        <w:t>ای را گرفتند و زخمی نمودند و آن پرنده مرد، خوردن گوشتش حلال می</w:t>
      </w:r>
      <w:r>
        <w:rPr>
          <w:rtl/>
        </w:rPr>
        <w:t>‌</w:t>
      </w:r>
      <w:r w:rsidRPr="001672E7">
        <w:rPr>
          <w:rFonts w:hint="cs"/>
          <w:rtl/>
        </w:rPr>
        <w:t>باشد.</w:t>
      </w:r>
    </w:p>
    <w:p w:rsidR="00792166" w:rsidRDefault="00FC5E6F" w:rsidP="005E1202">
      <w:pPr>
        <w:pStyle w:val="af4"/>
        <w:rPr>
          <w:rtl/>
        </w:rPr>
      </w:pPr>
      <w:r w:rsidRPr="002E669F">
        <w:rPr>
          <w:rStyle w:val="Charf0"/>
          <w:rFonts w:hint="cs"/>
          <w:rtl/>
        </w:rPr>
        <w:t xml:space="preserve">س: </w:t>
      </w:r>
      <w:r w:rsidR="0036715B" w:rsidRPr="001672E7">
        <w:rPr>
          <w:rFonts w:hint="cs"/>
          <w:rtl/>
        </w:rPr>
        <w:t>به چه علّت (در مسائل و احکام پیشین)، نخجیر را به «</w:t>
      </w:r>
      <w:r w:rsidR="0036715B" w:rsidRPr="002E669F">
        <w:rPr>
          <w:rStyle w:val="Charf0"/>
          <w:rFonts w:hint="cs"/>
          <w:rtl/>
        </w:rPr>
        <w:t>زخمی شدن و مردن</w:t>
      </w:r>
      <w:r w:rsidR="0036715B" w:rsidRPr="001672E7">
        <w:rPr>
          <w:rFonts w:hint="cs"/>
          <w:rtl/>
        </w:rPr>
        <w:t>» مقیّد نمودید؟</w:t>
      </w:r>
    </w:p>
    <w:p w:rsidR="0036715B" w:rsidRPr="001672E7" w:rsidRDefault="00FC5E6F" w:rsidP="005E1202">
      <w:pPr>
        <w:pStyle w:val="af4"/>
        <w:rPr>
          <w:rtl/>
        </w:rPr>
      </w:pPr>
      <w:r w:rsidRPr="002E669F">
        <w:rPr>
          <w:rStyle w:val="Charf0"/>
          <w:rFonts w:hint="cs"/>
          <w:rtl/>
        </w:rPr>
        <w:t xml:space="preserve">ج: </w:t>
      </w:r>
      <w:r w:rsidR="0036715B" w:rsidRPr="002E669F">
        <w:rPr>
          <w:rStyle w:val="Charf0"/>
          <w:rFonts w:hint="cs"/>
          <w:rtl/>
        </w:rPr>
        <w:t>«زخمی شدن</w:t>
      </w:r>
      <w:r w:rsidR="0036715B" w:rsidRPr="001672E7">
        <w:rPr>
          <w:rFonts w:hint="cs"/>
          <w:rtl/>
        </w:rPr>
        <w:t>»: بدان جهت نخجیر را به «</w:t>
      </w:r>
      <w:r w:rsidR="0036715B" w:rsidRPr="002E669F">
        <w:rPr>
          <w:rStyle w:val="Charf0"/>
          <w:rFonts w:hint="cs"/>
          <w:rtl/>
        </w:rPr>
        <w:t>زخمی شدن</w:t>
      </w:r>
      <w:r w:rsidR="0036715B" w:rsidRPr="001672E7">
        <w:rPr>
          <w:rFonts w:hint="cs"/>
          <w:rtl/>
        </w:rPr>
        <w:t>» مقیّد ساختیم که در شکار نخجیر، زخمی شدن لازم و ضروری می</w:t>
      </w:r>
      <w:r w:rsidR="0036715B">
        <w:rPr>
          <w:rtl/>
        </w:rPr>
        <w:t>‌</w:t>
      </w:r>
      <w:r w:rsidR="0036715B" w:rsidRPr="001672E7">
        <w:rPr>
          <w:rFonts w:hint="cs"/>
          <w:rtl/>
        </w:rPr>
        <w:t>باشد و به وسیله</w:t>
      </w:r>
      <w:r w:rsidR="0036715B">
        <w:rPr>
          <w:rtl/>
        </w:rPr>
        <w:t>‌</w:t>
      </w:r>
      <w:r w:rsidR="0036715B" w:rsidRPr="001672E7">
        <w:rPr>
          <w:rFonts w:hint="cs"/>
          <w:rtl/>
        </w:rPr>
        <w:t xml:space="preserve">ی آن، </w:t>
      </w:r>
      <w:r w:rsidR="0036715B" w:rsidRPr="002E669F">
        <w:rPr>
          <w:rStyle w:val="Charf0"/>
          <w:rFonts w:hint="cs"/>
          <w:rtl/>
        </w:rPr>
        <w:t>ذبح اضطراری</w:t>
      </w:r>
      <w:r w:rsidR="0036715B" w:rsidRPr="001672E7">
        <w:rPr>
          <w:rFonts w:hint="cs"/>
          <w:rtl/>
        </w:rPr>
        <w:t xml:space="preserve"> تحقق پیدا می</w:t>
      </w:r>
      <w:r w:rsidR="0036715B">
        <w:rPr>
          <w:rtl/>
        </w:rPr>
        <w:t>‌</w:t>
      </w:r>
      <w:r w:rsidR="0036715B" w:rsidRPr="001672E7">
        <w:rPr>
          <w:rFonts w:hint="cs"/>
          <w:rtl/>
        </w:rPr>
        <w:t>کند. و «ذبح اضطراری»: عبارت از زخمی کردن حیوان و جانور است در هر جایی که از بدن آن باشد.</w:t>
      </w:r>
    </w:p>
    <w:p w:rsidR="00792166" w:rsidRDefault="0036715B" w:rsidP="005D605F">
      <w:pPr>
        <w:pStyle w:val="af4"/>
        <w:rPr>
          <w:rtl/>
        </w:rPr>
      </w:pPr>
      <w:r w:rsidRPr="001672E7">
        <w:rPr>
          <w:rFonts w:hint="cs"/>
          <w:rtl/>
        </w:rPr>
        <w:t>«</w:t>
      </w:r>
      <w:r w:rsidRPr="002E669F">
        <w:rPr>
          <w:rStyle w:val="Charf0"/>
          <w:rFonts w:hint="cs"/>
          <w:rtl/>
        </w:rPr>
        <w:t>مردن</w:t>
      </w:r>
      <w:r w:rsidRPr="001672E7">
        <w:rPr>
          <w:rFonts w:hint="cs"/>
          <w:rtl/>
        </w:rPr>
        <w:t>»: بدان جهت نخجیر را به «</w:t>
      </w:r>
      <w:r w:rsidRPr="002E669F">
        <w:rPr>
          <w:rStyle w:val="Charf0"/>
          <w:rFonts w:hint="cs"/>
          <w:rtl/>
        </w:rPr>
        <w:t>مردن</w:t>
      </w:r>
      <w:r w:rsidRPr="001672E7">
        <w:rPr>
          <w:rFonts w:hint="cs"/>
          <w:rtl/>
        </w:rPr>
        <w:t>» مقیّد نمودیم که اگر سگ یا شاهین</w:t>
      </w:r>
      <w:r>
        <w:rPr>
          <w:rFonts w:hint="cs"/>
          <w:rtl/>
        </w:rPr>
        <w:t>ِ</w:t>
      </w:r>
      <w:r w:rsidRPr="001672E7">
        <w:rPr>
          <w:rFonts w:hint="cs"/>
          <w:rtl/>
        </w:rPr>
        <w:t xml:space="preserve"> آموزش داده شده، نخجیری را گرفتند و آن را پس از زخمی نمودن، زنده نگه داشتند، در آن صورت اگر شکارچی آن را زنده یافت، بر او لازم است تا آن را ذبح نماید؛ زیرا در این صورت</w:t>
      </w:r>
      <w:r>
        <w:rPr>
          <w:rFonts w:hint="cs"/>
          <w:rtl/>
        </w:rPr>
        <w:t>،</w:t>
      </w:r>
      <w:r w:rsidRPr="001672E7">
        <w:rPr>
          <w:rFonts w:hint="cs"/>
          <w:rtl/>
        </w:rPr>
        <w:t xml:space="preserve"> «</w:t>
      </w:r>
      <w:r w:rsidRPr="002E669F">
        <w:rPr>
          <w:rStyle w:val="Charf0"/>
          <w:rFonts w:hint="cs"/>
          <w:rtl/>
        </w:rPr>
        <w:t>ذبح اختیاری</w:t>
      </w:r>
      <w:r w:rsidRPr="001672E7">
        <w:rPr>
          <w:rFonts w:hint="cs"/>
          <w:rtl/>
        </w:rPr>
        <w:t>» تعیین و مقرّر می</w:t>
      </w:r>
      <w:r>
        <w:rPr>
          <w:rtl/>
        </w:rPr>
        <w:t>‌</w:t>
      </w:r>
      <w:r w:rsidRPr="001672E7">
        <w:rPr>
          <w:rFonts w:hint="cs"/>
          <w:rtl/>
        </w:rPr>
        <w:t>گردد؛ و اگر چنانچه نخجیر را ذبح نکرد و به همان حالت مرد، در آن صورت گوشتش خورده نمی</w:t>
      </w:r>
      <w:r>
        <w:rPr>
          <w:rtl/>
        </w:rPr>
        <w:t>‌</w:t>
      </w:r>
      <w:r w:rsidRPr="001672E7">
        <w:rPr>
          <w:rFonts w:hint="cs"/>
          <w:rtl/>
        </w:rPr>
        <w:t>شود.</w:t>
      </w:r>
    </w:p>
    <w:p w:rsidR="00792166" w:rsidRDefault="00FC5E6F" w:rsidP="005E1202">
      <w:pPr>
        <w:pStyle w:val="af4"/>
        <w:rPr>
          <w:rtl/>
        </w:rPr>
      </w:pPr>
      <w:r w:rsidRPr="002E669F">
        <w:rPr>
          <w:rStyle w:val="Charf0"/>
          <w:rFonts w:hint="cs"/>
          <w:rtl/>
        </w:rPr>
        <w:t xml:space="preserve">س: </w:t>
      </w:r>
      <w:r w:rsidR="0036715B" w:rsidRPr="002E669F">
        <w:rPr>
          <w:rStyle w:val="Charf0"/>
          <w:rFonts w:hint="cs"/>
          <w:rtl/>
        </w:rPr>
        <w:t>شما پیشتر، جانورانِ شکاری را به «تعلیم و آموزش</w:t>
      </w:r>
      <w:r w:rsidR="0036715B" w:rsidRPr="001672E7">
        <w:rPr>
          <w:rFonts w:hint="cs"/>
          <w:rtl/>
        </w:rPr>
        <w:t>» مقیّد نمودید؛ حال می</w:t>
      </w:r>
      <w:r w:rsidR="0036715B">
        <w:rPr>
          <w:rtl/>
        </w:rPr>
        <w:t>‌</w:t>
      </w:r>
      <w:r w:rsidR="0036715B" w:rsidRPr="001672E7">
        <w:rPr>
          <w:rFonts w:hint="cs"/>
          <w:rtl/>
        </w:rPr>
        <w:t>خواهیم بدانیم که تعلیم و آموزش آن</w:t>
      </w:r>
      <w:r w:rsidR="0036715B">
        <w:rPr>
          <w:rtl/>
        </w:rPr>
        <w:t>‌</w:t>
      </w:r>
      <w:r w:rsidR="0036715B" w:rsidRPr="001672E7">
        <w:rPr>
          <w:rFonts w:hint="cs"/>
          <w:rtl/>
        </w:rPr>
        <w:t>ها چگونه تحقق و تبلور پیدا می</w:t>
      </w:r>
      <w:r w:rsidR="0036715B">
        <w:rPr>
          <w:rtl/>
        </w:rPr>
        <w:t>‌</w:t>
      </w:r>
      <w:r w:rsidR="0036715B" w:rsidRPr="001672E7">
        <w:rPr>
          <w:rFonts w:hint="cs"/>
          <w:rtl/>
        </w:rPr>
        <w:t>کند؟</w:t>
      </w:r>
    </w:p>
    <w:p w:rsidR="0036715B" w:rsidRPr="001672E7" w:rsidRDefault="00FC5E6F" w:rsidP="005E1202">
      <w:pPr>
        <w:pStyle w:val="af4"/>
        <w:rPr>
          <w:rtl/>
        </w:rPr>
      </w:pPr>
      <w:r w:rsidRPr="002E669F">
        <w:rPr>
          <w:rStyle w:val="Charf0"/>
          <w:rFonts w:hint="cs"/>
          <w:rtl/>
        </w:rPr>
        <w:t xml:space="preserve">ج: </w:t>
      </w:r>
      <w:r w:rsidR="0036715B" w:rsidRPr="002E669F">
        <w:rPr>
          <w:rStyle w:val="Charf0"/>
          <w:rFonts w:hint="cs"/>
          <w:rtl/>
        </w:rPr>
        <w:t>آموزش «سگ</w:t>
      </w:r>
      <w:r w:rsidR="0036715B" w:rsidRPr="001672E7">
        <w:rPr>
          <w:rFonts w:hint="cs"/>
          <w:rtl/>
        </w:rPr>
        <w:t>» و «</w:t>
      </w:r>
      <w:r w:rsidR="0036715B" w:rsidRPr="002E669F">
        <w:rPr>
          <w:rStyle w:val="Charf0"/>
          <w:rFonts w:hint="cs"/>
          <w:rtl/>
        </w:rPr>
        <w:t>یوزپلنگ</w:t>
      </w:r>
      <w:r w:rsidR="0036715B" w:rsidRPr="001672E7">
        <w:rPr>
          <w:rFonts w:hint="cs"/>
          <w:rtl/>
        </w:rPr>
        <w:t>» بدین صورت است که</w:t>
      </w:r>
      <w:r w:rsidR="0036715B">
        <w:rPr>
          <w:rFonts w:hint="cs"/>
          <w:rtl/>
        </w:rPr>
        <w:t>:</w:t>
      </w:r>
      <w:r w:rsidR="0036715B" w:rsidRPr="001672E7">
        <w:rPr>
          <w:rFonts w:hint="cs"/>
          <w:rtl/>
        </w:rPr>
        <w:t xml:space="preserve"> آن</w:t>
      </w:r>
      <w:r w:rsidR="0036715B">
        <w:rPr>
          <w:rtl/>
        </w:rPr>
        <w:t>‌</w:t>
      </w:r>
      <w:r w:rsidR="0036715B" w:rsidRPr="001672E7">
        <w:rPr>
          <w:rFonts w:hint="cs"/>
          <w:rtl/>
        </w:rPr>
        <w:t>ها را به گونه</w:t>
      </w:r>
      <w:r w:rsidR="0036715B">
        <w:rPr>
          <w:rtl/>
        </w:rPr>
        <w:t>‌</w:t>
      </w:r>
      <w:r w:rsidR="0036715B" w:rsidRPr="001672E7">
        <w:rPr>
          <w:rFonts w:hint="cs"/>
          <w:rtl/>
        </w:rPr>
        <w:t>ای آموزش بدهد که (با دیدن شکار به سوی آن بروند و آن را) بگیرند و چیزی از آن را نخورند؛ از این رو هرگاه بر این کار ورزیده و آزموده شدند و به همین گونه تربیت و پرورش یافتند، و سه بار از نخجیر نخور</w:t>
      </w:r>
      <w:r w:rsidR="0036715B">
        <w:rPr>
          <w:rFonts w:hint="cs"/>
          <w:rtl/>
        </w:rPr>
        <w:t>د</w:t>
      </w:r>
      <w:r w:rsidR="0036715B" w:rsidRPr="001672E7">
        <w:rPr>
          <w:rFonts w:hint="cs"/>
          <w:rtl/>
        </w:rPr>
        <w:t>ند، در آن صورت حیوان، آموزش دیده و تعلیم یافته می</w:t>
      </w:r>
      <w:r w:rsidR="0036715B">
        <w:rPr>
          <w:rtl/>
        </w:rPr>
        <w:t>‌</w:t>
      </w:r>
      <w:r w:rsidR="0036715B" w:rsidRPr="001672E7">
        <w:rPr>
          <w:rFonts w:hint="cs"/>
          <w:rtl/>
        </w:rPr>
        <w:t>باشد.</w:t>
      </w:r>
    </w:p>
    <w:p w:rsidR="00792166" w:rsidRDefault="0036715B" w:rsidP="005D605F">
      <w:pPr>
        <w:pStyle w:val="af4"/>
        <w:rPr>
          <w:rtl/>
        </w:rPr>
      </w:pPr>
      <w:r w:rsidRPr="001672E7">
        <w:rPr>
          <w:rFonts w:hint="cs"/>
          <w:rtl/>
        </w:rPr>
        <w:t>و آموزش «</w:t>
      </w:r>
      <w:r w:rsidRPr="002E669F">
        <w:rPr>
          <w:rStyle w:val="Charf0"/>
          <w:rFonts w:hint="cs"/>
          <w:rtl/>
        </w:rPr>
        <w:t>شاهین</w:t>
      </w:r>
      <w:r w:rsidRPr="001672E7">
        <w:rPr>
          <w:rFonts w:hint="cs"/>
          <w:rtl/>
        </w:rPr>
        <w:t>» بدین صورت است که</w:t>
      </w:r>
      <w:r>
        <w:rPr>
          <w:rFonts w:hint="cs"/>
          <w:rtl/>
        </w:rPr>
        <w:t>:</w:t>
      </w:r>
      <w:r w:rsidRPr="001672E7">
        <w:rPr>
          <w:rFonts w:hint="cs"/>
          <w:rtl/>
        </w:rPr>
        <w:t xml:space="preserve"> هرگاه صاحبش فریاد برآورد و او را صدا بزند، برگردد. و بدین ترتیب دانسته شد که حکم سگِ آموزش داده شده با شاهین تعلیم دیده، متفاوت می</w:t>
      </w:r>
      <w:r>
        <w:rPr>
          <w:rtl/>
        </w:rPr>
        <w:t>‌</w:t>
      </w:r>
      <w:r w:rsidRPr="001672E7">
        <w:rPr>
          <w:rFonts w:hint="cs"/>
          <w:rtl/>
        </w:rPr>
        <w:t>باشد؛ از این رو اگر سگ از نخجیر خورد، گوشت آن نخجیر</w:t>
      </w:r>
      <w:r>
        <w:rPr>
          <w:rFonts w:hint="cs"/>
          <w:rtl/>
        </w:rPr>
        <w:t>،</w:t>
      </w:r>
      <w:r w:rsidRPr="001672E7">
        <w:rPr>
          <w:rFonts w:hint="cs"/>
          <w:rtl/>
        </w:rPr>
        <w:t xml:space="preserve"> خورده نمی</w:t>
      </w:r>
      <w:r>
        <w:rPr>
          <w:rtl/>
        </w:rPr>
        <w:t>‌</w:t>
      </w:r>
      <w:r w:rsidRPr="001672E7">
        <w:rPr>
          <w:rFonts w:hint="cs"/>
          <w:rtl/>
        </w:rPr>
        <w:t>شود و اگر شاهین از نخجیر خورد، گوشتش خورده می</w:t>
      </w:r>
      <w:r>
        <w:rPr>
          <w:rtl/>
        </w:rPr>
        <w:t>‌</w:t>
      </w:r>
      <w:r w:rsidRPr="001672E7">
        <w:rPr>
          <w:rFonts w:hint="cs"/>
          <w:rtl/>
        </w:rPr>
        <w:t>شود؛ زیرا در تعلیم و آموزش شاهین، شرط آن بود که با بانگ زدن برگردد، نه آن که از نخجیر، چیزی را نخورد</w:t>
      </w:r>
      <w:r w:rsidRPr="00792166">
        <w:rPr>
          <w:rStyle w:val="FootnoteReference"/>
          <w:rtl/>
        </w:rPr>
        <w:footnoteReference w:id="26"/>
      </w:r>
      <w:r w:rsidR="005E1202">
        <w:rPr>
          <w:rFonts w:hint="cs"/>
          <w:rtl/>
        </w:rPr>
        <w:t>.</w:t>
      </w:r>
    </w:p>
    <w:p w:rsidR="00792166" w:rsidRDefault="00FC5E6F" w:rsidP="005E1202">
      <w:pPr>
        <w:pStyle w:val="af4"/>
        <w:rPr>
          <w:rtl/>
        </w:rPr>
      </w:pPr>
      <w:r w:rsidRPr="002E669F">
        <w:rPr>
          <w:rStyle w:val="Charf0"/>
          <w:rFonts w:hint="cs"/>
          <w:rtl/>
        </w:rPr>
        <w:t xml:space="preserve">س: </w:t>
      </w:r>
      <w:r w:rsidR="0036715B" w:rsidRPr="001672E7">
        <w:rPr>
          <w:rFonts w:hint="cs"/>
          <w:rtl/>
        </w:rPr>
        <w:t>اگر سگ یا یوزپلنگِ آموزش داده شده، نخجیر را زخمی نکردند، بلکه آن را خفه نمودند؛ و این در حالی است که نخجیر، پیش از ذبح مرد؛ در آن صورت آیا خوردن گوشت آن حلال است؟</w:t>
      </w:r>
    </w:p>
    <w:p w:rsidR="00792166" w:rsidRDefault="00FC5E6F" w:rsidP="005E1202">
      <w:pPr>
        <w:pStyle w:val="af4"/>
        <w:rPr>
          <w:rtl/>
        </w:rPr>
      </w:pPr>
      <w:r w:rsidRPr="002E669F">
        <w:rPr>
          <w:rStyle w:val="Charf0"/>
          <w:rFonts w:hint="cs"/>
          <w:rtl/>
        </w:rPr>
        <w:t xml:space="preserve">ج: </w:t>
      </w:r>
      <w:r w:rsidR="0036715B" w:rsidRPr="001672E7">
        <w:rPr>
          <w:rFonts w:hint="cs"/>
          <w:rtl/>
        </w:rPr>
        <w:t>در این صورت خوردن گوشت نخجیر حلال نیست.</w:t>
      </w:r>
    </w:p>
    <w:p w:rsidR="00792166" w:rsidRDefault="00FC5E6F" w:rsidP="005E1202">
      <w:pPr>
        <w:pStyle w:val="af4"/>
      </w:pPr>
      <w:r w:rsidRPr="002E669F">
        <w:rPr>
          <w:rStyle w:val="Charf0"/>
          <w:rFonts w:hint="cs"/>
          <w:rtl/>
        </w:rPr>
        <w:t xml:space="preserve">س: </w:t>
      </w:r>
      <w:r w:rsidR="0036715B" w:rsidRPr="001672E7">
        <w:rPr>
          <w:rFonts w:hint="cs"/>
          <w:rtl/>
        </w:rPr>
        <w:t>اگر فردی، سگِ آموزش دیده</w:t>
      </w:r>
      <w:r w:rsidR="0036715B">
        <w:rPr>
          <w:rtl/>
        </w:rPr>
        <w:t>‌</w:t>
      </w:r>
      <w:r w:rsidR="0036715B" w:rsidRPr="001672E7">
        <w:rPr>
          <w:rFonts w:hint="cs"/>
          <w:rtl/>
        </w:rPr>
        <w:t>ی خویش را به دنبال شکار فرستاد، و همراه این سگ، سگی تعلیم ندیده، یا سگ فرد مجوس، یا سگی که صاحبش به هنگام فرستادن آن، نام خدا را بر آن نبرده است، به دنبال نخجیر رفت؛ در آن صورت آیا خوردن گوشت نخجیر حلال است؟</w:t>
      </w:r>
    </w:p>
    <w:p w:rsidR="00792166" w:rsidRDefault="00FC5E6F" w:rsidP="005E1202">
      <w:pPr>
        <w:pStyle w:val="af4"/>
        <w:rPr>
          <w:rtl/>
        </w:rPr>
      </w:pPr>
      <w:r w:rsidRPr="002E669F">
        <w:rPr>
          <w:rStyle w:val="Charf0"/>
          <w:rFonts w:hint="cs"/>
          <w:rtl/>
        </w:rPr>
        <w:t xml:space="preserve">ج: </w:t>
      </w:r>
      <w:r w:rsidR="0036715B" w:rsidRPr="001672E7">
        <w:rPr>
          <w:rFonts w:hint="cs"/>
          <w:rtl/>
        </w:rPr>
        <w:t>در این صورت خوردن گوشت نخجیر حلال نمی</w:t>
      </w:r>
      <w:r w:rsidR="0036715B">
        <w:rPr>
          <w:rtl/>
        </w:rPr>
        <w:t>‌</w:t>
      </w:r>
      <w:r w:rsidR="0036715B" w:rsidRPr="001672E7">
        <w:rPr>
          <w:rFonts w:hint="cs"/>
          <w:rtl/>
        </w:rPr>
        <w:t>باشد.</w:t>
      </w:r>
    </w:p>
    <w:p w:rsidR="00792166" w:rsidRDefault="00FC5E6F" w:rsidP="005E1202">
      <w:pPr>
        <w:pStyle w:val="af4"/>
        <w:rPr>
          <w:rtl/>
        </w:rPr>
      </w:pPr>
      <w:r w:rsidRPr="002E669F">
        <w:rPr>
          <w:rStyle w:val="Charf0"/>
          <w:rFonts w:hint="cs"/>
          <w:rtl/>
        </w:rPr>
        <w:t xml:space="preserve">س: </w:t>
      </w:r>
      <w:r w:rsidR="0036715B" w:rsidRPr="001672E7">
        <w:rPr>
          <w:rFonts w:hint="cs"/>
          <w:rtl/>
        </w:rPr>
        <w:t>احکام و مسائلی که پیشتر به بیان آن</w:t>
      </w:r>
      <w:r w:rsidR="0036715B">
        <w:rPr>
          <w:rtl/>
        </w:rPr>
        <w:t>‌</w:t>
      </w:r>
      <w:r w:rsidR="0036715B" w:rsidRPr="001672E7">
        <w:rPr>
          <w:rFonts w:hint="cs"/>
          <w:rtl/>
        </w:rPr>
        <w:t>ها پرداختید، پیرامون شکار با حیوانات درنده و پرندگان شکاری بود؛ آیا علاوه از آنچه ذکر شد، راهکاری دیگر برای شکار نیز وجود دارد؟</w:t>
      </w:r>
    </w:p>
    <w:p w:rsidR="00792166" w:rsidRDefault="00FC5E6F" w:rsidP="005E1202">
      <w:pPr>
        <w:pStyle w:val="af4"/>
        <w:rPr>
          <w:rtl/>
        </w:rPr>
      </w:pPr>
      <w:r w:rsidRPr="002E669F">
        <w:rPr>
          <w:rStyle w:val="Charf0"/>
          <w:rFonts w:hint="cs"/>
          <w:rtl/>
        </w:rPr>
        <w:t xml:space="preserve">ج: </w:t>
      </w:r>
      <w:r w:rsidR="0036715B" w:rsidRPr="002E669F">
        <w:rPr>
          <w:rStyle w:val="Charf0"/>
          <w:rFonts w:hint="cs"/>
          <w:rtl/>
        </w:rPr>
        <w:t>آری؛ برای شکار، راهکاری دیگر نیز وجود دارد؛ و آن راهکار: شکار کردن نخجیر به وسیله</w:t>
      </w:r>
      <w:r w:rsidR="0036715B" w:rsidRPr="002E669F">
        <w:rPr>
          <w:rStyle w:val="Charf0"/>
          <w:rtl/>
        </w:rPr>
        <w:t>‌</w:t>
      </w:r>
      <w:r w:rsidR="0036715B" w:rsidRPr="002E669F">
        <w:rPr>
          <w:rStyle w:val="Charf0"/>
          <w:rFonts w:hint="cs"/>
          <w:rtl/>
        </w:rPr>
        <w:t>ی «تیر</w:t>
      </w:r>
      <w:r w:rsidR="0036715B" w:rsidRPr="001672E7">
        <w:rPr>
          <w:rFonts w:hint="cs"/>
          <w:rtl/>
        </w:rPr>
        <w:t>» است؛ پس هرگاه فرد مسلمان، به سوی نخجیر تیری را شلیک نماید، و به هنگام تیراندازی، «</w:t>
      </w:r>
      <w:r w:rsidR="0036715B" w:rsidRPr="005E1202">
        <w:rPr>
          <w:rStyle w:val="Char1"/>
          <w:rFonts w:hint="cs"/>
          <w:rtl/>
        </w:rPr>
        <w:t>بسم الله الرحمن الرحیم</w:t>
      </w:r>
      <w:r w:rsidR="0036715B" w:rsidRPr="001672E7">
        <w:rPr>
          <w:rFonts w:hint="cs"/>
          <w:rtl/>
        </w:rPr>
        <w:t>» بگوید، در آن صورت اگر تیرش به نخجیر اصابت کرد و آن را مجروح و زخمی نمود و در نتیجه مرد، از آن بخورد؛ و اگر چنانچه شکارچی، نخجیر را زنده یافت، در آن صورت بر وی لازم است که آن را ذبح نماید؛ و اگر قبل از مردن، آن را ذبح نکرد، خوردن گوشتش حلال نمی</w:t>
      </w:r>
      <w:r w:rsidR="0036715B">
        <w:rPr>
          <w:rtl/>
        </w:rPr>
        <w:t>‌</w:t>
      </w:r>
      <w:r w:rsidR="0036715B" w:rsidRPr="001672E7">
        <w:rPr>
          <w:rFonts w:hint="cs"/>
          <w:rtl/>
        </w:rPr>
        <w:t>باشد.</w:t>
      </w:r>
    </w:p>
    <w:p w:rsidR="00792166" w:rsidRDefault="00FC5E6F" w:rsidP="005E1202">
      <w:pPr>
        <w:pStyle w:val="af4"/>
        <w:rPr>
          <w:rtl/>
        </w:rPr>
      </w:pPr>
      <w:r w:rsidRPr="002E669F">
        <w:rPr>
          <w:rStyle w:val="Charf0"/>
          <w:rFonts w:hint="cs"/>
          <w:rtl/>
        </w:rPr>
        <w:t xml:space="preserve">س: </w:t>
      </w:r>
      <w:r w:rsidR="0036715B" w:rsidRPr="001672E7">
        <w:rPr>
          <w:rFonts w:hint="cs"/>
          <w:rtl/>
        </w:rPr>
        <w:t>اگر چنانچه شکارچی، به سوی نخجیر تیری را شلیک کرد، و نخجیر در آب افتاد، و شکارچی آن را مرده یافت؛ یا شکارچی به سوی نخجیر تیری را شلیک نمود و بر بالای بام یا کوه سقوط کرد و از آنجا بر زمین فرو افتاد و مُرد؛ در آن صورت حکم خوردن آن نخجیر چیست؟</w:t>
      </w:r>
    </w:p>
    <w:p w:rsidR="00792166" w:rsidRDefault="00FC5E6F" w:rsidP="005E1202">
      <w:pPr>
        <w:pStyle w:val="af4"/>
        <w:rPr>
          <w:rtl/>
        </w:rPr>
      </w:pPr>
      <w:r w:rsidRPr="002E669F">
        <w:rPr>
          <w:rStyle w:val="Charf0"/>
          <w:rFonts w:hint="cs"/>
          <w:rtl/>
        </w:rPr>
        <w:t xml:space="preserve">ج: </w:t>
      </w:r>
      <w:r w:rsidR="0036715B" w:rsidRPr="001672E7">
        <w:rPr>
          <w:rFonts w:hint="cs"/>
          <w:rtl/>
        </w:rPr>
        <w:t>خوردن چنین نخجیری حرام می</w:t>
      </w:r>
      <w:r w:rsidR="0036715B">
        <w:rPr>
          <w:rtl/>
        </w:rPr>
        <w:t>‌</w:t>
      </w:r>
      <w:r w:rsidR="0036715B" w:rsidRPr="001672E7">
        <w:rPr>
          <w:rFonts w:hint="cs"/>
          <w:rtl/>
        </w:rPr>
        <w:t>باشد. [و اگر چنانچه نخجیر در آب بیافتد و بمیرد، در آن صورت خوردن آن حرام می</w:t>
      </w:r>
      <w:r w:rsidR="0036715B">
        <w:rPr>
          <w:rtl/>
        </w:rPr>
        <w:t>‌</w:t>
      </w:r>
      <w:r w:rsidR="0036715B" w:rsidRPr="001672E7">
        <w:rPr>
          <w:rFonts w:hint="cs"/>
          <w:rtl/>
        </w:rPr>
        <w:t>شود؛ به دلیل فرموده</w:t>
      </w:r>
      <w:r w:rsidR="0036715B">
        <w:rPr>
          <w:rtl/>
        </w:rPr>
        <w:t>‌</w:t>
      </w:r>
      <w:r w:rsidR="0036715B" w:rsidRPr="001672E7">
        <w:rPr>
          <w:rFonts w:hint="cs"/>
          <w:rtl/>
        </w:rPr>
        <w:t>ی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به عدی بن حاتم</w:t>
      </w:r>
      <w:r w:rsidR="00A96A11" w:rsidRPr="00A96A11">
        <w:rPr>
          <w:rFonts w:cs="CTraditional Arabic" w:hint="cs"/>
          <w:position w:val="4"/>
          <w:rtl/>
        </w:rPr>
        <w:t xml:space="preserve"> س</w:t>
      </w:r>
      <w:r w:rsidR="0036715B" w:rsidRPr="00434777">
        <w:rPr>
          <w:rFonts w:ascii="Times New Roman" w:hAnsi="Times New Roman" w:cs="Times New Roman"/>
          <w:position w:val="4"/>
          <w:sz w:val="10"/>
          <w:szCs w:val="10"/>
        </w:rPr>
        <w:t> </w:t>
      </w:r>
      <w:r w:rsidR="0036715B" w:rsidRPr="001672E7">
        <w:rPr>
          <w:rFonts w:hint="cs"/>
          <w:rtl/>
        </w:rPr>
        <w:t>: «</w:t>
      </w:r>
      <w:r w:rsidR="0036715B" w:rsidRPr="002E669F">
        <w:rPr>
          <w:rStyle w:val="Charf0"/>
          <w:rFonts w:hint="cs"/>
          <w:rtl/>
        </w:rPr>
        <w:t>هرگاه تیرت را انداختی، نام خدا را بیاور و بسم الله بگو؛ اگر آن را کشته یافتی، از آن بخور؛ مگر این که در آب افتاده باشد؛ چون در این صورت نمی</w:t>
      </w:r>
      <w:r w:rsidR="0036715B" w:rsidRPr="002E669F">
        <w:rPr>
          <w:rStyle w:val="Charf0"/>
          <w:rtl/>
        </w:rPr>
        <w:t>‌</w:t>
      </w:r>
      <w:r w:rsidR="0036715B" w:rsidRPr="002E669F">
        <w:rPr>
          <w:rStyle w:val="Charf0"/>
          <w:rFonts w:hint="cs"/>
          <w:rtl/>
        </w:rPr>
        <w:t>دانی آیا آب آن را کشته یا تیر تو</w:t>
      </w:r>
      <w:r w:rsidR="0036715B" w:rsidRPr="001672E7">
        <w:rPr>
          <w:rFonts w:hint="cs"/>
          <w:rtl/>
        </w:rPr>
        <w:t>». مسلم]</w:t>
      </w:r>
      <w:r w:rsidR="005E1202">
        <w:rPr>
          <w:rFonts w:hint="cs"/>
          <w:rtl/>
        </w:rPr>
        <w:t>.</w:t>
      </w:r>
    </w:p>
    <w:p w:rsidR="00792166" w:rsidRDefault="00FC5E6F" w:rsidP="005E1202">
      <w:pPr>
        <w:pStyle w:val="af4"/>
        <w:rPr>
          <w:rtl/>
        </w:rPr>
      </w:pPr>
      <w:r w:rsidRPr="002E669F">
        <w:rPr>
          <w:rStyle w:val="Charf0"/>
          <w:rFonts w:hint="cs"/>
          <w:rtl/>
        </w:rPr>
        <w:t xml:space="preserve">س: </w:t>
      </w:r>
      <w:r w:rsidR="0036715B" w:rsidRPr="001672E7">
        <w:rPr>
          <w:rFonts w:hint="cs"/>
          <w:rtl/>
        </w:rPr>
        <w:t>اگر شکارچی، به سوی نخجیر تیری را پرتاب و شلیک کرد و همان بار اول بر زمین فرو افتاد و مرد؛ (یعنی بر بالای بام یا کوه سقوط نکرد و از آنجا بر زمین فرو نیافتاد؛ بلکه به محض شلیک تیر، بر زمین افتاد و مرد)؛ در آن صورت آیا حکمش با مسئله</w:t>
      </w:r>
      <w:r w:rsidR="0036715B">
        <w:rPr>
          <w:rtl/>
        </w:rPr>
        <w:t>‌</w:t>
      </w:r>
      <w:r w:rsidR="0036715B" w:rsidRPr="001672E7">
        <w:rPr>
          <w:rFonts w:hint="cs"/>
          <w:rtl/>
        </w:rPr>
        <w:t>ی پیشین فرق می</w:t>
      </w:r>
      <w:r w:rsidR="0036715B">
        <w:rPr>
          <w:rtl/>
        </w:rPr>
        <w:t>‌</w:t>
      </w:r>
      <w:r w:rsidR="0036715B" w:rsidRPr="001672E7">
        <w:rPr>
          <w:rFonts w:hint="cs"/>
          <w:rtl/>
        </w:rPr>
        <w:t>کند؟</w:t>
      </w:r>
    </w:p>
    <w:p w:rsidR="00792166" w:rsidRDefault="00FC5E6F" w:rsidP="005E1202">
      <w:pPr>
        <w:pStyle w:val="af4"/>
        <w:rPr>
          <w:rtl/>
        </w:rPr>
      </w:pPr>
      <w:r w:rsidRPr="002E669F">
        <w:rPr>
          <w:rStyle w:val="Charf0"/>
          <w:rFonts w:hint="cs"/>
          <w:rtl/>
        </w:rPr>
        <w:t xml:space="preserve">ج: </w:t>
      </w:r>
      <w:r w:rsidR="0036715B" w:rsidRPr="001672E7">
        <w:rPr>
          <w:rFonts w:hint="cs"/>
          <w:rtl/>
        </w:rPr>
        <w:t>آری؛ حکم این مسئله با مسئله</w:t>
      </w:r>
      <w:r w:rsidR="0036715B">
        <w:rPr>
          <w:rtl/>
        </w:rPr>
        <w:t>‌</w:t>
      </w:r>
      <w:r w:rsidR="0036715B" w:rsidRPr="001672E7">
        <w:rPr>
          <w:rFonts w:hint="cs"/>
          <w:rtl/>
        </w:rPr>
        <w:t>ی پیشین، متفاوت می</w:t>
      </w:r>
      <w:r w:rsidR="0036715B">
        <w:rPr>
          <w:rtl/>
        </w:rPr>
        <w:t>‌</w:t>
      </w:r>
      <w:r w:rsidR="0036715B" w:rsidRPr="001672E7">
        <w:rPr>
          <w:rFonts w:hint="cs"/>
          <w:rtl/>
        </w:rPr>
        <w:t>باشد؛ از این رو خوردن چنین نخجیری حلال می</w:t>
      </w:r>
      <w:r w:rsidR="0036715B">
        <w:rPr>
          <w:rtl/>
        </w:rPr>
        <w:t>‌</w:t>
      </w:r>
      <w:r w:rsidR="0036715B" w:rsidRPr="001672E7">
        <w:rPr>
          <w:rFonts w:hint="cs"/>
          <w:rtl/>
        </w:rPr>
        <w:t>باشد.</w:t>
      </w:r>
    </w:p>
    <w:p w:rsidR="00792166" w:rsidRDefault="00FC5E6F" w:rsidP="005E1202">
      <w:pPr>
        <w:pStyle w:val="af4"/>
        <w:rPr>
          <w:rtl/>
        </w:rPr>
      </w:pPr>
      <w:r w:rsidRPr="002E669F">
        <w:rPr>
          <w:rStyle w:val="Charf0"/>
          <w:rFonts w:hint="cs"/>
          <w:rtl/>
        </w:rPr>
        <w:t xml:space="preserve">س: </w:t>
      </w:r>
      <w:r w:rsidR="0036715B" w:rsidRPr="001672E7">
        <w:rPr>
          <w:rFonts w:hint="cs"/>
          <w:rtl/>
        </w:rPr>
        <w:t>اگر شکارچی تیرش را پرتاب کرد و به نخجیر خورد؛ و پس از تیراندازی به سوی شکار، برای مدتی از چشم شکارچی غائب شد؛ سپس شکارچی آن را مرده یافت؛ در آن صورت آیا خوردن آن درست است؟</w:t>
      </w:r>
    </w:p>
    <w:p w:rsidR="00792166" w:rsidRDefault="00FC5E6F" w:rsidP="005E1202">
      <w:pPr>
        <w:pStyle w:val="af4"/>
        <w:rPr>
          <w:rtl/>
        </w:rPr>
      </w:pPr>
      <w:r w:rsidRPr="002E669F">
        <w:rPr>
          <w:rStyle w:val="Charf0"/>
          <w:rFonts w:hint="cs"/>
          <w:rtl/>
        </w:rPr>
        <w:t xml:space="preserve">ج: </w:t>
      </w:r>
      <w:r w:rsidR="0036715B" w:rsidRPr="001672E7">
        <w:rPr>
          <w:rFonts w:hint="cs"/>
          <w:rtl/>
        </w:rPr>
        <w:t>اگر چنانچه شکارچی، پس از تیراندازی، پیوسته به دنبال نخجیر باشد، و پس از جست و جو، آن را مُرده یافت، در آن صورت مصرف گوشتش جایز می</w:t>
      </w:r>
      <w:r w:rsidR="0036715B">
        <w:rPr>
          <w:rtl/>
        </w:rPr>
        <w:t>‌</w:t>
      </w:r>
      <w:r w:rsidR="0036715B" w:rsidRPr="001672E7">
        <w:rPr>
          <w:rFonts w:hint="cs"/>
          <w:rtl/>
        </w:rPr>
        <w:t>باشد؛ و اگر چنانچه پس از تیراندازی به دنبال نخجیر نرفت و به جست و جوی آن نپرداخت؛ سپس آن را مرده یافت؛ در آن صورت مصرف گوشت آن درست نمی</w:t>
      </w:r>
      <w:r w:rsidR="0036715B">
        <w:rPr>
          <w:rtl/>
        </w:rPr>
        <w:t>‌</w:t>
      </w:r>
      <w:r w:rsidR="0036715B" w:rsidRPr="001672E7">
        <w:rPr>
          <w:rFonts w:hint="cs"/>
          <w:rtl/>
        </w:rPr>
        <w:t>باشد.</w:t>
      </w:r>
    </w:p>
    <w:p w:rsidR="00792166" w:rsidRDefault="00FC5E6F" w:rsidP="005E1202">
      <w:pPr>
        <w:pStyle w:val="af4"/>
        <w:rPr>
          <w:rtl/>
        </w:rPr>
      </w:pPr>
      <w:r w:rsidRPr="002E669F">
        <w:rPr>
          <w:rStyle w:val="Charf0"/>
          <w:rFonts w:hint="cs"/>
          <w:rtl/>
        </w:rPr>
        <w:t xml:space="preserve">س: </w:t>
      </w:r>
      <w:r w:rsidR="0036715B" w:rsidRPr="001672E7">
        <w:rPr>
          <w:rFonts w:hint="cs"/>
          <w:rtl/>
        </w:rPr>
        <w:t>هرگاه در اثر تیراندازی شکارچی، عضوی از بدن نخجیر جدا شود، در آن صورت حکم آن چیست؟</w:t>
      </w:r>
    </w:p>
    <w:p w:rsidR="00792166" w:rsidRDefault="00FC5E6F" w:rsidP="005E1202">
      <w:pPr>
        <w:pStyle w:val="af4"/>
        <w:rPr>
          <w:rtl/>
        </w:rPr>
      </w:pPr>
      <w:r w:rsidRPr="002E669F">
        <w:rPr>
          <w:rStyle w:val="Charf0"/>
          <w:rFonts w:hint="cs"/>
          <w:rtl/>
        </w:rPr>
        <w:t xml:space="preserve">ج: </w:t>
      </w:r>
      <w:r w:rsidR="0036715B" w:rsidRPr="001672E7">
        <w:rPr>
          <w:rFonts w:hint="cs"/>
          <w:rtl/>
        </w:rPr>
        <w:t>اگر چنانچه در اثر تیراندازی، عضوی از بدن نخجیر قطع گردد، در آن صورت به جز آن قسمت</w:t>
      </w:r>
      <w:r w:rsidR="0036715B">
        <w:rPr>
          <w:rFonts w:hint="cs"/>
          <w:rtl/>
        </w:rPr>
        <w:t>ِ</w:t>
      </w:r>
      <w:r w:rsidR="0036715B" w:rsidRPr="001672E7">
        <w:rPr>
          <w:rFonts w:hint="cs"/>
          <w:rtl/>
        </w:rPr>
        <w:t xml:space="preserve"> جدا شده، سائر قسمت</w:t>
      </w:r>
      <w:r w:rsidR="0036715B">
        <w:rPr>
          <w:rtl/>
        </w:rPr>
        <w:t>‌</w:t>
      </w:r>
      <w:r w:rsidR="0036715B" w:rsidRPr="001672E7">
        <w:rPr>
          <w:rFonts w:hint="cs"/>
          <w:rtl/>
        </w:rPr>
        <w:t>های باقی مانده</w:t>
      </w:r>
      <w:r w:rsidR="0036715B">
        <w:rPr>
          <w:rtl/>
        </w:rPr>
        <w:t>‌</w:t>
      </w:r>
      <w:r w:rsidR="0036715B" w:rsidRPr="001672E7">
        <w:rPr>
          <w:rFonts w:hint="cs"/>
          <w:rtl/>
        </w:rPr>
        <w:t>ی نخجیر، خورده می</w:t>
      </w:r>
      <w:r w:rsidR="0036715B">
        <w:rPr>
          <w:rtl/>
        </w:rPr>
        <w:t>‌</w:t>
      </w:r>
      <w:r w:rsidR="0036715B" w:rsidRPr="001672E7">
        <w:rPr>
          <w:rFonts w:hint="cs"/>
          <w:rtl/>
        </w:rPr>
        <w:t>شود.</w:t>
      </w:r>
    </w:p>
    <w:p w:rsidR="00792166" w:rsidRDefault="00FC5E6F" w:rsidP="005E1202">
      <w:pPr>
        <w:pStyle w:val="af4"/>
        <w:rPr>
          <w:rtl/>
        </w:rPr>
      </w:pPr>
      <w:r w:rsidRPr="002E669F">
        <w:rPr>
          <w:rStyle w:val="Charf0"/>
          <w:rFonts w:hint="cs"/>
          <w:rtl/>
        </w:rPr>
        <w:t xml:space="preserve">س: </w:t>
      </w:r>
      <w:r w:rsidR="0036715B" w:rsidRPr="001672E7">
        <w:rPr>
          <w:rFonts w:hint="cs"/>
          <w:rtl/>
        </w:rPr>
        <w:t>اگر چنانچه در اثر تیراندازی شکارچی، نخجیر به دو قسمت شود، در آن صورت حکمش چیست؟</w:t>
      </w:r>
    </w:p>
    <w:p w:rsidR="00792166" w:rsidRDefault="00FC5E6F" w:rsidP="005E1202">
      <w:pPr>
        <w:pStyle w:val="af4"/>
        <w:rPr>
          <w:rtl/>
        </w:rPr>
      </w:pPr>
      <w:r w:rsidRPr="002E669F">
        <w:rPr>
          <w:rStyle w:val="Charf0"/>
          <w:rFonts w:hint="cs"/>
          <w:rtl/>
        </w:rPr>
        <w:t xml:space="preserve">ج: </w:t>
      </w:r>
      <w:r w:rsidR="0036715B" w:rsidRPr="001672E7">
        <w:rPr>
          <w:rFonts w:hint="cs"/>
          <w:rtl/>
        </w:rPr>
        <w:t>چنانچه نخجیر به گونه</w:t>
      </w:r>
      <w:r w:rsidR="0036715B">
        <w:rPr>
          <w:rtl/>
        </w:rPr>
        <w:t>‌</w:t>
      </w:r>
      <w:r w:rsidR="0036715B" w:rsidRPr="001672E7">
        <w:rPr>
          <w:rFonts w:hint="cs"/>
          <w:rtl/>
        </w:rPr>
        <w:t>ای به دو قسمت شده بود که دو سوم آن، یک قطعه و یک سوم آن، قطعه</w:t>
      </w:r>
      <w:r w:rsidR="0036715B">
        <w:rPr>
          <w:rtl/>
        </w:rPr>
        <w:t>‌</w:t>
      </w:r>
      <w:r w:rsidR="0036715B" w:rsidRPr="001672E7">
        <w:rPr>
          <w:rFonts w:hint="cs"/>
          <w:rtl/>
        </w:rPr>
        <w:t>ای دیگر شده بود، و بیشترین قسمت آن نیز از همان طرفی بود که سرین نخجیر را با خود داشت؛ در آن صورت همه</w:t>
      </w:r>
      <w:r w:rsidR="0036715B">
        <w:rPr>
          <w:rtl/>
        </w:rPr>
        <w:t>‌</w:t>
      </w:r>
      <w:r w:rsidR="0036715B" w:rsidRPr="001672E7">
        <w:rPr>
          <w:rFonts w:hint="cs"/>
          <w:rtl/>
        </w:rPr>
        <w:t>ی آن خورده می</w:t>
      </w:r>
      <w:r w:rsidR="0036715B">
        <w:rPr>
          <w:rtl/>
        </w:rPr>
        <w:t>‌</w:t>
      </w:r>
      <w:r w:rsidR="0036715B" w:rsidRPr="001672E7">
        <w:rPr>
          <w:rFonts w:hint="cs"/>
          <w:rtl/>
        </w:rPr>
        <w:t>شود؛</w:t>
      </w:r>
      <w:r w:rsidR="0036715B" w:rsidRPr="00792166">
        <w:rPr>
          <w:rStyle w:val="FootnoteReference"/>
          <w:rtl/>
        </w:rPr>
        <w:footnoteReference w:id="27"/>
      </w:r>
      <w:r w:rsidR="0036715B" w:rsidRPr="001672E7">
        <w:rPr>
          <w:rFonts w:hint="cs"/>
          <w:rtl/>
        </w:rPr>
        <w:t xml:space="preserve"> و اگر چنانچه بیشترین قسمت آن، از همان طرفی بود که سر نخجیر را با خود داشت؛ در آن صورت اکثر آن خوره می</w:t>
      </w:r>
      <w:r w:rsidR="0036715B">
        <w:rPr>
          <w:rtl/>
        </w:rPr>
        <w:t>‌</w:t>
      </w:r>
      <w:r w:rsidR="0036715B" w:rsidRPr="001672E7">
        <w:rPr>
          <w:rFonts w:hint="cs"/>
          <w:rtl/>
        </w:rPr>
        <w:t>شود و باقی</w:t>
      </w:r>
      <w:r w:rsidR="0036715B">
        <w:rPr>
          <w:rtl/>
        </w:rPr>
        <w:t>‌</w:t>
      </w:r>
      <w:r w:rsidR="0036715B" w:rsidRPr="001672E7">
        <w:rPr>
          <w:rFonts w:hint="cs"/>
          <w:rtl/>
        </w:rPr>
        <w:t>مانده</w:t>
      </w:r>
      <w:r w:rsidR="0036715B">
        <w:rPr>
          <w:rtl/>
        </w:rPr>
        <w:t>‌</w:t>
      </w:r>
      <w:r w:rsidR="0036715B" w:rsidRPr="001672E7">
        <w:rPr>
          <w:rFonts w:hint="cs"/>
          <w:rtl/>
        </w:rPr>
        <w:t>اش خورده نمی</w:t>
      </w:r>
      <w:r w:rsidR="0036715B">
        <w:rPr>
          <w:rtl/>
        </w:rPr>
        <w:t>‌</w:t>
      </w:r>
      <w:r w:rsidR="0036715B" w:rsidRPr="001672E7">
        <w:rPr>
          <w:rFonts w:hint="cs"/>
          <w:rtl/>
        </w:rPr>
        <w:t>شود</w:t>
      </w:r>
      <w:r w:rsidR="0036715B" w:rsidRPr="00792166">
        <w:rPr>
          <w:rStyle w:val="FootnoteReference"/>
          <w:rtl/>
        </w:rPr>
        <w:footnoteReference w:id="28"/>
      </w:r>
      <w:r w:rsidR="005E1202">
        <w:rPr>
          <w:rFonts w:hint="cs"/>
          <w:rtl/>
        </w:rPr>
        <w:t>.</w:t>
      </w:r>
    </w:p>
    <w:p w:rsidR="00792166" w:rsidRDefault="00FC5E6F" w:rsidP="005E1202">
      <w:pPr>
        <w:pStyle w:val="af4"/>
        <w:rPr>
          <w:rtl/>
        </w:rPr>
      </w:pPr>
      <w:r w:rsidRPr="002E669F">
        <w:rPr>
          <w:rStyle w:val="Charf0"/>
          <w:rFonts w:hint="cs"/>
          <w:rtl/>
        </w:rPr>
        <w:t xml:space="preserve">س: </w:t>
      </w:r>
      <w:r w:rsidR="0036715B" w:rsidRPr="001672E7">
        <w:rPr>
          <w:rFonts w:hint="cs"/>
          <w:rtl/>
        </w:rPr>
        <w:t>اگر شکارچی به سوی نخجیر، تیری را پرتاب کرد و پهنای تیر به آن اصابت کرد؛ در آن صورت حکم آن چیست؟</w:t>
      </w:r>
    </w:p>
    <w:p w:rsidR="0036715B" w:rsidRPr="001672E7" w:rsidRDefault="00FC5E6F" w:rsidP="005E1202">
      <w:pPr>
        <w:pStyle w:val="af4"/>
        <w:rPr>
          <w:rtl/>
        </w:rPr>
      </w:pPr>
      <w:r w:rsidRPr="002E669F">
        <w:rPr>
          <w:rStyle w:val="Charf0"/>
          <w:rFonts w:hint="cs"/>
          <w:rtl/>
        </w:rPr>
        <w:t xml:space="preserve">ج: </w:t>
      </w:r>
      <w:r w:rsidR="0036715B" w:rsidRPr="001672E7">
        <w:rPr>
          <w:rFonts w:hint="cs"/>
          <w:rtl/>
        </w:rPr>
        <w:t>در این صورت گوشت نخجیر خورده نمی</w:t>
      </w:r>
      <w:r w:rsidR="0036715B">
        <w:rPr>
          <w:rtl/>
        </w:rPr>
        <w:t>‌</w:t>
      </w:r>
      <w:r w:rsidR="0036715B" w:rsidRPr="001672E7">
        <w:rPr>
          <w:rFonts w:hint="cs"/>
          <w:rtl/>
        </w:rPr>
        <w:t>شود، مگر آن که نخجیر را مجروح و زخمی کند. (به طور کلّی؛ در شکار پنج چیز شرط می</w:t>
      </w:r>
      <w:r w:rsidR="0036715B">
        <w:rPr>
          <w:rtl/>
        </w:rPr>
        <w:t>‌</w:t>
      </w:r>
      <w:r w:rsidR="0036715B" w:rsidRPr="001672E7">
        <w:rPr>
          <w:rFonts w:hint="cs"/>
          <w:rtl/>
        </w:rPr>
        <w:t xml:space="preserve">باشد: </w:t>
      </w:r>
    </w:p>
    <w:p w:rsidR="0036715B" w:rsidRPr="001672E7" w:rsidRDefault="0036715B" w:rsidP="005D605F">
      <w:pPr>
        <w:pStyle w:val="af4"/>
        <w:rPr>
          <w:rtl/>
        </w:rPr>
      </w:pPr>
      <w:r w:rsidRPr="001672E7">
        <w:rPr>
          <w:rFonts w:hint="cs"/>
          <w:rtl/>
        </w:rPr>
        <w:t>شکار کننده</w:t>
      </w:r>
      <w:r>
        <w:rPr>
          <w:rFonts w:hint="cs"/>
          <w:rtl/>
        </w:rPr>
        <w:t>،</w:t>
      </w:r>
      <w:r w:rsidRPr="001672E7">
        <w:rPr>
          <w:rFonts w:hint="cs"/>
          <w:rtl/>
        </w:rPr>
        <w:t xml:space="preserve"> بایستی مسلمان (یا اهل کتاب) و عاقل و اهل تمییز باشد.</w:t>
      </w:r>
    </w:p>
    <w:p w:rsidR="0036715B" w:rsidRPr="001672E7" w:rsidRDefault="0036715B" w:rsidP="005D605F">
      <w:pPr>
        <w:pStyle w:val="af4"/>
        <w:rPr>
          <w:rtl/>
        </w:rPr>
      </w:pPr>
      <w:r w:rsidRPr="001672E7">
        <w:rPr>
          <w:rFonts w:hint="cs"/>
          <w:rtl/>
        </w:rPr>
        <w:t>هنگام تیراندازی و فرستادن حیوان، شکارچی «</w:t>
      </w:r>
      <w:r w:rsidRPr="005E1202">
        <w:rPr>
          <w:rStyle w:val="Char1"/>
          <w:rFonts w:hint="cs"/>
          <w:rtl/>
        </w:rPr>
        <w:t>بسم الله الرحمن الرحیم</w:t>
      </w:r>
      <w:r w:rsidRPr="001672E7">
        <w:rPr>
          <w:rFonts w:hint="cs"/>
          <w:rtl/>
        </w:rPr>
        <w:t>» گفته باشد.</w:t>
      </w:r>
    </w:p>
    <w:p w:rsidR="0036715B" w:rsidRPr="001672E7" w:rsidRDefault="0036715B" w:rsidP="005D605F">
      <w:pPr>
        <w:pStyle w:val="af4"/>
        <w:rPr>
          <w:rtl/>
        </w:rPr>
      </w:pPr>
      <w:r w:rsidRPr="001672E7">
        <w:rPr>
          <w:rFonts w:hint="cs"/>
          <w:rtl/>
        </w:rPr>
        <w:t>آلت شکار مانند: تیر و گلوله، شکار را مجروح کند. چنانچه شکار به وسیله</w:t>
      </w:r>
      <w:r>
        <w:rPr>
          <w:rtl/>
        </w:rPr>
        <w:t>‌</w:t>
      </w:r>
      <w:r w:rsidRPr="001672E7">
        <w:rPr>
          <w:rFonts w:hint="cs"/>
          <w:rtl/>
        </w:rPr>
        <w:t>ی حیوان شکاری مانند: سگ، باز و شاهین انجام بگیرد، بایستی آموزش دیده باشند؛ و علامت آموزش دیدگی آن است که با بانگ زدن برگردند و با دیدن شکار به سوی آن بروند و ...</w:t>
      </w:r>
    </w:p>
    <w:p w:rsidR="0036715B" w:rsidRPr="001672E7" w:rsidRDefault="0036715B" w:rsidP="005D605F">
      <w:pPr>
        <w:pStyle w:val="af4"/>
        <w:rPr>
          <w:rtl/>
        </w:rPr>
      </w:pPr>
      <w:r w:rsidRPr="001672E7">
        <w:rPr>
          <w:rFonts w:hint="cs"/>
          <w:rtl/>
        </w:rPr>
        <w:t>سگ</w:t>
      </w:r>
      <w:r>
        <w:rPr>
          <w:rtl/>
        </w:rPr>
        <w:t>‌</w:t>
      </w:r>
      <w:r w:rsidRPr="001672E7">
        <w:rPr>
          <w:rFonts w:hint="cs"/>
          <w:rtl/>
        </w:rPr>
        <w:t>های غیر شکاری در گرفتن شکار با سگ شکارچی شرکت نداشته باشند؛ زیرا ممکن است معلوم نباشد که کدام یک از آن</w:t>
      </w:r>
      <w:r>
        <w:rPr>
          <w:rtl/>
        </w:rPr>
        <w:t>‌</w:t>
      </w:r>
      <w:r w:rsidRPr="001672E7">
        <w:rPr>
          <w:rFonts w:hint="cs"/>
          <w:rtl/>
        </w:rPr>
        <w:t xml:space="preserve">ها شکار را گرفته است. </w:t>
      </w:r>
    </w:p>
    <w:p w:rsidR="00792166" w:rsidRDefault="0036715B" w:rsidP="005D605F">
      <w:pPr>
        <w:pStyle w:val="af4"/>
        <w:rPr>
          <w:rtl/>
        </w:rPr>
      </w:pPr>
      <w:r w:rsidRPr="001672E7">
        <w:rPr>
          <w:rFonts w:hint="cs"/>
          <w:rtl/>
        </w:rPr>
        <w:t>سگ شکارچی</w:t>
      </w:r>
      <w:r>
        <w:rPr>
          <w:rFonts w:hint="cs"/>
          <w:rtl/>
        </w:rPr>
        <w:t>،</w:t>
      </w:r>
      <w:r w:rsidRPr="001672E7">
        <w:rPr>
          <w:rFonts w:hint="cs"/>
          <w:rtl/>
        </w:rPr>
        <w:t xml:space="preserve"> چیزی را از شکار نخورده باشد</w:t>
      </w:r>
      <w:r w:rsidR="00823527">
        <w:rPr>
          <w:rFonts w:hint="cs"/>
          <w:rtl/>
        </w:rPr>
        <w:t>).</w:t>
      </w:r>
    </w:p>
    <w:p w:rsidR="00792166" w:rsidRDefault="00FC5E6F" w:rsidP="005E1202">
      <w:pPr>
        <w:pStyle w:val="af4"/>
        <w:rPr>
          <w:rtl/>
        </w:rPr>
      </w:pPr>
      <w:r w:rsidRPr="002E669F">
        <w:rPr>
          <w:rStyle w:val="Charf0"/>
          <w:rFonts w:hint="cs"/>
          <w:rtl/>
        </w:rPr>
        <w:t xml:space="preserve">س: </w:t>
      </w:r>
      <w:r w:rsidR="0036715B" w:rsidRPr="001672E7">
        <w:rPr>
          <w:rFonts w:hint="cs"/>
          <w:rtl/>
        </w:rPr>
        <w:t>حکم شکار با تفنگ چیست؟</w:t>
      </w:r>
    </w:p>
    <w:p w:rsidR="0036715B" w:rsidRPr="001672E7" w:rsidRDefault="00FC5E6F" w:rsidP="005E1202">
      <w:pPr>
        <w:pStyle w:val="af4"/>
        <w:rPr>
          <w:rtl/>
        </w:rPr>
      </w:pPr>
      <w:r w:rsidRPr="002E669F">
        <w:rPr>
          <w:rStyle w:val="Charf0"/>
          <w:rFonts w:hint="cs"/>
          <w:rtl/>
        </w:rPr>
        <w:t xml:space="preserve">ج: </w:t>
      </w:r>
      <w:r w:rsidR="0036715B" w:rsidRPr="001672E7">
        <w:rPr>
          <w:rFonts w:hint="cs"/>
          <w:rtl/>
        </w:rPr>
        <w:t>اگر شکارچی، نخجیر را با تفنگ مورد هدف قرار داد و به وسیله</w:t>
      </w:r>
      <w:r w:rsidR="0036715B">
        <w:rPr>
          <w:rtl/>
        </w:rPr>
        <w:t>‌</w:t>
      </w:r>
      <w:r w:rsidR="0036715B" w:rsidRPr="001672E7">
        <w:rPr>
          <w:rFonts w:hint="cs"/>
          <w:rtl/>
        </w:rPr>
        <w:t>ی آن مرد؛ گوشتش خورده نمی</w:t>
      </w:r>
      <w:r w:rsidR="0036715B">
        <w:rPr>
          <w:rtl/>
        </w:rPr>
        <w:t>‌</w:t>
      </w:r>
      <w:r w:rsidR="0036715B" w:rsidRPr="001672E7">
        <w:rPr>
          <w:rFonts w:hint="cs"/>
          <w:rtl/>
        </w:rPr>
        <w:t>شود؛ و اگر پس از اصابت تیر تفنگ، حیوان را زنده یافت و آن را ذبح نمود، مصرف گوشت آن حلال می</w:t>
      </w:r>
      <w:r w:rsidR="0036715B">
        <w:rPr>
          <w:rtl/>
        </w:rPr>
        <w:t>‌</w:t>
      </w:r>
      <w:r w:rsidR="0036715B" w:rsidRPr="001672E7">
        <w:rPr>
          <w:rFonts w:hint="cs"/>
          <w:rtl/>
        </w:rPr>
        <w:t>باشد.</w:t>
      </w:r>
    </w:p>
    <w:p w:rsidR="0036715B" w:rsidRPr="001672E7" w:rsidRDefault="0036715B" w:rsidP="005D605F">
      <w:pPr>
        <w:pStyle w:val="af4"/>
        <w:rPr>
          <w:rtl/>
        </w:rPr>
      </w:pPr>
      <w:r w:rsidRPr="001672E7">
        <w:rPr>
          <w:rFonts w:hint="cs"/>
          <w:rtl/>
        </w:rPr>
        <w:t xml:space="preserve">[در </w:t>
      </w:r>
      <w:r w:rsidRPr="002E669F">
        <w:rPr>
          <w:rStyle w:val="Charf0"/>
          <w:rFonts w:hint="cs"/>
          <w:rtl/>
        </w:rPr>
        <w:t>محمود الفتاوی</w:t>
      </w:r>
      <w:r w:rsidRPr="001672E7">
        <w:rPr>
          <w:rFonts w:hint="cs"/>
          <w:rtl/>
        </w:rPr>
        <w:t xml:space="preserve"> ج4 ص 361 درباره</w:t>
      </w:r>
      <w:r>
        <w:rPr>
          <w:rtl/>
        </w:rPr>
        <w:t>‌</w:t>
      </w:r>
      <w:r w:rsidRPr="001672E7">
        <w:rPr>
          <w:rFonts w:hint="cs"/>
          <w:rtl/>
        </w:rPr>
        <w:t>ی شکاری که با اسلحه</w:t>
      </w:r>
      <w:r>
        <w:rPr>
          <w:rtl/>
        </w:rPr>
        <w:t>‌</w:t>
      </w:r>
      <w:r w:rsidRPr="001672E7">
        <w:rPr>
          <w:rFonts w:hint="cs"/>
          <w:rtl/>
        </w:rPr>
        <w:t>ی گرم از قبیل: برنو و ... کشته می</w:t>
      </w:r>
      <w:r>
        <w:rPr>
          <w:rtl/>
        </w:rPr>
        <w:t>‌</w:t>
      </w:r>
      <w:r w:rsidRPr="001672E7">
        <w:rPr>
          <w:rFonts w:hint="cs"/>
          <w:rtl/>
        </w:rPr>
        <w:t>شود چنین آمده است: این نوع آلات چون که در زمان ائمه و فقهای متقدّمین نبوده است، لذا متأخرین در حکم این مسئله اختلاف نموده</w:t>
      </w:r>
      <w:r>
        <w:rPr>
          <w:rtl/>
        </w:rPr>
        <w:t>‌</w:t>
      </w:r>
      <w:r w:rsidRPr="001672E7">
        <w:rPr>
          <w:rFonts w:hint="cs"/>
          <w:rtl/>
        </w:rPr>
        <w:t>اند؛ چنان</w:t>
      </w:r>
      <w:r>
        <w:rPr>
          <w:rtl/>
        </w:rPr>
        <w:t>‌</w:t>
      </w:r>
      <w:r w:rsidRPr="001672E7">
        <w:rPr>
          <w:rFonts w:hint="cs"/>
          <w:rtl/>
        </w:rPr>
        <w:t>که علامه سندی و علاّمه بیرم تونسی و مولانا مفتی محمود</w:t>
      </w:r>
      <w:r>
        <w:rPr>
          <w:rFonts w:hint="cs"/>
          <w:rtl/>
        </w:rPr>
        <w:t>،</w:t>
      </w:r>
      <w:r w:rsidRPr="001672E7">
        <w:rPr>
          <w:rFonts w:hint="cs"/>
          <w:rtl/>
        </w:rPr>
        <w:t xml:space="preserve"> بر حلّت آن فتوا داده</w:t>
      </w:r>
      <w:r>
        <w:rPr>
          <w:rtl/>
        </w:rPr>
        <w:t>‌</w:t>
      </w:r>
      <w:r w:rsidRPr="001672E7">
        <w:rPr>
          <w:rFonts w:hint="cs"/>
          <w:rtl/>
        </w:rPr>
        <w:t>اند و مفتی رشید احمد</w:t>
      </w:r>
      <w:r>
        <w:rPr>
          <w:rFonts w:hint="cs"/>
          <w:rtl/>
        </w:rPr>
        <w:t>،</w:t>
      </w:r>
      <w:r w:rsidRPr="001672E7">
        <w:rPr>
          <w:rFonts w:hint="cs"/>
          <w:rtl/>
        </w:rPr>
        <w:t xml:space="preserve"> در کتاب «</w:t>
      </w:r>
      <w:r w:rsidRPr="002E669F">
        <w:rPr>
          <w:rStyle w:val="Charf0"/>
          <w:rFonts w:hint="cs"/>
          <w:rtl/>
        </w:rPr>
        <w:t>احسن الفتاوی</w:t>
      </w:r>
      <w:r w:rsidRPr="001672E7">
        <w:rPr>
          <w:rFonts w:hint="cs"/>
          <w:rtl/>
        </w:rPr>
        <w:t>» ص 545، و مفتی اعظم پاکستان در کتاب «</w:t>
      </w:r>
      <w:r w:rsidRPr="002E669F">
        <w:rPr>
          <w:rStyle w:val="Charf0"/>
          <w:rFonts w:hint="cs"/>
          <w:rtl/>
        </w:rPr>
        <w:t>امداد المفتین</w:t>
      </w:r>
      <w:r w:rsidRPr="001672E7">
        <w:rPr>
          <w:rFonts w:hint="cs"/>
          <w:rtl/>
        </w:rPr>
        <w:t>» ص 956</w:t>
      </w:r>
      <w:r>
        <w:rPr>
          <w:rFonts w:hint="cs"/>
          <w:rtl/>
        </w:rPr>
        <w:t>،</w:t>
      </w:r>
      <w:r w:rsidRPr="001672E7">
        <w:rPr>
          <w:rFonts w:hint="cs"/>
          <w:rtl/>
        </w:rPr>
        <w:t xml:space="preserve"> و مفتی اعظم هند در کتاب «</w:t>
      </w:r>
      <w:r w:rsidRPr="002E669F">
        <w:rPr>
          <w:rStyle w:val="Charf0"/>
          <w:rFonts w:hint="cs"/>
          <w:rtl/>
        </w:rPr>
        <w:t>عزیز الفتاوی</w:t>
      </w:r>
      <w:r w:rsidRPr="001672E7">
        <w:rPr>
          <w:rFonts w:hint="cs"/>
          <w:rtl/>
        </w:rPr>
        <w:t>» ص 702، بر حرمت آن فتوا داده</w:t>
      </w:r>
      <w:r>
        <w:rPr>
          <w:rtl/>
        </w:rPr>
        <w:t>‌</w:t>
      </w:r>
      <w:r w:rsidRPr="001672E7">
        <w:rPr>
          <w:rFonts w:hint="cs"/>
          <w:rtl/>
        </w:rPr>
        <w:t>اند.</w:t>
      </w:r>
    </w:p>
    <w:p w:rsidR="0036715B" w:rsidRPr="001672E7" w:rsidRDefault="0036715B" w:rsidP="005D605F">
      <w:pPr>
        <w:pStyle w:val="af4"/>
        <w:rPr>
          <w:rtl/>
        </w:rPr>
      </w:pPr>
      <w:r w:rsidRPr="001672E7">
        <w:rPr>
          <w:rFonts w:hint="cs"/>
          <w:rtl/>
        </w:rPr>
        <w:t>و قول راجح نیز از دیدگاه محمود الفتاوی، همان حلال بودن شکار با اسلحه</w:t>
      </w:r>
      <w:r>
        <w:rPr>
          <w:rtl/>
        </w:rPr>
        <w:t>‌</w:t>
      </w:r>
      <w:r w:rsidRPr="001672E7">
        <w:rPr>
          <w:rFonts w:hint="cs"/>
          <w:rtl/>
        </w:rPr>
        <w:t>ی گرم می</w:t>
      </w:r>
      <w:r>
        <w:rPr>
          <w:rtl/>
        </w:rPr>
        <w:t>‌</w:t>
      </w:r>
      <w:r w:rsidRPr="001672E7">
        <w:rPr>
          <w:rFonts w:hint="cs"/>
          <w:rtl/>
        </w:rPr>
        <w:t>باشد. بنابراین حیواناتی که به وسیله</w:t>
      </w:r>
      <w:r>
        <w:rPr>
          <w:rtl/>
        </w:rPr>
        <w:t>‌</w:t>
      </w:r>
      <w:r w:rsidRPr="001672E7">
        <w:rPr>
          <w:rFonts w:hint="cs"/>
          <w:rtl/>
        </w:rPr>
        <w:t>ی گلوله</w:t>
      </w:r>
      <w:r>
        <w:rPr>
          <w:rtl/>
        </w:rPr>
        <w:t>‌</w:t>
      </w:r>
      <w:r w:rsidRPr="001672E7">
        <w:rPr>
          <w:rFonts w:hint="cs"/>
          <w:rtl/>
        </w:rPr>
        <w:t>ی تفنگ</w:t>
      </w:r>
      <w:r>
        <w:rPr>
          <w:rtl/>
        </w:rPr>
        <w:t>‌</w:t>
      </w:r>
      <w:r w:rsidRPr="001672E7">
        <w:rPr>
          <w:rFonts w:hint="cs"/>
          <w:rtl/>
        </w:rPr>
        <w:t>های شکاری و تفنگ</w:t>
      </w:r>
      <w:r>
        <w:rPr>
          <w:rtl/>
        </w:rPr>
        <w:t>‌</w:t>
      </w:r>
      <w:r w:rsidRPr="001672E7">
        <w:rPr>
          <w:rFonts w:hint="cs"/>
          <w:rtl/>
        </w:rPr>
        <w:t>های جنگی شکار می</w:t>
      </w:r>
      <w:r>
        <w:rPr>
          <w:rtl/>
        </w:rPr>
        <w:t>‌</w:t>
      </w:r>
      <w:r w:rsidRPr="001672E7">
        <w:rPr>
          <w:rFonts w:hint="cs"/>
          <w:rtl/>
        </w:rPr>
        <w:t>شوند، حلال می</w:t>
      </w:r>
      <w:r>
        <w:rPr>
          <w:rtl/>
        </w:rPr>
        <w:t>‌</w:t>
      </w:r>
      <w:r w:rsidRPr="001672E7">
        <w:rPr>
          <w:rFonts w:hint="cs"/>
          <w:rtl/>
        </w:rPr>
        <w:t xml:space="preserve">باشند چون </w:t>
      </w:r>
      <w:r>
        <w:rPr>
          <w:rFonts w:hint="cs"/>
          <w:rtl/>
        </w:rPr>
        <w:t>ب</w:t>
      </w:r>
      <w:r w:rsidRPr="001672E7">
        <w:rPr>
          <w:rFonts w:hint="cs"/>
          <w:rtl/>
        </w:rPr>
        <w:t>رندگی و نفوذ این اسلحه</w:t>
      </w:r>
      <w:r>
        <w:rPr>
          <w:rtl/>
        </w:rPr>
        <w:t>‌</w:t>
      </w:r>
      <w:r w:rsidRPr="001672E7">
        <w:rPr>
          <w:rFonts w:hint="cs"/>
          <w:rtl/>
        </w:rPr>
        <w:t>ها خیلی بیشتر از نفوذ تیر و نیزه و شمشیر می</w:t>
      </w:r>
      <w:r>
        <w:rPr>
          <w:rtl/>
        </w:rPr>
        <w:t>‌</w:t>
      </w:r>
      <w:r w:rsidRPr="001672E7">
        <w:rPr>
          <w:rFonts w:hint="cs"/>
          <w:rtl/>
        </w:rPr>
        <w:t>باشد.</w:t>
      </w:r>
    </w:p>
    <w:p w:rsidR="0036715B" w:rsidRPr="001672E7" w:rsidRDefault="0036715B" w:rsidP="005D605F">
      <w:pPr>
        <w:pStyle w:val="af4"/>
        <w:rPr>
          <w:rtl/>
        </w:rPr>
      </w:pPr>
      <w:r w:rsidRPr="001672E7">
        <w:rPr>
          <w:rFonts w:hint="cs"/>
          <w:rtl/>
        </w:rPr>
        <w:t>امّا حدیثی که امام احمد روایت کرده است که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C1772C">
        <w:rPr>
          <w:rStyle w:val="Char3"/>
          <w:rFonts w:hint="cs"/>
          <w:rtl/>
        </w:rPr>
        <w:t>لا تأکل من البُند</w:t>
      </w:r>
      <w:r w:rsidRPr="00C1772C">
        <w:rPr>
          <w:rStyle w:val="Char3"/>
          <w:rtl/>
        </w:rPr>
        <w:t>قة</w:t>
      </w:r>
      <w:r w:rsidRPr="00C1772C">
        <w:rPr>
          <w:rStyle w:val="Char3"/>
          <w:rFonts w:hint="cs"/>
          <w:rtl/>
        </w:rPr>
        <w:t xml:space="preserve"> الا ما ذکّیتَ</w:t>
      </w:r>
      <w:r w:rsidRPr="001672E7">
        <w:rPr>
          <w:rFonts w:hint="cs"/>
          <w:rtl/>
        </w:rPr>
        <w:t>»؛ «</w:t>
      </w:r>
      <w:r w:rsidRPr="00C1772C">
        <w:rPr>
          <w:rStyle w:val="Chare"/>
          <w:rFonts w:hint="cs"/>
          <w:rtl/>
        </w:rPr>
        <w:t>از گوشت حیوانی که به وسیله</w:t>
      </w:r>
      <w:r w:rsidRPr="00C1772C">
        <w:rPr>
          <w:rStyle w:val="Chare"/>
          <w:rtl/>
        </w:rPr>
        <w:t>‌</w:t>
      </w:r>
      <w:r w:rsidRPr="00C1772C">
        <w:rPr>
          <w:rStyle w:val="Chare"/>
          <w:rFonts w:hint="cs"/>
          <w:rtl/>
        </w:rPr>
        <w:t>ی گلوله</w:t>
      </w:r>
      <w:r w:rsidRPr="00C1772C">
        <w:rPr>
          <w:rStyle w:val="Chare"/>
          <w:rtl/>
        </w:rPr>
        <w:t>‌</w:t>
      </w:r>
      <w:r w:rsidRPr="00C1772C">
        <w:rPr>
          <w:rStyle w:val="Chare"/>
          <w:rFonts w:hint="cs"/>
          <w:rtl/>
        </w:rPr>
        <w:t>های گرد ساچمه</w:t>
      </w:r>
      <w:r w:rsidRPr="00C1772C">
        <w:rPr>
          <w:rStyle w:val="Chare"/>
          <w:rtl/>
        </w:rPr>
        <w:t>‌</w:t>
      </w:r>
      <w:r w:rsidRPr="00C1772C">
        <w:rPr>
          <w:rStyle w:val="Chare"/>
          <w:rFonts w:hint="cs"/>
          <w:rtl/>
        </w:rPr>
        <w:t>ای شکار می</w:t>
      </w:r>
      <w:r w:rsidRPr="00C1772C">
        <w:rPr>
          <w:rStyle w:val="Chare"/>
          <w:rtl/>
        </w:rPr>
        <w:t>‌</w:t>
      </w:r>
      <w:r w:rsidRPr="00C1772C">
        <w:rPr>
          <w:rStyle w:val="Chare"/>
          <w:rFonts w:hint="cs"/>
          <w:rtl/>
        </w:rPr>
        <w:t>شوند نخور، مگر این که آن را ذبح نمایی</w:t>
      </w:r>
      <w:r w:rsidRPr="001672E7">
        <w:rPr>
          <w:rFonts w:hint="cs"/>
          <w:rtl/>
        </w:rPr>
        <w:t>».</w:t>
      </w:r>
    </w:p>
    <w:p w:rsidR="0036715B" w:rsidRPr="001672E7" w:rsidRDefault="0036715B" w:rsidP="005D605F">
      <w:pPr>
        <w:pStyle w:val="af4"/>
        <w:rPr>
          <w:rtl/>
        </w:rPr>
      </w:pPr>
      <w:r w:rsidRPr="001672E7">
        <w:rPr>
          <w:rFonts w:hint="cs"/>
          <w:rtl/>
        </w:rPr>
        <w:t>و بخاری از قول ابن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در مورد حیوان کشته شده به وسیله</w:t>
      </w:r>
      <w:r>
        <w:rPr>
          <w:rtl/>
        </w:rPr>
        <w:t>‌</w:t>
      </w:r>
      <w:r w:rsidRPr="001672E7">
        <w:rPr>
          <w:rFonts w:hint="cs"/>
          <w:rtl/>
        </w:rPr>
        <w:t>ی گلوله</w:t>
      </w:r>
      <w:r>
        <w:rPr>
          <w:rtl/>
        </w:rPr>
        <w:t>‌</w:t>
      </w:r>
      <w:r w:rsidRPr="001672E7">
        <w:rPr>
          <w:rFonts w:hint="cs"/>
          <w:rtl/>
        </w:rPr>
        <w:t>ی گرد</w:t>
      </w:r>
      <w:r>
        <w:rPr>
          <w:rFonts w:hint="cs"/>
          <w:rtl/>
        </w:rPr>
        <w:t>،</w:t>
      </w:r>
      <w:r w:rsidRPr="001672E7">
        <w:rPr>
          <w:rFonts w:hint="cs"/>
          <w:rtl/>
        </w:rPr>
        <w:t xml:space="preserve"> روایت کرده است که گفته: «</w:t>
      </w:r>
      <w:r w:rsidRPr="002E669F">
        <w:rPr>
          <w:rStyle w:val="Charf0"/>
          <w:rFonts w:hint="cs"/>
          <w:rtl/>
        </w:rPr>
        <w:t>کشته شدن حیوان به وسیله</w:t>
      </w:r>
      <w:r w:rsidRPr="002E669F">
        <w:rPr>
          <w:rStyle w:val="Charf0"/>
          <w:rtl/>
        </w:rPr>
        <w:t>‌</w:t>
      </w:r>
      <w:r w:rsidRPr="002E669F">
        <w:rPr>
          <w:rStyle w:val="Charf0"/>
          <w:rFonts w:hint="cs"/>
          <w:rtl/>
        </w:rPr>
        <w:t>ی گلوله</w:t>
      </w:r>
      <w:r w:rsidRPr="002E669F">
        <w:rPr>
          <w:rStyle w:val="Charf0"/>
          <w:rtl/>
        </w:rPr>
        <w:t>‌</w:t>
      </w:r>
      <w:r w:rsidRPr="002E669F">
        <w:rPr>
          <w:rStyle w:val="Charf0"/>
          <w:rFonts w:hint="cs"/>
          <w:rtl/>
        </w:rPr>
        <w:t>ی گرد، در اثر ضربت می</w:t>
      </w:r>
      <w:r w:rsidRPr="002E669F">
        <w:rPr>
          <w:rStyle w:val="Charf0"/>
          <w:rtl/>
        </w:rPr>
        <w:t>‌</w:t>
      </w:r>
      <w:r w:rsidRPr="002E669F">
        <w:rPr>
          <w:rStyle w:val="Charf0"/>
          <w:rFonts w:hint="cs"/>
          <w:rtl/>
        </w:rPr>
        <w:t>باشد؛ بنابراین حرام است</w:t>
      </w:r>
      <w:r w:rsidRPr="001672E7">
        <w:rPr>
          <w:rFonts w:hint="cs"/>
          <w:rtl/>
        </w:rPr>
        <w:t>».</w:t>
      </w:r>
    </w:p>
    <w:p w:rsidR="0036715B" w:rsidRPr="001672E7" w:rsidRDefault="0036715B" w:rsidP="005D605F">
      <w:pPr>
        <w:pStyle w:val="af4"/>
        <w:rPr>
          <w:rtl/>
        </w:rPr>
      </w:pPr>
      <w:r w:rsidRPr="001672E7">
        <w:rPr>
          <w:rFonts w:hint="cs"/>
          <w:rtl/>
        </w:rPr>
        <w:t>و منظور از گلوله</w:t>
      </w:r>
      <w:r>
        <w:rPr>
          <w:rtl/>
        </w:rPr>
        <w:t>‌</w:t>
      </w:r>
      <w:r w:rsidRPr="001672E7">
        <w:rPr>
          <w:rFonts w:hint="cs"/>
          <w:rtl/>
        </w:rPr>
        <w:t>ی گرد</w:t>
      </w:r>
      <w:r>
        <w:rPr>
          <w:rFonts w:hint="cs"/>
          <w:rtl/>
        </w:rPr>
        <w:t>،</w:t>
      </w:r>
      <w:r w:rsidRPr="001672E7">
        <w:rPr>
          <w:rFonts w:hint="cs"/>
          <w:rtl/>
        </w:rPr>
        <w:t xml:space="preserve"> در حدیث امام احمد و روایت ابن عمر</w:t>
      </w:r>
      <w:r w:rsidR="00A96A11" w:rsidRPr="00A96A11">
        <w:rPr>
          <w:rFonts w:cs="CTraditional Arabic" w:hint="cs"/>
          <w:position w:val="4"/>
          <w:rtl/>
        </w:rPr>
        <w:t xml:space="preserve"> س</w:t>
      </w:r>
      <w:r w:rsidRPr="00434777">
        <w:rPr>
          <w:rFonts w:ascii="Times New Roman" w:hAnsi="Times New Roman" w:cs="Times New Roman"/>
          <w:position w:val="4"/>
          <w:sz w:val="10"/>
          <w:szCs w:val="10"/>
        </w:rPr>
        <w:t> </w:t>
      </w:r>
      <w:r w:rsidRPr="001672E7">
        <w:rPr>
          <w:rFonts w:hint="cs"/>
          <w:rtl/>
        </w:rPr>
        <w:t>: گلوله</w:t>
      </w:r>
      <w:r>
        <w:rPr>
          <w:rtl/>
        </w:rPr>
        <w:t>‌</w:t>
      </w:r>
      <w:r>
        <w:rPr>
          <w:rFonts w:hint="cs"/>
          <w:rtl/>
        </w:rPr>
        <w:t>ها</w:t>
      </w:r>
      <w:r w:rsidRPr="001672E7">
        <w:rPr>
          <w:rFonts w:hint="cs"/>
          <w:rtl/>
        </w:rPr>
        <w:t>ی گرد</w:t>
      </w:r>
      <w:r>
        <w:rPr>
          <w:rFonts w:hint="cs"/>
          <w:rtl/>
        </w:rPr>
        <w:t>ی</w:t>
      </w:r>
      <w:r w:rsidRPr="001672E7">
        <w:rPr>
          <w:rFonts w:hint="cs"/>
          <w:rtl/>
        </w:rPr>
        <w:t xml:space="preserve"> هستند که از گل درست می</w:t>
      </w:r>
      <w:r>
        <w:rPr>
          <w:rtl/>
        </w:rPr>
        <w:t>‌</w:t>
      </w:r>
      <w:r w:rsidRPr="001672E7">
        <w:rPr>
          <w:rFonts w:hint="cs"/>
          <w:rtl/>
        </w:rPr>
        <w:t>شدند و بعد از خشک شدن</w:t>
      </w:r>
      <w:r>
        <w:rPr>
          <w:rFonts w:hint="cs"/>
          <w:rtl/>
        </w:rPr>
        <w:t>،</w:t>
      </w:r>
      <w:r w:rsidRPr="001672E7">
        <w:rPr>
          <w:rFonts w:hint="cs"/>
          <w:rtl/>
        </w:rPr>
        <w:t xml:space="preserve"> به طرف شکار پرتاب می</w:t>
      </w:r>
      <w:r>
        <w:rPr>
          <w:rtl/>
        </w:rPr>
        <w:t>‌</w:t>
      </w:r>
      <w:r w:rsidRPr="001672E7">
        <w:rPr>
          <w:rFonts w:hint="cs"/>
          <w:rtl/>
        </w:rPr>
        <w:t>گردیدند. این نوع گلوله</w:t>
      </w:r>
      <w:r>
        <w:rPr>
          <w:rtl/>
        </w:rPr>
        <w:t>‌</w:t>
      </w:r>
      <w:r w:rsidRPr="001672E7">
        <w:rPr>
          <w:rFonts w:hint="cs"/>
          <w:rtl/>
        </w:rPr>
        <w:t>ها چون برندگی ندارند، ساچمه محسوب نمی</w:t>
      </w:r>
      <w:r>
        <w:rPr>
          <w:rtl/>
        </w:rPr>
        <w:t>‌</w:t>
      </w:r>
      <w:r w:rsidRPr="001672E7">
        <w:rPr>
          <w:rFonts w:hint="cs"/>
          <w:rtl/>
        </w:rPr>
        <w:t>شوند و حیوان را در اثر ضربه از بین می</w:t>
      </w:r>
      <w:r>
        <w:rPr>
          <w:rtl/>
        </w:rPr>
        <w:t>‌</w:t>
      </w:r>
      <w:r w:rsidRPr="001672E7">
        <w:rPr>
          <w:rFonts w:hint="cs"/>
          <w:rtl/>
        </w:rPr>
        <w:t>برند نه در اثر برندگی؛ بنابراین باید حرام باشند.</w:t>
      </w:r>
    </w:p>
    <w:p w:rsidR="0036715B" w:rsidRPr="001672E7" w:rsidRDefault="0036715B" w:rsidP="005D605F">
      <w:pPr>
        <w:pStyle w:val="af4"/>
        <w:rPr>
          <w:rtl/>
        </w:rPr>
      </w:pPr>
      <w:r w:rsidRPr="001672E7">
        <w:rPr>
          <w:rFonts w:hint="cs"/>
          <w:rtl/>
        </w:rPr>
        <w:t>پرتاب سنگ و چیزهای غیر برنده نیز مانند گلوله</w:t>
      </w:r>
      <w:r>
        <w:rPr>
          <w:rtl/>
        </w:rPr>
        <w:t>‌</w:t>
      </w:r>
      <w:r w:rsidRPr="001672E7">
        <w:rPr>
          <w:rFonts w:hint="cs"/>
          <w:rtl/>
        </w:rPr>
        <w:t>های گردگلی، وسیله</w:t>
      </w:r>
      <w:r>
        <w:rPr>
          <w:rtl/>
        </w:rPr>
        <w:t>‌</w:t>
      </w:r>
      <w:r w:rsidRPr="001672E7">
        <w:rPr>
          <w:rFonts w:hint="cs"/>
          <w:rtl/>
        </w:rPr>
        <w:t>ی شکار نیستند؛ چون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از پرتاب کردن سنگ و اشیای غیر برنده به سوی شکار نهی کرده و می</w:t>
      </w:r>
      <w:r>
        <w:rPr>
          <w:rtl/>
        </w:rPr>
        <w:t>‌</w:t>
      </w:r>
      <w:r w:rsidRPr="001672E7">
        <w:rPr>
          <w:rFonts w:hint="cs"/>
          <w:rtl/>
        </w:rPr>
        <w:t>فرماید:</w:t>
      </w:r>
    </w:p>
    <w:p w:rsidR="0036715B" w:rsidRPr="001672E7" w:rsidRDefault="0036715B" w:rsidP="005D605F">
      <w:pPr>
        <w:pStyle w:val="af4"/>
        <w:rPr>
          <w:rtl/>
        </w:rPr>
      </w:pPr>
      <w:r w:rsidRPr="001672E7">
        <w:rPr>
          <w:rFonts w:hint="cs"/>
          <w:rtl/>
        </w:rPr>
        <w:t>«</w:t>
      </w:r>
      <w:r w:rsidRPr="002E669F">
        <w:rPr>
          <w:rStyle w:val="Charf0"/>
          <w:rFonts w:hint="cs"/>
          <w:rtl/>
        </w:rPr>
        <w:t>این تکه سنگها، نه حیوانی را شکار می</w:t>
      </w:r>
      <w:r w:rsidRPr="002E669F">
        <w:rPr>
          <w:rStyle w:val="Charf0"/>
          <w:rtl/>
        </w:rPr>
        <w:t>‌</w:t>
      </w:r>
      <w:r w:rsidRPr="002E669F">
        <w:rPr>
          <w:rStyle w:val="Charf0"/>
          <w:rFonts w:hint="cs"/>
          <w:rtl/>
        </w:rPr>
        <w:t>نمایند و نه دشمن را از پای درمی</w:t>
      </w:r>
      <w:r w:rsidRPr="002E669F">
        <w:rPr>
          <w:rStyle w:val="Charf0"/>
          <w:rtl/>
        </w:rPr>
        <w:t>‌</w:t>
      </w:r>
      <w:r w:rsidRPr="002E669F">
        <w:rPr>
          <w:rStyle w:val="Charf0"/>
          <w:rFonts w:hint="cs"/>
          <w:rtl/>
        </w:rPr>
        <w:t>آورند، بلکه دندان را می</w:t>
      </w:r>
      <w:r w:rsidRPr="002E669F">
        <w:rPr>
          <w:rStyle w:val="Charf0"/>
          <w:rtl/>
        </w:rPr>
        <w:t>‌</w:t>
      </w:r>
      <w:r w:rsidRPr="002E669F">
        <w:rPr>
          <w:rStyle w:val="Charf0"/>
          <w:rFonts w:hint="cs"/>
          <w:rtl/>
        </w:rPr>
        <w:t>شکنند و چشم را از حدقه در می</w:t>
      </w:r>
      <w:r w:rsidRPr="002E669F">
        <w:rPr>
          <w:rStyle w:val="Charf0"/>
          <w:rtl/>
        </w:rPr>
        <w:t>‌</w:t>
      </w:r>
      <w:r w:rsidRPr="002E669F">
        <w:rPr>
          <w:rStyle w:val="Charf0"/>
          <w:rFonts w:hint="cs"/>
          <w:rtl/>
        </w:rPr>
        <w:t>آورند</w:t>
      </w:r>
      <w:r w:rsidRPr="001672E7">
        <w:rPr>
          <w:rFonts w:hint="cs"/>
          <w:rtl/>
        </w:rPr>
        <w:t>». ترمذی</w:t>
      </w:r>
      <w:r>
        <w:rPr>
          <w:rFonts w:hint="cs"/>
          <w:rtl/>
        </w:rPr>
        <w:t>.</w:t>
      </w:r>
    </w:p>
    <w:p w:rsidR="00792166" w:rsidRDefault="0036715B" w:rsidP="005D605F">
      <w:pPr>
        <w:pStyle w:val="af4"/>
        <w:rPr>
          <w:rtl/>
        </w:rPr>
      </w:pPr>
      <w:r w:rsidRPr="001672E7">
        <w:rPr>
          <w:rFonts w:hint="cs"/>
          <w:rtl/>
        </w:rPr>
        <w:t>بنابراین از مفهوم تمام احادیث فهمیده می</w:t>
      </w:r>
      <w:r>
        <w:rPr>
          <w:rtl/>
        </w:rPr>
        <w:t>‌</w:t>
      </w:r>
      <w:r w:rsidRPr="001672E7">
        <w:rPr>
          <w:rFonts w:hint="cs"/>
          <w:rtl/>
        </w:rPr>
        <w:t>شود که نفوذ آلت برنده</w:t>
      </w:r>
      <w:r>
        <w:rPr>
          <w:rtl/>
        </w:rPr>
        <w:t>‌</w:t>
      </w:r>
      <w:r w:rsidRPr="001672E7">
        <w:rPr>
          <w:rFonts w:hint="cs"/>
          <w:rtl/>
        </w:rPr>
        <w:t xml:space="preserve"> در بدن حیوان شکاری شرط لازم و موردِ نظر اسلام می</w:t>
      </w:r>
      <w:r>
        <w:rPr>
          <w:rtl/>
        </w:rPr>
        <w:t>‌</w:t>
      </w:r>
      <w:r w:rsidRPr="001672E7">
        <w:rPr>
          <w:rFonts w:hint="cs"/>
          <w:rtl/>
        </w:rPr>
        <w:t>باشد، هر چند این نفوذ به وسیله</w:t>
      </w:r>
      <w:r>
        <w:rPr>
          <w:rtl/>
        </w:rPr>
        <w:t>‌</w:t>
      </w:r>
      <w:r w:rsidRPr="001672E7">
        <w:rPr>
          <w:rFonts w:hint="cs"/>
          <w:rtl/>
        </w:rPr>
        <w:t>ی اسلحه</w:t>
      </w:r>
      <w:r>
        <w:rPr>
          <w:rtl/>
        </w:rPr>
        <w:t>‌</w:t>
      </w:r>
      <w:r w:rsidRPr="001672E7">
        <w:rPr>
          <w:rFonts w:hint="cs"/>
          <w:rtl/>
        </w:rPr>
        <w:t>ی سنگین باشد؛ بنابراین حیواناتی که به وسیله</w:t>
      </w:r>
      <w:r>
        <w:rPr>
          <w:rtl/>
        </w:rPr>
        <w:t>‌</w:t>
      </w:r>
      <w:r w:rsidRPr="001672E7">
        <w:rPr>
          <w:rFonts w:hint="cs"/>
          <w:rtl/>
        </w:rPr>
        <w:t>ی گلوله</w:t>
      </w:r>
      <w:r>
        <w:rPr>
          <w:rtl/>
        </w:rPr>
        <w:t>‌</w:t>
      </w:r>
      <w:r w:rsidRPr="001672E7">
        <w:rPr>
          <w:rFonts w:hint="cs"/>
          <w:rtl/>
        </w:rPr>
        <w:t>ی تفنگ</w:t>
      </w:r>
      <w:r>
        <w:rPr>
          <w:rtl/>
        </w:rPr>
        <w:t>‌</w:t>
      </w:r>
      <w:r w:rsidRPr="001672E7">
        <w:rPr>
          <w:rFonts w:hint="cs"/>
          <w:rtl/>
        </w:rPr>
        <w:t>های شکاری و تفنگ</w:t>
      </w:r>
      <w:r>
        <w:rPr>
          <w:rtl/>
        </w:rPr>
        <w:t>‌</w:t>
      </w:r>
      <w:r w:rsidRPr="001672E7">
        <w:rPr>
          <w:rFonts w:hint="cs"/>
          <w:rtl/>
        </w:rPr>
        <w:t>های جنگی شکار می</w:t>
      </w:r>
      <w:r>
        <w:rPr>
          <w:rtl/>
        </w:rPr>
        <w:t>‌</w:t>
      </w:r>
      <w:r w:rsidRPr="001672E7">
        <w:rPr>
          <w:rFonts w:hint="cs"/>
          <w:rtl/>
        </w:rPr>
        <w:t>شوند، حلال می</w:t>
      </w:r>
      <w:r>
        <w:rPr>
          <w:rtl/>
        </w:rPr>
        <w:t>‌</w:t>
      </w:r>
      <w:r w:rsidRPr="001672E7">
        <w:rPr>
          <w:rFonts w:hint="cs"/>
          <w:rtl/>
        </w:rPr>
        <w:t>باشند</w:t>
      </w:r>
      <w:r>
        <w:rPr>
          <w:rFonts w:hint="cs"/>
          <w:rtl/>
        </w:rPr>
        <w:t>؛</w:t>
      </w:r>
      <w:r w:rsidRPr="001672E7">
        <w:rPr>
          <w:rFonts w:hint="cs"/>
          <w:rtl/>
        </w:rPr>
        <w:t xml:space="preserve"> چون برندگی و نفوذ این اسلحه</w:t>
      </w:r>
      <w:r>
        <w:rPr>
          <w:rtl/>
        </w:rPr>
        <w:t>‌</w:t>
      </w:r>
      <w:r w:rsidRPr="001672E7">
        <w:rPr>
          <w:rFonts w:hint="cs"/>
          <w:rtl/>
        </w:rPr>
        <w:t>ها</w:t>
      </w:r>
      <w:r>
        <w:rPr>
          <w:rFonts w:hint="cs"/>
          <w:rtl/>
        </w:rPr>
        <w:t>،</w:t>
      </w:r>
      <w:r w:rsidRPr="001672E7">
        <w:rPr>
          <w:rFonts w:hint="cs"/>
          <w:rtl/>
        </w:rPr>
        <w:t xml:space="preserve"> خیلی بیشتر از نفوذ تیر و نیزه و شمشیر می</w:t>
      </w:r>
      <w:r>
        <w:rPr>
          <w:rtl/>
        </w:rPr>
        <w:t>‌</w:t>
      </w:r>
      <w:r w:rsidRPr="001672E7">
        <w:rPr>
          <w:rFonts w:hint="cs"/>
          <w:rtl/>
        </w:rPr>
        <w:t>باشد</w:t>
      </w:r>
      <w:r w:rsidR="00823527">
        <w:rPr>
          <w:rFonts w:hint="cs"/>
          <w:rtl/>
        </w:rPr>
        <w:t>].</w:t>
      </w:r>
    </w:p>
    <w:p w:rsidR="00792166" w:rsidRDefault="00FC5E6F" w:rsidP="005E1202">
      <w:pPr>
        <w:pStyle w:val="af4"/>
        <w:rPr>
          <w:rtl/>
        </w:rPr>
      </w:pPr>
      <w:r w:rsidRPr="002E669F">
        <w:rPr>
          <w:rStyle w:val="Charf0"/>
          <w:rFonts w:hint="cs"/>
          <w:rtl/>
        </w:rPr>
        <w:t xml:space="preserve">س: </w:t>
      </w:r>
      <w:r w:rsidR="0036715B" w:rsidRPr="001672E7">
        <w:rPr>
          <w:rFonts w:hint="cs"/>
          <w:rtl/>
        </w:rPr>
        <w:t>اگر کسی تیرش را پرتاب کرد و به نخجیر خورد، ولی جراحت تیر به حدّی نبود که حیوان را ضعیف و سست گرداند و او را از پای در</w:t>
      </w:r>
      <w:r w:rsidR="0036715B">
        <w:rPr>
          <w:rtl/>
        </w:rPr>
        <w:t>‌</w:t>
      </w:r>
      <w:r w:rsidR="0036715B" w:rsidRPr="001672E7">
        <w:rPr>
          <w:rFonts w:hint="cs"/>
          <w:rtl/>
        </w:rPr>
        <w:t>آورد؛ سپس فردی دیگر به سوی آن</w:t>
      </w:r>
      <w:r w:rsidR="0036715B">
        <w:rPr>
          <w:rFonts w:hint="cs"/>
          <w:rtl/>
        </w:rPr>
        <w:t>،</w:t>
      </w:r>
      <w:r w:rsidR="0036715B" w:rsidRPr="001672E7">
        <w:rPr>
          <w:rFonts w:hint="cs"/>
          <w:rtl/>
        </w:rPr>
        <w:t xml:space="preserve"> تیری را شلیک کرد و آن را از پای درآورد و کشت؛ در این صورت آیا این نخجیر از آنِ شکارچی اوّل است یا از آن</w:t>
      </w:r>
      <w:r w:rsidR="0036715B">
        <w:rPr>
          <w:rFonts w:hint="cs"/>
          <w:rtl/>
        </w:rPr>
        <w:t>ِ</w:t>
      </w:r>
      <w:r w:rsidR="0036715B" w:rsidRPr="001672E7">
        <w:rPr>
          <w:rFonts w:hint="cs"/>
          <w:rtl/>
        </w:rPr>
        <w:t xml:space="preserve"> شکارچی دوّم؟ و آیا گوشت آن حیوان</w:t>
      </w:r>
      <w:r w:rsidR="0036715B">
        <w:rPr>
          <w:rFonts w:hint="cs"/>
          <w:rtl/>
        </w:rPr>
        <w:t>،</w:t>
      </w:r>
      <w:r w:rsidR="0036715B" w:rsidRPr="001672E7">
        <w:rPr>
          <w:rFonts w:hint="cs"/>
          <w:rtl/>
        </w:rPr>
        <w:t xml:space="preserve"> خورده می</w:t>
      </w:r>
      <w:r w:rsidR="0036715B">
        <w:rPr>
          <w:rtl/>
        </w:rPr>
        <w:t>‌</w:t>
      </w:r>
      <w:r w:rsidR="0036715B" w:rsidRPr="001672E7">
        <w:rPr>
          <w:rFonts w:hint="cs"/>
          <w:rtl/>
        </w:rPr>
        <w:t>شود یا خیر؟</w:t>
      </w:r>
    </w:p>
    <w:p w:rsidR="00792166" w:rsidRDefault="00FC5E6F" w:rsidP="005E1202">
      <w:pPr>
        <w:pStyle w:val="af4"/>
        <w:rPr>
          <w:rtl/>
        </w:rPr>
      </w:pPr>
      <w:r w:rsidRPr="002E669F">
        <w:rPr>
          <w:rStyle w:val="Charf0"/>
          <w:rFonts w:hint="cs"/>
          <w:rtl/>
        </w:rPr>
        <w:t xml:space="preserve">ج: </w:t>
      </w:r>
      <w:r w:rsidR="0036715B" w:rsidRPr="001672E7">
        <w:rPr>
          <w:rFonts w:hint="cs"/>
          <w:rtl/>
        </w:rPr>
        <w:t>نخجیر از آنِ شکارچی دوّم می</w:t>
      </w:r>
      <w:r w:rsidR="0036715B">
        <w:rPr>
          <w:rtl/>
        </w:rPr>
        <w:t>‌</w:t>
      </w:r>
      <w:r w:rsidR="0036715B" w:rsidRPr="001672E7">
        <w:rPr>
          <w:rFonts w:hint="cs"/>
          <w:rtl/>
        </w:rPr>
        <w:t>باشد</w:t>
      </w:r>
      <w:r w:rsidR="0036715B" w:rsidRPr="00792166">
        <w:rPr>
          <w:rStyle w:val="FootnoteReference"/>
          <w:rtl/>
        </w:rPr>
        <w:footnoteReference w:id="29"/>
      </w:r>
      <w:r w:rsidR="0036715B" w:rsidRPr="001672E7">
        <w:rPr>
          <w:rFonts w:hint="cs"/>
          <w:rtl/>
        </w:rPr>
        <w:t>و گوشت آن حیوان نیز خورده می</w:t>
      </w:r>
      <w:r w:rsidR="0036715B">
        <w:rPr>
          <w:rtl/>
        </w:rPr>
        <w:t>‌</w:t>
      </w:r>
      <w:r w:rsidR="0036715B" w:rsidRPr="001672E7">
        <w:rPr>
          <w:rFonts w:hint="cs"/>
          <w:rtl/>
        </w:rPr>
        <w:t>شود.</w:t>
      </w:r>
    </w:p>
    <w:p w:rsidR="00792166" w:rsidRDefault="00FC5E6F" w:rsidP="005E1202">
      <w:pPr>
        <w:pStyle w:val="af4"/>
        <w:rPr>
          <w:rtl/>
        </w:rPr>
      </w:pPr>
      <w:r w:rsidRPr="002E669F">
        <w:rPr>
          <w:rStyle w:val="Charf0"/>
          <w:rFonts w:hint="cs"/>
          <w:rtl/>
        </w:rPr>
        <w:t xml:space="preserve">س: </w:t>
      </w:r>
      <w:r w:rsidR="0036715B" w:rsidRPr="001672E7">
        <w:rPr>
          <w:rFonts w:hint="cs"/>
          <w:rtl/>
        </w:rPr>
        <w:t xml:space="preserve">اگر کسی تیرش را پرتاب کرد و به نخجیر خورد؛ و جراحت تیر وی به حدّی بود که حیوان را ضعیف و سست گرداند؛ سپس فردی دیگر به سوی آن تیری را شلیک کرد </w:t>
      </w:r>
      <w:r w:rsidR="0036715B">
        <w:rPr>
          <w:rFonts w:hint="cs"/>
          <w:rtl/>
        </w:rPr>
        <w:t xml:space="preserve">و </w:t>
      </w:r>
      <w:r w:rsidR="0036715B" w:rsidRPr="001672E7">
        <w:rPr>
          <w:rFonts w:hint="cs"/>
          <w:rtl/>
        </w:rPr>
        <w:t>آن را از پای درآورد و کشت؛ در آن صورت تکلیف چیست؟</w:t>
      </w:r>
    </w:p>
    <w:p w:rsidR="00792166" w:rsidRDefault="00FC5E6F" w:rsidP="005E1202">
      <w:pPr>
        <w:pStyle w:val="af4"/>
        <w:rPr>
          <w:rtl/>
        </w:rPr>
      </w:pPr>
      <w:r w:rsidRPr="002E669F">
        <w:rPr>
          <w:rStyle w:val="Charf0"/>
          <w:rFonts w:hint="cs"/>
          <w:rtl/>
        </w:rPr>
        <w:t xml:space="preserve">ج: </w:t>
      </w:r>
      <w:r w:rsidR="0036715B" w:rsidRPr="002E669F">
        <w:rPr>
          <w:rStyle w:val="Charf0"/>
          <w:rFonts w:hint="cs"/>
          <w:rtl/>
        </w:rPr>
        <w:t>حکم این مسئله، با حکم مسئله</w:t>
      </w:r>
      <w:r w:rsidR="0036715B" w:rsidRPr="002E669F">
        <w:rPr>
          <w:rStyle w:val="Charf0"/>
          <w:rtl/>
        </w:rPr>
        <w:t>‌</w:t>
      </w:r>
      <w:r w:rsidR="0036715B" w:rsidRPr="002E669F">
        <w:rPr>
          <w:rStyle w:val="Charf0"/>
          <w:rFonts w:hint="cs"/>
          <w:rtl/>
        </w:rPr>
        <w:t>ی پیشین فرق می</w:t>
      </w:r>
      <w:r w:rsidR="0036715B" w:rsidRPr="002E669F">
        <w:rPr>
          <w:rStyle w:val="Charf0"/>
          <w:rtl/>
        </w:rPr>
        <w:t>‌</w:t>
      </w:r>
      <w:r w:rsidR="0036715B" w:rsidRPr="002E669F">
        <w:rPr>
          <w:rStyle w:val="Charf0"/>
          <w:rFonts w:hint="cs"/>
          <w:rtl/>
        </w:rPr>
        <w:t>کند؛ و نخجیر از آنِ شکارچی اوّل می</w:t>
      </w:r>
      <w:r w:rsidR="0036715B" w:rsidRPr="002E669F">
        <w:rPr>
          <w:rStyle w:val="Charf0"/>
          <w:rtl/>
        </w:rPr>
        <w:t>‌</w:t>
      </w:r>
      <w:r w:rsidR="0036715B" w:rsidRPr="002E669F">
        <w:rPr>
          <w:rStyle w:val="Charf0"/>
          <w:rFonts w:hint="cs"/>
          <w:rtl/>
        </w:rPr>
        <w:t>باشد و گوشت حیوان نیز خورده نمی</w:t>
      </w:r>
      <w:r w:rsidR="0036715B" w:rsidRPr="002E669F">
        <w:rPr>
          <w:rStyle w:val="Charf0"/>
          <w:rtl/>
        </w:rPr>
        <w:t>‌</w:t>
      </w:r>
      <w:r w:rsidR="0036715B" w:rsidRPr="002E669F">
        <w:rPr>
          <w:rStyle w:val="Charf0"/>
          <w:rFonts w:hint="cs"/>
          <w:rtl/>
        </w:rPr>
        <w:t>شود</w:t>
      </w:r>
      <w:r w:rsidR="0036715B" w:rsidRPr="00792166">
        <w:rPr>
          <w:rStyle w:val="FootnoteReference"/>
          <w:rtl/>
        </w:rPr>
        <w:footnoteReference w:id="30"/>
      </w:r>
      <w:r w:rsidR="0036715B" w:rsidRPr="001672E7">
        <w:rPr>
          <w:rFonts w:hint="cs"/>
          <w:rtl/>
        </w:rPr>
        <w:t>؛ و در این صورت شکارچی دوّم ضامن قیمت آن حیوان برای شکارچی اوّل می</w:t>
      </w:r>
      <w:r w:rsidR="0036715B">
        <w:rPr>
          <w:rtl/>
        </w:rPr>
        <w:t>‌</w:t>
      </w:r>
      <w:r w:rsidR="0036715B" w:rsidRPr="001672E7">
        <w:rPr>
          <w:rFonts w:hint="cs"/>
          <w:rtl/>
        </w:rPr>
        <w:t>شود؛ و بر وی لازم است که قیمت آن حیوان را ـ به جز مبلغی که به خاطر زخم و جراحت در حیوان، از ارزش آن کم کرده ـ به شکارچی اوّل بپردازد</w:t>
      </w:r>
      <w:r w:rsidR="0036715B" w:rsidRPr="00792166">
        <w:rPr>
          <w:rStyle w:val="FootnoteReference"/>
          <w:rtl/>
        </w:rPr>
        <w:footnoteReference w:id="31"/>
      </w:r>
      <w:r w:rsidR="005E1202">
        <w:rPr>
          <w:rFonts w:hint="cs"/>
          <w:rtl/>
        </w:rPr>
        <w:t>.</w:t>
      </w:r>
    </w:p>
    <w:p w:rsidR="00792166" w:rsidRDefault="00FC5E6F" w:rsidP="005E1202">
      <w:pPr>
        <w:pStyle w:val="af4"/>
        <w:rPr>
          <w:rtl/>
        </w:rPr>
      </w:pPr>
      <w:r w:rsidRPr="002E669F">
        <w:rPr>
          <w:rStyle w:val="Charf0"/>
          <w:rFonts w:hint="cs"/>
          <w:rtl/>
        </w:rPr>
        <w:t xml:space="preserve">س: </w:t>
      </w:r>
      <w:r w:rsidR="0036715B" w:rsidRPr="001672E7">
        <w:rPr>
          <w:rFonts w:hint="cs"/>
          <w:rtl/>
        </w:rPr>
        <w:t>آیا شکار کردن حیوانات و جانورانی که گوشتشان خورده نمی</w:t>
      </w:r>
      <w:r w:rsidR="0036715B">
        <w:rPr>
          <w:rtl/>
        </w:rPr>
        <w:t>‌</w:t>
      </w:r>
      <w:r w:rsidR="0036715B" w:rsidRPr="001672E7">
        <w:rPr>
          <w:rFonts w:hint="cs"/>
          <w:rtl/>
        </w:rPr>
        <w:t>شود، درست است؟</w:t>
      </w:r>
    </w:p>
    <w:p w:rsidR="00792166" w:rsidRDefault="00FC5E6F" w:rsidP="005E1202">
      <w:pPr>
        <w:pStyle w:val="af4"/>
        <w:rPr>
          <w:rtl/>
        </w:rPr>
      </w:pPr>
      <w:r w:rsidRPr="002E669F">
        <w:rPr>
          <w:rStyle w:val="Charf0"/>
          <w:rFonts w:hint="cs"/>
          <w:rtl/>
        </w:rPr>
        <w:t xml:space="preserve">ج: </w:t>
      </w:r>
      <w:r w:rsidR="0036715B" w:rsidRPr="001672E7">
        <w:rPr>
          <w:rFonts w:hint="cs"/>
          <w:rtl/>
        </w:rPr>
        <w:t>شکار کردن حیواناتی که گوشتشان خورده می</w:t>
      </w:r>
      <w:r w:rsidR="0036715B">
        <w:rPr>
          <w:rtl/>
        </w:rPr>
        <w:t>‌</w:t>
      </w:r>
      <w:r w:rsidR="0036715B" w:rsidRPr="001672E7">
        <w:rPr>
          <w:rFonts w:hint="cs"/>
          <w:rtl/>
        </w:rPr>
        <w:t>شود و جانورانی که گوشتشان خورده نمی</w:t>
      </w:r>
      <w:r w:rsidR="0036715B">
        <w:rPr>
          <w:rtl/>
        </w:rPr>
        <w:t>‌</w:t>
      </w:r>
      <w:r w:rsidR="0036715B" w:rsidRPr="001672E7">
        <w:rPr>
          <w:rFonts w:hint="cs"/>
          <w:rtl/>
        </w:rPr>
        <w:t>شود، هر دو جایز است</w:t>
      </w:r>
      <w:r w:rsidR="0036715B" w:rsidRPr="00792166">
        <w:rPr>
          <w:rStyle w:val="FootnoteReference"/>
          <w:rtl/>
        </w:rPr>
        <w:footnoteReference w:id="32"/>
      </w:r>
      <w:r w:rsidR="005E1202">
        <w:rPr>
          <w:rFonts w:hint="cs"/>
          <w:rtl/>
        </w:rPr>
        <w:t>.</w:t>
      </w:r>
    </w:p>
    <w:p w:rsidR="00792166" w:rsidRDefault="00FC5E6F" w:rsidP="005E1202">
      <w:pPr>
        <w:pStyle w:val="af4"/>
        <w:rPr>
          <w:rtl/>
        </w:rPr>
      </w:pPr>
      <w:r w:rsidRPr="002E669F">
        <w:rPr>
          <w:rStyle w:val="Charf0"/>
          <w:rFonts w:hint="cs"/>
          <w:rtl/>
        </w:rPr>
        <w:t xml:space="preserve">س: </w:t>
      </w:r>
      <w:r w:rsidR="0036715B" w:rsidRPr="001672E7">
        <w:rPr>
          <w:rFonts w:hint="cs"/>
          <w:rtl/>
        </w:rPr>
        <w:t>آیا در میان مردم، افرادی وجود دارد که شکارشان خورده نشود؟</w:t>
      </w:r>
    </w:p>
    <w:p w:rsidR="0036715B" w:rsidRPr="001672E7" w:rsidRDefault="00FC5E6F" w:rsidP="005E1202">
      <w:pPr>
        <w:pStyle w:val="af4"/>
        <w:rPr>
          <w:rtl/>
        </w:rPr>
      </w:pPr>
      <w:r w:rsidRPr="002E669F">
        <w:rPr>
          <w:rStyle w:val="Charf0"/>
          <w:rFonts w:hint="cs"/>
          <w:rtl/>
        </w:rPr>
        <w:t xml:space="preserve">ج: </w:t>
      </w:r>
      <w:r w:rsidR="0036715B" w:rsidRPr="001672E7">
        <w:rPr>
          <w:rFonts w:hint="cs"/>
          <w:rtl/>
        </w:rPr>
        <w:t xml:space="preserve">خوردن از شکار افراد ذیل ـ اگر چه به هنگام فرستادن حیوان شکاری یا شلیک تیر، </w:t>
      </w:r>
      <w:r w:rsidR="0036715B" w:rsidRPr="005E1202">
        <w:rPr>
          <w:rStyle w:val="Char1"/>
          <w:rFonts w:hint="cs"/>
          <w:rtl/>
        </w:rPr>
        <w:t>بسم الله الرحمن الرحیم</w:t>
      </w:r>
      <w:r w:rsidR="0036715B" w:rsidRPr="001672E7">
        <w:rPr>
          <w:rFonts w:hint="cs"/>
          <w:rtl/>
        </w:rPr>
        <w:t xml:space="preserve"> هم بگویند ـ درست نیست: </w:t>
      </w:r>
    </w:p>
    <w:p w:rsidR="0036715B" w:rsidRPr="001672E7" w:rsidRDefault="0036715B" w:rsidP="005D605F">
      <w:pPr>
        <w:pStyle w:val="af4"/>
        <w:rPr>
          <w:rtl/>
        </w:rPr>
      </w:pPr>
      <w:r w:rsidRPr="002E669F">
        <w:rPr>
          <w:rStyle w:val="Charf0"/>
          <w:rFonts w:hint="cs"/>
          <w:rtl/>
        </w:rPr>
        <w:t>مُحرم</w:t>
      </w:r>
      <w:r w:rsidRPr="001672E7">
        <w:rPr>
          <w:rFonts w:hint="cs"/>
          <w:rtl/>
        </w:rPr>
        <w:t xml:space="preserve"> (کسی که در حالت احرام</w:t>
      </w:r>
      <w:r>
        <w:rPr>
          <w:rFonts w:hint="cs"/>
          <w:rtl/>
        </w:rPr>
        <w:t>ِ</w:t>
      </w:r>
      <w:r w:rsidRPr="001672E7">
        <w:rPr>
          <w:rFonts w:hint="cs"/>
          <w:rtl/>
        </w:rPr>
        <w:t xml:space="preserve"> حج یا عمره است)؛ </w:t>
      </w:r>
      <w:r w:rsidRPr="002E669F">
        <w:rPr>
          <w:rStyle w:val="Charf0"/>
          <w:rFonts w:hint="cs"/>
          <w:rtl/>
        </w:rPr>
        <w:t>مجوسی</w:t>
      </w:r>
      <w:r w:rsidRPr="001672E7">
        <w:rPr>
          <w:rFonts w:hint="cs"/>
          <w:rtl/>
        </w:rPr>
        <w:t xml:space="preserve"> (آتش پرست)؛ </w:t>
      </w:r>
      <w:r w:rsidRPr="002E669F">
        <w:rPr>
          <w:rStyle w:val="Charf0"/>
          <w:rFonts w:hint="cs"/>
          <w:rtl/>
        </w:rPr>
        <w:t>مُرتد</w:t>
      </w:r>
      <w:r w:rsidRPr="001672E7">
        <w:rPr>
          <w:rFonts w:hint="cs"/>
          <w:rtl/>
        </w:rPr>
        <w:t xml:space="preserve"> (کسی که از آئین اسلام برگشته) و بت</w:t>
      </w:r>
      <w:r>
        <w:rPr>
          <w:rtl/>
        </w:rPr>
        <w:t>‌</w:t>
      </w:r>
      <w:r w:rsidRPr="001672E7">
        <w:rPr>
          <w:rFonts w:hint="cs"/>
          <w:rtl/>
        </w:rPr>
        <w:t>پرست.</w:t>
      </w:r>
    </w:p>
    <w:p w:rsidR="00792166" w:rsidRDefault="0036715B" w:rsidP="005D605F">
      <w:pPr>
        <w:pStyle w:val="af4"/>
        <w:rPr>
          <w:rtl/>
        </w:rPr>
      </w:pPr>
      <w:r w:rsidRPr="001672E7">
        <w:rPr>
          <w:rFonts w:hint="cs"/>
          <w:rtl/>
        </w:rPr>
        <w:t>و خوردن شکار مسلمان و اهل کتاب (یهودی و مسیحی)</w:t>
      </w:r>
      <w:r>
        <w:rPr>
          <w:rFonts w:hint="cs"/>
          <w:rtl/>
        </w:rPr>
        <w:t>،</w:t>
      </w:r>
      <w:r w:rsidRPr="001672E7">
        <w:rPr>
          <w:rFonts w:hint="cs"/>
          <w:rtl/>
        </w:rPr>
        <w:t xml:space="preserve"> زمانی درست است که به هنگام فرستادن حیوان شکاری یا شلیک تیر، «</w:t>
      </w:r>
      <w:r w:rsidRPr="005E1202">
        <w:rPr>
          <w:rStyle w:val="Char1"/>
          <w:rFonts w:hint="cs"/>
          <w:rtl/>
        </w:rPr>
        <w:t>بسم الله الرحمن الرحیم</w:t>
      </w:r>
      <w:r w:rsidRPr="001672E7">
        <w:rPr>
          <w:rFonts w:hint="cs"/>
          <w:rtl/>
        </w:rPr>
        <w:t>» بگویند.</w:t>
      </w:r>
    </w:p>
    <w:p w:rsidR="0036715B" w:rsidRPr="001672E7" w:rsidRDefault="0036715B" w:rsidP="00085B97">
      <w:pPr>
        <w:pStyle w:val="a2"/>
        <w:rPr>
          <w:rtl/>
        </w:rPr>
      </w:pPr>
      <w:bookmarkStart w:id="35" w:name="_Toc282283576"/>
      <w:bookmarkStart w:id="36" w:name="_Toc442202819"/>
      <w:r w:rsidRPr="001672E7">
        <w:rPr>
          <w:rFonts w:hint="cs"/>
          <w:rtl/>
        </w:rPr>
        <w:t>ذبح شرعی (حیوانات)</w:t>
      </w:r>
      <w:bookmarkEnd w:id="35"/>
      <w:bookmarkEnd w:id="36"/>
    </w:p>
    <w:p w:rsidR="0036715B" w:rsidRPr="001672E7" w:rsidRDefault="0036715B" w:rsidP="005D605F">
      <w:pPr>
        <w:pStyle w:val="af4"/>
        <w:rPr>
          <w:rtl/>
        </w:rPr>
      </w:pPr>
      <w:r w:rsidRPr="001672E7">
        <w:rPr>
          <w:rFonts w:hint="cs"/>
          <w:rtl/>
        </w:rPr>
        <w:t>[«</w:t>
      </w:r>
      <w:r w:rsidRPr="002E669F">
        <w:rPr>
          <w:rStyle w:val="Charf0"/>
          <w:rFonts w:hint="cs"/>
          <w:rtl/>
        </w:rPr>
        <w:t>ذبح</w:t>
      </w:r>
      <w:r w:rsidRPr="001672E7">
        <w:rPr>
          <w:rFonts w:hint="cs"/>
          <w:rtl/>
        </w:rPr>
        <w:t>»: به معنی سربریدن حیواناتی می</w:t>
      </w:r>
      <w:r>
        <w:rPr>
          <w:rtl/>
        </w:rPr>
        <w:t>‌</w:t>
      </w:r>
      <w:r w:rsidRPr="001672E7">
        <w:rPr>
          <w:rFonts w:hint="cs"/>
          <w:rtl/>
        </w:rPr>
        <w:t>باشد که مصرف گوشت آن</w:t>
      </w:r>
      <w:r>
        <w:rPr>
          <w:rtl/>
        </w:rPr>
        <w:t>‌</w:t>
      </w:r>
      <w:r w:rsidRPr="001672E7">
        <w:rPr>
          <w:rFonts w:hint="cs"/>
          <w:rtl/>
        </w:rPr>
        <w:t>ها مباح است. و گوسفند، بز، بز کوهی و ... و انواع پرندگان به صورت ذبح برای مصرف گوشت آن</w:t>
      </w:r>
      <w:r>
        <w:rPr>
          <w:rtl/>
        </w:rPr>
        <w:t>‌</w:t>
      </w:r>
      <w:r w:rsidRPr="001672E7">
        <w:rPr>
          <w:rFonts w:hint="cs"/>
          <w:rtl/>
        </w:rPr>
        <w:t>ها کشته می</w:t>
      </w:r>
      <w:r>
        <w:rPr>
          <w:rtl/>
        </w:rPr>
        <w:t>‌</w:t>
      </w:r>
      <w:r w:rsidRPr="001672E7">
        <w:rPr>
          <w:rFonts w:hint="cs"/>
          <w:rtl/>
        </w:rPr>
        <w:t>شوند.</w:t>
      </w:r>
    </w:p>
    <w:p w:rsidR="0036715B" w:rsidRPr="003A71DE" w:rsidRDefault="0036715B" w:rsidP="005D605F">
      <w:pPr>
        <w:pStyle w:val="af4"/>
        <w:rPr>
          <w:w w:val="98"/>
          <w:rtl/>
        </w:rPr>
      </w:pPr>
      <w:r w:rsidRPr="003A71DE">
        <w:rPr>
          <w:rFonts w:hint="cs"/>
          <w:w w:val="98"/>
          <w:rtl/>
        </w:rPr>
        <w:t>امّا گاو را هم به صورت «</w:t>
      </w:r>
      <w:r w:rsidRPr="002E669F">
        <w:rPr>
          <w:rStyle w:val="Charf0"/>
          <w:rFonts w:hint="cs"/>
          <w:rtl/>
        </w:rPr>
        <w:t>ذبح</w:t>
      </w:r>
      <w:r w:rsidRPr="003A71DE">
        <w:rPr>
          <w:rFonts w:hint="cs"/>
          <w:w w:val="98"/>
          <w:rtl/>
        </w:rPr>
        <w:t>» و هم به صورت «</w:t>
      </w:r>
      <w:r w:rsidRPr="002E669F">
        <w:rPr>
          <w:rStyle w:val="Charf0"/>
          <w:rFonts w:hint="cs"/>
          <w:rtl/>
        </w:rPr>
        <w:t>نحر</w:t>
      </w:r>
      <w:r w:rsidRPr="003A71DE">
        <w:rPr>
          <w:rFonts w:hint="cs"/>
          <w:w w:val="98"/>
          <w:rtl/>
        </w:rPr>
        <w:t>» می</w:t>
      </w:r>
      <w:r w:rsidRPr="003A71DE">
        <w:rPr>
          <w:w w:val="98"/>
          <w:rtl/>
        </w:rPr>
        <w:t>‌</w:t>
      </w:r>
      <w:r w:rsidRPr="003A71DE">
        <w:rPr>
          <w:rFonts w:hint="cs"/>
          <w:w w:val="98"/>
          <w:rtl/>
        </w:rPr>
        <w:t>توان کشت؛ و شتر، هم تنها به صورت «</w:t>
      </w:r>
      <w:r w:rsidRPr="002E669F">
        <w:rPr>
          <w:rStyle w:val="Charf0"/>
          <w:rFonts w:hint="cs"/>
          <w:rtl/>
        </w:rPr>
        <w:t>نحر</w:t>
      </w:r>
      <w:r w:rsidRPr="003A71DE">
        <w:rPr>
          <w:rFonts w:hint="cs"/>
          <w:w w:val="98"/>
          <w:rtl/>
        </w:rPr>
        <w:t>» کشته می</w:t>
      </w:r>
      <w:r w:rsidRPr="003A71DE">
        <w:rPr>
          <w:w w:val="98"/>
          <w:rtl/>
        </w:rPr>
        <w:t>‌</w:t>
      </w:r>
      <w:r w:rsidRPr="003A71DE">
        <w:rPr>
          <w:rFonts w:hint="cs"/>
          <w:w w:val="98"/>
          <w:rtl/>
        </w:rPr>
        <w:t>شود. و «</w:t>
      </w:r>
      <w:r w:rsidRPr="002E669F">
        <w:rPr>
          <w:rStyle w:val="Charf0"/>
          <w:rFonts w:hint="cs"/>
          <w:rtl/>
        </w:rPr>
        <w:t>ذبح</w:t>
      </w:r>
      <w:r w:rsidRPr="003A71DE">
        <w:rPr>
          <w:rFonts w:hint="cs"/>
          <w:w w:val="98"/>
          <w:rtl/>
        </w:rPr>
        <w:t>» آن است که حلقوم و مری و دو شاهرگ گردن حیوان، با آلتی برنده قطع شوند؛ و «</w:t>
      </w:r>
      <w:r w:rsidRPr="002E669F">
        <w:rPr>
          <w:rStyle w:val="Charf0"/>
          <w:rFonts w:hint="cs"/>
          <w:rtl/>
        </w:rPr>
        <w:t>نحر</w:t>
      </w:r>
      <w:r w:rsidRPr="003A71DE">
        <w:rPr>
          <w:rFonts w:hint="cs"/>
          <w:w w:val="98"/>
          <w:rtl/>
        </w:rPr>
        <w:t>»: فرو بردن آلتی تیز و باریک در حد فاصل گردن و سینه</w:t>
      </w:r>
      <w:r w:rsidRPr="003A71DE">
        <w:rPr>
          <w:w w:val="98"/>
          <w:rtl/>
        </w:rPr>
        <w:t>‌</w:t>
      </w:r>
      <w:r w:rsidRPr="003A71DE">
        <w:rPr>
          <w:rFonts w:hint="cs"/>
          <w:w w:val="98"/>
          <w:rtl/>
        </w:rPr>
        <w:t>ی شتر است که به خاطر پاره کردن قلب آن، سریع جان می</w:t>
      </w:r>
      <w:r w:rsidRPr="003A71DE">
        <w:rPr>
          <w:w w:val="98"/>
          <w:rtl/>
        </w:rPr>
        <w:t>‌</w:t>
      </w:r>
      <w:r w:rsidRPr="003A71DE">
        <w:rPr>
          <w:rFonts w:hint="cs"/>
          <w:w w:val="98"/>
          <w:rtl/>
        </w:rPr>
        <w:t>دهد.</w:t>
      </w:r>
    </w:p>
    <w:p w:rsidR="0036715B" w:rsidRPr="001672E7" w:rsidRDefault="0036715B" w:rsidP="005D605F">
      <w:pPr>
        <w:pStyle w:val="af4"/>
        <w:rPr>
          <w:rtl/>
        </w:rPr>
      </w:pPr>
      <w:r w:rsidRPr="001672E7">
        <w:rPr>
          <w:rFonts w:hint="cs"/>
          <w:rtl/>
        </w:rPr>
        <w:t>و برای ذبح، حیوان را بر روی طرف چپ و رو به قبله بر روی زمین می</w:t>
      </w:r>
      <w:r>
        <w:rPr>
          <w:rtl/>
        </w:rPr>
        <w:t>‌</w:t>
      </w:r>
      <w:r w:rsidRPr="001672E7">
        <w:rPr>
          <w:rFonts w:hint="cs"/>
          <w:rtl/>
        </w:rPr>
        <w:t>خوابانند و هم زمان با ا</w:t>
      </w:r>
      <w:r>
        <w:rPr>
          <w:rFonts w:hint="cs"/>
          <w:rtl/>
        </w:rPr>
        <w:t>ستفاده از آلتی تیز و برنده، ذبح‌</w:t>
      </w:r>
      <w:r w:rsidRPr="001672E7">
        <w:rPr>
          <w:rFonts w:hint="cs"/>
          <w:rtl/>
        </w:rPr>
        <w:t>کننده</w:t>
      </w:r>
      <w:r>
        <w:rPr>
          <w:rFonts w:hint="cs"/>
          <w:rtl/>
        </w:rPr>
        <w:t>،</w:t>
      </w:r>
      <w:r w:rsidRPr="001672E7">
        <w:rPr>
          <w:rFonts w:hint="cs"/>
          <w:rtl/>
        </w:rPr>
        <w:t xml:space="preserve"> «</w:t>
      </w:r>
      <w:r w:rsidRPr="005E1202">
        <w:rPr>
          <w:rStyle w:val="Char1"/>
          <w:rFonts w:hint="cs"/>
          <w:rtl/>
        </w:rPr>
        <w:t>بسم الله الرحمن الرحیم</w:t>
      </w:r>
      <w:r w:rsidRPr="001672E7">
        <w:rPr>
          <w:rFonts w:hint="cs"/>
          <w:rtl/>
        </w:rPr>
        <w:t>» می</w:t>
      </w:r>
      <w:r>
        <w:rPr>
          <w:rtl/>
        </w:rPr>
        <w:t>‌</w:t>
      </w:r>
      <w:r w:rsidRPr="001672E7">
        <w:rPr>
          <w:rFonts w:hint="cs"/>
          <w:rtl/>
        </w:rPr>
        <w:t>گوید، و سعی می</w:t>
      </w:r>
      <w:r>
        <w:rPr>
          <w:rtl/>
        </w:rPr>
        <w:t>‌</w:t>
      </w:r>
      <w:r w:rsidRPr="001672E7">
        <w:rPr>
          <w:rFonts w:hint="cs"/>
          <w:rtl/>
        </w:rPr>
        <w:t>کند که با یک حرکت سریع، حلقوم و مری و شاهرگ</w:t>
      </w:r>
      <w:r>
        <w:rPr>
          <w:rtl/>
        </w:rPr>
        <w:t>‌</w:t>
      </w:r>
      <w:r w:rsidRPr="001672E7">
        <w:rPr>
          <w:rFonts w:hint="cs"/>
          <w:rtl/>
        </w:rPr>
        <w:t xml:space="preserve">های حیوان را قطع کند. </w:t>
      </w:r>
    </w:p>
    <w:p w:rsidR="0036715B" w:rsidRPr="001672E7" w:rsidRDefault="0036715B" w:rsidP="005D605F">
      <w:pPr>
        <w:pStyle w:val="af4"/>
        <w:rPr>
          <w:rtl/>
        </w:rPr>
      </w:pPr>
      <w:r w:rsidRPr="001672E7">
        <w:rPr>
          <w:rFonts w:hint="cs"/>
          <w:rtl/>
        </w:rPr>
        <w:t>امّا برای نحر شتر، ایستاده پای چپ او را می</w:t>
      </w:r>
      <w:r>
        <w:rPr>
          <w:rtl/>
        </w:rPr>
        <w:t>‌</w:t>
      </w:r>
      <w:r w:rsidRPr="001672E7">
        <w:rPr>
          <w:rFonts w:hint="cs"/>
          <w:rtl/>
        </w:rPr>
        <w:t>بندند و سپس نحر کننده</w:t>
      </w:r>
      <w:r>
        <w:rPr>
          <w:rFonts w:hint="cs"/>
          <w:rtl/>
        </w:rPr>
        <w:t>،</w:t>
      </w:r>
      <w:r w:rsidRPr="001672E7">
        <w:rPr>
          <w:rFonts w:hint="cs"/>
          <w:rtl/>
        </w:rPr>
        <w:t xml:space="preserve"> ضمن گفتن: «</w:t>
      </w:r>
      <w:r w:rsidRPr="005E1202">
        <w:rPr>
          <w:rStyle w:val="Char1"/>
          <w:rFonts w:hint="cs"/>
          <w:rtl/>
        </w:rPr>
        <w:t>بسم الله الرحمن الرحیم</w:t>
      </w:r>
      <w:r w:rsidRPr="001672E7">
        <w:rPr>
          <w:rFonts w:hint="cs"/>
          <w:rtl/>
        </w:rPr>
        <w:t>»، آلت تیز و باریک را در پایین گردن به طرف قلب او فرو می</w:t>
      </w:r>
      <w:r>
        <w:rPr>
          <w:rtl/>
        </w:rPr>
        <w:t>‌</w:t>
      </w:r>
      <w:r w:rsidRPr="001672E7">
        <w:rPr>
          <w:rFonts w:hint="cs"/>
          <w:rtl/>
        </w:rPr>
        <w:t>برد و تا جان دادن حیوان، آن را تکرار می</w:t>
      </w:r>
      <w:r>
        <w:rPr>
          <w:rtl/>
        </w:rPr>
        <w:t>‌</w:t>
      </w:r>
      <w:r w:rsidRPr="001672E7">
        <w:rPr>
          <w:rFonts w:hint="cs"/>
          <w:rtl/>
        </w:rPr>
        <w:t>کند.</w:t>
      </w:r>
    </w:p>
    <w:p w:rsidR="0036715B" w:rsidRPr="001672E7" w:rsidRDefault="0036715B" w:rsidP="005D605F">
      <w:pPr>
        <w:pStyle w:val="af4"/>
        <w:rPr>
          <w:rtl/>
        </w:rPr>
      </w:pPr>
      <w:r w:rsidRPr="001672E7">
        <w:rPr>
          <w:rFonts w:hint="cs"/>
          <w:rtl/>
        </w:rPr>
        <w:t xml:space="preserve">و برای صحّت ذبح، مراعات شرایط زیر ضروری است: </w:t>
      </w:r>
    </w:p>
    <w:p w:rsidR="0036715B" w:rsidRPr="001672E7" w:rsidRDefault="0036715B" w:rsidP="005D605F">
      <w:pPr>
        <w:pStyle w:val="af4"/>
        <w:rPr>
          <w:rtl/>
        </w:rPr>
      </w:pPr>
      <w:r w:rsidRPr="001672E7">
        <w:rPr>
          <w:rFonts w:hint="cs"/>
          <w:rtl/>
        </w:rPr>
        <w:t>برنده بودن آلت ذبح.</w:t>
      </w:r>
    </w:p>
    <w:p w:rsidR="0036715B" w:rsidRPr="001672E7" w:rsidRDefault="0036715B" w:rsidP="005D605F">
      <w:pPr>
        <w:pStyle w:val="af4"/>
        <w:rPr>
          <w:rtl/>
        </w:rPr>
      </w:pPr>
      <w:r w:rsidRPr="001672E7">
        <w:rPr>
          <w:rFonts w:hint="cs"/>
          <w:rtl/>
        </w:rPr>
        <w:t xml:space="preserve">گفتن، </w:t>
      </w:r>
      <w:r w:rsidRPr="005E1202">
        <w:rPr>
          <w:rStyle w:val="Char1"/>
          <w:rFonts w:hint="cs"/>
          <w:rtl/>
        </w:rPr>
        <w:t>بسم الله الرحمن الرحیم</w:t>
      </w:r>
      <w:r w:rsidRPr="001672E7">
        <w:rPr>
          <w:rFonts w:hint="cs"/>
          <w:rtl/>
        </w:rPr>
        <w:t>.</w:t>
      </w:r>
    </w:p>
    <w:p w:rsidR="0036715B" w:rsidRPr="001672E7" w:rsidRDefault="0036715B" w:rsidP="005D605F">
      <w:pPr>
        <w:pStyle w:val="af4"/>
        <w:rPr>
          <w:rtl/>
        </w:rPr>
      </w:pPr>
      <w:r w:rsidRPr="001672E7">
        <w:rPr>
          <w:rFonts w:hint="cs"/>
          <w:rtl/>
        </w:rPr>
        <w:t>قطع کردن و جدا نمودن حلقوم و مری و شاهرگ</w:t>
      </w:r>
      <w:r>
        <w:rPr>
          <w:rtl/>
        </w:rPr>
        <w:t>‌</w:t>
      </w:r>
      <w:r w:rsidRPr="001672E7">
        <w:rPr>
          <w:rFonts w:hint="cs"/>
          <w:rtl/>
        </w:rPr>
        <w:t>ها حتی الامکان در یک حرکت سریع.</w:t>
      </w:r>
    </w:p>
    <w:p w:rsidR="0036715B" w:rsidRPr="001672E7" w:rsidRDefault="0036715B" w:rsidP="005D605F">
      <w:pPr>
        <w:pStyle w:val="af4"/>
        <w:rPr>
          <w:rtl/>
        </w:rPr>
      </w:pPr>
      <w:r w:rsidRPr="001672E7">
        <w:rPr>
          <w:rFonts w:hint="cs"/>
          <w:rtl/>
        </w:rPr>
        <w:t>مسلمان و عاقل و بالغ بودن ذبح کننده؛ زن مسلمان و مسیحی و یهودی جایز است حیوان را ذبح نمایند.</w:t>
      </w:r>
    </w:p>
    <w:p w:rsidR="0036715B" w:rsidRPr="001672E7" w:rsidRDefault="0036715B" w:rsidP="005D605F">
      <w:pPr>
        <w:pStyle w:val="af4"/>
        <w:rPr>
          <w:rtl/>
        </w:rPr>
      </w:pPr>
      <w:r w:rsidRPr="001672E7">
        <w:rPr>
          <w:rFonts w:hint="cs"/>
          <w:rtl/>
        </w:rPr>
        <w:t>چنانچه حیوان در چاهی افتاده یا از پرت</w:t>
      </w:r>
      <w:r>
        <w:rPr>
          <w:rtl/>
        </w:rPr>
        <w:t>‌</w:t>
      </w:r>
      <w:r w:rsidRPr="001672E7">
        <w:rPr>
          <w:rFonts w:hint="cs"/>
          <w:rtl/>
        </w:rPr>
        <w:t>گاهی پرت شده باشد، و دسترسی سریع برای ذبح آن امکان نداشته باشد، در صورت امکان می</w:t>
      </w:r>
      <w:r>
        <w:rPr>
          <w:rtl/>
        </w:rPr>
        <w:t>‌</w:t>
      </w:r>
      <w:r w:rsidRPr="001672E7">
        <w:rPr>
          <w:rFonts w:hint="cs"/>
          <w:rtl/>
        </w:rPr>
        <w:t>توان به وسیله</w:t>
      </w:r>
      <w:r>
        <w:rPr>
          <w:rtl/>
        </w:rPr>
        <w:t>‌</w:t>
      </w:r>
      <w:r w:rsidRPr="001672E7">
        <w:rPr>
          <w:rFonts w:hint="cs"/>
          <w:rtl/>
        </w:rPr>
        <w:t>ی تیر و گلوله برای جاری شدن خونش، او را زخمی نمود.</w:t>
      </w:r>
    </w:p>
    <w:p w:rsidR="0036715B" w:rsidRPr="001672E7" w:rsidRDefault="0036715B" w:rsidP="005D605F">
      <w:pPr>
        <w:pStyle w:val="af4"/>
        <w:rPr>
          <w:rtl/>
        </w:rPr>
      </w:pPr>
      <w:r w:rsidRPr="001672E7">
        <w:rPr>
          <w:rFonts w:hint="cs"/>
          <w:rtl/>
        </w:rPr>
        <w:t>ناگفته نماند که برای ذبح شرعی، واژه</w:t>
      </w:r>
      <w:r>
        <w:rPr>
          <w:rtl/>
        </w:rPr>
        <w:t>‌</w:t>
      </w:r>
      <w:r w:rsidRPr="001672E7">
        <w:rPr>
          <w:rFonts w:hint="cs"/>
          <w:rtl/>
        </w:rPr>
        <w:t>ی «</w:t>
      </w:r>
      <w:r w:rsidRPr="002E669F">
        <w:rPr>
          <w:rStyle w:val="Charf0"/>
          <w:rFonts w:hint="cs"/>
          <w:rtl/>
        </w:rPr>
        <w:t>ذکات</w:t>
      </w:r>
      <w:r w:rsidRPr="001672E7">
        <w:rPr>
          <w:rFonts w:hint="cs"/>
          <w:rtl/>
        </w:rPr>
        <w:t>» را نیز اطلاق می</w:t>
      </w:r>
      <w:r>
        <w:rPr>
          <w:rtl/>
        </w:rPr>
        <w:t>‌</w:t>
      </w:r>
      <w:r w:rsidRPr="001672E7">
        <w:rPr>
          <w:rFonts w:hint="cs"/>
          <w:rtl/>
        </w:rPr>
        <w:t>کنند. «</w:t>
      </w:r>
      <w:r w:rsidRPr="002E669F">
        <w:rPr>
          <w:rStyle w:val="Charf0"/>
          <w:rFonts w:hint="cs"/>
          <w:rtl/>
        </w:rPr>
        <w:t>ذکات</w:t>
      </w:r>
      <w:r w:rsidRPr="001672E7">
        <w:rPr>
          <w:rFonts w:hint="cs"/>
          <w:rtl/>
        </w:rPr>
        <w:t>»: در اصل به معنای خوشبو کردن است. به عنوان مثال می</w:t>
      </w:r>
      <w:r>
        <w:rPr>
          <w:rtl/>
        </w:rPr>
        <w:t>‌</w:t>
      </w:r>
      <w:r w:rsidRPr="001672E7">
        <w:rPr>
          <w:rFonts w:hint="cs"/>
          <w:rtl/>
        </w:rPr>
        <w:t>گویند: «</w:t>
      </w:r>
      <w:r w:rsidRPr="00C1772C">
        <w:rPr>
          <w:rStyle w:val="Char1"/>
          <w:rFonts w:hint="cs"/>
          <w:rtl/>
        </w:rPr>
        <w:t>رائحة ذکیّة</w:t>
      </w:r>
      <w:r w:rsidRPr="001672E7">
        <w:rPr>
          <w:rFonts w:hint="cs"/>
          <w:rtl/>
        </w:rPr>
        <w:t>»؛ «</w:t>
      </w:r>
      <w:r w:rsidRPr="00C1772C">
        <w:rPr>
          <w:rFonts w:hint="cs"/>
          <w:rtl/>
        </w:rPr>
        <w:t>بوی خوش</w:t>
      </w:r>
      <w:r w:rsidRPr="001672E7">
        <w:rPr>
          <w:rFonts w:hint="cs"/>
          <w:rtl/>
        </w:rPr>
        <w:t>». و دلیل این که ذبح، ذکات نامیده می</w:t>
      </w:r>
      <w:r>
        <w:rPr>
          <w:rtl/>
        </w:rPr>
        <w:t>‌</w:t>
      </w:r>
      <w:r w:rsidRPr="001672E7">
        <w:rPr>
          <w:rFonts w:hint="cs"/>
          <w:rtl/>
        </w:rPr>
        <w:t>شود این است که اباحه</w:t>
      </w:r>
      <w:r>
        <w:rPr>
          <w:rtl/>
        </w:rPr>
        <w:t>‌</w:t>
      </w:r>
      <w:r w:rsidRPr="001672E7">
        <w:rPr>
          <w:rFonts w:hint="cs"/>
          <w:rtl/>
        </w:rPr>
        <w:t>ی شرعی، آن را پاک می</w:t>
      </w:r>
      <w:r>
        <w:rPr>
          <w:rtl/>
        </w:rPr>
        <w:t>‌</w:t>
      </w:r>
      <w:r w:rsidRPr="001672E7">
        <w:rPr>
          <w:rFonts w:hint="cs"/>
          <w:rtl/>
        </w:rPr>
        <w:t>کند.</w:t>
      </w:r>
    </w:p>
    <w:p w:rsidR="0036715B" w:rsidRPr="001672E7" w:rsidRDefault="0036715B" w:rsidP="005D605F">
      <w:pPr>
        <w:pStyle w:val="af4"/>
        <w:rPr>
          <w:rtl/>
        </w:rPr>
      </w:pPr>
      <w:r w:rsidRPr="001672E7">
        <w:rPr>
          <w:rFonts w:hint="cs"/>
          <w:rtl/>
        </w:rPr>
        <w:t>و منظور از «</w:t>
      </w:r>
      <w:r w:rsidRPr="002E669F">
        <w:rPr>
          <w:rStyle w:val="Charf0"/>
          <w:rFonts w:hint="cs"/>
          <w:rtl/>
        </w:rPr>
        <w:t>ذکات</w:t>
      </w:r>
      <w:r w:rsidRPr="001672E7">
        <w:rPr>
          <w:rFonts w:hint="cs"/>
          <w:rtl/>
        </w:rPr>
        <w:t>» در اینجا</w:t>
      </w:r>
      <w:r>
        <w:rPr>
          <w:rFonts w:hint="cs"/>
          <w:rtl/>
        </w:rPr>
        <w:t>،</w:t>
      </w:r>
      <w:r w:rsidRPr="001672E7">
        <w:rPr>
          <w:rFonts w:hint="cs"/>
          <w:rtl/>
        </w:rPr>
        <w:t xml:space="preserve"> ذبح حیوان است، چون خوردن گوشت هیچ حیوان حلال گوشتی، به جز ماهی و ملخ، بدون ذبح جایز نیست.</w:t>
      </w:r>
    </w:p>
    <w:p w:rsidR="00792166" w:rsidRDefault="0036715B" w:rsidP="005D605F">
      <w:pPr>
        <w:pStyle w:val="af4"/>
        <w:rPr>
          <w:rtl/>
        </w:rPr>
      </w:pPr>
      <w:r w:rsidRPr="001672E7">
        <w:rPr>
          <w:rFonts w:hint="cs"/>
          <w:rtl/>
        </w:rPr>
        <w:t>و ذبح مسلمان و اهل کتاب حلال است؛ مرد باشد یا زن. خداوند بلند مرتبه می</w:t>
      </w:r>
      <w:r>
        <w:rPr>
          <w:rtl/>
        </w:rPr>
        <w:t>‌</w:t>
      </w:r>
      <w:r w:rsidRPr="001672E7">
        <w:rPr>
          <w:rFonts w:hint="cs"/>
          <w:rtl/>
        </w:rPr>
        <w:t>فرماید:</w:t>
      </w:r>
    </w:p>
    <w:p w:rsidR="0036715B" w:rsidRDefault="0036715B" w:rsidP="005E1202">
      <w:pPr>
        <w:pStyle w:val="af1"/>
        <w:rPr>
          <w:rtl/>
        </w:rPr>
      </w:pPr>
      <w:r w:rsidRPr="00141BD2">
        <w:rPr>
          <w:rFonts w:cs="Traditional Arabic"/>
          <w:rtl/>
        </w:rPr>
        <w:t>﴿</w:t>
      </w:r>
      <w:r w:rsidRPr="001A17FF">
        <w:rPr>
          <w:rtl/>
        </w:rPr>
        <w:t xml:space="preserve">وَطَعَامُ </w:t>
      </w:r>
      <w:r w:rsidRPr="001A17FF">
        <w:rPr>
          <w:rFonts w:hint="cs"/>
          <w:rtl/>
        </w:rPr>
        <w:t>ٱلَّذِينَ</w:t>
      </w:r>
      <w:r w:rsidRPr="001A17FF">
        <w:rPr>
          <w:rtl/>
        </w:rPr>
        <w:t xml:space="preserve"> أُوتُواْ </w:t>
      </w:r>
      <w:r w:rsidRPr="001A17FF">
        <w:rPr>
          <w:rFonts w:hint="cs"/>
          <w:rtl/>
        </w:rPr>
        <w:t>ٱلۡكِتَٰبَ</w:t>
      </w:r>
      <w:r w:rsidRPr="001A17FF">
        <w:rPr>
          <w:rtl/>
        </w:rPr>
        <w:t xml:space="preserve"> حِلّ</w:t>
      </w:r>
      <w:r w:rsidRPr="001A17FF">
        <w:rPr>
          <w:rFonts w:hint="cs"/>
          <w:rtl/>
        </w:rPr>
        <w:t>ٞ</w:t>
      </w:r>
      <w:r w:rsidRPr="001A17FF">
        <w:rPr>
          <w:rtl/>
        </w:rPr>
        <w:t xml:space="preserve"> </w:t>
      </w:r>
      <w:r w:rsidRPr="001A17FF">
        <w:rPr>
          <w:rFonts w:hint="cs"/>
          <w:rtl/>
        </w:rPr>
        <w:t>لَّكُمۡ</w:t>
      </w:r>
      <w:r w:rsidRPr="00141BD2">
        <w:rPr>
          <w:rFonts w:ascii="Tahoma" w:hAnsi="Tahoma" w:cs="Traditional Arabic" w:hint="cs"/>
          <w:rtl/>
        </w:rPr>
        <w:t>﴾</w:t>
      </w:r>
      <w:r>
        <w:rPr>
          <w:rFonts w:ascii="Tahoma" w:hAnsi="Tahoma"/>
          <w:szCs w:val="24"/>
          <w:rtl/>
        </w:rPr>
        <w:t xml:space="preserve"> </w:t>
      </w:r>
      <w:r w:rsidRPr="001A17FF">
        <w:rPr>
          <w:rStyle w:val="Char6"/>
          <w:rtl/>
        </w:rPr>
        <w:t>[المائدة: 5]</w:t>
      </w:r>
      <w:r>
        <w:rPr>
          <w:rFonts w:ascii="Tahoma" w:hAnsi="Tahoma" w:hint="cs"/>
          <w:szCs w:val="24"/>
          <w:rtl/>
        </w:rPr>
        <w:t>.</w:t>
      </w:r>
    </w:p>
    <w:p w:rsidR="00792166" w:rsidRDefault="0036715B" w:rsidP="005E1202">
      <w:pPr>
        <w:pStyle w:val="ab"/>
        <w:rPr>
          <w:rtl/>
        </w:rPr>
      </w:pPr>
      <w:r w:rsidRPr="001672E7">
        <w:rPr>
          <w:rFonts w:hint="cs"/>
          <w:rtl/>
        </w:rPr>
        <w:t>«</w:t>
      </w:r>
      <w:r w:rsidRPr="001A17FF">
        <w:rPr>
          <w:rFonts w:hint="cs"/>
          <w:rtl/>
        </w:rPr>
        <w:t>و ذبیحه</w:t>
      </w:r>
      <w:r w:rsidRPr="001A17FF">
        <w:rPr>
          <w:rtl/>
        </w:rPr>
        <w:t>‌</w:t>
      </w:r>
      <w:r w:rsidRPr="001A17FF">
        <w:rPr>
          <w:rFonts w:hint="cs"/>
          <w:rtl/>
        </w:rPr>
        <w:t>ی اهل کتاب برای شما حلال است</w:t>
      </w:r>
      <w:r w:rsidRPr="001672E7">
        <w:rPr>
          <w:rFonts w:hint="cs"/>
          <w:rtl/>
        </w:rPr>
        <w:t>».</w:t>
      </w:r>
    </w:p>
    <w:p w:rsidR="0036715B" w:rsidRPr="001672E7" w:rsidRDefault="0036715B" w:rsidP="005D605F">
      <w:pPr>
        <w:pStyle w:val="af4"/>
        <w:rPr>
          <w:rtl/>
        </w:rPr>
      </w:pPr>
      <w:r w:rsidRPr="001672E7">
        <w:rPr>
          <w:rFonts w:hint="cs"/>
          <w:rtl/>
        </w:rPr>
        <w:t>بخاری می</w:t>
      </w:r>
      <w:r>
        <w:rPr>
          <w:rtl/>
        </w:rPr>
        <w:t>‌</w:t>
      </w:r>
      <w:r w:rsidRPr="001672E7">
        <w:rPr>
          <w:rFonts w:hint="cs"/>
          <w:rtl/>
        </w:rPr>
        <w:t>گوید: ابن عباس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مراد از طعام اهل کتاب، همان ذبح شده</w:t>
      </w:r>
      <w:r w:rsidRPr="002E669F">
        <w:rPr>
          <w:rStyle w:val="Charf0"/>
          <w:rtl/>
        </w:rPr>
        <w:t>‌</w:t>
      </w:r>
      <w:r w:rsidRPr="002E669F">
        <w:rPr>
          <w:rStyle w:val="Charf0"/>
          <w:rFonts w:hint="cs"/>
          <w:rtl/>
        </w:rPr>
        <w:t>ی آن</w:t>
      </w:r>
      <w:r w:rsidRPr="002E669F">
        <w:rPr>
          <w:rStyle w:val="Charf0"/>
          <w:rtl/>
        </w:rPr>
        <w:t>‌</w:t>
      </w:r>
      <w:r w:rsidRPr="002E669F">
        <w:rPr>
          <w:rStyle w:val="Charf0"/>
          <w:rFonts w:hint="cs"/>
          <w:rtl/>
        </w:rPr>
        <w:t>ها می</w:t>
      </w:r>
      <w:r w:rsidRPr="002E669F">
        <w:rPr>
          <w:rStyle w:val="Charf0"/>
          <w:rtl/>
        </w:rPr>
        <w:t>‌</w:t>
      </w:r>
      <w:r w:rsidRPr="002E669F">
        <w:rPr>
          <w:rStyle w:val="Charf0"/>
          <w:rFonts w:hint="cs"/>
          <w:rtl/>
        </w:rPr>
        <w:t>باشد</w:t>
      </w:r>
      <w:r w:rsidRPr="001672E7">
        <w:rPr>
          <w:rFonts w:hint="cs"/>
          <w:rtl/>
        </w:rPr>
        <w:t>»</w:t>
      </w:r>
      <w:r>
        <w:rPr>
          <w:rFonts w:hint="cs"/>
          <w:rtl/>
        </w:rPr>
        <w:t>؛</w:t>
      </w:r>
      <w:r w:rsidRPr="001672E7">
        <w:rPr>
          <w:rFonts w:hint="cs"/>
          <w:rtl/>
        </w:rPr>
        <w:t xml:space="preserve"> بخاری</w:t>
      </w:r>
      <w:r>
        <w:rPr>
          <w:rFonts w:hint="cs"/>
          <w:rtl/>
        </w:rPr>
        <w:t>.</w:t>
      </w:r>
    </w:p>
    <w:p w:rsidR="0036715B" w:rsidRPr="001672E7" w:rsidRDefault="0036715B" w:rsidP="005D605F">
      <w:pPr>
        <w:pStyle w:val="af4"/>
        <w:rPr>
          <w:rtl/>
        </w:rPr>
      </w:pPr>
      <w:r w:rsidRPr="001672E7">
        <w:rPr>
          <w:rFonts w:hint="cs"/>
          <w:rtl/>
        </w:rPr>
        <w:t>کعب بن مالک</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زنی گوسفندی را با سنگ تیز ذبح کرد؛ از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در این باره سؤال شد؟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به خوردن آن دستور داد</w:t>
      </w:r>
      <w:r w:rsidRPr="001672E7">
        <w:rPr>
          <w:rFonts w:hint="cs"/>
          <w:rtl/>
        </w:rPr>
        <w:t>». بخاری</w:t>
      </w:r>
      <w:r>
        <w:rPr>
          <w:rFonts w:hint="cs"/>
          <w:rtl/>
        </w:rPr>
        <w:t>.</w:t>
      </w:r>
    </w:p>
    <w:p w:rsidR="0036715B" w:rsidRPr="003A71DE" w:rsidRDefault="0036715B" w:rsidP="005D605F">
      <w:pPr>
        <w:pStyle w:val="af4"/>
        <w:rPr>
          <w:rtl/>
        </w:rPr>
      </w:pPr>
      <w:r w:rsidRPr="003A71DE">
        <w:rPr>
          <w:rFonts w:hint="cs"/>
          <w:rtl/>
        </w:rPr>
        <w:t>و ذبح به هر وسیله</w:t>
      </w:r>
      <w:r w:rsidRPr="003A71DE">
        <w:rPr>
          <w:rtl/>
        </w:rPr>
        <w:t>‌</w:t>
      </w:r>
      <w:r w:rsidRPr="003A71DE">
        <w:rPr>
          <w:rFonts w:hint="cs"/>
          <w:rtl/>
        </w:rPr>
        <w:t>‌ی برنده</w:t>
      </w:r>
      <w:r w:rsidRPr="003A71DE">
        <w:rPr>
          <w:rtl/>
        </w:rPr>
        <w:t>‌</w:t>
      </w:r>
      <w:r w:rsidRPr="003A71DE">
        <w:rPr>
          <w:rFonts w:hint="cs"/>
          <w:rtl/>
        </w:rPr>
        <w:t xml:space="preserve">ای جایز است، به جز دندان و ناخنی که در مکانشان </w:t>
      </w:r>
      <w:r w:rsidRPr="00F75E2A">
        <w:rPr>
          <w:rFonts w:hint="cs"/>
          <w:spacing w:val="-4"/>
          <w:rtl/>
        </w:rPr>
        <w:t>قرار داشته باشند؛ عبای</w:t>
      </w:r>
      <w:r w:rsidR="00C1772C" w:rsidRPr="00F75E2A">
        <w:rPr>
          <w:rFonts w:hint="cs"/>
          <w:spacing w:val="-4"/>
          <w:rtl/>
        </w:rPr>
        <w:t>ۀ</w:t>
      </w:r>
      <w:r w:rsidRPr="00F75E2A">
        <w:rPr>
          <w:rFonts w:hint="cs"/>
          <w:spacing w:val="-4"/>
          <w:rtl/>
        </w:rPr>
        <w:t xml:space="preserve"> بن رفاع</w:t>
      </w:r>
      <w:r w:rsidR="00C1772C" w:rsidRPr="00F75E2A">
        <w:rPr>
          <w:rFonts w:hint="cs"/>
          <w:spacing w:val="-4"/>
          <w:rtl/>
        </w:rPr>
        <w:t>ۀ</w:t>
      </w:r>
      <w:r w:rsidRPr="00F75E2A">
        <w:rPr>
          <w:rFonts w:hint="cs"/>
          <w:spacing w:val="-4"/>
          <w:rtl/>
        </w:rPr>
        <w:t xml:space="preserve"> از جدش روایت می</w:t>
      </w:r>
      <w:r w:rsidRPr="00F75E2A">
        <w:rPr>
          <w:spacing w:val="-4"/>
          <w:rtl/>
        </w:rPr>
        <w:t>‌</w:t>
      </w:r>
      <w:r w:rsidRPr="00F75E2A">
        <w:rPr>
          <w:rFonts w:hint="cs"/>
          <w:spacing w:val="-4"/>
          <w:rtl/>
        </w:rPr>
        <w:t>کند که وی گفت: به رسول خدا</w:t>
      </w:r>
      <w:r w:rsidR="00A96A11" w:rsidRPr="00F75E2A">
        <w:rPr>
          <w:rFonts w:cs="CTraditional Arabic" w:hint="cs"/>
          <w:spacing w:val="-4"/>
          <w:position w:val="4"/>
          <w:sz w:val="20"/>
          <w:rtl/>
        </w:rPr>
        <w:t xml:space="preserve"> ج</w:t>
      </w:r>
      <w:r w:rsidR="00070BA9">
        <w:rPr>
          <w:rFonts w:ascii="Times New Roman" w:hAnsi="Times New Roman" w:cs="Times New Roman"/>
          <w:position w:val="4"/>
          <w:sz w:val="8"/>
          <w:szCs w:val="20"/>
          <w:rtl/>
        </w:rPr>
        <w:t xml:space="preserve"> </w:t>
      </w:r>
      <w:r w:rsidRPr="003A71DE">
        <w:rPr>
          <w:rFonts w:hint="cs"/>
          <w:rtl/>
        </w:rPr>
        <w:t>گفتم: ای فرستاده</w:t>
      </w:r>
      <w:r w:rsidRPr="003A71DE">
        <w:rPr>
          <w:rtl/>
        </w:rPr>
        <w:t>‌</w:t>
      </w:r>
      <w:r w:rsidRPr="003A71DE">
        <w:rPr>
          <w:rFonts w:hint="cs"/>
          <w:rtl/>
        </w:rPr>
        <w:t>ی خدا! گاهی اوقات کارد نداریم؟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3A71DE">
        <w:rPr>
          <w:rFonts w:hint="cs"/>
          <w:rtl/>
        </w:rPr>
        <w:t>فرمود: «</w:t>
      </w:r>
      <w:r w:rsidRPr="002E669F">
        <w:rPr>
          <w:rStyle w:val="Charf0"/>
          <w:rFonts w:hint="cs"/>
          <w:rtl/>
        </w:rPr>
        <w:t>اگر با آن چه خون حیوان را بریزد، ذبح و اسم خدا برده شد، بخور، غیر از ناخن و دندان، چون ناخن، چاقوی اهل حبشه و دندان، استخوان است</w:t>
      </w:r>
      <w:r w:rsidRPr="003A71DE">
        <w:rPr>
          <w:rFonts w:hint="cs"/>
          <w:rtl/>
        </w:rPr>
        <w:t>». بخاری و مسلم.</w:t>
      </w:r>
    </w:p>
    <w:p w:rsidR="0036715B" w:rsidRPr="001672E7" w:rsidRDefault="0036715B" w:rsidP="005D605F">
      <w:pPr>
        <w:pStyle w:val="af4"/>
        <w:rPr>
          <w:rtl/>
        </w:rPr>
      </w:pPr>
      <w:r w:rsidRPr="001672E7">
        <w:rPr>
          <w:rFonts w:hint="cs"/>
          <w:rtl/>
        </w:rPr>
        <w:t>و شداد بن اوس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دو چیز از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حفظ کردم؛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خداوند نیکی کردن بر هر چیز را واجب کرده است؛ پس هرگاه می</w:t>
      </w:r>
      <w:r w:rsidRPr="002E669F">
        <w:rPr>
          <w:rStyle w:val="Charf0"/>
          <w:rtl/>
        </w:rPr>
        <w:t>‌</w:t>
      </w:r>
      <w:r w:rsidRPr="002E669F">
        <w:rPr>
          <w:rStyle w:val="Charf0"/>
          <w:rFonts w:hint="cs"/>
          <w:rtl/>
        </w:rPr>
        <w:t>کُشید به بهترین شیوه بکُشید، و هرگاه ذبح می</w:t>
      </w:r>
      <w:r w:rsidRPr="002E669F">
        <w:rPr>
          <w:rStyle w:val="Charf0"/>
          <w:rtl/>
        </w:rPr>
        <w:t>‌</w:t>
      </w:r>
      <w:r w:rsidRPr="002E669F">
        <w:rPr>
          <w:rStyle w:val="Charf0"/>
          <w:rFonts w:hint="cs"/>
          <w:rtl/>
        </w:rPr>
        <w:t>کنید به بهترین شیوه ذبح کنید، و هر کدام از شما چاقویش را تیز و ذبیحه</w:t>
      </w:r>
      <w:r w:rsidRPr="002E669F">
        <w:rPr>
          <w:rStyle w:val="Charf0"/>
          <w:rtl/>
        </w:rPr>
        <w:t>‌</w:t>
      </w:r>
      <w:r w:rsidRPr="002E669F">
        <w:rPr>
          <w:rStyle w:val="Charf0"/>
          <w:rFonts w:hint="cs"/>
          <w:rtl/>
        </w:rPr>
        <w:t>اش را راحت نماید</w:t>
      </w:r>
      <w:r w:rsidRPr="001672E7">
        <w:rPr>
          <w:rFonts w:hint="cs"/>
          <w:rtl/>
        </w:rPr>
        <w:t>». مسلم، ترمذی، ابوداود، نسایی و ابن ماجه</w:t>
      </w:r>
      <w:r>
        <w:rPr>
          <w:rFonts w:hint="cs"/>
          <w:rtl/>
        </w:rPr>
        <w:t>.</w:t>
      </w:r>
    </w:p>
    <w:p w:rsidR="0036715B" w:rsidRPr="001672E7" w:rsidRDefault="0036715B" w:rsidP="005D605F">
      <w:pPr>
        <w:pStyle w:val="af4"/>
        <w:rPr>
          <w:rtl/>
        </w:rPr>
      </w:pPr>
      <w:r w:rsidRPr="001672E7">
        <w:rPr>
          <w:rFonts w:hint="cs"/>
          <w:rtl/>
        </w:rPr>
        <w:t>و حیوانات دو دسته</w:t>
      </w:r>
      <w:r>
        <w:rPr>
          <w:rtl/>
        </w:rPr>
        <w:t>‌</w:t>
      </w:r>
      <w:r w:rsidRPr="001672E7">
        <w:rPr>
          <w:rFonts w:hint="cs"/>
          <w:rtl/>
        </w:rPr>
        <w:t>اند: دسته</w:t>
      </w:r>
      <w:r>
        <w:rPr>
          <w:rtl/>
        </w:rPr>
        <w:t>‌</w:t>
      </w:r>
      <w:r w:rsidRPr="001672E7">
        <w:rPr>
          <w:rFonts w:hint="cs"/>
          <w:rtl/>
        </w:rPr>
        <w:t>ای از آن</w:t>
      </w:r>
      <w:r>
        <w:rPr>
          <w:rtl/>
        </w:rPr>
        <w:t>‌</w:t>
      </w:r>
      <w:r w:rsidRPr="001672E7">
        <w:rPr>
          <w:rFonts w:hint="cs"/>
          <w:rtl/>
        </w:rPr>
        <w:t>ها</w:t>
      </w:r>
      <w:r>
        <w:rPr>
          <w:rFonts w:hint="cs"/>
          <w:rtl/>
        </w:rPr>
        <w:t>،</w:t>
      </w:r>
      <w:r w:rsidRPr="001672E7">
        <w:rPr>
          <w:rFonts w:hint="cs"/>
          <w:rtl/>
        </w:rPr>
        <w:t xml:space="preserve"> ذبحشان مقدور است و دسته</w:t>
      </w:r>
      <w:r>
        <w:rPr>
          <w:rtl/>
        </w:rPr>
        <w:t>‌</w:t>
      </w:r>
      <w:r w:rsidRPr="001672E7">
        <w:rPr>
          <w:rFonts w:hint="cs"/>
          <w:rtl/>
        </w:rPr>
        <w:t>ای دیگر غیر مقدور.</w:t>
      </w:r>
    </w:p>
    <w:p w:rsidR="0036715B" w:rsidRPr="001672E7" w:rsidRDefault="0036715B" w:rsidP="005D605F">
      <w:pPr>
        <w:pStyle w:val="af4"/>
        <w:rPr>
          <w:rtl/>
        </w:rPr>
      </w:pPr>
      <w:r w:rsidRPr="001672E7">
        <w:rPr>
          <w:rFonts w:hint="cs"/>
          <w:rtl/>
        </w:rPr>
        <w:t>حیوانی که ذبحش مقدور است</w:t>
      </w:r>
      <w:r>
        <w:rPr>
          <w:rFonts w:hint="cs"/>
          <w:rtl/>
        </w:rPr>
        <w:t>:</w:t>
      </w:r>
      <w:r w:rsidRPr="001672E7">
        <w:rPr>
          <w:rFonts w:hint="cs"/>
          <w:rtl/>
        </w:rPr>
        <w:t xml:space="preserve"> از حلق و گودی زیر گلو ذبح می</w:t>
      </w:r>
      <w:r>
        <w:rPr>
          <w:rtl/>
        </w:rPr>
        <w:t>‌</w:t>
      </w:r>
      <w:r w:rsidRPr="001672E7">
        <w:rPr>
          <w:rFonts w:hint="cs"/>
          <w:rtl/>
        </w:rPr>
        <w:t>شود؛ و حیوانی که سر بریدنش مقدور نیست، ذبح آن عبارت است از ریختن خون آن به هر طریقی که ممکن باشد.</w:t>
      </w:r>
    </w:p>
    <w:p w:rsidR="00792166" w:rsidRDefault="0036715B" w:rsidP="005D605F">
      <w:pPr>
        <w:pStyle w:val="af4"/>
        <w:rPr>
          <w:rtl/>
        </w:rPr>
      </w:pPr>
      <w:r w:rsidRPr="001672E7">
        <w:rPr>
          <w:rFonts w:hint="cs"/>
          <w:rtl/>
        </w:rPr>
        <w:t xml:space="preserve">و شرط حلال بودن حیوان، گفتن </w:t>
      </w:r>
      <w:r w:rsidRPr="005E1202">
        <w:rPr>
          <w:rStyle w:val="Char1"/>
          <w:rFonts w:hint="cs"/>
          <w:rtl/>
        </w:rPr>
        <w:t>بسم الله الرحمن الرحیم</w:t>
      </w:r>
      <w:r w:rsidRPr="001672E7">
        <w:rPr>
          <w:rFonts w:hint="cs"/>
          <w:rtl/>
        </w:rPr>
        <w:t xml:space="preserve"> هنگام ذبح آن است؛ لذا هر کس به طور عمد آن را ترک کرد، ذبیحه</w:t>
      </w:r>
      <w:r>
        <w:rPr>
          <w:rtl/>
        </w:rPr>
        <w:t>‌</w:t>
      </w:r>
      <w:r w:rsidRPr="001672E7">
        <w:rPr>
          <w:rFonts w:hint="cs"/>
          <w:rtl/>
        </w:rPr>
        <w:t>اش حلال نیست. خداوند بلند مرتبه می</w:t>
      </w:r>
      <w:r>
        <w:rPr>
          <w:rtl/>
        </w:rPr>
        <w:t>‌</w:t>
      </w:r>
      <w:r w:rsidRPr="001672E7">
        <w:rPr>
          <w:rFonts w:hint="cs"/>
          <w:rtl/>
        </w:rPr>
        <w:t>فرماید:</w:t>
      </w:r>
    </w:p>
    <w:p w:rsidR="0036715B" w:rsidRDefault="0036715B" w:rsidP="001A17FF">
      <w:pPr>
        <w:pStyle w:val="af1"/>
        <w:rPr>
          <w:rtl/>
        </w:rPr>
      </w:pPr>
      <w:r w:rsidRPr="00141BD2">
        <w:rPr>
          <w:rFonts w:cs="Traditional Arabic"/>
          <w:rtl/>
        </w:rPr>
        <w:t>﴿</w:t>
      </w:r>
      <w:r w:rsidRPr="001A17FF">
        <w:rPr>
          <w:rtl/>
        </w:rPr>
        <w:t xml:space="preserve">فَكُلُواْ مِمَّا ذُكِرَ </w:t>
      </w:r>
      <w:r w:rsidRPr="001A17FF">
        <w:rPr>
          <w:rFonts w:hint="cs"/>
          <w:rtl/>
        </w:rPr>
        <w:t>ٱسۡمُ</w:t>
      </w:r>
      <w:r w:rsidRPr="001A17FF">
        <w:rPr>
          <w:rtl/>
        </w:rPr>
        <w:t xml:space="preserve"> </w:t>
      </w:r>
      <w:r w:rsidRPr="001A17FF">
        <w:rPr>
          <w:rFonts w:hint="cs"/>
          <w:rtl/>
        </w:rPr>
        <w:t>ٱللَّهِ</w:t>
      </w:r>
      <w:r w:rsidRPr="001A17FF">
        <w:rPr>
          <w:rtl/>
        </w:rPr>
        <w:t xml:space="preserve"> عَلَيۡهِ إِن كُنتُم بِ‍َٔايَٰتِهِ</w:t>
      </w:r>
      <w:r w:rsidRPr="001A17FF">
        <w:rPr>
          <w:rFonts w:hint="cs"/>
          <w:rtl/>
        </w:rPr>
        <w:t>ۦ</w:t>
      </w:r>
      <w:r w:rsidRPr="001A17FF">
        <w:rPr>
          <w:rtl/>
        </w:rPr>
        <w:t xml:space="preserve"> مُؤۡمِنِينَ١١٨</w:t>
      </w:r>
      <w:r w:rsidRPr="00141BD2">
        <w:rPr>
          <w:rFonts w:ascii="Tahoma" w:hAnsi="Tahoma" w:cs="Traditional Arabic" w:hint="cs"/>
          <w:rtl/>
        </w:rPr>
        <w:t>﴾</w:t>
      </w:r>
      <w:r>
        <w:rPr>
          <w:rFonts w:ascii="Tahoma" w:hAnsi="Tahoma"/>
          <w:szCs w:val="24"/>
          <w:rtl/>
        </w:rPr>
        <w:t xml:space="preserve"> </w:t>
      </w:r>
      <w:r w:rsidRPr="001A17FF">
        <w:rPr>
          <w:rStyle w:val="Char6"/>
          <w:rtl/>
        </w:rPr>
        <w:t>[الأنعام: 118]</w:t>
      </w:r>
      <w:r>
        <w:rPr>
          <w:rFonts w:ascii="Tahoma" w:hAnsi="Tahoma" w:hint="cs"/>
          <w:szCs w:val="24"/>
          <w:rtl/>
        </w:rPr>
        <w:t>.</w:t>
      </w:r>
    </w:p>
    <w:p w:rsidR="00792166" w:rsidRDefault="0036715B" w:rsidP="001A17FF">
      <w:pPr>
        <w:pStyle w:val="ab"/>
        <w:rPr>
          <w:rtl/>
        </w:rPr>
      </w:pPr>
      <w:r w:rsidRPr="001672E7">
        <w:rPr>
          <w:rFonts w:hint="cs"/>
          <w:rtl/>
        </w:rPr>
        <w:t>«پس از گوشت چهار پایانی بخورید که به هنگام ذبح، نام خدا را بر آن برده</w:t>
      </w:r>
      <w:r>
        <w:rPr>
          <w:rtl/>
        </w:rPr>
        <w:t>‌</w:t>
      </w:r>
      <w:r w:rsidRPr="001672E7">
        <w:rPr>
          <w:rFonts w:hint="cs"/>
          <w:rtl/>
        </w:rPr>
        <w:t>اند؛ اگر به آیات خدا ایمان دارید».</w:t>
      </w:r>
    </w:p>
    <w:p w:rsidR="00792166" w:rsidRDefault="0036715B" w:rsidP="005D605F">
      <w:pPr>
        <w:pStyle w:val="af4"/>
        <w:rPr>
          <w:rtl/>
        </w:rPr>
      </w:pPr>
      <w:r w:rsidRPr="001672E7">
        <w:rPr>
          <w:rFonts w:hint="cs"/>
          <w:rtl/>
        </w:rPr>
        <w:t>و نیز می</w:t>
      </w:r>
      <w:r>
        <w:rPr>
          <w:rtl/>
        </w:rPr>
        <w:t>‌</w:t>
      </w:r>
      <w:r w:rsidRPr="001672E7">
        <w:rPr>
          <w:rFonts w:hint="cs"/>
          <w:rtl/>
        </w:rPr>
        <w:t>فرماید:</w:t>
      </w:r>
    </w:p>
    <w:p w:rsidR="0036715B" w:rsidRDefault="0036715B" w:rsidP="001A17FF">
      <w:pPr>
        <w:pStyle w:val="af1"/>
        <w:rPr>
          <w:rtl/>
        </w:rPr>
      </w:pPr>
      <w:r w:rsidRPr="00141BD2">
        <w:rPr>
          <w:rFonts w:cs="Traditional Arabic"/>
          <w:rtl/>
        </w:rPr>
        <w:t>﴿</w:t>
      </w:r>
      <w:r w:rsidRPr="001A17FF">
        <w:rPr>
          <w:rtl/>
        </w:rPr>
        <w:t xml:space="preserve">وَلَا تَأۡكُلُواْ مِمَّا لَمۡ يُذۡكَرِ </w:t>
      </w:r>
      <w:r w:rsidRPr="001A17FF">
        <w:rPr>
          <w:rFonts w:hint="cs"/>
          <w:rtl/>
        </w:rPr>
        <w:t>ٱسۡمُ</w:t>
      </w:r>
      <w:r w:rsidRPr="001A17FF">
        <w:rPr>
          <w:rtl/>
        </w:rPr>
        <w:t xml:space="preserve"> </w:t>
      </w:r>
      <w:r w:rsidRPr="001A17FF">
        <w:rPr>
          <w:rFonts w:hint="cs"/>
          <w:rtl/>
        </w:rPr>
        <w:t>ٱللَّهِ</w:t>
      </w:r>
      <w:r w:rsidRPr="001A17FF">
        <w:rPr>
          <w:rtl/>
        </w:rPr>
        <w:t xml:space="preserve"> عَلَيۡهِ وَإِنَّهُ</w:t>
      </w:r>
      <w:r w:rsidRPr="001A17FF">
        <w:rPr>
          <w:rFonts w:hint="cs"/>
          <w:rtl/>
        </w:rPr>
        <w:t>ۥ</w:t>
      </w:r>
      <w:r w:rsidRPr="001A17FF">
        <w:rPr>
          <w:rtl/>
        </w:rPr>
        <w:t xml:space="preserve"> لَفِسۡق</w:t>
      </w:r>
      <w:r w:rsidRPr="001A17FF">
        <w:rPr>
          <w:rFonts w:hint="cs"/>
          <w:rtl/>
        </w:rPr>
        <w:t>ٞۗ</w:t>
      </w:r>
      <w:r w:rsidRPr="001A17FF">
        <w:rPr>
          <w:rtl/>
        </w:rPr>
        <w:t xml:space="preserve"> </w:t>
      </w:r>
      <w:r w:rsidRPr="001A17FF">
        <w:rPr>
          <w:rFonts w:hint="cs"/>
          <w:rtl/>
        </w:rPr>
        <w:t>وَإِنَّ</w:t>
      </w:r>
      <w:r w:rsidRPr="001A17FF">
        <w:rPr>
          <w:rtl/>
        </w:rPr>
        <w:t xml:space="preserve"> </w:t>
      </w:r>
      <w:r w:rsidRPr="001A17FF">
        <w:rPr>
          <w:rFonts w:hint="cs"/>
          <w:rtl/>
        </w:rPr>
        <w:t>ٱلشَّيَٰطِينَ</w:t>
      </w:r>
      <w:r w:rsidRPr="001A17FF">
        <w:rPr>
          <w:rtl/>
        </w:rPr>
        <w:t xml:space="preserve"> لَيُوحُونَ إِلَىٰٓ أَوۡلِيَآئِهِمۡ لِيُجَٰدِلُوكُمۡۖ وَإِنۡ أَطَعۡتُمُوهُمۡ إِنَّكُمۡ لَمُشۡرِكُونَ١٢١</w:t>
      </w:r>
      <w:r w:rsidRPr="00141BD2">
        <w:rPr>
          <w:rFonts w:ascii="Tahoma" w:hAnsi="Tahoma" w:cs="Traditional Arabic" w:hint="cs"/>
          <w:rtl/>
        </w:rPr>
        <w:t>﴾</w:t>
      </w:r>
      <w:r>
        <w:rPr>
          <w:rFonts w:ascii="Tahoma" w:hAnsi="Tahoma"/>
          <w:szCs w:val="24"/>
          <w:rtl/>
        </w:rPr>
        <w:t xml:space="preserve"> </w:t>
      </w:r>
      <w:r w:rsidRPr="001A17FF">
        <w:rPr>
          <w:rStyle w:val="Char6"/>
          <w:rtl/>
        </w:rPr>
        <w:t>[الأنعام: 121]</w:t>
      </w:r>
      <w:r>
        <w:rPr>
          <w:rFonts w:ascii="Tahoma" w:hAnsi="Tahoma" w:hint="cs"/>
          <w:szCs w:val="24"/>
          <w:rtl/>
        </w:rPr>
        <w:t>.</w:t>
      </w:r>
    </w:p>
    <w:p w:rsidR="00792166" w:rsidRDefault="0036715B" w:rsidP="001A17FF">
      <w:pPr>
        <w:pStyle w:val="ab"/>
        <w:rPr>
          <w:rtl/>
        </w:rPr>
      </w:pPr>
      <w:r w:rsidRPr="001672E7">
        <w:rPr>
          <w:rFonts w:hint="cs"/>
          <w:rtl/>
        </w:rPr>
        <w:t>«از گوشت حیوانی نخورید که به هنگام ذبح، عمداً نام خدا بر آن برده نشده است؛ چرا که خوردن از چنین گوشتی نافرمانی (از دستور خدا) است؛ بی</w:t>
      </w:r>
      <w:r>
        <w:rPr>
          <w:rtl/>
        </w:rPr>
        <w:t>‌</w:t>
      </w:r>
      <w:r w:rsidRPr="001672E7">
        <w:rPr>
          <w:rFonts w:hint="cs"/>
          <w:rtl/>
        </w:rPr>
        <w:t>گمان شیاطین مطالب وسوسه انگیزی را به طور مخفیانه به دوستان خود القا می</w:t>
      </w:r>
      <w:r>
        <w:rPr>
          <w:rtl/>
        </w:rPr>
        <w:t>‌</w:t>
      </w:r>
      <w:r w:rsidRPr="001672E7">
        <w:rPr>
          <w:rFonts w:hint="cs"/>
          <w:rtl/>
        </w:rPr>
        <w:t>کنند تا این که با شما منازعه و مجادله کنند و اگر از آنان اطاعت کنید، بی</w:t>
      </w:r>
      <w:r>
        <w:rPr>
          <w:rtl/>
        </w:rPr>
        <w:t>‌</w:t>
      </w:r>
      <w:r w:rsidRPr="001672E7">
        <w:rPr>
          <w:rFonts w:hint="cs"/>
          <w:rtl/>
        </w:rPr>
        <w:t>گمان شما مثل ایشان مشرک خواهید بود».</w:t>
      </w:r>
    </w:p>
    <w:p w:rsidR="0036715B" w:rsidRPr="001672E7" w:rsidRDefault="0036715B" w:rsidP="005D605F">
      <w:pPr>
        <w:pStyle w:val="af4"/>
        <w:rPr>
          <w:rtl/>
        </w:rPr>
      </w:pPr>
      <w:r w:rsidRPr="001672E7">
        <w:rPr>
          <w:rFonts w:hint="cs"/>
          <w:rtl/>
        </w:rPr>
        <w:t>و رافع بن خدیج 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به او فرمود: «</w:t>
      </w:r>
      <w:r w:rsidRPr="001A17FF">
        <w:rPr>
          <w:rStyle w:val="Char3"/>
          <w:rFonts w:hint="cs"/>
          <w:rtl/>
        </w:rPr>
        <w:t>مَا اَنهر الدم</w:t>
      </w:r>
      <w:r w:rsidR="00422E68">
        <w:rPr>
          <w:rStyle w:val="Char3"/>
          <w:rFonts w:hint="cs"/>
          <w:rtl/>
        </w:rPr>
        <w:t xml:space="preserve"> و</w:t>
      </w:r>
      <w:r w:rsidRPr="001A17FF">
        <w:rPr>
          <w:rStyle w:val="Char3"/>
          <w:rFonts w:hint="cs"/>
          <w:rtl/>
        </w:rPr>
        <w:t>ذکر اسم الله علیه فکل</w:t>
      </w:r>
      <w:r w:rsidRPr="001672E7">
        <w:rPr>
          <w:rFonts w:hint="cs"/>
          <w:rtl/>
        </w:rPr>
        <w:t>»؛ «</w:t>
      </w:r>
      <w:r w:rsidRPr="001A17FF">
        <w:rPr>
          <w:rStyle w:val="Chare"/>
          <w:rFonts w:hint="cs"/>
          <w:rtl/>
        </w:rPr>
        <w:t>اگر با وسیله</w:t>
      </w:r>
      <w:r w:rsidRPr="001A17FF">
        <w:rPr>
          <w:rStyle w:val="Chare"/>
          <w:rtl/>
        </w:rPr>
        <w:t>‌</w:t>
      </w:r>
      <w:r w:rsidRPr="001A17FF">
        <w:rPr>
          <w:rStyle w:val="Chare"/>
          <w:rFonts w:hint="cs"/>
          <w:rtl/>
        </w:rPr>
        <w:t>ای که خون را جاری کند، ذبح شد، و اسم خدا نیز بر آن برده شد، از آن بخور</w:t>
      </w:r>
      <w:r w:rsidRPr="001672E7">
        <w:rPr>
          <w:rFonts w:hint="cs"/>
          <w:rtl/>
        </w:rPr>
        <w:t>». ابن ماجه</w:t>
      </w:r>
      <w:r>
        <w:rPr>
          <w:rFonts w:hint="cs"/>
          <w:rtl/>
        </w:rPr>
        <w:t>.</w:t>
      </w:r>
    </w:p>
    <w:p w:rsidR="0036715B" w:rsidRPr="001672E7" w:rsidRDefault="0036715B" w:rsidP="005D605F">
      <w:pPr>
        <w:pStyle w:val="af4"/>
        <w:rPr>
          <w:rtl/>
        </w:rPr>
      </w:pPr>
      <w:r w:rsidRPr="001672E7">
        <w:rPr>
          <w:rFonts w:hint="cs"/>
          <w:rtl/>
        </w:rPr>
        <w:t>و مستحب است که هنگام ذبح، حیوان را رو به قبله قرار دهند و دعای مذکور در حدیث زیر را بخواند:</w:t>
      </w:r>
    </w:p>
    <w:p w:rsidR="00792166" w:rsidRDefault="0036715B" w:rsidP="005D605F">
      <w:pPr>
        <w:pStyle w:val="af4"/>
        <w:rPr>
          <w:rtl/>
        </w:rPr>
      </w:pPr>
      <w:r w:rsidRPr="001672E7">
        <w:rPr>
          <w:rFonts w:hint="cs"/>
          <w:rtl/>
        </w:rPr>
        <w:t>جابر بن عبدالله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در روز عید قربان دو قوچ شاخدار و سیاه مائل به سفیدی و اَخته شده را ذبح کرد؛ وقتی آن</w:t>
      </w:r>
      <w:r w:rsidRPr="002E669F">
        <w:rPr>
          <w:rStyle w:val="Charf0"/>
          <w:rtl/>
        </w:rPr>
        <w:t>‌</w:t>
      </w:r>
      <w:r w:rsidRPr="002E669F">
        <w:rPr>
          <w:rStyle w:val="Charf0"/>
          <w:rFonts w:hint="cs"/>
          <w:rtl/>
        </w:rPr>
        <w:t>ها را رو به قبله کرد، گفت</w:t>
      </w:r>
      <w:r w:rsidRPr="001672E7">
        <w:rPr>
          <w:rFonts w:hint="cs"/>
          <w:rtl/>
        </w:rPr>
        <w:t>:</w:t>
      </w:r>
    </w:p>
    <w:p w:rsidR="00792166" w:rsidRPr="002E669F" w:rsidRDefault="0036715B" w:rsidP="00F75E2A">
      <w:pPr>
        <w:pStyle w:val="a7"/>
        <w:rPr>
          <w:rStyle w:val="Charf0"/>
          <w:rtl/>
        </w:rPr>
      </w:pPr>
      <w:r w:rsidRPr="00F75E2A">
        <w:rPr>
          <w:rStyle w:val="Char1"/>
          <w:rFonts w:hint="cs"/>
          <w:rtl/>
        </w:rPr>
        <w:t>«</w:t>
      </w:r>
      <w:r w:rsidRPr="00F75E2A">
        <w:rPr>
          <w:rFonts w:hint="cs"/>
          <w:rtl/>
        </w:rPr>
        <w:t>اِنِّی وَجَّهتُ وَجهی للذی فطر السموات</w:t>
      </w:r>
      <w:r w:rsidR="00422E68" w:rsidRPr="00F75E2A">
        <w:rPr>
          <w:rFonts w:hint="cs"/>
          <w:rtl/>
        </w:rPr>
        <w:t xml:space="preserve"> و</w:t>
      </w:r>
      <w:r w:rsidRPr="00F75E2A">
        <w:rPr>
          <w:rFonts w:hint="cs"/>
          <w:rtl/>
        </w:rPr>
        <w:t>الارض علی ملة ابراهیم حنفیاً</w:t>
      </w:r>
      <w:r w:rsidR="00422E68" w:rsidRPr="00F75E2A">
        <w:rPr>
          <w:rFonts w:hint="cs"/>
          <w:rtl/>
        </w:rPr>
        <w:t xml:space="preserve"> و</w:t>
      </w:r>
      <w:r w:rsidRPr="00F75E2A">
        <w:rPr>
          <w:rFonts w:hint="cs"/>
          <w:rtl/>
        </w:rPr>
        <w:t>ما انا من المشرکین، ان صلاتی</w:t>
      </w:r>
      <w:r w:rsidR="00422E68" w:rsidRPr="00F75E2A">
        <w:rPr>
          <w:rFonts w:hint="cs"/>
          <w:rtl/>
        </w:rPr>
        <w:t xml:space="preserve"> و</w:t>
      </w:r>
      <w:r w:rsidRPr="00F75E2A">
        <w:rPr>
          <w:rFonts w:hint="cs"/>
          <w:rtl/>
        </w:rPr>
        <w:t>نسکی</w:t>
      </w:r>
      <w:r w:rsidR="00422E68" w:rsidRPr="00F75E2A">
        <w:rPr>
          <w:rFonts w:hint="cs"/>
          <w:rtl/>
        </w:rPr>
        <w:t xml:space="preserve"> و</w:t>
      </w:r>
      <w:r w:rsidRPr="00F75E2A">
        <w:rPr>
          <w:rFonts w:hint="cs"/>
          <w:rtl/>
        </w:rPr>
        <w:t>محیای</w:t>
      </w:r>
      <w:r w:rsidR="00422E68" w:rsidRPr="00F75E2A">
        <w:rPr>
          <w:rFonts w:hint="cs"/>
          <w:rtl/>
        </w:rPr>
        <w:t xml:space="preserve"> و</w:t>
      </w:r>
      <w:r w:rsidRPr="00F75E2A">
        <w:rPr>
          <w:rFonts w:hint="cs"/>
          <w:rtl/>
        </w:rPr>
        <w:t>م</w:t>
      </w:r>
      <w:r w:rsidR="005E1202" w:rsidRPr="00F75E2A">
        <w:rPr>
          <w:rFonts w:hint="cs"/>
          <w:rtl/>
        </w:rPr>
        <w:t>ـ</w:t>
      </w:r>
      <w:r w:rsidRPr="00F75E2A">
        <w:rPr>
          <w:rFonts w:hint="cs"/>
          <w:rtl/>
        </w:rPr>
        <w:t>ماتی لله رب العالمین، لا شری</w:t>
      </w:r>
      <w:r w:rsidR="005E1202" w:rsidRPr="00F75E2A">
        <w:rPr>
          <w:rFonts w:hint="cs"/>
          <w:rtl/>
        </w:rPr>
        <w:t>ك</w:t>
      </w:r>
      <w:r w:rsidRPr="00F75E2A">
        <w:rPr>
          <w:rFonts w:hint="cs"/>
          <w:rtl/>
        </w:rPr>
        <w:t xml:space="preserve"> له</w:t>
      </w:r>
      <w:r w:rsidR="00422E68" w:rsidRPr="00F75E2A">
        <w:rPr>
          <w:rFonts w:hint="cs"/>
          <w:rtl/>
        </w:rPr>
        <w:t xml:space="preserve"> و</w:t>
      </w:r>
      <w:r w:rsidRPr="00F75E2A">
        <w:rPr>
          <w:rFonts w:hint="cs"/>
          <w:rtl/>
        </w:rPr>
        <w:t>بذال</w:t>
      </w:r>
      <w:r w:rsidR="005E1202" w:rsidRPr="00F75E2A">
        <w:rPr>
          <w:rFonts w:hint="cs"/>
          <w:rtl/>
        </w:rPr>
        <w:t>ك</w:t>
      </w:r>
      <w:r w:rsidRPr="00F75E2A">
        <w:rPr>
          <w:rFonts w:hint="cs"/>
          <w:rtl/>
        </w:rPr>
        <w:t xml:space="preserve"> امرت</w:t>
      </w:r>
      <w:r w:rsidR="00422E68" w:rsidRPr="00F75E2A">
        <w:rPr>
          <w:rFonts w:hint="cs"/>
          <w:rtl/>
        </w:rPr>
        <w:t xml:space="preserve"> و</w:t>
      </w:r>
      <w:r w:rsidRPr="00F75E2A">
        <w:rPr>
          <w:rFonts w:hint="cs"/>
          <w:rtl/>
        </w:rPr>
        <w:t>انا من ال</w:t>
      </w:r>
      <w:r w:rsidR="005E1202" w:rsidRPr="00F75E2A">
        <w:rPr>
          <w:rFonts w:hint="cs"/>
          <w:rtl/>
        </w:rPr>
        <w:t>ـ</w:t>
      </w:r>
      <w:r w:rsidRPr="00F75E2A">
        <w:rPr>
          <w:rFonts w:hint="cs"/>
          <w:rtl/>
        </w:rPr>
        <w:t>مسلمین؛ اللهم من</w:t>
      </w:r>
      <w:r w:rsidR="005E1202" w:rsidRPr="00F75E2A">
        <w:rPr>
          <w:rFonts w:hint="cs"/>
          <w:rtl/>
        </w:rPr>
        <w:t>ك</w:t>
      </w:r>
      <w:r w:rsidR="00422E68" w:rsidRPr="00F75E2A">
        <w:rPr>
          <w:rFonts w:hint="cs"/>
          <w:rtl/>
        </w:rPr>
        <w:t xml:space="preserve"> و</w:t>
      </w:r>
      <w:r w:rsidRPr="00F75E2A">
        <w:rPr>
          <w:rFonts w:hint="cs"/>
          <w:rtl/>
        </w:rPr>
        <w:t>ل</w:t>
      </w:r>
      <w:r w:rsidR="005E1202" w:rsidRPr="00F75E2A">
        <w:rPr>
          <w:rFonts w:hint="cs"/>
          <w:rtl/>
        </w:rPr>
        <w:t>ك</w:t>
      </w:r>
      <w:r w:rsidRPr="00F75E2A">
        <w:rPr>
          <w:rFonts w:hint="cs"/>
          <w:rtl/>
        </w:rPr>
        <w:t xml:space="preserve"> عن محمد</w:t>
      </w:r>
      <w:r w:rsidR="00422E68" w:rsidRPr="00F75E2A">
        <w:rPr>
          <w:rFonts w:hint="cs"/>
          <w:rtl/>
        </w:rPr>
        <w:t xml:space="preserve"> و</w:t>
      </w:r>
      <w:r w:rsidRPr="00F75E2A">
        <w:rPr>
          <w:rFonts w:hint="cs"/>
          <w:rtl/>
        </w:rPr>
        <w:t>امته، بسم الله والله اکبر</w:t>
      </w:r>
      <w:r w:rsidRPr="002E669F">
        <w:rPr>
          <w:rStyle w:val="Charf0"/>
          <w:rFonts w:hint="cs"/>
          <w:rtl/>
        </w:rPr>
        <w:t>»</w:t>
      </w:r>
      <w:r w:rsidR="00823527" w:rsidRPr="002E669F">
        <w:rPr>
          <w:rStyle w:val="Charf0"/>
          <w:rFonts w:hint="cs"/>
          <w:rtl/>
        </w:rPr>
        <w:t>].</w:t>
      </w:r>
    </w:p>
    <w:p w:rsidR="00792166" w:rsidRDefault="00FC5E6F" w:rsidP="00422E68">
      <w:pPr>
        <w:pStyle w:val="af4"/>
        <w:rPr>
          <w:rtl/>
        </w:rPr>
      </w:pPr>
      <w:r w:rsidRPr="002E669F">
        <w:rPr>
          <w:rStyle w:val="Charf0"/>
          <w:rFonts w:hint="cs"/>
          <w:rtl/>
        </w:rPr>
        <w:t xml:space="preserve">س: </w:t>
      </w:r>
      <w:r w:rsidR="0036715B" w:rsidRPr="002E669F">
        <w:rPr>
          <w:rStyle w:val="Charf0"/>
          <w:rFonts w:hint="cs"/>
          <w:rtl/>
        </w:rPr>
        <w:t>«ذبح</w:t>
      </w:r>
      <w:r w:rsidR="0036715B" w:rsidRPr="001672E7">
        <w:rPr>
          <w:rFonts w:hint="cs"/>
          <w:rtl/>
        </w:rPr>
        <w:t>» چیست؟ و با مراعات چه شرایطی، حیوانِ ذبح شده برای مسلمان حلال می</w:t>
      </w:r>
      <w:r w:rsidR="0036715B">
        <w:rPr>
          <w:rtl/>
        </w:rPr>
        <w:t>‌</w:t>
      </w:r>
      <w:r w:rsidR="0036715B" w:rsidRPr="001672E7">
        <w:rPr>
          <w:rFonts w:hint="cs"/>
          <w:rtl/>
        </w:rPr>
        <w:t>گردد؟</w:t>
      </w:r>
    </w:p>
    <w:p w:rsidR="0036715B" w:rsidRPr="001672E7" w:rsidRDefault="00FC5E6F" w:rsidP="005E1202">
      <w:pPr>
        <w:pStyle w:val="af4"/>
        <w:rPr>
          <w:rtl/>
        </w:rPr>
      </w:pPr>
      <w:r w:rsidRPr="002E669F">
        <w:rPr>
          <w:rStyle w:val="Charf0"/>
          <w:rFonts w:hint="cs"/>
          <w:rtl/>
        </w:rPr>
        <w:t xml:space="preserve">ج: </w:t>
      </w:r>
      <w:r w:rsidR="0036715B" w:rsidRPr="002E669F">
        <w:rPr>
          <w:rStyle w:val="Charf0"/>
          <w:rFonts w:hint="cs"/>
          <w:rtl/>
        </w:rPr>
        <w:t>«ذبح</w:t>
      </w:r>
      <w:r w:rsidR="0036715B" w:rsidRPr="001672E7">
        <w:rPr>
          <w:rFonts w:hint="cs"/>
          <w:rtl/>
        </w:rPr>
        <w:t>» عبارت است از</w:t>
      </w:r>
      <w:r w:rsidR="0036715B">
        <w:rPr>
          <w:rFonts w:hint="cs"/>
          <w:rtl/>
        </w:rPr>
        <w:t>:</w:t>
      </w:r>
      <w:r w:rsidR="0036715B" w:rsidRPr="001672E7">
        <w:rPr>
          <w:rFonts w:hint="cs"/>
          <w:rtl/>
        </w:rPr>
        <w:t xml:space="preserve"> بریدن رگ</w:t>
      </w:r>
      <w:r w:rsidR="0036715B">
        <w:rPr>
          <w:rtl/>
        </w:rPr>
        <w:t>‌</w:t>
      </w:r>
      <w:r w:rsidR="0036715B" w:rsidRPr="001672E7">
        <w:rPr>
          <w:rFonts w:hint="cs"/>
          <w:rtl/>
        </w:rPr>
        <w:t>هایی که در میان قسمت جلوی میانه</w:t>
      </w:r>
      <w:r w:rsidR="0036715B">
        <w:rPr>
          <w:rtl/>
        </w:rPr>
        <w:t>‌</w:t>
      </w:r>
      <w:r w:rsidR="0036715B" w:rsidRPr="001672E7">
        <w:rPr>
          <w:rFonts w:hint="cs"/>
          <w:rtl/>
        </w:rPr>
        <w:t>ی سینه</w:t>
      </w:r>
      <w:r w:rsidR="0036715B" w:rsidRPr="00792166">
        <w:rPr>
          <w:rStyle w:val="FootnoteReference"/>
          <w:rtl/>
        </w:rPr>
        <w:footnoteReference w:id="33"/>
      </w:r>
      <w:r w:rsidR="0036715B" w:rsidRPr="001672E7">
        <w:rPr>
          <w:rFonts w:hint="cs"/>
          <w:rtl/>
        </w:rPr>
        <w:t>و گودی زیر گلو (استخوان فک) وجود دارد.</w:t>
      </w:r>
    </w:p>
    <w:p w:rsidR="0036715B" w:rsidRPr="001672E7" w:rsidRDefault="0036715B" w:rsidP="005D605F">
      <w:pPr>
        <w:pStyle w:val="af4"/>
        <w:rPr>
          <w:rtl/>
        </w:rPr>
      </w:pPr>
      <w:r w:rsidRPr="001672E7">
        <w:rPr>
          <w:rFonts w:hint="cs"/>
          <w:rtl/>
        </w:rPr>
        <w:t>و شرایط حلال شدن ذبیحه</w:t>
      </w:r>
      <w:r>
        <w:rPr>
          <w:rtl/>
        </w:rPr>
        <w:t>‌</w:t>
      </w:r>
      <w:r w:rsidRPr="001672E7">
        <w:rPr>
          <w:rFonts w:hint="cs"/>
          <w:rtl/>
        </w:rPr>
        <w:t>ی مسلمان</w:t>
      </w:r>
      <w:r>
        <w:rPr>
          <w:rFonts w:hint="cs"/>
          <w:rtl/>
        </w:rPr>
        <w:t>،</w:t>
      </w:r>
      <w:r w:rsidRPr="001672E7">
        <w:rPr>
          <w:rFonts w:hint="cs"/>
          <w:rtl/>
        </w:rPr>
        <w:t xml:space="preserve"> عبارتند از: </w:t>
      </w:r>
    </w:p>
    <w:p w:rsidR="0036715B" w:rsidRPr="001672E7" w:rsidRDefault="0036715B" w:rsidP="005D605F">
      <w:pPr>
        <w:pStyle w:val="af4"/>
        <w:rPr>
          <w:rtl/>
        </w:rPr>
      </w:pPr>
      <w:r w:rsidRPr="001672E7">
        <w:rPr>
          <w:rFonts w:hint="cs"/>
          <w:rtl/>
        </w:rPr>
        <w:t>حیوانی که ذبح می</w:t>
      </w:r>
      <w:r>
        <w:rPr>
          <w:rtl/>
        </w:rPr>
        <w:t>‌</w:t>
      </w:r>
      <w:r w:rsidRPr="001672E7">
        <w:rPr>
          <w:rFonts w:hint="cs"/>
          <w:rtl/>
        </w:rPr>
        <w:t>شود</w:t>
      </w:r>
      <w:r>
        <w:rPr>
          <w:rFonts w:hint="cs"/>
          <w:rtl/>
        </w:rPr>
        <w:t>،</w:t>
      </w:r>
      <w:r w:rsidRPr="001672E7">
        <w:rPr>
          <w:rFonts w:hint="cs"/>
          <w:rtl/>
        </w:rPr>
        <w:t xml:space="preserve"> باید از حیواناتی باشد که گوشتشان خورده می</w:t>
      </w:r>
      <w:r>
        <w:rPr>
          <w:rtl/>
        </w:rPr>
        <w:t>‌</w:t>
      </w:r>
      <w:r w:rsidRPr="001672E7">
        <w:rPr>
          <w:rFonts w:hint="cs"/>
          <w:rtl/>
        </w:rPr>
        <w:t>شود.</w:t>
      </w:r>
    </w:p>
    <w:p w:rsidR="0036715B" w:rsidRPr="008F6FCD" w:rsidRDefault="0036715B" w:rsidP="008F6FCD">
      <w:pPr>
        <w:pStyle w:val="af4"/>
        <w:rPr>
          <w:rtl/>
        </w:rPr>
      </w:pPr>
      <w:r w:rsidRPr="001672E7">
        <w:rPr>
          <w:rFonts w:hint="cs"/>
          <w:rtl/>
        </w:rPr>
        <w:t>ذبح کننده، مسلمان یا از اهل کتاب</w:t>
      </w:r>
      <w:r w:rsidRPr="00792166">
        <w:rPr>
          <w:rStyle w:val="FootnoteReference"/>
          <w:rtl/>
        </w:rPr>
        <w:footnoteReference w:id="34"/>
      </w:r>
      <w:r w:rsidRPr="001672E7">
        <w:rPr>
          <w:rFonts w:hint="cs"/>
          <w:rtl/>
        </w:rPr>
        <w:t>باشد.</w:t>
      </w:r>
      <w:r w:rsidR="008F6FCD" w:rsidRPr="008F6FCD">
        <w:rPr>
          <w:rFonts w:ascii="(normal text)" w:hAnsi="(normal text)" w:cs="Traditional Arabic"/>
          <w:rtl/>
        </w:rPr>
        <w:t xml:space="preserve"> </w:t>
      </w:r>
    </w:p>
    <w:p w:rsidR="0036715B" w:rsidRPr="001672E7" w:rsidRDefault="0036715B" w:rsidP="005D605F">
      <w:pPr>
        <w:pStyle w:val="af4"/>
        <w:rPr>
          <w:rtl/>
        </w:rPr>
      </w:pPr>
      <w:r w:rsidRPr="001672E7">
        <w:rPr>
          <w:rFonts w:hint="cs"/>
          <w:rtl/>
        </w:rPr>
        <w:t xml:space="preserve">به هنگام ذبح، </w:t>
      </w:r>
      <w:r w:rsidRPr="005E1202">
        <w:rPr>
          <w:rStyle w:val="Char1"/>
          <w:rFonts w:hint="cs"/>
          <w:rtl/>
        </w:rPr>
        <w:t>بسم الله الرحمن الرحیم</w:t>
      </w:r>
      <w:r w:rsidRPr="001672E7">
        <w:rPr>
          <w:rFonts w:hint="cs"/>
          <w:rtl/>
        </w:rPr>
        <w:t xml:space="preserve"> بگوید.</w:t>
      </w:r>
    </w:p>
    <w:p w:rsidR="00792166" w:rsidRDefault="0036715B" w:rsidP="005D605F">
      <w:pPr>
        <w:pStyle w:val="af4"/>
        <w:rPr>
          <w:rtl/>
        </w:rPr>
      </w:pPr>
      <w:r w:rsidRPr="001672E7">
        <w:rPr>
          <w:rFonts w:hint="cs"/>
          <w:rtl/>
        </w:rPr>
        <w:t>و به ذبحی که در آن، این شرائط مراعات گردد، «ذکات» (ذبح شرعی) می</w:t>
      </w:r>
      <w:r>
        <w:rPr>
          <w:rtl/>
        </w:rPr>
        <w:t>‌</w:t>
      </w:r>
      <w:r w:rsidRPr="001672E7">
        <w:rPr>
          <w:rFonts w:hint="cs"/>
          <w:rtl/>
        </w:rPr>
        <w:t>گویند.</w:t>
      </w:r>
    </w:p>
    <w:p w:rsidR="00792166" w:rsidRDefault="00FC5E6F" w:rsidP="005E1202">
      <w:pPr>
        <w:pStyle w:val="af4"/>
        <w:rPr>
          <w:rtl/>
        </w:rPr>
      </w:pPr>
      <w:r w:rsidRPr="002E669F">
        <w:rPr>
          <w:rStyle w:val="Charf0"/>
          <w:rFonts w:hint="cs"/>
          <w:rtl/>
        </w:rPr>
        <w:t xml:space="preserve">س: </w:t>
      </w:r>
      <w:r w:rsidR="0036715B" w:rsidRPr="001672E7">
        <w:rPr>
          <w:rFonts w:hint="cs"/>
          <w:rtl/>
        </w:rPr>
        <w:t>به بیان «رگ</w:t>
      </w:r>
      <w:r w:rsidR="0036715B">
        <w:rPr>
          <w:rtl/>
        </w:rPr>
        <w:t>‌</w:t>
      </w:r>
      <w:r w:rsidR="0036715B" w:rsidRPr="001672E7">
        <w:rPr>
          <w:rFonts w:hint="cs"/>
          <w:rtl/>
        </w:rPr>
        <w:t>هایی» بپردازید که به هنگام ذبح، بریده می</w:t>
      </w:r>
      <w:r w:rsidR="0036715B">
        <w:rPr>
          <w:rtl/>
        </w:rPr>
        <w:t>‌</w:t>
      </w:r>
      <w:r w:rsidR="0036715B" w:rsidRPr="001672E7">
        <w:rPr>
          <w:rFonts w:hint="cs"/>
          <w:rtl/>
        </w:rPr>
        <w:t>شوند؟</w:t>
      </w:r>
    </w:p>
    <w:p w:rsidR="0036715B" w:rsidRPr="00F75E2A" w:rsidRDefault="00FC5E6F" w:rsidP="005E1202">
      <w:pPr>
        <w:pStyle w:val="af4"/>
        <w:rPr>
          <w:spacing w:val="-4"/>
          <w:rtl/>
        </w:rPr>
      </w:pPr>
      <w:r w:rsidRPr="002E669F">
        <w:rPr>
          <w:rStyle w:val="Charf0"/>
          <w:rFonts w:hint="cs"/>
          <w:rtl/>
        </w:rPr>
        <w:t xml:space="preserve">ج: </w:t>
      </w:r>
      <w:r w:rsidR="0036715B" w:rsidRPr="002E669F">
        <w:rPr>
          <w:rStyle w:val="Charf0"/>
          <w:rFonts w:hint="cs"/>
          <w:rtl/>
        </w:rPr>
        <w:t>به هنگام ذبح، چهار رگ قطع می</w:t>
      </w:r>
      <w:r w:rsidR="0036715B" w:rsidRPr="002E669F">
        <w:rPr>
          <w:rStyle w:val="Charf0"/>
          <w:rtl/>
        </w:rPr>
        <w:t>‌</w:t>
      </w:r>
      <w:r w:rsidR="0036715B" w:rsidRPr="002E669F">
        <w:rPr>
          <w:rStyle w:val="Charf0"/>
          <w:rFonts w:hint="cs"/>
          <w:rtl/>
        </w:rPr>
        <w:t>شوند که عبارتند از: حلقوم (گلوگاه)</w:t>
      </w:r>
      <w:r w:rsidR="0036715B" w:rsidRPr="00F75E2A">
        <w:rPr>
          <w:rStyle w:val="FootnoteReference"/>
          <w:spacing w:val="-4"/>
          <w:rtl/>
        </w:rPr>
        <w:footnoteReference w:id="35"/>
      </w:r>
      <w:r w:rsidR="0036715B" w:rsidRPr="00F75E2A">
        <w:rPr>
          <w:rFonts w:hint="cs"/>
          <w:spacing w:val="-4"/>
          <w:rtl/>
        </w:rPr>
        <w:t>؛ مری</w:t>
      </w:r>
      <w:r w:rsidR="0036715B" w:rsidRPr="00F75E2A">
        <w:rPr>
          <w:rStyle w:val="FootnoteReference"/>
          <w:spacing w:val="-4"/>
          <w:rtl/>
        </w:rPr>
        <w:footnoteReference w:id="36"/>
      </w:r>
      <w:r w:rsidR="0036715B" w:rsidRPr="00F75E2A">
        <w:rPr>
          <w:rFonts w:hint="cs"/>
          <w:spacing w:val="-4"/>
          <w:rtl/>
        </w:rPr>
        <w:t>؛ و هر یک از دو رگی که در گردن وجود دارد.</w:t>
      </w:r>
      <w:r w:rsidR="0036715B" w:rsidRPr="00F75E2A">
        <w:rPr>
          <w:rStyle w:val="FootnoteReference"/>
          <w:spacing w:val="-4"/>
          <w:rtl/>
        </w:rPr>
        <w:footnoteReference w:id="37"/>
      </w:r>
      <w:r w:rsidR="0036715B" w:rsidRPr="00F75E2A">
        <w:rPr>
          <w:rFonts w:hint="cs"/>
          <w:spacing w:val="-4"/>
          <w:rtl/>
        </w:rPr>
        <w:t xml:space="preserve"> پس هرگاه این چهار رگ بریده شوند، مصرف گوشت حیوان، حلال می</w:t>
      </w:r>
      <w:r w:rsidR="0036715B" w:rsidRPr="00F75E2A">
        <w:rPr>
          <w:spacing w:val="-4"/>
          <w:rtl/>
        </w:rPr>
        <w:t>‌</w:t>
      </w:r>
      <w:r w:rsidR="0036715B" w:rsidRPr="00F75E2A">
        <w:rPr>
          <w:rFonts w:hint="cs"/>
          <w:spacing w:val="-4"/>
          <w:rtl/>
        </w:rPr>
        <w:t>باشد؛ و اگر چنانچه بیشتر آن</w:t>
      </w:r>
      <w:r w:rsidR="0036715B" w:rsidRPr="00F75E2A">
        <w:rPr>
          <w:spacing w:val="-4"/>
          <w:rtl/>
        </w:rPr>
        <w:t>‌</w:t>
      </w:r>
      <w:r w:rsidR="0036715B" w:rsidRPr="00F75E2A">
        <w:rPr>
          <w:rFonts w:hint="cs"/>
          <w:spacing w:val="-4"/>
          <w:rtl/>
        </w:rPr>
        <w:t>ها بریده شد، از دیدگاه امام ابوحنیفه</w:t>
      </w:r>
      <w:r w:rsidR="005F6CCD" w:rsidRPr="00F75E2A">
        <w:rPr>
          <w:rFonts w:cs="CTraditional Arabic" w:hint="cs"/>
          <w:spacing w:val="-4"/>
          <w:position w:val="4"/>
          <w:rtl/>
        </w:rPr>
        <w:t xml:space="preserve"> /</w:t>
      </w:r>
      <w:r w:rsidR="0036715B" w:rsidRPr="00F75E2A">
        <w:rPr>
          <w:rFonts w:ascii="Times New Roman" w:hAnsi="Times New Roman" w:cs="Times New Roman"/>
          <w:spacing w:val="-4"/>
          <w:position w:val="4"/>
          <w:sz w:val="8"/>
          <w:szCs w:val="20"/>
        </w:rPr>
        <w:t> </w:t>
      </w:r>
      <w:r w:rsidR="0036715B" w:rsidRPr="00F75E2A">
        <w:rPr>
          <w:rFonts w:hint="cs"/>
          <w:spacing w:val="-4"/>
          <w:rtl/>
        </w:rPr>
        <w:t>، مصرف گوشت حیوان حلال است؛ ولی امام ابویوسف</w:t>
      </w:r>
      <w:r w:rsidR="005F6CCD" w:rsidRPr="00F75E2A">
        <w:rPr>
          <w:rFonts w:cs="CTraditional Arabic" w:hint="cs"/>
          <w:spacing w:val="-4"/>
          <w:position w:val="4"/>
          <w:rtl/>
        </w:rPr>
        <w:t xml:space="preserve"> /</w:t>
      </w:r>
      <w:r w:rsidR="00070BA9" w:rsidRPr="00F75E2A">
        <w:rPr>
          <w:rFonts w:ascii="Times New Roman" w:hAnsi="Times New Roman" w:cs="Times New Roman"/>
          <w:spacing w:val="-4"/>
          <w:position w:val="4"/>
          <w:sz w:val="8"/>
          <w:szCs w:val="20"/>
          <w:rtl/>
        </w:rPr>
        <w:t xml:space="preserve"> </w:t>
      </w:r>
      <w:r w:rsidR="0036715B" w:rsidRPr="00F75E2A">
        <w:rPr>
          <w:rFonts w:hint="cs"/>
          <w:spacing w:val="-4"/>
          <w:rtl/>
        </w:rPr>
        <w:t>و امام محمد</w:t>
      </w:r>
      <w:r w:rsidR="005F6CCD" w:rsidRPr="00F75E2A">
        <w:rPr>
          <w:rFonts w:cs="CTraditional Arabic" w:hint="cs"/>
          <w:spacing w:val="-4"/>
          <w:position w:val="4"/>
          <w:rtl/>
        </w:rPr>
        <w:t xml:space="preserve"> /</w:t>
      </w:r>
      <w:r w:rsidR="00070BA9" w:rsidRPr="00F75E2A">
        <w:rPr>
          <w:rFonts w:ascii="Times New Roman" w:hAnsi="Times New Roman" w:cs="Times New Roman"/>
          <w:spacing w:val="-4"/>
          <w:position w:val="4"/>
          <w:sz w:val="8"/>
          <w:szCs w:val="20"/>
          <w:rtl/>
        </w:rPr>
        <w:t xml:space="preserve"> </w:t>
      </w:r>
      <w:r w:rsidR="0036715B" w:rsidRPr="00F75E2A">
        <w:rPr>
          <w:rFonts w:hint="cs"/>
          <w:spacing w:val="-4"/>
          <w:rtl/>
        </w:rPr>
        <w:t>بر این باورند که به هنگام ذبح حیوان، لازم است که حلقوم، مری و یکی از دو رگ گردن قطع گردد.</w:t>
      </w:r>
    </w:p>
    <w:p w:rsidR="0036715B" w:rsidRPr="001672E7" w:rsidRDefault="0036715B" w:rsidP="005D605F">
      <w:pPr>
        <w:pStyle w:val="af4"/>
        <w:rPr>
          <w:rtl/>
        </w:rPr>
      </w:pPr>
      <w:r w:rsidRPr="001672E7">
        <w:rPr>
          <w:rFonts w:hint="cs"/>
          <w:rtl/>
        </w:rPr>
        <w:t>[به هر حال؛ حیوانات دو دسته</w:t>
      </w:r>
      <w:r>
        <w:rPr>
          <w:rtl/>
        </w:rPr>
        <w:t>‌</w:t>
      </w:r>
      <w:r w:rsidRPr="001672E7">
        <w:rPr>
          <w:rFonts w:hint="cs"/>
          <w:rtl/>
        </w:rPr>
        <w:t>اند: دسته</w:t>
      </w:r>
      <w:r>
        <w:rPr>
          <w:rtl/>
        </w:rPr>
        <w:t>‌</w:t>
      </w:r>
      <w:r w:rsidRPr="001672E7">
        <w:rPr>
          <w:rFonts w:hint="cs"/>
          <w:rtl/>
        </w:rPr>
        <w:t>ای از آن</w:t>
      </w:r>
      <w:r>
        <w:rPr>
          <w:vertAlign w:val="subscript"/>
          <w:rtl/>
        </w:rPr>
        <w:t>‌</w:t>
      </w:r>
      <w:r w:rsidRPr="001672E7">
        <w:rPr>
          <w:rFonts w:hint="cs"/>
          <w:rtl/>
        </w:rPr>
        <w:t>ها ذبحشان مقدور است و دسته</w:t>
      </w:r>
      <w:r>
        <w:rPr>
          <w:rtl/>
        </w:rPr>
        <w:t>‌</w:t>
      </w:r>
      <w:r w:rsidRPr="001672E7">
        <w:rPr>
          <w:rFonts w:hint="cs"/>
          <w:rtl/>
        </w:rPr>
        <w:t>ای دیگر غیر مقدور. حیوانی که ذبحش مقدور است، از حلق و گودی زیر گلو ذبح می</w:t>
      </w:r>
      <w:r>
        <w:rPr>
          <w:rtl/>
        </w:rPr>
        <w:t>‌</w:t>
      </w:r>
      <w:r w:rsidRPr="001672E7">
        <w:rPr>
          <w:rFonts w:hint="cs"/>
          <w:rtl/>
        </w:rPr>
        <w:t>شود.</w:t>
      </w:r>
    </w:p>
    <w:p w:rsidR="0036715B" w:rsidRPr="001672E7" w:rsidRDefault="0036715B" w:rsidP="005D605F">
      <w:pPr>
        <w:pStyle w:val="af4"/>
        <w:rPr>
          <w:rtl/>
        </w:rPr>
      </w:pPr>
      <w:r w:rsidRPr="001672E7">
        <w:rPr>
          <w:rFonts w:hint="cs"/>
          <w:rtl/>
        </w:rPr>
        <w:t>و حیوانی که سربریدنش مقدور نیست</w:t>
      </w:r>
      <w:r>
        <w:rPr>
          <w:rFonts w:hint="cs"/>
          <w:rtl/>
        </w:rPr>
        <w:t>،</w:t>
      </w:r>
      <w:r w:rsidRPr="001672E7">
        <w:rPr>
          <w:rFonts w:hint="cs"/>
          <w:rtl/>
        </w:rPr>
        <w:t xml:space="preserve"> ذبح آن عبارت است از ریختن خون آن به هر طریقی که ممکن باشد. ابن عباس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«محل ذبح: حلق و گودی زیر گلو است». ابن عمر</w:t>
      </w:r>
      <w:r w:rsidR="00A96A11" w:rsidRPr="00A96A11">
        <w:rPr>
          <w:rFonts w:cs="CTraditional Arabic" w:hint="cs"/>
          <w:position w:val="4"/>
          <w:rtl/>
        </w:rPr>
        <w:t xml:space="preserve"> س</w:t>
      </w:r>
      <w:r w:rsidRPr="00434777">
        <w:rPr>
          <w:rFonts w:ascii="Times New Roman" w:hAnsi="Times New Roman" w:cs="Times New Roman"/>
          <w:position w:val="4"/>
          <w:sz w:val="10"/>
          <w:szCs w:val="10"/>
        </w:rPr>
        <w:t> </w:t>
      </w:r>
      <w:r w:rsidRPr="001672E7">
        <w:rPr>
          <w:rFonts w:hint="cs"/>
          <w:rtl/>
        </w:rPr>
        <w:t>، ابن عباس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و انس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گویند: «هرگاه سر قطع شود</w:t>
      </w:r>
      <w:r>
        <w:rPr>
          <w:rFonts w:hint="cs"/>
          <w:rtl/>
        </w:rPr>
        <w:t>،</w:t>
      </w:r>
      <w:r w:rsidRPr="001672E7">
        <w:rPr>
          <w:rFonts w:hint="cs"/>
          <w:rtl/>
        </w:rPr>
        <w:t xml:space="preserve"> خوردن اشکالی ندارد».</w:t>
      </w:r>
    </w:p>
    <w:p w:rsidR="0036715B" w:rsidRPr="001672E7" w:rsidRDefault="0036715B" w:rsidP="005D605F">
      <w:pPr>
        <w:pStyle w:val="af4"/>
        <w:rPr>
          <w:rtl/>
        </w:rPr>
      </w:pPr>
      <w:r w:rsidRPr="001672E7">
        <w:rPr>
          <w:rFonts w:hint="cs"/>
          <w:rtl/>
        </w:rPr>
        <w:t>رافع بن خدیج</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«خطاب به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گفتم: ای رسول خدا! فردا با دشمن روبرو خواهیم شد، و از آنان حیوان به غنیمت می</w:t>
      </w:r>
      <w:r>
        <w:rPr>
          <w:rtl/>
        </w:rPr>
        <w:t>‌</w:t>
      </w:r>
      <w:r w:rsidRPr="001672E7">
        <w:rPr>
          <w:rFonts w:hint="cs"/>
          <w:rtl/>
        </w:rPr>
        <w:t>گیریم و کارد به همراه نداریم، در آن صورت چه کنیم؟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«با هر وسیله</w:t>
      </w:r>
      <w:r>
        <w:rPr>
          <w:rtl/>
        </w:rPr>
        <w:t>‌</w:t>
      </w:r>
      <w:r w:rsidRPr="001672E7">
        <w:rPr>
          <w:rFonts w:hint="cs"/>
          <w:rtl/>
        </w:rPr>
        <w:t>ای که خون را جاری کند، آن را ذبح کن، ـ به جز دندان و ناخن ـ و به شما خواهم گفت که دندان استخوان است و ناخن</w:t>
      </w:r>
      <w:r>
        <w:rPr>
          <w:rtl/>
        </w:rPr>
        <w:t>‌</w:t>
      </w:r>
      <w:r w:rsidRPr="001672E7">
        <w:rPr>
          <w:rFonts w:hint="cs"/>
          <w:rtl/>
        </w:rPr>
        <w:t xml:space="preserve"> چاقوی اهل حبشه. و اگر اسم خدا بر آ</w:t>
      </w:r>
      <w:r>
        <w:rPr>
          <w:rFonts w:hint="cs"/>
          <w:rtl/>
        </w:rPr>
        <w:t>ن</w:t>
      </w:r>
      <w:r w:rsidRPr="001672E7">
        <w:rPr>
          <w:rFonts w:hint="cs"/>
          <w:rtl/>
        </w:rPr>
        <w:t xml:space="preserve"> برده شد، از آن بخور».</w:t>
      </w:r>
    </w:p>
    <w:p w:rsidR="00792166" w:rsidRDefault="0036715B" w:rsidP="005D605F">
      <w:pPr>
        <w:pStyle w:val="af4"/>
        <w:rPr>
          <w:rtl/>
        </w:rPr>
      </w:pPr>
      <w:r w:rsidRPr="001672E7">
        <w:rPr>
          <w:rFonts w:hint="cs"/>
          <w:rtl/>
        </w:rPr>
        <w:t>صحابی گوید: شتران و گوسفندانی را به غنیمت گرفتیم، شتری از آن</w:t>
      </w:r>
      <w:r>
        <w:rPr>
          <w:rtl/>
        </w:rPr>
        <w:t>‌</w:t>
      </w:r>
      <w:r w:rsidRPr="001672E7">
        <w:rPr>
          <w:rFonts w:hint="cs"/>
          <w:rtl/>
        </w:rPr>
        <w:t>ها فرار کرد؛ مردی آن را با تیر زد و گرفت.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این شترها ترسی همانند ترس حیوانات وحشی دارند که از انسان فرار می</w:t>
      </w:r>
      <w:r w:rsidRPr="002E669F">
        <w:rPr>
          <w:rStyle w:val="Charf0"/>
          <w:rtl/>
        </w:rPr>
        <w:t>‌</w:t>
      </w:r>
      <w:r w:rsidRPr="002E669F">
        <w:rPr>
          <w:rStyle w:val="Charf0"/>
          <w:rFonts w:hint="cs"/>
          <w:rtl/>
        </w:rPr>
        <w:t>کنند؛ پس هرگاه شتری از دست شما فرار کرد با آن، این طور عمل کنید</w:t>
      </w:r>
      <w:r w:rsidRPr="001672E7">
        <w:rPr>
          <w:rFonts w:hint="cs"/>
          <w:rtl/>
        </w:rPr>
        <w:t>». ابن ماجه]</w:t>
      </w:r>
      <w:r w:rsidR="00745758">
        <w:rPr>
          <w:rFonts w:hint="cs"/>
          <w:rtl/>
        </w:rPr>
        <w:t>.</w:t>
      </w:r>
    </w:p>
    <w:p w:rsidR="00792166" w:rsidRDefault="00FC5E6F" w:rsidP="00745758">
      <w:pPr>
        <w:pStyle w:val="af4"/>
        <w:rPr>
          <w:rtl/>
        </w:rPr>
      </w:pPr>
      <w:r w:rsidRPr="002E669F">
        <w:rPr>
          <w:rStyle w:val="Charf0"/>
          <w:rFonts w:hint="cs"/>
          <w:rtl/>
        </w:rPr>
        <w:t xml:space="preserve">س: </w:t>
      </w:r>
      <w:r w:rsidR="0036715B" w:rsidRPr="001672E7">
        <w:rPr>
          <w:rFonts w:hint="cs"/>
          <w:rtl/>
        </w:rPr>
        <w:t>اگر چنانچه ذبح کننده به هنگام ذبح حیوان، «</w:t>
      </w:r>
      <w:r w:rsidR="0036715B" w:rsidRPr="00745758">
        <w:rPr>
          <w:rStyle w:val="Char1"/>
          <w:rFonts w:hint="cs"/>
          <w:rtl/>
        </w:rPr>
        <w:t>بسم الله الرحمن الرحیم</w:t>
      </w:r>
      <w:r w:rsidR="0036715B" w:rsidRPr="001672E7">
        <w:rPr>
          <w:rFonts w:hint="cs"/>
          <w:rtl/>
        </w:rPr>
        <w:t>» را نگوید، حکم ذبیحه</w:t>
      </w:r>
      <w:r w:rsidR="0036715B">
        <w:rPr>
          <w:rtl/>
        </w:rPr>
        <w:t>‌</w:t>
      </w:r>
      <w:r w:rsidR="0036715B" w:rsidRPr="001672E7">
        <w:rPr>
          <w:rFonts w:hint="cs"/>
          <w:rtl/>
        </w:rPr>
        <w:t>ی وی چیست؟</w:t>
      </w:r>
    </w:p>
    <w:p w:rsidR="0036715B" w:rsidRPr="001672E7" w:rsidRDefault="00FC5E6F" w:rsidP="00745758">
      <w:pPr>
        <w:pStyle w:val="af4"/>
        <w:rPr>
          <w:rtl/>
        </w:rPr>
      </w:pPr>
      <w:r w:rsidRPr="002E669F">
        <w:rPr>
          <w:rStyle w:val="Charf0"/>
          <w:rFonts w:hint="cs"/>
          <w:rtl/>
        </w:rPr>
        <w:t xml:space="preserve">ج: </w:t>
      </w:r>
      <w:r w:rsidR="0036715B" w:rsidRPr="002E669F">
        <w:rPr>
          <w:rStyle w:val="Charf0"/>
          <w:rFonts w:hint="cs"/>
          <w:rtl/>
        </w:rPr>
        <w:t xml:space="preserve">اگر از روی قصد، </w:t>
      </w:r>
      <w:r w:rsidR="0036715B" w:rsidRPr="001A17FF">
        <w:rPr>
          <w:rStyle w:val="Char1"/>
          <w:rFonts w:hint="cs"/>
          <w:rtl/>
        </w:rPr>
        <w:t>بسم الله</w:t>
      </w:r>
      <w:r w:rsidR="0036715B" w:rsidRPr="001672E7">
        <w:rPr>
          <w:rFonts w:hint="cs"/>
          <w:rtl/>
        </w:rPr>
        <w:t xml:space="preserve"> را ترک کند، ذبیحه</w:t>
      </w:r>
      <w:r w:rsidR="0036715B">
        <w:rPr>
          <w:rtl/>
        </w:rPr>
        <w:t>‌</w:t>
      </w:r>
      <w:r w:rsidR="0036715B" w:rsidRPr="001672E7">
        <w:rPr>
          <w:rFonts w:hint="cs"/>
          <w:rtl/>
        </w:rPr>
        <w:t>اش مردار می</w:t>
      </w:r>
      <w:r w:rsidR="0036715B">
        <w:rPr>
          <w:rtl/>
        </w:rPr>
        <w:t>‌</w:t>
      </w:r>
      <w:r w:rsidR="0036715B" w:rsidRPr="001672E7">
        <w:rPr>
          <w:rFonts w:hint="cs"/>
          <w:rtl/>
        </w:rPr>
        <w:t>باشد و گوشتش خورده نمی</w:t>
      </w:r>
      <w:r w:rsidR="0036715B">
        <w:rPr>
          <w:rtl/>
        </w:rPr>
        <w:t>‌</w:t>
      </w:r>
      <w:r w:rsidR="0036715B" w:rsidRPr="001672E7">
        <w:rPr>
          <w:rFonts w:hint="cs"/>
          <w:rtl/>
        </w:rPr>
        <w:t>شود؛ و اگر چنانچه آن را به فراموشی ترک نماید، در آن صورت گوشت ذبیحه</w:t>
      </w:r>
      <w:r w:rsidR="0036715B">
        <w:rPr>
          <w:rtl/>
        </w:rPr>
        <w:t>‌</w:t>
      </w:r>
      <w:r w:rsidR="0036715B" w:rsidRPr="001672E7">
        <w:rPr>
          <w:rFonts w:hint="cs"/>
          <w:rtl/>
        </w:rPr>
        <w:t>اش به مصرف می</w:t>
      </w:r>
      <w:r w:rsidR="0036715B">
        <w:rPr>
          <w:rtl/>
        </w:rPr>
        <w:t>‌</w:t>
      </w:r>
      <w:r w:rsidR="0036715B" w:rsidRPr="001672E7">
        <w:rPr>
          <w:rFonts w:hint="cs"/>
          <w:rtl/>
        </w:rPr>
        <w:t>رسد. [شرط حلال بودن حیوان، گفتن «</w:t>
      </w:r>
      <w:r w:rsidR="0036715B" w:rsidRPr="001A17FF">
        <w:rPr>
          <w:rStyle w:val="Char1"/>
          <w:rFonts w:hint="cs"/>
          <w:rtl/>
        </w:rPr>
        <w:t>بسم الله</w:t>
      </w:r>
      <w:r w:rsidR="0036715B" w:rsidRPr="001672E7">
        <w:rPr>
          <w:rFonts w:hint="cs"/>
          <w:rtl/>
        </w:rPr>
        <w:t>» هنگام ذبح آن است؛ لذا هر کس به طور عمد آن را ترک کند، ذبیحه</w:t>
      </w:r>
      <w:r w:rsidR="0036715B">
        <w:rPr>
          <w:rtl/>
        </w:rPr>
        <w:t>‌</w:t>
      </w:r>
      <w:r w:rsidR="0036715B" w:rsidRPr="001672E7">
        <w:rPr>
          <w:rFonts w:hint="cs"/>
          <w:rtl/>
        </w:rPr>
        <w:t>اش حلال نیست.</w:t>
      </w:r>
    </w:p>
    <w:p w:rsidR="00792166" w:rsidRDefault="0036715B" w:rsidP="005D605F">
      <w:pPr>
        <w:pStyle w:val="af4"/>
        <w:rPr>
          <w:rtl/>
        </w:rPr>
      </w:pPr>
      <w:r w:rsidRPr="001672E7">
        <w:rPr>
          <w:rFonts w:hint="cs"/>
          <w:rtl/>
        </w:rPr>
        <w:t>خداوند بلند مرتبه می</w:t>
      </w:r>
      <w:r>
        <w:rPr>
          <w:rtl/>
        </w:rPr>
        <w:t>‌</w:t>
      </w:r>
      <w:r w:rsidRPr="001672E7">
        <w:rPr>
          <w:rFonts w:hint="cs"/>
          <w:rtl/>
        </w:rPr>
        <w:t>فرماید:</w:t>
      </w:r>
    </w:p>
    <w:p w:rsidR="0036715B" w:rsidRDefault="0036715B" w:rsidP="001A17FF">
      <w:pPr>
        <w:pStyle w:val="af1"/>
        <w:rPr>
          <w:rtl/>
        </w:rPr>
      </w:pPr>
      <w:r w:rsidRPr="00D36003">
        <w:rPr>
          <w:rFonts w:cs="Traditional Arabic"/>
          <w:rtl/>
        </w:rPr>
        <w:t>﴿</w:t>
      </w:r>
      <w:r w:rsidRPr="001A17FF">
        <w:rPr>
          <w:rtl/>
        </w:rPr>
        <w:t xml:space="preserve">فَكُلُواْ مِمَّا ذُكِرَ </w:t>
      </w:r>
      <w:r w:rsidRPr="001A17FF">
        <w:rPr>
          <w:rFonts w:hint="cs"/>
          <w:rtl/>
        </w:rPr>
        <w:t>ٱسۡمُ</w:t>
      </w:r>
      <w:r w:rsidRPr="001A17FF">
        <w:rPr>
          <w:rtl/>
        </w:rPr>
        <w:t xml:space="preserve"> </w:t>
      </w:r>
      <w:r w:rsidRPr="001A17FF">
        <w:rPr>
          <w:rFonts w:hint="cs"/>
          <w:rtl/>
        </w:rPr>
        <w:t>ٱللَّهِ</w:t>
      </w:r>
      <w:r w:rsidRPr="001A17FF">
        <w:rPr>
          <w:rtl/>
        </w:rPr>
        <w:t xml:space="preserve"> عَلَيۡهِ إِن كُنتُم بِ‍َٔايَٰتِهِ</w:t>
      </w:r>
      <w:r w:rsidRPr="001A17FF">
        <w:rPr>
          <w:rFonts w:hint="cs"/>
          <w:rtl/>
        </w:rPr>
        <w:t>ۦ</w:t>
      </w:r>
      <w:r w:rsidRPr="001A17FF">
        <w:rPr>
          <w:rtl/>
        </w:rPr>
        <w:t xml:space="preserve"> مُؤۡمِنِينَ١١٨</w:t>
      </w:r>
      <w:r w:rsidRPr="00D36003">
        <w:rPr>
          <w:rFonts w:ascii="Tahoma" w:hAnsi="Tahoma" w:cs="Traditional Arabic" w:hint="cs"/>
          <w:rtl/>
        </w:rPr>
        <w:t>﴾</w:t>
      </w:r>
      <w:r>
        <w:rPr>
          <w:rFonts w:ascii="Tahoma" w:hAnsi="Tahoma"/>
          <w:szCs w:val="24"/>
          <w:rtl/>
        </w:rPr>
        <w:t xml:space="preserve"> </w:t>
      </w:r>
      <w:r w:rsidRPr="001A17FF">
        <w:rPr>
          <w:rStyle w:val="Char6"/>
          <w:rtl/>
        </w:rPr>
        <w:t>[الأنعام: 118]</w:t>
      </w:r>
      <w:r>
        <w:rPr>
          <w:rFonts w:ascii="Tahoma" w:hAnsi="Tahoma" w:hint="cs"/>
          <w:szCs w:val="24"/>
          <w:rtl/>
        </w:rPr>
        <w:t>.</w:t>
      </w:r>
    </w:p>
    <w:p w:rsidR="00792166" w:rsidRDefault="0036715B" w:rsidP="001A17FF">
      <w:pPr>
        <w:pStyle w:val="ab"/>
        <w:rPr>
          <w:rtl/>
        </w:rPr>
      </w:pPr>
      <w:r w:rsidRPr="001672E7">
        <w:rPr>
          <w:rFonts w:hint="cs"/>
          <w:rtl/>
        </w:rPr>
        <w:t>«</w:t>
      </w:r>
      <w:r w:rsidRPr="001A17FF">
        <w:rPr>
          <w:rFonts w:hint="cs"/>
          <w:rtl/>
        </w:rPr>
        <w:t>پس از گوشت چهار پایانی بخورید که به هنگام ذبح، نام خدا را بر آن برده</w:t>
      </w:r>
      <w:r w:rsidRPr="001A17FF">
        <w:rPr>
          <w:rtl/>
        </w:rPr>
        <w:t>‌</w:t>
      </w:r>
      <w:r w:rsidRPr="001A17FF">
        <w:rPr>
          <w:rFonts w:hint="cs"/>
          <w:rtl/>
        </w:rPr>
        <w:t>اند، اگر به آیات خدا ایمان دارید</w:t>
      </w:r>
      <w:r w:rsidRPr="001672E7">
        <w:rPr>
          <w:rFonts w:hint="cs"/>
          <w:rtl/>
        </w:rPr>
        <w:t>».</w:t>
      </w:r>
    </w:p>
    <w:p w:rsidR="00792166" w:rsidRDefault="0036715B" w:rsidP="005D605F">
      <w:pPr>
        <w:pStyle w:val="af4"/>
        <w:rPr>
          <w:rtl/>
        </w:rPr>
      </w:pPr>
      <w:r w:rsidRPr="001672E7">
        <w:rPr>
          <w:rFonts w:hint="cs"/>
          <w:rtl/>
        </w:rPr>
        <w:t>و نیز می</w:t>
      </w:r>
      <w:r>
        <w:rPr>
          <w:rtl/>
        </w:rPr>
        <w:t>‌</w:t>
      </w:r>
      <w:r w:rsidRPr="001672E7">
        <w:rPr>
          <w:rFonts w:hint="cs"/>
          <w:rtl/>
        </w:rPr>
        <w:t>فرماید:</w:t>
      </w:r>
    </w:p>
    <w:p w:rsidR="0036715B" w:rsidRDefault="0036715B" w:rsidP="001A17FF">
      <w:pPr>
        <w:pStyle w:val="af1"/>
        <w:rPr>
          <w:rtl/>
        </w:rPr>
      </w:pPr>
      <w:r w:rsidRPr="00D36003">
        <w:rPr>
          <w:rFonts w:cs="Traditional Arabic"/>
          <w:rtl/>
        </w:rPr>
        <w:t>﴿</w:t>
      </w:r>
      <w:r w:rsidRPr="001A17FF">
        <w:rPr>
          <w:rtl/>
        </w:rPr>
        <w:t xml:space="preserve">وَلَا تَأۡكُلُواْ مِمَّا لَمۡ يُذۡكَرِ </w:t>
      </w:r>
      <w:r w:rsidRPr="001A17FF">
        <w:rPr>
          <w:rFonts w:hint="cs"/>
          <w:rtl/>
        </w:rPr>
        <w:t>ٱسۡمُ</w:t>
      </w:r>
      <w:r w:rsidRPr="001A17FF">
        <w:rPr>
          <w:rtl/>
        </w:rPr>
        <w:t xml:space="preserve"> </w:t>
      </w:r>
      <w:r w:rsidRPr="001A17FF">
        <w:rPr>
          <w:rFonts w:hint="cs"/>
          <w:rtl/>
        </w:rPr>
        <w:t>ٱللَّهِ</w:t>
      </w:r>
      <w:r w:rsidRPr="001A17FF">
        <w:rPr>
          <w:rtl/>
        </w:rPr>
        <w:t xml:space="preserve"> عَلَيۡهِ وَإِنَّهُ</w:t>
      </w:r>
      <w:r w:rsidRPr="001A17FF">
        <w:rPr>
          <w:rFonts w:hint="cs"/>
          <w:rtl/>
        </w:rPr>
        <w:t>ۥ</w:t>
      </w:r>
      <w:r w:rsidRPr="001A17FF">
        <w:rPr>
          <w:rtl/>
        </w:rPr>
        <w:t xml:space="preserve"> لَفِسۡق</w:t>
      </w:r>
      <w:r w:rsidRPr="001A17FF">
        <w:rPr>
          <w:rFonts w:hint="cs"/>
          <w:rtl/>
        </w:rPr>
        <w:t>ٞۗ</w:t>
      </w:r>
      <w:r w:rsidRPr="001A17FF">
        <w:rPr>
          <w:rtl/>
        </w:rPr>
        <w:t xml:space="preserve"> </w:t>
      </w:r>
      <w:r w:rsidRPr="001A17FF">
        <w:rPr>
          <w:rFonts w:hint="cs"/>
          <w:rtl/>
        </w:rPr>
        <w:t>وَإِنَّ</w:t>
      </w:r>
      <w:r w:rsidRPr="001A17FF">
        <w:rPr>
          <w:rtl/>
        </w:rPr>
        <w:t xml:space="preserve"> </w:t>
      </w:r>
      <w:r w:rsidRPr="001A17FF">
        <w:rPr>
          <w:rFonts w:hint="cs"/>
          <w:rtl/>
        </w:rPr>
        <w:t>ٱلشَّيَٰطِينَ</w:t>
      </w:r>
      <w:r w:rsidRPr="001A17FF">
        <w:rPr>
          <w:rtl/>
        </w:rPr>
        <w:t xml:space="preserve"> لَيُوحُونَ إِلَىٰٓ أَوۡلِيَآئِهِمۡ لِيُجَٰدِلُوكُمۡۖ وَإِنۡ أَطَعۡتُمُوهُمۡ إِنَّكُمۡ لَمُشۡرِكُونَ١٢١</w:t>
      </w:r>
      <w:r w:rsidRPr="00D36003">
        <w:rPr>
          <w:rFonts w:ascii="Tahoma" w:hAnsi="Tahoma" w:cs="Traditional Arabic" w:hint="cs"/>
          <w:rtl/>
        </w:rPr>
        <w:t>﴾</w:t>
      </w:r>
      <w:r>
        <w:rPr>
          <w:rFonts w:ascii="Tahoma" w:hAnsi="Tahoma"/>
          <w:szCs w:val="24"/>
          <w:rtl/>
        </w:rPr>
        <w:t xml:space="preserve"> </w:t>
      </w:r>
      <w:r w:rsidRPr="001A17FF">
        <w:rPr>
          <w:rStyle w:val="Char6"/>
          <w:rtl/>
        </w:rPr>
        <w:t>[الأنعام: 121]</w:t>
      </w:r>
      <w:r>
        <w:rPr>
          <w:rFonts w:ascii="Tahoma" w:hAnsi="Tahoma" w:hint="cs"/>
          <w:szCs w:val="24"/>
          <w:rtl/>
        </w:rPr>
        <w:t>.</w:t>
      </w:r>
    </w:p>
    <w:p w:rsidR="00792166" w:rsidRDefault="0036715B" w:rsidP="001A17FF">
      <w:pPr>
        <w:pStyle w:val="ab"/>
        <w:rPr>
          <w:rtl/>
        </w:rPr>
      </w:pPr>
      <w:r w:rsidRPr="001672E7">
        <w:rPr>
          <w:rFonts w:hint="cs"/>
          <w:rtl/>
        </w:rPr>
        <w:t>«</w:t>
      </w:r>
      <w:r w:rsidRPr="001A17FF">
        <w:rPr>
          <w:rFonts w:hint="cs"/>
          <w:rtl/>
        </w:rPr>
        <w:t>از گوشت حیوانی نخورید که به هنگام ذبح، عمداً نام خدا بر آن برده نشده است؛ چرا که خوردن از چنین گوشتی نافرمانی (از دستور خدا) است؛ بی</w:t>
      </w:r>
      <w:r w:rsidRPr="001A17FF">
        <w:rPr>
          <w:rtl/>
        </w:rPr>
        <w:t>‌</w:t>
      </w:r>
      <w:r w:rsidRPr="001A17FF">
        <w:rPr>
          <w:rFonts w:hint="cs"/>
          <w:rtl/>
        </w:rPr>
        <w:t>گمان شیاطین مطالب وسوسه انگیزی را به طور مخفیانه به دوستان خود القا می</w:t>
      </w:r>
      <w:r w:rsidRPr="001A17FF">
        <w:rPr>
          <w:rtl/>
        </w:rPr>
        <w:t>‌</w:t>
      </w:r>
      <w:r w:rsidRPr="001A17FF">
        <w:rPr>
          <w:rFonts w:hint="cs"/>
          <w:rtl/>
        </w:rPr>
        <w:t>کنند تا این که با شما منازعه و مجادله کنند و اگر از آنان اطاعت کنید، بی</w:t>
      </w:r>
      <w:r w:rsidRPr="001A17FF">
        <w:rPr>
          <w:rtl/>
        </w:rPr>
        <w:t>‌</w:t>
      </w:r>
      <w:r w:rsidRPr="001A17FF">
        <w:rPr>
          <w:rFonts w:hint="cs"/>
          <w:rtl/>
        </w:rPr>
        <w:t>گمان شما مثل ایشان مشرک خواهید بود</w:t>
      </w:r>
      <w:r w:rsidRPr="001672E7">
        <w:rPr>
          <w:rFonts w:hint="cs"/>
          <w:rtl/>
        </w:rPr>
        <w:t>».</w:t>
      </w:r>
    </w:p>
    <w:p w:rsidR="00792166" w:rsidRDefault="0036715B" w:rsidP="005D605F">
      <w:pPr>
        <w:pStyle w:val="af4"/>
        <w:rPr>
          <w:rtl/>
        </w:rPr>
      </w:pPr>
      <w:r w:rsidRPr="001672E7">
        <w:rPr>
          <w:rFonts w:hint="cs"/>
          <w:rtl/>
        </w:rPr>
        <w:t>و رافع بن خدیج 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خطاب بدو فرمود: «</w:t>
      </w:r>
      <w:r w:rsidRPr="002E669F">
        <w:rPr>
          <w:rStyle w:val="Charf0"/>
          <w:rFonts w:hint="cs"/>
          <w:rtl/>
        </w:rPr>
        <w:t>اگر حیوان با وسیله</w:t>
      </w:r>
      <w:r w:rsidRPr="002E669F">
        <w:rPr>
          <w:rStyle w:val="Charf0"/>
          <w:rtl/>
        </w:rPr>
        <w:t>‌</w:t>
      </w:r>
      <w:r w:rsidRPr="002E669F">
        <w:rPr>
          <w:rStyle w:val="Charf0"/>
          <w:rFonts w:hint="cs"/>
          <w:rtl/>
        </w:rPr>
        <w:t>ای که خون را جاری کند، ذبح شد، و نام خدا نیز بر آن برده شد، از آن بخور</w:t>
      </w:r>
      <w:r w:rsidRPr="001672E7">
        <w:rPr>
          <w:rFonts w:hint="cs"/>
          <w:rtl/>
        </w:rPr>
        <w:t>». ابن ماجه]</w:t>
      </w:r>
    </w:p>
    <w:p w:rsidR="00792166" w:rsidRDefault="00FC5E6F" w:rsidP="00745758">
      <w:pPr>
        <w:pStyle w:val="af4"/>
        <w:rPr>
          <w:rtl/>
        </w:rPr>
      </w:pPr>
      <w:r w:rsidRPr="002E669F">
        <w:rPr>
          <w:rStyle w:val="Charf0"/>
          <w:rFonts w:hint="cs"/>
          <w:rtl/>
        </w:rPr>
        <w:t xml:space="preserve">س: </w:t>
      </w:r>
      <w:r w:rsidR="0036715B" w:rsidRPr="001672E7">
        <w:rPr>
          <w:rFonts w:hint="cs"/>
          <w:rtl/>
        </w:rPr>
        <w:t>آیا در ذبح حیوان، لازم است که تنها با چاقو (کارد) ذبح گردد؟</w:t>
      </w:r>
    </w:p>
    <w:p w:rsidR="00792166" w:rsidRDefault="00FC5E6F" w:rsidP="00745758">
      <w:pPr>
        <w:pStyle w:val="af4"/>
        <w:rPr>
          <w:rtl/>
        </w:rPr>
      </w:pPr>
      <w:r w:rsidRPr="002E669F">
        <w:rPr>
          <w:rStyle w:val="Charf0"/>
          <w:rFonts w:hint="cs"/>
          <w:rtl/>
        </w:rPr>
        <w:t xml:space="preserve">ج: </w:t>
      </w:r>
      <w:r w:rsidR="0036715B" w:rsidRPr="001672E7">
        <w:rPr>
          <w:rFonts w:hint="cs"/>
          <w:rtl/>
        </w:rPr>
        <w:t>در ذبح حیوان لازم نیست که تنها از چاقو استفاده شود؛ از این رو اگر حیوان را با پوست نَی، سنگ تیز و هر وسیله</w:t>
      </w:r>
      <w:r w:rsidR="0036715B">
        <w:rPr>
          <w:rtl/>
        </w:rPr>
        <w:t>‌</w:t>
      </w:r>
      <w:r w:rsidR="0036715B" w:rsidRPr="001672E7">
        <w:rPr>
          <w:rFonts w:hint="cs"/>
          <w:rtl/>
        </w:rPr>
        <w:t>ای که خون را جاری کند، ذبح نمود، در آن صورت ذبح درست است؛ و تنها ذبح به وسیله</w:t>
      </w:r>
      <w:r w:rsidR="0036715B">
        <w:rPr>
          <w:rtl/>
        </w:rPr>
        <w:t>‌</w:t>
      </w:r>
      <w:r w:rsidR="0036715B" w:rsidRPr="001672E7">
        <w:rPr>
          <w:rFonts w:hint="cs"/>
          <w:rtl/>
        </w:rPr>
        <w:t>ی دندان و ناخنی درست نیست که در جایشان پا برجا و مستقر هستند و از مکانشان جدا نشده</w:t>
      </w:r>
      <w:r w:rsidR="0036715B">
        <w:rPr>
          <w:rtl/>
        </w:rPr>
        <w:t>‌</w:t>
      </w:r>
      <w:r w:rsidR="0036715B" w:rsidRPr="001672E7">
        <w:rPr>
          <w:rFonts w:hint="cs"/>
          <w:rtl/>
        </w:rPr>
        <w:t>اند.</w:t>
      </w:r>
    </w:p>
    <w:p w:rsidR="00792166" w:rsidRDefault="00FC5E6F" w:rsidP="00745758">
      <w:pPr>
        <w:pStyle w:val="af4"/>
        <w:rPr>
          <w:rtl/>
        </w:rPr>
      </w:pPr>
      <w:r w:rsidRPr="002E669F">
        <w:rPr>
          <w:rStyle w:val="Charf0"/>
          <w:rFonts w:hint="cs"/>
          <w:rtl/>
        </w:rPr>
        <w:t xml:space="preserve">س: </w:t>
      </w:r>
      <w:r w:rsidR="0036715B" w:rsidRPr="001672E7">
        <w:rPr>
          <w:rFonts w:hint="cs"/>
          <w:rtl/>
        </w:rPr>
        <w:t>اگر فردی، گوسفند یا گاو و یا شتری را ذبح (یا نحر) کرد، و در شکم آنان، جنینی به صورت مرده پیدا شد؛ در آن صورت حکم این جنین چیست؟</w:t>
      </w:r>
    </w:p>
    <w:p w:rsidR="0036715B" w:rsidRPr="001672E7" w:rsidRDefault="00FC5E6F" w:rsidP="00745758">
      <w:pPr>
        <w:pStyle w:val="af4"/>
        <w:rPr>
          <w:rtl/>
        </w:rPr>
      </w:pPr>
      <w:r w:rsidRPr="002E669F">
        <w:rPr>
          <w:rStyle w:val="Charf0"/>
          <w:rFonts w:hint="cs"/>
          <w:rtl/>
        </w:rPr>
        <w:t xml:space="preserve">ج: </w:t>
      </w:r>
      <w:r w:rsidR="0036715B" w:rsidRPr="001672E7">
        <w:rPr>
          <w:rFonts w:hint="cs"/>
          <w:rtl/>
        </w:rPr>
        <w:t>اگر جنین به صورت مرده از شکم مادر خارج شد، در آن صورت گوشتش خورده نمی</w:t>
      </w:r>
      <w:r w:rsidR="0036715B">
        <w:rPr>
          <w:rtl/>
        </w:rPr>
        <w:t>‌</w:t>
      </w:r>
      <w:r w:rsidR="0036715B" w:rsidRPr="001672E7">
        <w:rPr>
          <w:rFonts w:hint="cs"/>
          <w:rtl/>
        </w:rPr>
        <w:t>شود؛ و فرقی نمی</w:t>
      </w:r>
      <w:r w:rsidR="0036715B">
        <w:rPr>
          <w:rtl/>
        </w:rPr>
        <w:t>‌</w:t>
      </w:r>
      <w:r w:rsidR="0036715B" w:rsidRPr="001672E7">
        <w:rPr>
          <w:rFonts w:hint="cs"/>
          <w:rtl/>
        </w:rPr>
        <w:t>کند که آفرینش این جنین، کامل شده و مویش روییده باشد یا ناقص الخ</w:t>
      </w:r>
      <w:r w:rsidR="0036715B">
        <w:rPr>
          <w:rFonts w:hint="cs"/>
          <w:rtl/>
        </w:rPr>
        <w:t>لق</w:t>
      </w:r>
      <w:r w:rsidR="00C1772C">
        <w:rPr>
          <w:rFonts w:hint="cs"/>
          <w:rtl/>
        </w:rPr>
        <w:t>ۀ</w:t>
      </w:r>
      <w:r w:rsidR="0036715B" w:rsidRPr="001672E7">
        <w:rPr>
          <w:rFonts w:hint="cs"/>
          <w:rtl/>
        </w:rPr>
        <w:t xml:space="preserve"> و ناکامل و نابسامان باشد.</w:t>
      </w:r>
    </w:p>
    <w:p w:rsidR="00792166" w:rsidRDefault="0036715B" w:rsidP="005D605F">
      <w:pPr>
        <w:pStyle w:val="af4"/>
        <w:rPr>
          <w:rtl/>
        </w:rPr>
      </w:pPr>
      <w:r w:rsidRPr="001672E7">
        <w:rPr>
          <w:rFonts w:hint="cs"/>
          <w:rtl/>
        </w:rPr>
        <w:t>و اگر چنانچه جنین به صورت زنده از شکم مادر خارج گردد، باید ذبح شود و در آن صورت گوشتش خورده می</w:t>
      </w:r>
      <w:r>
        <w:rPr>
          <w:rtl/>
        </w:rPr>
        <w:t>‌</w:t>
      </w:r>
      <w:r w:rsidRPr="001672E7">
        <w:rPr>
          <w:rFonts w:hint="cs"/>
          <w:rtl/>
        </w:rPr>
        <w:t>شود؛ و اگر چنانچه پیش از ذبح مرد، در آن صورت خورده نمی</w:t>
      </w:r>
      <w:r>
        <w:rPr>
          <w:rtl/>
        </w:rPr>
        <w:t>‌</w:t>
      </w:r>
      <w:r w:rsidRPr="001672E7">
        <w:rPr>
          <w:rFonts w:hint="cs"/>
          <w:rtl/>
        </w:rPr>
        <w:t>شود.</w:t>
      </w:r>
    </w:p>
    <w:p w:rsidR="00792166" w:rsidRDefault="00FC5E6F" w:rsidP="00745758">
      <w:pPr>
        <w:pStyle w:val="af4"/>
        <w:rPr>
          <w:rtl/>
        </w:rPr>
      </w:pPr>
      <w:r w:rsidRPr="002E669F">
        <w:rPr>
          <w:rStyle w:val="Charf0"/>
          <w:rFonts w:hint="cs"/>
          <w:rtl/>
        </w:rPr>
        <w:t xml:space="preserve">س: </w:t>
      </w:r>
      <w:r w:rsidR="0036715B" w:rsidRPr="001672E7">
        <w:rPr>
          <w:rFonts w:hint="cs"/>
          <w:rtl/>
        </w:rPr>
        <w:t>اگر گوسفند از پشت سر ذبح شد؛ در آن صورت آیا گوشتش خورده می</w:t>
      </w:r>
      <w:r w:rsidR="0036715B">
        <w:rPr>
          <w:rtl/>
        </w:rPr>
        <w:t>‌</w:t>
      </w:r>
      <w:r w:rsidR="0036715B" w:rsidRPr="001672E7">
        <w:rPr>
          <w:rFonts w:hint="cs"/>
          <w:rtl/>
        </w:rPr>
        <w:t>شود؟</w:t>
      </w:r>
    </w:p>
    <w:p w:rsidR="00792166" w:rsidRDefault="00FC5E6F" w:rsidP="00745758">
      <w:pPr>
        <w:pStyle w:val="af4"/>
        <w:rPr>
          <w:rtl/>
        </w:rPr>
      </w:pPr>
      <w:r w:rsidRPr="002E669F">
        <w:rPr>
          <w:rStyle w:val="Charf0"/>
          <w:rFonts w:hint="cs"/>
          <w:rtl/>
        </w:rPr>
        <w:t xml:space="preserve">ج: </w:t>
      </w:r>
      <w:r w:rsidR="0036715B" w:rsidRPr="001672E7">
        <w:rPr>
          <w:rFonts w:hint="cs"/>
          <w:rtl/>
        </w:rPr>
        <w:t>چنانچه گوسفند تا زمان بریده شدن رگ</w:t>
      </w:r>
      <w:r w:rsidR="0036715B">
        <w:rPr>
          <w:rtl/>
        </w:rPr>
        <w:t>‌</w:t>
      </w:r>
      <w:r w:rsidR="0036715B" w:rsidRPr="001672E7">
        <w:rPr>
          <w:rFonts w:hint="cs"/>
          <w:rtl/>
        </w:rPr>
        <w:t>هایش زنده باشد، در آن صورت مصرف گوشتش درست می</w:t>
      </w:r>
      <w:r w:rsidR="0036715B">
        <w:rPr>
          <w:rtl/>
        </w:rPr>
        <w:t>‌</w:t>
      </w:r>
      <w:r w:rsidR="0036715B" w:rsidRPr="001672E7">
        <w:rPr>
          <w:rFonts w:hint="cs"/>
          <w:rtl/>
        </w:rPr>
        <w:t>باشد؛ ولی ذبح کردن از پشت سر حیوان، مکروه می</w:t>
      </w:r>
      <w:r w:rsidR="0036715B">
        <w:rPr>
          <w:rtl/>
        </w:rPr>
        <w:t>‌</w:t>
      </w:r>
      <w:r w:rsidR="0036715B" w:rsidRPr="001672E7">
        <w:rPr>
          <w:rFonts w:hint="cs"/>
          <w:rtl/>
        </w:rPr>
        <w:t>باشد؛ و اگر چنانچه پیش از بریده شدن رگ</w:t>
      </w:r>
      <w:r w:rsidR="0036715B">
        <w:rPr>
          <w:rtl/>
        </w:rPr>
        <w:t>‌</w:t>
      </w:r>
      <w:r w:rsidR="0036715B" w:rsidRPr="001672E7">
        <w:rPr>
          <w:rFonts w:hint="cs"/>
          <w:rtl/>
        </w:rPr>
        <w:t>هایش مرد، در آن صورت مُردار می</w:t>
      </w:r>
      <w:r w:rsidR="0036715B">
        <w:rPr>
          <w:rtl/>
        </w:rPr>
        <w:t>‌</w:t>
      </w:r>
      <w:r w:rsidR="0036715B" w:rsidRPr="001672E7">
        <w:rPr>
          <w:rFonts w:hint="cs"/>
          <w:rtl/>
        </w:rPr>
        <w:t>باشد و گوشتش خورده نمی</w:t>
      </w:r>
      <w:r w:rsidR="0036715B">
        <w:rPr>
          <w:rtl/>
        </w:rPr>
        <w:t>‌</w:t>
      </w:r>
      <w:r w:rsidR="0036715B" w:rsidRPr="001672E7">
        <w:rPr>
          <w:rFonts w:hint="cs"/>
          <w:rtl/>
        </w:rPr>
        <w:t>شود.</w:t>
      </w:r>
    </w:p>
    <w:p w:rsidR="00792166" w:rsidRDefault="00FC5E6F" w:rsidP="00745758">
      <w:pPr>
        <w:pStyle w:val="af4"/>
        <w:rPr>
          <w:rtl/>
        </w:rPr>
      </w:pPr>
      <w:r w:rsidRPr="002E669F">
        <w:rPr>
          <w:rStyle w:val="Charf0"/>
          <w:rFonts w:hint="cs"/>
          <w:rtl/>
        </w:rPr>
        <w:t xml:space="preserve">س: </w:t>
      </w:r>
      <w:r w:rsidR="0036715B" w:rsidRPr="001672E7">
        <w:rPr>
          <w:rFonts w:hint="cs"/>
          <w:rtl/>
        </w:rPr>
        <w:t>حکم ذبح صیدی که اهلی شده</w:t>
      </w:r>
      <w:r w:rsidR="0036715B">
        <w:rPr>
          <w:rFonts w:hint="cs"/>
          <w:rtl/>
        </w:rPr>
        <w:t>،</w:t>
      </w:r>
      <w:r w:rsidR="0036715B" w:rsidRPr="001672E7">
        <w:rPr>
          <w:rFonts w:hint="cs"/>
          <w:rtl/>
        </w:rPr>
        <w:t xml:space="preserve"> و حیوان اهلی که وحشی شده چیست؟</w:t>
      </w:r>
    </w:p>
    <w:p w:rsidR="0036715B" w:rsidRPr="001672E7" w:rsidRDefault="00FC5E6F" w:rsidP="00745758">
      <w:pPr>
        <w:pStyle w:val="af4"/>
        <w:rPr>
          <w:rtl/>
        </w:rPr>
      </w:pPr>
      <w:r w:rsidRPr="002E669F">
        <w:rPr>
          <w:rStyle w:val="Charf0"/>
          <w:rFonts w:hint="cs"/>
          <w:rtl/>
        </w:rPr>
        <w:t xml:space="preserve">ج: </w:t>
      </w:r>
      <w:r w:rsidR="0036715B" w:rsidRPr="001672E7">
        <w:rPr>
          <w:rFonts w:hint="cs"/>
          <w:rtl/>
        </w:rPr>
        <w:t>اگر صیدی، اهلی شد، در آن صورت باید به صورت شرعی، ذبح گردد؛ (یعنی از حلق و گودی زیر گلو باید ذبح شود)؛ و حیواناتی که وحشی شده</w:t>
      </w:r>
      <w:r w:rsidR="0036715B">
        <w:rPr>
          <w:rtl/>
        </w:rPr>
        <w:t>‌</w:t>
      </w:r>
      <w:r w:rsidR="0036715B" w:rsidRPr="001672E7">
        <w:rPr>
          <w:rFonts w:hint="cs"/>
          <w:rtl/>
        </w:rPr>
        <w:t>اند و از انسان گریزانند، ذبح</w:t>
      </w:r>
      <w:r w:rsidR="0036715B">
        <w:rPr>
          <w:rtl/>
        </w:rPr>
        <w:t>‌</w:t>
      </w:r>
      <w:r w:rsidR="0036715B" w:rsidRPr="001672E7">
        <w:rPr>
          <w:rFonts w:hint="cs"/>
          <w:rtl/>
        </w:rPr>
        <w:t>شان عبارت است از</w:t>
      </w:r>
      <w:r w:rsidR="0036715B">
        <w:rPr>
          <w:rFonts w:hint="cs"/>
          <w:rtl/>
        </w:rPr>
        <w:t>:</w:t>
      </w:r>
      <w:r w:rsidR="0036715B" w:rsidRPr="001672E7">
        <w:rPr>
          <w:rFonts w:hint="cs"/>
          <w:rtl/>
        </w:rPr>
        <w:t xml:space="preserve"> ریختن خون آنان به هر طریقی که ممکن باشد. و بدین نوع از ذبح، «</w:t>
      </w:r>
      <w:r w:rsidR="0036715B" w:rsidRPr="002E669F">
        <w:rPr>
          <w:rStyle w:val="Charf0"/>
          <w:rFonts w:hint="cs"/>
          <w:rtl/>
        </w:rPr>
        <w:t>ذبح اضطراری</w:t>
      </w:r>
      <w:r w:rsidR="0036715B" w:rsidRPr="001672E7">
        <w:rPr>
          <w:rFonts w:hint="cs"/>
          <w:rtl/>
        </w:rPr>
        <w:t>» می</w:t>
      </w:r>
      <w:r w:rsidR="0036715B">
        <w:rPr>
          <w:rtl/>
        </w:rPr>
        <w:t>‌</w:t>
      </w:r>
      <w:r w:rsidR="0036715B" w:rsidRPr="001672E7">
        <w:rPr>
          <w:rFonts w:hint="cs"/>
          <w:rtl/>
        </w:rPr>
        <w:t>گویند.</w:t>
      </w:r>
    </w:p>
    <w:p w:rsidR="0036715B" w:rsidRPr="001672E7" w:rsidRDefault="0036715B" w:rsidP="005D605F">
      <w:pPr>
        <w:pStyle w:val="af4"/>
        <w:rPr>
          <w:rtl/>
        </w:rPr>
      </w:pPr>
      <w:r w:rsidRPr="001672E7">
        <w:rPr>
          <w:rFonts w:hint="cs"/>
          <w:rtl/>
        </w:rPr>
        <w:t>[به هر حال، حیوانات دو دسته</w:t>
      </w:r>
      <w:r>
        <w:rPr>
          <w:rtl/>
        </w:rPr>
        <w:t>‌</w:t>
      </w:r>
      <w:r w:rsidRPr="001672E7">
        <w:rPr>
          <w:rFonts w:hint="cs"/>
          <w:rtl/>
        </w:rPr>
        <w:t>اند: دسته</w:t>
      </w:r>
      <w:r>
        <w:rPr>
          <w:rtl/>
        </w:rPr>
        <w:t>‌</w:t>
      </w:r>
      <w:r w:rsidRPr="001672E7">
        <w:rPr>
          <w:rFonts w:hint="cs"/>
          <w:rtl/>
        </w:rPr>
        <w:t>ای از آنان ذبحشان مقدور است و دسته</w:t>
      </w:r>
      <w:r>
        <w:rPr>
          <w:rtl/>
        </w:rPr>
        <w:t>‌</w:t>
      </w:r>
      <w:r w:rsidRPr="001672E7">
        <w:rPr>
          <w:rFonts w:hint="cs"/>
          <w:rtl/>
        </w:rPr>
        <w:t>ای دیگر غیر مقدور. حیوانی که ذبحش مقدور است، از حلق و گودی زیر گلو ذبح می</w:t>
      </w:r>
      <w:r>
        <w:rPr>
          <w:rtl/>
        </w:rPr>
        <w:t>‌</w:t>
      </w:r>
      <w:r w:rsidRPr="001672E7">
        <w:rPr>
          <w:rFonts w:hint="cs"/>
          <w:rtl/>
        </w:rPr>
        <w:t>شود و حیوانی که سربریدنش مقدور نیست، ذبح آن عبارت است از ریختن خون آن به هر طریقی که ممکن باشد.</w:t>
      </w:r>
    </w:p>
    <w:p w:rsidR="00792166" w:rsidRDefault="0036715B" w:rsidP="005D605F">
      <w:pPr>
        <w:pStyle w:val="af4"/>
        <w:rPr>
          <w:rtl/>
        </w:rPr>
      </w:pPr>
      <w:r w:rsidRPr="001672E7">
        <w:rPr>
          <w:rFonts w:hint="cs"/>
          <w:rtl/>
        </w:rPr>
        <w:t>رافع بن خدیج</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شتران و گوسفندانی را به غنیمت گرفتیم، شتری از آن</w:t>
      </w:r>
      <w:r w:rsidRPr="002E669F">
        <w:rPr>
          <w:rStyle w:val="Charf0"/>
          <w:rtl/>
        </w:rPr>
        <w:t>‌</w:t>
      </w:r>
      <w:r w:rsidRPr="002E669F">
        <w:rPr>
          <w:rStyle w:val="Charf0"/>
          <w:rFonts w:hint="cs"/>
          <w:rtl/>
        </w:rPr>
        <w:t>ها فرار کرد و مردی آن را با تیر زد و گرفت؛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فرمود: «این شترها ترسی همانند ترس حیوانات وحشی دارند که از انسان فرا می</w:t>
      </w:r>
      <w:r w:rsidRPr="002E669F">
        <w:rPr>
          <w:rStyle w:val="Charf0"/>
          <w:rtl/>
        </w:rPr>
        <w:t>‌</w:t>
      </w:r>
      <w:r w:rsidRPr="002E669F">
        <w:rPr>
          <w:rStyle w:val="Charf0"/>
          <w:rFonts w:hint="cs"/>
          <w:rtl/>
        </w:rPr>
        <w:t>کنند، پس هرگاه شتری از دست شما فرار کرد با آن، این طور عمل کنید</w:t>
      </w:r>
      <w:r w:rsidR="00745758">
        <w:rPr>
          <w:rFonts w:hint="cs"/>
          <w:rtl/>
        </w:rPr>
        <w:t>»</w:t>
      </w:r>
      <w:r w:rsidRPr="001672E7">
        <w:rPr>
          <w:rFonts w:hint="cs"/>
          <w:rtl/>
        </w:rPr>
        <w:t xml:space="preserve"> مسلم]</w:t>
      </w:r>
      <w:r w:rsidR="00745758">
        <w:rPr>
          <w:rFonts w:hint="cs"/>
          <w:rtl/>
        </w:rPr>
        <w:t>.</w:t>
      </w:r>
    </w:p>
    <w:p w:rsidR="00792166" w:rsidRDefault="00FC5E6F" w:rsidP="00745758">
      <w:pPr>
        <w:pStyle w:val="af4"/>
        <w:rPr>
          <w:rtl/>
        </w:rPr>
      </w:pPr>
      <w:r w:rsidRPr="002E669F">
        <w:rPr>
          <w:rStyle w:val="Charf0"/>
          <w:rFonts w:hint="cs"/>
          <w:rtl/>
        </w:rPr>
        <w:t xml:space="preserve">س: </w:t>
      </w:r>
      <w:r w:rsidR="0036715B" w:rsidRPr="001672E7">
        <w:rPr>
          <w:rFonts w:hint="cs"/>
          <w:rtl/>
        </w:rPr>
        <w:t>حکم ذبیحه</w:t>
      </w:r>
      <w:r w:rsidR="0036715B">
        <w:rPr>
          <w:rtl/>
        </w:rPr>
        <w:t>‌</w:t>
      </w:r>
      <w:r w:rsidR="0036715B" w:rsidRPr="001672E7">
        <w:rPr>
          <w:rFonts w:hint="cs"/>
          <w:rtl/>
        </w:rPr>
        <w:t>ی غیر مسلمان و غیر اهل کتاب چیست؟</w:t>
      </w:r>
    </w:p>
    <w:p w:rsidR="00792166" w:rsidRDefault="00FC5E6F" w:rsidP="00745758">
      <w:pPr>
        <w:pStyle w:val="af4"/>
        <w:rPr>
          <w:rtl/>
        </w:rPr>
      </w:pPr>
      <w:r w:rsidRPr="002E669F">
        <w:rPr>
          <w:rStyle w:val="Charf0"/>
          <w:rFonts w:hint="cs"/>
          <w:rtl/>
        </w:rPr>
        <w:t xml:space="preserve">ج: </w:t>
      </w:r>
      <w:r w:rsidR="0036715B" w:rsidRPr="001672E7">
        <w:rPr>
          <w:rFonts w:hint="cs"/>
          <w:rtl/>
        </w:rPr>
        <w:t>تنها ذبیحه</w:t>
      </w:r>
      <w:r w:rsidR="0036715B">
        <w:rPr>
          <w:rtl/>
        </w:rPr>
        <w:t>‌</w:t>
      </w:r>
      <w:r w:rsidR="0036715B" w:rsidRPr="001672E7">
        <w:rPr>
          <w:rFonts w:hint="cs"/>
          <w:rtl/>
        </w:rPr>
        <w:t>ی مسلمان و اهل کتاب حلال است؛ از این رو ذبیحه</w:t>
      </w:r>
      <w:r w:rsidR="0036715B">
        <w:rPr>
          <w:rtl/>
        </w:rPr>
        <w:t>‌</w:t>
      </w:r>
      <w:r w:rsidR="0036715B" w:rsidRPr="001672E7">
        <w:rPr>
          <w:rFonts w:hint="cs"/>
          <w:rtl/>
        </w:rPr>
        <w:t>ی مرتد، مجوسی، و بت</w:t>
      </w:r>
      <w:r w:rsidR="0036715B">
        <w:rPr>
          <w:rtl/>
        </w:rPr>
        <w:t>‌</w:t>
      </w:r>
      <w:r w:rsidR="0036715B" w:rsidRPr="001672E7">
        <w:rPr>
          <w:rFonts w:hint="cs"/>
          <w:rtl/>
        </w:rPr>
        <w:t>پرست حلال نیست؛ اگر چه به هنگام ذبح، بسم الله نیز بگویند و بر ذبیحه</w:t>
      </w:r>
      <w:r w:rsidR="0036715B">
        <w:rPr>
          <w:rtl/>
        </w:rPr>
        <w:t>‌</w:t>
      </w:r>
      <w:r w:rsidR="0036715B" w:rsidRPr="001672E7">
        <w:rPr>
          <w:rFonts w:hint="cs"/>
          <w:rtl/>
        </w:rPr>
        <w:t>شان نام خدا را ببرند.</w:t>
      </w:r>
    </w:p>
    <w:p w:rsidR="00792166" w:rsidRDefault="00FC5E6F" w:rsidP="00745758">
      <w:pPr>
        <w:pStyle w:val="af4"/>
        <w:rPr>
          <w:rtl/>
        </w:rPr>
      </w:pPr>
      <w:r w:rsidRPr="002E669F">
        <w:rPr>
          <w:rStyle w:val="Charf0"/>
          <w:rFonts w:hint="cs"/>
          <w:rtl/>
        </w:rPr>
        <w:t xml:space="preserve">س: </w:t>
      </w:r>
      <w:r w:rsidR="0036715B" w:rsidRPr="001672E7">
        <w:rPr>
          <w:rFonts w:hint="cs"/>
          <w:rtl/>
        </w:rPr>
        <w:t>ذبیحه</w:t>
      </w:r>
      <w:r w:rsidR="0036715B">
        <w:rPr>
          <w:rtl/>
        </w:rPr>
        <w:t>‌</w:t>
      </w:r>
      <w:r w:rsidR="0036715B" w:rsidRPr="001672E7">
        <w:rPr>
          <w:rFonts w:hint="cs"/>
          <w:rtl/>
        </w:rPr>
        <w:t>ی مُحرِم (کسی که در حالت احرام</w:t>
      </w:r>
      <w:r w:rsidR="0036715B">
        <w:rPr>
          <w:rFonts w:hint="cs"/>
          <w:rtl/>
        </w:rPr>
        <w:t>ِ</w:t>
      </w:r>
      <w:r w:rsidR="0036715B" w:rsidRPr="001672E7">
        <w:rPr>
          <w:rFonts w:hint="cs"/>
          <w:rtl/>
        </w:rPr>
        <w:t xml:space="preserve"> حج یا عمره به سر می</w:t>
      </w:r>
      <w:r w:rsidR="0036715B">
        <w:rPr>
          <w:rtl/>
        </w:rPr>
        <w:t>‌</w:t>
      </w:r>
      <w:r w:rsidR="0036715B" w:rsidRPr="001672E7">
        <w:rPr>
          <w:rFonts w:hint="cs"/>
          <w:rtl/>
        </w:rPr>
        <w:t>برد) چیست؟</w:t>
      </w:r>
    </w:p>
    <w:p w:rsidR="0036715B" w:rsidRPr="001672E7" w:rsidRDefault="00FC5E6F" w:rsidP="00745758">
      <w:pPr>
        <w:pStyle w:val="af4"/>
        <w:rPr>
          <w:rtl/>
        </w:rPr>
      </w:pPr>
      <w:r w:rsidRPr="002E669F">
        <w:rPr>
          <w:rStyle w:val="Charf0"/>
          <w:rFonts w:hint="cs"/>
          <w:rtl/>
        </w:rPr>
        <w:t xml:space="preserve">ج: </w:t>
      </w:r>
      <w:r w:rsidR="0036715B" w:rsidRPr="001672E7">
        <w:rPr>
          <w:rFonts w:hint="cs"/>
          <w:rtl/>
        </w:rPr>
        <w:t>هرگاه مُحرم، نخجیری را ذبح نماید، ذبیحه</w:t>
      </w:r>
      <w:r w:rsidR="0036715B">
        <w:rPr>
          <w:rtl/>
        </w:rPr>
        <w:t>‌</w:t>
      </w:r>
      <w:r w:rsidR="0036715B" w:rsidRPr="001672E7">
        <w:rPr>
          <w:rFonts w:hint="cs"/>
          <w:rtl/>
        </w:rPr>
        <w:t>اش مُردار می</w:t>
      </w:r>
      <w:r w:rsidR="0036715B">
        <w:rPr>
          <w:rtl/>
        </w:rPr>
        <w:t>‌</w:t>
      </w:r>
      <w:r w:rsidR="0036715B" w:rsidRPr="001672E7">
        <w:rPr>
          <w:rFonts w:hint="cs"/>
          <w:rtl/>
        </w:rPr>
        <w:t>باشد و خوردن گوشتش درست نمی</w:t>
      </w:r>
      <w:r w:rsidR="0036715B">
        <w:rPr>
          <w:rtl/>
        </w:rPr>
        <w:t>‌</w:t>
      </w:r>
      <w:r w:rsidR="0036715B" w:rsidRPr="001672E7">
        <w:rPr>
          <w:rFonts w:hint="cs"/>
          <w:rtl/>
        </w:rPr>
        <w:t>باشد؛ و پیشتر در «کتاب حجّ»، به توضیح و تبیین این مسئله پرداختیم.</w:t>
      </w:r>
    </w:p>
    <w:p w:rsidR="00792166" w:rsidRDefault="0036715B" w:rsidP="005D605F">
      <w:pPr>
        <w:pStyle w:val="af4"/>
        <w:rPr>
          <w:rtl/>
        </w:rPr>
      </w:pPr>
      <w:r w:rsidRPr="001672E7">
        <w:rPr>
          <w:rFonts w:hint="cs"/>
          <w:rtl/>
        </w:rPr>
        <w:t>و اگر چنانچه در حالت اِحرام، گاو، گوسفند و مرغی را ذبح نمود و یا شتری را نحر کرد، در آن صورت خوردن گوشت همه</w:t>
      </w:r>
      <w:r>
        <w:rPr>
          <w:rtl/>
        </w:rPr>
        <w:t>‌</w:t>
      </w:r>
      <w:r w:rsidRPr="001672E7">
        <w:rPr>
          <w:rFonts w:hint="cs"/>
          <w:rtl/>
        </w:rPr>
        <w:t>ی آن</w:t>
      </w:r>
      <w:r>
        <w:rPr>
          <w:rtl/>
        </w:rPr>
        <w:t>‌</w:t>
      </w:r>
      <w:r w:rsidRPr="001672E7">
        <w:rPr>
          <w:rFonts w:hint="cs"/>
          <w:rtl/>
        </w:rPr>
        <w:t>ها درست می</w:t>
      </w:r>
      <w:r>
        <w:rPr>
          <w:rtl/>
        </w:rPr>
        <w:t>‌</w:t>
      </w:r>
      <w:r w:rsidRPr="001672E7">
        <w:rPr>
          <w:rFonts w:hint="cs"/>
          <w:rtl/>
        </w:rPr>
        <w:t>باشد.</w:t>
      </w:r>
    </w:p>
    <w:p w:rsidR="00792166" w:rsidRDefault="0036715B" w:rsidP="00085B97">
      <w:pPr>
        <w:pStyle w:val="a2"/>
        <w:rPr>
          <w:rtl/>
        </w:rPr>
      </w:pPr>
      <w:bookmarkStart w:id="37" w:name="_Toc282283577"/>
      <w:bookmarkStart w:id="38" w:name="_Toc442202820"/>
      <w:r w:rsidRPr="001672E7">
        <w:rPr>
          <w:rFonts w:hint="cs"/>
          <w:rtl/>
        </w:rPr>
        <w:t>پاره</w:t>
      </w:r>
      <w:r>
        <w:rPr>
          <w:rFonts w:hint="cs"/>
          <w:rtl/>
        </w:rPr>
        <w:t>‌</w:t>
      </w:r>
      <w:r w:rsidRPr="001672E7">
        <w:rPr>
          <w:rFonts w:hint="cs"/>
          <w:rtl/>
        </w:rPr>
        <w:t>ای از احکام</w:t>
      </w:r>
      <w:bookmarkEnd w:id="37"/>
      <w:bookmarkEnd w:id="38"/>
    </w:p>
    <w:p w:rsidR="0036715B" w:rsidRPr="001672E7" w:rsidRDefault="0036715B" w:rsidP="005D605F">
      <w:pPr>
        <w:pStyle w:val="af4"/>
        <w:rPr>
          <w:rtl/>
        </w:rPr>
      </w:pPr>
      <w:r w:rsidRPr="001672E7">
        <w:rPr>
          <w:rFonts w:hint="cs"/>
          <w:rtl/>
        </w:rPr>
        <w:t>برای ذبح کننده مستحب است که به هنگام ذبح، چاقویش را خوب تیز نماید؛ [شداد بن اوس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دو چیز را از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حفظ کردم؛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خداوند نیکی کردن بر هر چیز را واجب کرده است؛ پس هرگاه می</w:t>
      </w:r>
      <w:r w:rsidRPr="002E669F">
        <w:rPr>
          <w:rStyle w:val="Charf0"/>
          <w:rtl/>
        </w:rPr>
        <w:t>‌</w:t>
      </w:r>
      <w:r w:rsidRPr="002E669F">
        <w:rPr>
          <w:rStyle w:val="Charf0"/>
          <w:rFonts w:hint="cs"/>
          <w:rtl/>
        </w:rPr>
        <w:t>کُشید به بهترین شیوه بکُشید، و هرگاه ذبح می</w:t>
      </w:r>
      <w:r w:rsidRPr="002E669F">
        <w:rPr>
          <w:rStyle w:val="Charf0"/>
          <w:rtl/>
        </w:rPr>
        <w:t>‌</w:t>
      </w:r>
      <w:r w:rsidRPr="002E669F">
        <w:rPr>
          <w:rStyle w:val="Charf0"/>
          <w:rFonts w:hint="cs"/>
          <w:rtl/>
        </w:rPr>
        <w:t>کنید به بهترین شیوه ذبح کنید؛ و هر کدام از شما چاقویش را تیز و ذبیحه</w:t>
      </w:r>
      <w:r w:rsidRPr="002E669F">
        <w:rPr>
          <w:rStyle w:val="Charf0"/>
          <w:rtl/>
        </w:rPr>
        <w:t>‌</w:t>
      </w:r>
      <w:r w:rsidRPr="002E669F">
        <w:rPr>
          <w:rStyle w:val="Charf0"/>
          <w:rFonts w:hint="cs"/>
          <w:rtl/>
        </w:rPr>
        <w:t>اش را راحت نماید</w:t>
      </w:r>
      <w:r w:rsidRPr="001672E7">
        <w:rPr>
          <w:rFonts w:hint="cs"/>
          <w:rtl/>
        </w:rPr>
        <w:t>» مسلم، ترمذی، ابوداود، نسایی و ابن ماجه</w:t>
      </w:r>
      <w:r w:rsidR="00823527">
        <w:rPr>
          <w:rFonts w:hint="cs"/>
          <w:rtl/>
        </w:rPr>
        <w:t>].</w:t>
      </w:r>
    </w:p>
    <w:p w:rsidR="0036715B" w:rsidRDefault="0036715B" w:rsidP="005D605F">
      <w:pPr>
        <w:pStyle w:val="af4"/>
      </w:pPr>
      <w:r w:rsidRPr="001672E7">
        <w:rPr>
          <w:rFonts w:hint="cs"/>
          <w:rtl/>
        </w:rPr>
        <w:t>اگر ذبح کننده به هنگام ذبح، چاقو را تا نخاع (مغز حرام) حیوان رساند؛ و یا سر حیوان را از بدنش جدا نمود، در آن صورت ذبیحه</w:t>
      </w:r>
      <w:r>
        <w:rPr>
          <w:rtl/>
        </w:rPr>
        <w:t>‌</w:t>
      </w:r>
      <w:r w:rsidRPr="001672E7">
        <w:rPr>
          <w:rFonts w:hint="cs"/>
          <w:rtl/>
        </w:rPr>
        <w:t>اش حلال می</w:t>
      </w:r>
      <w:r>
        <w:rPr>
          <w:rtl/>
        </w:rPr>
        <w:t>‌</w:t>
      </w:r>
      <w:r w:rsidRPr="001672E7">
        <w:rPr>
          <w:rFonts w:hint="cs"/>
          <w:rtl/>
        </w:rPr>
        <w:t>باشد ولی این کارش</w:t>
      </w:r>
      <w:r>
        <w:rPr>
          <w:rFonts w:hint="cs"/>
          <w:rtl/>
        </w:rPr>
        <w:t>،</w:t>
      </w:r>
      <w:r w:rsidRPr="001672E7">
        <w:rPr>
          <w:rFonts w:hint="cs"/>
          <w:rtl/>
        </w:rPr>
        <w:t xml:space="preserve"> مکروه و ناشایست است.</w:t>
      </w:r>
    </w:p>
    <w:p w:rsidR="0036715B" w:rsidRDefault="0036715B" w:rsidP="005D605F">
      <w:pPr>
        <w:pStyle w:val="af4"/>
      </w:pPr>
      <w:r w:rsidRPr="001672E7">
        <w:rPr>
          <w:rFonts w:hint="cs"/>
          <w:rtl/>
        </w:rPr>
        <w:t>در کشتن شتر، نحر مستحب می</w:t>
      </w:r>
      <w:r>
        <w:rPr>
          <w:rtl/>
        </w:rPr>
        <w:t>‌</w:t>
      </w:r>
      <w:r w:rsidRPr="001672E7">
        <w:rPr>
          <w:rFonts w:hint="cs"/>
          <w:rtl/>
        </w:rPr>
        <w:t>باشد؛ و اگر چنانچه شتر را به صورت ذبح کشتند، جایز است ولی این کار مکروه می</w:t>
      </w:r>
      <w:r>
        <w:rPr>
          <w:rtl/>
        </w:rPr>
        <w:t>‌</w:t>
      </w:r>
      <w:r w:rsidRPr="001672E7">
        <w:rPr>
          <w:rFonts w:hint="cs"/>
          <w:rtl/>
        </w:rPr>
        <w:t>باشد؛ و در کشتن گاو و گوسفند، ذبح مستحب می</w:t>
      </w:r>
      <w:r>
        <w:rPr>
          <w:rtl/>
        </w:rPr>
        <w:t>‌</w:t>
      </w:r>
      <w:r w:rsidRPr="001672E7">
        <w:rPr>
          <w:rFonts w:hint="cs"/>
          <w:rtl/>
        </w:rPr>
        <w:t>باشد؛ و اگر چنانچه گاو و گوسفند را نحر کردند، درست است ولی این کار مکروه می</w:t>
      </w:r>
      <w:r>
        <w:rPr>
          <w:rtl/>
        </w:rPr>
        <w:t>‌</w:t>
      </w:r>
      <w:r w:rsidRPr="001672E7">
        <w:rPr>
          <w:rFonts w:hint="cs"/>
          <w:rtl/>
        </w:rPr>
        <w:t>باشد.</w:t>
      </w:r>
    </w:p>
    <w:p w:rsidR="00792166" w:rsidRDefault="0036715B" w:rsidP="005D605F">
      <w:pPr>
        <w:pStyle w:val="af4"/>
        <w:rPr>
          <w:rtl/>
        </w:rPr>
      </w:pPr>
      <w:r w:rsidRPr="001672E7">
        <w:rPr>
          <w:rFonts w:hint="cs"/>
          <w:rtl/>
        </w:rPr>
        <w:t>هرگاه حیوان و جانوری که گوشتش خورده نمی</w:t>
      </w:r>
      <w:r>
        <w:rPr>
          <w:rtl/>
        </w:rPr>
        <w:t>‌</w:t>
      </w:r>
      <w:r w:rsidRPr="001672E7">
        <w:rPr>
          <w:rFonts w:hint="cs"/>
          <w:rtl/>
        </w:rPr>
        <w:t>شود، ذبح شرعی گردد، در آن صورت پوست و گوشتش پاک می</w:t>
      </w:r>
      <w:r>
        <w:rPr>
          <w:rtl/>
        </w:rPr>
        <w:t>‌</w:t>
      </w:r>
      <w:r w:rsidRPr="001672E7">
        <w:rPr>
          <w:rFonts w:hint="cs"/>
          <w:rtl/>
        </w:rPr>
        <w:t>گردد؛ اگر چه مصرف گوشتش درست نمی</w:t>
      </w:r>
      <w:r>
        <w:rPr>
          <w:rtl/>
        </w:rPr>
        <w:t>‌</w:t>
      </w:r>
      <w:r w:rsidRPr="001672E7">
        <w:rPr>
          <w:rFonts w:hint="cs"/>
          <w:rtl/>
        </w:rPr>
        <w:t>باشد؛ و پوست انسان و خوک پاک نمی</w:t>
      </w:r>
      <w:r>
        <w:rPr>
          <w:rtl/>
        </w:rPr>
        <w:t>‌</w:t>
      </w:r>
      <w:r w:rsidRPr="001672E7">
        <w:rPr>
          <w:rFonts w:hint="cs"/>
          <w:rtl/>
        </w:rPr>
        <w:t>گردند؛ زیرا در آن</w:t>
      </w:r>
      <w:r>
        <w:rPr>
          <w:rtl/>
        </w:rPr>
        <w:t>‌</w:t>
      </w:r>
      <w:r w:rsidRPr="001672E7">
        <w:rPr>
          <w:rFonts w:hint="cs"/>
          <w:rtl/>
        </w:rPr>
        <w:t>ها «دباغت» (پوست پیرایی) و «ذبح» اثری ندارد.</w:t>
      </w:r>
    </w:p>
    <w:p w:rsidR="0036715B" w:rsidRDefault="0036715B" w:rsidP="00085B97">
      <w:pPr>
        <w:pStyle w:val="a2"/>
      </w:pPr>
      <w:bookmarkStart w:id="39" w:name="_Toc282283578"/>
      <w:bookmarkStart w:id="40" w:name="_Toc442202821"/>
      <w:r w:rsidRPr="001672E7">
        <w:rPr>
          <w:rFonts w:hint="cs"/>
          <w:rtl/>
        </w:rPr>
        <w:t>خوردنی</w:t>
      </w:r>
      <w:r>
        <w:rPr>
          <w:rtl/>
        </w:rPr>
        <w:t>‌</w:t>
      </w:r>
      <w:r w:rsidRPr="001672E7">
        <w:rPr>
          <w:rFonts w:hint="cs"/>
          <w:rtl/>
        </w:rPr>
        <w:t>های حلال و خوردنی</w:t>
      </w:r>
      <w:r>
        <w:rPr>
          <w:rtl/>
        </w:rPr>
        <w:t>‌</w:t>
      </w:r>
      <w:r w:rsidRPr="001672E7">
        <w:rPr>
          <w:rFonts w:hint="cs"/>
          <w:rtl/>
        </w:rPr>
        <w:t>های حرام</w:t>
      </w:r>
      <w:bookmarkEnd w:id="39"/>
      <w:bookmarkEnd w:id="40"/>
    </w:p>
    <w:p w:rsidR="00792166" w:rsidRPr="002E669F" w:rsidRDefault="0036715B" w:rsidP="00F75E2A">
      <w:pPr>
        <w:pStyle w:val="a9"/>
        <w:rPr>
          <w:rStyle w:val="Charf0"/>
          <w:rtl/>
        </w:rPr>
      </w:pPr>
      <w:r w:rsidRPr="002E669F">
        <w:rPr>
          <w:rStyle w:val="Charf0"/>
          <w:rFonts w:hint="cs"/>
          <w:rtl/>
        </w:rPr>
        <w:t>[حیواناتی که گوشتشان خورده می</w:t>
      </w:r>
      <w:r w:rsidRPr="002E669F">
        <w:rPr>
          <w:rStyle w:val="Charf0"/>
          <w:rtl/>
        </w:rPr>
        <w:t>‌</w:t>
      </w:r>
      <w:r w:rsidRPr="002E669F">
        <w:rPr>
          <w:rStyle w:val="Charf0"/>
          <w:rFonts w:hint="cs"/>
          <w:rtl/>
        </w:rPr>
        <w:t>شود و حیواناتی که گوشتشان خورده نمی</w:t>
      </w:r>
      <w:r w:rsidRPr="002E669F">
        <w:rPr>
          <w:rStyle w:val="Charf0"/>
          <w:rtl/>
        </w:rPr>
        <w:t>‌</w:t>
      </w:r>
      <w:r w:rsidRPr="002E669F">
        <w:rPr>
          <w:rStyle w:val="Charf0"/>
          <w:rFonts w:hint="cs"/>
          <w:rtl/>
        </w:rPr>
        <w:t>شود</w:t>
      </w:r>
      <w:r w:rsidR="00823527" w:rsidRPr="002E669F">
        <w:rPr>
          <w:rStyle w:val="Charf0"/>
          <w:rFonts w:hint="cs"/>
          <w:rtl/>
        </w:rPr>
        <w:t>].</w:t>
      </w:r>
    </w:p>
    <w:p w:rsidR="0036715B" w:rsidRPr="001672E7" w:rsidRDefault="0036715B" w:rsidP="005D605F">
      <w:pPr>
        <w:pStyle w:val="af4"/>
        <w:rPr>
          <w:rtl/>
        </w:rPr>
      </w:pPr>
      <w:r w:rsidRPr="001672E7">
        <w:rPr>
          <w:rFonts w:hint="cs"/>
          <w:rtl/>
        </w:rPr>
        <w:t>[«</w:t>
      </w:r>
      <w:r w:rsidRPr="001A17FF">
        <w:rPr>
          <w:rStyle w:val="Char1"/>
          <w:rFonts w:hint="cs"/>
          <w:rtl/>
        </w:rPr>
        <w:t>طعام</w:t>
      </w:r>
      <w:r w:rsidRPr="001672E7">
        <w:rPr>
          <w:rFonts w:hint="cs"/>
          <w:rtl/>
        </w:rPr>
        <w:t>» (</w:t>
      </w:r>
      <w:r w:rsidRPr="005D605F">
        <w:rPr>
          <w:rFonts w:hint="cs"/>
          <w:rtl/>
        </w:rPr>
        <w:t>خوراکی</w:t>
      </w:r>
      <w:r w:rsidRPr="001672E7">
        <w:rPr>
          <w:rFonts w:hint="cs"/>
          <w:rtl/>
        </w:rPr>
        <w:t>): عبارت است از آنچه که انسان می</w:t>
      </w:r>
      <w:r>
        <w:rPr>
          <w:rtl/>
        </w:rPr>
        <w:t>‌</w:t>
      </w:r>
      <w:r w:rsidRPr="001672E7">
        <w:rPr>
          <w:rFonts w:hint="cs"/>
          <w:rtl/>
        </w:rPr>
        <w:t>خورد و با آن تغذیه می</w:t>
      </w:r>
      <w:r>
        <w:rPr>
          <w:rtl/>
        </w:rPr>
        <w:t>‌</w:t>
      </w:r>
      <w:r w:rsidRPr="001672E7">
        <w:rPr>
          <w:rFonts w:hint="cs"/>
          <w:rtl/>
        </w:rPr>
        <w:t>کند مانند قوت و غیره.</w:t>
      </w:r>
    </w:p>
    <w:p w:rsidR="00792166" w:rsidRDefault="0036715B" w:rsidP="005D605F">
      <w:pPr>
        <w:pStyle w:val="af4"/>
        <w:rPr>
          <w:rtl/>
        </w:rPr>
      </w:pPr>
      <w:r w:rsidRPr="001672E7">
        <w:rPr>
          <w:rFonts w:hint="cs"/>
          <w:rtl/>
        </w:rPr>
        <w:t>اصل در خوراکی</w:t>
      </w:r>
      <w:r>
        <w:rPr>
          <w:rtl/>
        </w:rPr>
        <w:t>‌</w:t>
      </w:r>
      <w:r w:rsidRPr="001672E7">
        <w:rPr>
          <w:rFonts w:hint="cs"/>
          <w:rtl/>
        </w:rPr>
        <w:t>ها، حلال بودن است؛ خداوند بلند مرتبه می</w:t>
      </w:r>
      <w:r>
        <w:rPr>
          <w:rtl/>
        </w:rPr>
        <w:t>‌</w:t>
      </w:r>
      <w:r w:rsidRPr="001672E7">
        <w:rPr>
          <w:rFonts w:hint="cs"/>
          <w:rtl/>
        </w:rPr>
        <w:t>فرماید:</w:t>
      </w:r>
    </w:p>
    <w:p w:rsidR="0036715B" w:rsidRDefault="0036715B" w:rsidP="001A17FF">
      <w:pPr>
        <w:pStyle w:val="af1"/>
        <w:rPr>
          <w:rtl/>
        </w:rPr>
      </w:pPr>
      <w:r w:rsidRPr="00D36003">
        <w:rPr>
          <w:rFonts w:cs="Traditional Arabic"/>
          <w:rtl/>
        </w:rPr>
        <w:t>﴿</w:t>
      </w:r>
      <w:r w:rsidRPr="001A17FF">
        <w:rPr>
          <w:rtl/>
        </w:rPr>
        <w:t xml:space="preserve">يَٰٓأَيُّهَا </w:t>
      </w:r>
      <w:r w:rsidRPr="001A17FF">
        <w:rPr>
          <w:rFonts w:hint="cs"/>
          <w:rtl/>
        </w:rPr>
        <w:t>ٱلنَّاسُ</w:t>
      </w:r>
      <w:r w:rsidRPr="001A17FF">
        <w:rPr>
          <w:rtl/>
        </w:rPr>
        <w:t xml:space="preserve"> كُلُواْ مِمَّا فِي </w:t>
      </w:r>
      <w:r w:rsidRPr="001A17FF">
        <w:rPr>
          <w:rFonts w:hint="cs"/>
          <w:rtl/>
        </w:rPr>
        <w:t>ٱلۡأَرۡضِ</w:t>
      </w:r>
      <w:r w:rsidRPr="001A17FF">
        <w:rPr>
          <w:rtl/>
        </w:rPr>
        <w:t xml:space="preserve"> حَلَٰل</w:t>
      </w:r>
      <w:r w:rsidRPr="001A17FF">
        <w:rPr>
          <w:rFonts w:hint="cs"/>
          <w:rtl/>
        </w:rPr>
        <w:t>ٗا</w:t>
      </w:r>
      <w:r w:rsidRPr="001A17FF">
        <w:rPr>
          <w:rtl/>
        </w:rPr>
        <w:t xml:space="preserve"> </w:t>
      </w:r>
      <w:r w:rsidRPr="001A17FF">
        <w:rPr>
          <w:rFonts w:hint="cs"/>
          <w:rtl/>
        </w:rPr>
        <w:t>طَيِّبٗا</w:t>
      </w:r>
      <w:r w:rsidRPr="00D36003">
        <w:rPr>
          <w:rFonts w:ascii="Tahoma" w:hAnsi="Tahoma" w:cs="Traditional Arabic" w:hint="cs"/>
          <w:rtl/>
        </w:rPr>
        <w:t>﴾</w:t>
      </w:r>
      <w:r>
        <w:rPr>
          <w:rFonts w:ascii="Tahoma" w:hAnsi="Tahoma"/>
          <w:szCs w:val="24"/>
          <w:rtl/>
        </w:rPr>
        <w:t xml:space="preserve"> </w:t>
      </w:r>
      <w:r w:rsidRPr="001A17FF">
        <w:rPr>
          <w:rStyle w:val="Char6"/>
          <w:rtl/>
        </w:rPr>
        <w:t>[البقرة: 168]</w:t>
      </w:r>
      <w:r>
        <w:rPr>
          <w:rFonts w:ascii="Tahoma" w:hAnsi="Tahoma" w:hint="cs"/>
          <w:szCs w:val="24"/>
          <w:rtl/>
        </w:rPr>
        <w:t>.</w:t>
      </w:r>
    </w:p>
    <w:p w:rsidR="00792166" w:rsidRDefault="0036715B" w:rsidP="001A17FF">
      <w:pPr>
        <w:pStyle w:val="ab"/>
        <w:rPr>
          <w:rtl/>
        </w:rPr>
      </w:pPr>
      <w:r w:rsidRPr="001672E7">
        <w:rPr>
          <w:rFonts w:hint="cs"/>
          <w:rtl/>
        </w:rPr>
        <w:t>«</w:t>
      </w:r>
      <w:r w:rsidRPr="001A17FF">
        <w:rPr>
          <w:rFonts w:hint="cs"/>
          <w:rtl/>
        </w:rPr>
        <w:t>ای مردم! از آنچه در زمین، حلال و پاکیزه است بخورید</w:t>
      </w:r>
      <w:r w:rsidRPr="001672E7">
        <w:rPr>
          <w:rFonts w:hint="cs"/>
          <w:rtl/>
        </w:rPr>
        <w:t>».</w:t>
      </w:r>
    </w:p>
    <w:p w:rsidR="00792166" w:rsidRDefault="0036715B" w:rsidP="005D605F">
      <w:pPr>
        <w:pStyle w:val="af4"/>
        <w:rPr>
          <w:rtl/>
        </w:rPr>
      </w:pPr>
      <w:r w:rsidRPr="001672E7">
        <w:rPr>
          <w:rFonts w:hint="cs"/>
          <w:rtl/>
        </w:rPr>
        <w:t>و نیز می</w:t>
      </w:r>
      <w:r>
        <w:rPr>
          <w:rtl/>
        </w:rPr>
        <w:t>‌</w:t>
      </w:r>
      <w:r w:rsidRPr="001672E7">
        <w:rPr>
          <w:rFonts w:hint="cs"/>
          <w:rtl/>
        </w:rPr>
        <w:t>فرماید:</w:t>
      </w:r>
    </w:p>
    <w:p w:rsidR="0036715B" w:rsidRDefault="0036715B" w:rsidP="001A17FF">
      <w:pPr>
        <w:pStyle w:val="af1"/>
        <w:rPr>
          <w:rtl/>
        </w:rPr>
      </w:pPr>
      <w:r w:rsidRPr="00D36003">
        <w:rPr>
          <w:rFonts w:cs="Traditional Arabic"/>
          <w:rtl/>
        </w:rPr>
        <w:t>﴿</w:t>
      </w:r>
      <w:r w:rsidRPr="001A17FF">
        <w:rPr>
          <w:rFonts w:hint="cs"/>
          <w:rtl/>
        </w:rPr>
        <w:t>وَكُلُواْ</w:t>
      </w:r>
      <w:r w:rsidRPr="001A17FF">
        <w:rPr>
          <w:rtl/>
        </w:rPr>
        <w:t xml:space="preserve"> </w:t>
      </w:r>
      <w:r w:rsidRPr="001A17FF">
        <w:rPr>
          <w:rFonts w:hint="cs"/>
          <w:rtl/>
        </w:rPr>
        <w:t>وَٱشۡرَبُواْ</w:t>
      </w:r>
      <w:r w:rsidRPr="001A17FF">
        <w:rPr>
          <w:rtl/>
        </w:rPr>
        <w:t xml:space="preserve"> وَلَا تُسۡرِفُوٓاْۚ إِنَّهُ</w:t>
      </w:r>
      <w:r w:rsidRPr="001A17FF">
        <w:rPr>
          <w:rFonts w:hint="cs"/>
          <w:rtl/>
        </w:rPr>
        <w:t>ۥ</w:t>
      </w:r>
      <w:r w:rsidRPr="001A17FF">
        <w:rPr>
          <w:rtl/>
        </w:rPr>
        <w:t xml:space="preserve"> لَا يُحِبُّ </w:t>
      </w:r>
      <w:r w:rsidRPr="001A17FF">
        <w:rPr>
          <w:rFonts w:hint="cs"/>
          <w:rtl/>
        </w:rPr>
        <w:t>ٱلۡمُسۡرِفِينَ</w:t>
      </w:r>
      <w:r w:rsidRPr="001A17FF">
        <w:rPr>
          <w:rtl/>
        </w:rPr>
        <w:t xml:space="preserve">٣١ قُلۡ مَنۡ حَرَّمَ زِينَةَ </w:t>
      </w:r>
      <w:r w:rsidRPr="001A17FF">
        <w:rPr>
          <w:rFonts w:hint="cs"/>
          <w:rtl/>
        </w:rPr>
        <w:t>ٱللَّهِ</w:t>
      </w:r>
      <w:r w:rsidRPr="001A17FF">
        <w:rPr>
          <w:rtl/>
        </w:rPr>
        <w:t xml:space="preserve"> </w:t>
      </w:r>
      <w:r w:rsidRPr="001A17FF">
        <w:rPr>
          <w:rFonts w:hint="cs"/>
          <w:rtl/>
        </w:rPr>
        <w:t>ٱلَّتِيٓ</w:t>
      </w:r>
      <w:r w:rsidRPr="001A17FF">
        <w:rPr>
          <w:rtl/>
        </w:rPr>
        <w:t xml:space="preserve"> أَخۡرَجَ لِعِبَادِهِ</w:t>
      </w:r>
      <w:r w:rsidRPr="001A17FF">
        <w:rPr>
          <w:rFonts w:hint="cs"/>
          <w:rtl/>
        </w:rPr>
        <w:t>ۦ</w:t>
      </w:r>
      <w:r w:rsidRPr="001A17FF">
        <w:rPr>
          <w:rtl/>
        </w:rPr>
        <w:t xml:space="preserve"> وَ</w:t>
      </w:r>
      <w:r w:rsidRPr="001A17FF">
        <w:rPr>
          <w:rFonts w:hint="cs"/>
          <w:rtl/>
        </w:rPr>
        <w:t>ٱلطَّيِّبَٰتِ</w:t>
      </w:r>
      <w:r w:rsidRPr="001A17FF">
        <w:rPr>
          <w:rtl/>
        </w:rPr>
        <w:t xml:space="preserve"> مِنَ </w:t>
      </w:r>
      <w:r w:rsidRPr="001A17FF">
        <w:rPr>
          <w:rFonts w:hint="cs"/>
          <w:rtl/>
        </w:rPr>
        <w:t>ٱلرِّزۡقِ</w:t>
      </w:r>
      <w:r w:rsidRPr="00D36003">
        <w:rPr>
          <w:rFonts w:ascii="Tahoma" w:hAnsi="Tahoma" w:cs="Traditional Arabic" w:hint="cs"/>
          <w:rtl/>
        </w:rPr>
        <w:t>﴾</w:t>
      </w:r>
      <w:r>
        <w:rPr>
          <w:rFonts w:ascii="Tahoma" w:hAnsi="Tahoma"/>
          <w:szCs w:val="24"/>
          <w:rtl/>
        </w:rPr>
        <w:t xml:space="preserve"> </w:t>
      </w:r>
      <w:r w:rsidRPr="001A17FF">
        <w:rPr>
          <w:rStyle w:val="Char6"/>
          <w:rtl/>
        </w:rPr>
        <w:t>[الأعراف: 31-32]</w:t>
      </w:r>
      <w:r>
        <w:rPr>
          <w:rFonts w:ascii="Tahoma" w:hAnsi="Tahoma" w:hint="cs"/>
          <w:szCs w:val="24"/>
          <w:rtl/>
        </w:rPr>
        <w:t>.</w:t>
      </w:r>
    </w:p>
    <w:p w:rsidR="00792166" w:rsidRDefault="0036715B" w:rsidP="001A17FF">
      <w:pPr>
        <w:pStyle w:val="ab"/>
        <w:rPr>
          <w:rFonts w:ascii="(normal text)" w:hAnsi="(normal text)"/>
          <w:rtl/>
        </w:rPr>
      </w:pPr>
      <w:r w:rsidRPr="001672E7">
        <w:rPr>
          <w:rFonts w:hint="cs"/>
          <w:rtl/>
        </w:rPr>
        <w:t>«</w:t>
      </w:r>
      <w:r w:rsidRPr="001A17FF">
        <w:rPr>
          <w:rFonts w:hint="cs"/>
          <w:rtl/>
        </w:rPr>
        <w:t>و بخورید و بیاشامید ولی اسراف و زیاده روی مکنید که خداوند مسرفان و زیاده روی کنندگان را دوست ندارد؛ بگو ای پیامبر! چه کسی زینت</w:t>
      </w:r>
      <w:r w:rsidRPr="001A17FF">
        <w:rPr>
          <w:rtl/>
        </w:rPr>
        <w:t>‌</w:t>
      </w:r>
      <w:r w:rsidRPr="001A17FF">
        <w:rPr>
          <w:rFonts w:hint="cs"/>
          <w:rtl/>
        </w:rPr>
        <w:t>های الهی را که برای بندگانش آفریده است و همچنین مواهب و روزی</w:t>
      </w:r>
      <w:r w:rsidRPr="001A17FF">
        <w:rPr>
          <w:rtl/>
        </w:rPr>
        <w:t>‌</w:t>
      </w:r>
      <w:r w:rsidRPr="001A17FF">
        <w:rPr>
          <w:rFonts w:hint="cs"/>
          <w:rtl/>
        </w:rPr>
        <w:t>های پاک را حرام کرده است</w:t>
      </w:r>
      <w:r w:rsidRPr="001672E7">
        <w:rPr>
          <w:rFonts w:hint="cs"/>
          <w:rtl/>
        </w:rPr>
        <w:t>».</w:t>
      </w:r>
    </w:p>
    <w:p w:rsidR="00792166" w:rsidRDefault="0036715B" w:rsidP="005D605F">
      <w:pPr>
        <w:pStyle w:val="af4"/>
        <w:rPr>
          <w:rtl/>
        </w:rPr>
      </w:pPr>
      <w:r w:rsidRPr="001672E7">
        <w:rPr>
          <w:rFonts w:hint="cs"/>
          <w:rtl/>
        </w:rPr>
        <w:t>پس هیچ طعام و خوراکی حرام نیست مگر آنچه خداوند در کتابش یا بر زبان پیغمبرش حرام کرده است. و حرام گرداندن آنچه خداوند حرام نکرده، دروغ بر خداوند است: خداوند بلند مرتبه می</w:t>
      </w:r>
      <w:r>
        <w:rPr>
          <w:rtl/>
        </w:rPr>
        <w:t>‌</w:t>
      </w:r>
      <w:r w:rsidRPr="001672E7">
        <w:rPr>
          <w:rFonts w:hint="cs"/>
          <w:rtl/>
        </w:rPr>
        <w:t>فرماید:</w:t>
      </w:r>
    </w:p>
    <w:p w:rsidR="0036715B" w:rsidRDefault="0036715B" w:rsidP="001A17FF">
      <w:pPr>
        <w:pStyle w:val="af1"/>
        <w:rPr>
          <w:rtl/>
        </w:rPr>
      </w:pPr>
      <w:r w:rsidRPr="00D36003">
        <w:rPr>
          <w:rFonts w:cs="Traditional Arabic"/>
          <w:rtl/>
        </w:rPr>
        <w:t>﴿</w:t>
      </w:r>
      <w:r w:rsidRPr="001A17FF">
        <w:rPr>
          <w:rtl/>
        </w:rPr>
        <w:t xml:space="preserve">قُلۡ أَرَءَيۡتُم مَّآ أَنزَلَ </w:t>
      </w:r>
      <w:r w:rsidRPr="001A17FF">
        <w:rPr>
          <w:rFonts w:hint="cs"/>
          <w:rtl/>
        </w:rPr>
        <w:t>ٱللَّهُ</w:t>
      </w:r>
      <w:r w:rsidRPr="001A17FF">
        <w:rPr>
          <w:rtl/>
        </w:rPr>
        <w:t xml:space="preserve"> لَكُم مِّن رِّزۡق</w:t>
      </w:r>
      <w:r w:rsidRPr="001A17FF">
        <w:rPr>
          <w:rFonts w:hint="cs"/>
          <w:rtl/>
        </w:rPr>
        <w:t>ٖ</w:t>
      </w:r>
      <w:r w:rsidRPr="001A17FF">
        <w:rPr>
          <w:rtl/>
        </w:rPr>
        <w:t xml:space="preserve"> </w:t>
      </w:r>
      <w:r w:rsidRPr="001A17FF">
        <w:rPr>
          <w:rFonts w:hint="cs"/>
          <w:rtl/>
        </w:rPr>
        <w:t>فَجَعَلۡتُم</w:t>
      </w:r>
      <w:r w:rsidRPr="001A17FF">
        <w:rPr>
          <w:rtl/>
        </w:rPr>
        <w:t xml:space="preserve"> </w:t>
      </w:r>
      <w:r w:rsidRPr="001A17FF">
        <w:rPr>
          <w:rFonts w:hint="cs"/>
          <w:rtl/>
        </w:rPr>
        <w:t>مِّنۡهُ</w:t>
      </w:r>
      <w:r w:rsidRPr="001A17FF">
        <w:rPr>
          <w:rtl/>
        </w:rPr>
        <w:t xml:space="preserve"> </w:t>
      </w:r>
      <w:r w:rsidRPr="001A17FF">
        <w:rPr>
          <w:rFonts w:hint="cs"/>
          <w:rtl/>
        </w:rPr>
        <w:t>حَرَامٗا</w:t>
      </w:r>
      <w:r w:rsidRPr="001A17FF">
        <w:rPr>
          <w:rtl/>
        </w:rPr>
        <w:t xml:space="preserve"> </w:t>
      </w:r>
      <w:r w:rsidRPr="001A17FF">
        <w:rPr>
          <w:rFonts w:hint="cs"/>
          <w:rtl/>
        </w:rPr>
        <w:t>وَحَلَٰلٗا</w:t>
      </w:r>
      <w:r w:rsidRPr="001A17FF">
        <w:rPr>
          <w:rtl/>
        </w:rPr>
        <w:t xml:space="preserve"> </w:t>
      </w:r>
      <w:r w:rsidRPr="001A17FF">
        <w:rPr>
          <w:rFonts w:hint="cs"/>
          <w:rtl/>
        </w:rPr>
        <w:t>قُلۡ</w:t>
      </w:r>
      <w:r w:rsidRPr="001A17FF">
        <w:rPr>
          <w:rtl/>
        </w:rPr>
        <w:t xml:space="preserve"> </w:t>
      </w:r>
      <w:r w:rsidRPr="001A17FF">
        <w:rPr>
          <w:rFonts w:hint="cs"/>
          <w:rtl/>
        </w:rPr>
        <w:t>ءَآللَّهُ</w:t>
      </w:r>
      <w:r w:rsidRPr="001A17FF">
        <w:rPr>
          <w:rtl/>
        </w:rPr>
        <w:t xml:space="preserve"> </w:t>
      </w:r>
      <w:r w:rsidRPr="001A17FF">
        <w:rPr>
          <w:rFonts w:hint="cs"/>
          <w:rtl/>
        </w:rPr>
        <w:t>أَذِنَ</w:t>
      </w:r>
      <w:r w:rsidRPr="001A17FF">
        <w:rPr>
          <w:rtl/>
        </w:rPr>
        <w:t xml:space="preserve"> </w:t>
      </w:r>
      <w:r w:rsidRPr="001A17FF">
        <w:rPr>
          <w:rFonts w:hint="cs"/>
          <w:rtl/>
        </w:rPr>
        <w:t>لَكُمۡۖ</w:t>
      </w:r>
      <w:r w:rsidRPr="001A17FF">
        <w:rPr>
          <w:rtl/>
        </w:rPr>
        <w:t xml:space="preserve"> </w:t>
      </w:r>
      <w:r w:rsidRPr="001A17FF">
        <w:rPr>
          <w:rFonts w:hint="cs"/>
          <w:rtl/>
        </w:rPr>
        <w:t>أَمۡ</w:t>
      </w:r>
      <w:r w:rsidRPr="001A17FF">
        <w:rPr>
          <w:rtl/>
        </w:rPr>
        <w:t xml:space="preserve"> </w:t>
      </w:r>
      <w:r w:rsidRPr="001A17FF">
        <w:rPr>
          <w:rFonts w:hint="cs"/>
          <w:rtl/>
        </w:rPr>
        <w:t>عَلَى</w:t>
      </w:r>
      <w:r w:rsidRPr="001A17FF">
        <w:rPr>
          <w:rtl/>
        </w:rPr>
        <w:t xml:space="preserve"> </w:t>
      </w:r>
      <w:r w:rsidRPr="001A17FF">
        <w:rPr>
          <w:rFonts w:hint="cs"/>
          <w:rtl/>
        </w:rPr>
        <w:t>ٱللَّهِ</w:t>
      </w:r>
      <w:r w:rsidRPr="001A17FF">
        <w:rPr>
          <w:rtl/>
        </w:rPr>
        <w:t xml:space="preserve"> تَفۡتَرُونَ٥٩ وَمَا ظَنُّ </w:t>
      </w:r>
      <w:r w:rsidRPr="001A17FF">
        <w:rPr>
          <w:rFonts w:hint="cs"/>
          <w:rtl/>
        </w:rPr>
        <w:t>ٱلَّذِينَ</w:t>
      </w:r>
      <w:r w:rsidRPr="001A17FF">
        <w:rPr>
          <w:rtl/>
        </w:rPr>
        <w:t xml:space="preserve"> يَفۡتَرُونَ عَلَى </w:t>
      </w:r>
      <w:r w:rsidRPr="001A17FF">
        <w:rPr>
          <w:rFonts w:hint="cs"/>
          <w:rtl/>
        </w:rPr>
        <w:t>ٱللَّهِ</w:t>
      </w:r>
      <w:r w:rsidRPr="001A17FF">
        <w:rPr>
          <w:rtl/>
        </w:rPr>
        <w:t xml:space="preserve"> </w:t>
      </w:r>
      <w:r w:rsidRPr="001A17FF">
        <w:rPr>
          <w:rFonts w:hint="cs"/>
          <w:rtl/>
        </w:rPr>
        <w:t>ٱلۡكَذِبَ</w:t>
      </w:r>
      <w:r w:rsidRPr="001A17FF">
        <w:rPr>
          <w:rtl/>
        </w:rPr>
        <w:t xml:space="preserve"> يَوۡمَ </w:t>
      </w:r>
      <w:r w:rsidRPr="001A17FF">
        <w:rPr>
          <w:rFonts w:hint="cs"/>
          <w:rtl/>
        </w:rPr>
        <w:t>ٱلۡقِيَٰمَةِ</w:t>
      </w:r>
      <w:r w:rsidRPr="00D36003">
        <w:rPr>
          <w:rFonts w:ascii="Tahoma" w:hAnsi="Tahoma" w:cs="Traditional Arabic" w:hint="cs"/>
          <w:rtl/>
        </w:rPr>
        <w:t>﴾</w:t>
      </w:r>
      <w:r>
        <w:rPr>
          <w:rFonts w:ascii="Tahoma" w:hAnsi="Tahoma"/>
          <w:szCs w:val="24"/>
          <w:rtl/>
        </w:rPr>
        <w:t xml:space="preserve"> </w:t>
      </w:r>
      <w:r w:rsidRPr="001A17FF">
        <w:rPr>
          <w:rStyle w:val="Char6"/>
          <w:rtl/>
        </w:rPr>
        <w:t>[</w:t>
      </w:r>
      <w:r w:rsidR="00C1772C">
        <w:rPr>
          <w:rStyle w:val="Char6"/>
          <w:rtl/>
        </w:rPr>
        <w:t>ی</w:t>
      </w:r>
      <w:r w:rsidRPr="001A17FF">
        <w:rPr>
          <w:rStyle w:val="Char6"/>
          <w:rtl/>
        </w:rPr>
        <w:t>ونس: 59-60]</w:t>
      </w:r>
      <w:r>
        <w:rPr>
          <w:rFonts w:ascii="Tahoma" w:hAnsi="Tahoma" w:hint="cs"/>
          <w:szCs w:val="24"/>
          <w:rtl/>
        </w:rPr>
        <w:t>.</w:t>
      </w:r>
    </w:p>
    <w:p w:rsidR="00792166" w:rsidRDefault="0036715B" w:rsidP="001A17FF">
      <w:pPr>
        <w:pStyle w:val="ab"/>
        <w:rPr>
          <w:rFonts w:ascii="(normal text)" w:hAnsi="(normal text)"/>
          <w:rtl/>
        </w:rPr>
      </w:pPr>
      <w:r w:rsidRPr="001672E7">
        <w:rPr>
          <w:rFonts w:hint="cs"/>
          <w:rtl/>
        </w:rPr>
        <w:t>«بگو: به من بگویید</w:t>
      </w:r>
      <w:r>
        <w:rPr>
          <w:rFonts w:hint="cs"/>
          <w:rtl/>
        </w:rPr>
        <w:t>:</w:t>
      </w:r>
      <w:r w:rsidRPr="001672E7">
        <w:rPr>
          <w:rFonts w:hint="cs"/>
          <w:rtl/>
        </w:rPr>
        <w:t xml:space="preserve"> آیا چیزهایی را که خدا برای شما آفریده و روزی شما کرده است و بخشی از آن</w:t>
      </w:r>
      <w:r>
        <w:rPr>
          <w:rtl/>
        </w:rPr>
        <w:t>‌</w:t>
      </w:r>
      <w:r w:rsidRPr="001672E7">
        <w:rPr>
          <w:rFonts w:hint="cs"/>
          <w:rtl/>
        </w:rPr>
        <w:t>ها را حرام و بخشی از آن</w:t>
      </w:r>
      <w:r>
        <w:rPr>
          <w:rtl/>
        </w:rPr>
        <w:t>‌</w:t>
      </w:r>
      <w:r w:rsidRPr="001672E7">
        <w:rPr>
          <w:rFonts w:hint="cs"/>
          <w:rtl/>
        </w:rPr>
        <w:t>ها را حلال نموده</w:t>
      </w:r>
      <w:r>
        <w:rPr>
          <w:rtl/>
        </w:rPr>
        <w:t>‌</w:t>
      </w:r>
      <w:r w:rsidRPr="001672E7">
        <w:rPr>
          <w:rFonts w:hint="cs"/>
          <w:rtl/>
        </w:rPr>
        <w:t>اید، آیا خدا به شما اجازه داده است یا این که بر خدا دروغ می</w:t>
      </w:r>
      <w:r>
        <w:rPr>
          <w:rtl/>
        </w:rPr>
        <w:t>‌</w:t>
      </w:r>
      <w:r w:rsidRPr="001672E7">
        <w:rPr>
          <w:rFonts w:hint="cs"/>
          <w:rtl/>
        </w:rPr>
        <w:t>بندید؛ آیا گمان کسانی که بر خدا دروغ می</w:t>
      </w:r>
      <w:r>
        <w:rPr>
          <w:rtl/>
        </w:rPr>
        <w:t>‌</w:t>
      </w:r>
      <w:r w:rsidRPr="001672E7">
        <w:rPr>
          <w:rFonts w:hint="cs"/>
          <w:rtl/>
        </w:rPr>
        <w:t>بندند درباره</w:t>
      </w:r>
      <w:r>
        <w:rPr>
          <w:rtl/>
        </w:rPr>
        <w:t>‌</w:t>
      </w:r>
      <w:r w:rsidRPr="001672E7">
        <w:rPr>
          <w:rFonts w:hint="cs"/>
          <w:rtl/>
        </w:rPr>
        <w:t>ی چیزهایی که در روز قیامت رخ می</w:t>
      </w:r>
      <w:r>
        <w:rPr>
          <w:rtl/>
        </w:rPr>
        <w:t>‌</w:t>
      </w:r>
      <w:r w:rsidRPr="001672E7">
        <w:rPr>
          <w:rFonts w:hint="cs"/>
          <w:rtl/>
        </w:rPr>
        <w:t>دهد چیست»</w:t>
      </w:r>
      <w:r w:rsidR="001A17FF">
        <w:rPr>
          <w:rFonts w:hint="cs"/>
          <w:rtl/>
        </w:rPr>
        <w:t>؟</w:t>
      </w:r>
    </w:p>
    <w:p w:rsidR="00792166" w:rsidRDefault="0036715B" w:rsidP="005D605F">
      <w:pPr>
        <w:pStyle w:val="af4"/>
        <w:rPr>
          <w:rtl/>
        </w:rPr>
      </w:pPr>
      <w:r w:rsidRPr="001672E7">
        <w:rPr>
          <w:rFonts w:hint="cs"/>
          <w:rtl/>
        </w:rPr>
        <w:t>و نیز می</w:t>
      </w:r>
      <w:r>
        <w:rPr>
          <w:rtl/>
        </w:rPr>
        <w:t>‌</w:t>
      </w:r>
      <w:r w:rsidRPr="001672E7">
        <w:rPr>
          <w:rFonts w:hint="cs"/>
          <w:rtl/>
        </w:rPr>
        <w:t>فرماید:</w:t>
      </w:r>
    </w:p>
    <w:p w:rsidR="0036715B" w:rsidRDefault="0036715B" w:rsidP="001A17FF">
      <w:pPr>
        <w:pStyle w:val="af1"/>
        <w:rPr>
          <w:rtl/>
        </w:rPr>
      </w:pPr>
      <w:r w:rsidRPr="00D36003">
        <w:rPr>
          <w:rFonts w:cs="Traditional Arabic"/>
          <w:rtl/>
        </w:rPr>
        <w:t>﴿</w:t>
      </w:r>
      <w:r w:rsidRPr="001A17FF">
        <w:rPr>
          <w:rtl/>
        </w:rPr>
        <w:t xml:space="preserve">وَلَا تَقُولُواْ لِمَا تَصِفُ أَلۡسِنَتُكُمُ </w:t>
      </w:r>
      <w:r w:rsidRPr="001A17FF">
        <w:rPr>
          <w:rFonts w:hint="cs"/>
          <w:rtl/>
        </w:rPr>
        <w:t>ٱلۡكَذِبَ</w:t>
      </w:r>
      <w:r w:rsidRPr="001A17FF">
        <w:rPr>
          <w:rtl/>
        </w:rPr>
        <w:t xml:space="preserve"> هَٰذَا حَلَٰل</w:t>
      </w:r>
      <w:r w:rsidRPr="001A17FF">
        <w:rPr>
          <w:rFonts w:hint="cs"/>
          <w:rtl/>
        </w:rPr>
        <w:t>ٞ</w:t>
      </w:r>
      <w:r w:rsidRPr="001A17FF">
        <w:rPr>
          <w:rtl/>
        </w:rPr>
        <w:t xml:space="preserve"> </w:t>
      </w:r>
      <w:r w:rsidRPr="001A17FF">
        <w:rPr>
          <w:rFonts w:hint="cs"/>
          <w:rtl/>
        </w:rPr>
        <w:t>وَهَٰذَا</w:t>
      </w:r>
      <w:r w:rsidRPr="001A17FF">
        <w:rPr>
          <w:rtl/>
        </w:rPr>
        <w:t xml:space="preserve"> </w:t>
      </w:r>
      <w:r w:rsidRPr="001A17FF">
        <w:rPr>
          <w:rFonts w:hint="cs"/>
          <w:rtl/>
        </w:rPr>
        <w:t>حَرَامٞ</w:t>
      </w:r>
      <w:r w:rsidRPr="001A17FF">
        <w:rPr>
          <w:rtl/>
        </w:rPr>
        <w:t xml:space="preserve"> </w:t>
      </w:r>
      <w:r w:rsidRPr="001A17FF">
        <w:rPr>
          <w:rFonts w:hint="cs"/>
          <w:rtl/>
        </w:rPr>
        <w:t>لِّتَفۡتَرُواْ</w:t>
      </w:r>
      <w:r w:rsidRPr="001A17FF">
        <w:rPr>
          <w:rtl/>
        </w:rPr>
        <w:t xml:space="preserve"> </w:t>
      </w:r>
      <w:r w:rsidRPr="001A17FF">
        <w:rPr>
          <w:rFonts w:hint="cs"/>
          <w:rtl/>
        </w:rPr>
        <w:t>عَلَى</w:t>
      </w:r>
      <w:r w:rsidRPr="001A17FF">
        <w:rPr>
          <w:rtl/>
        </w:rPr>
        <w:t xml:space="preserve"> </w:t>
      </w:r>
      <w:r w:rsidRPr="001A17FF">
        <w:rPr>
          <w:rFonts w:hint="cs"/>
          <w:rtl/>
        </w:rPr>
        <w:t>ٱللَّهِ</w:t>
      </w:r>
      <w:r w:rsidRPr="001A17FF">
        <w:rPr>
          <w:rtl/>
        </w:rPr>
        <w:t xml:space="preserve"> </w:t>
      </w:r>
      <w:r w:rsidRPr="001A17FF">
        <w:rPr>
          <w:rFonts w:hint="cs"/>
          <w:rtl/>
        </w:rPr>
        <w:t>ٱلۡكَذِبَۚ</w:t>
      </w:r>
      <w:r w:rsidRPr="001A17FF">
        <w:rPr>
          <w:rtl/>
        </w:rPr>
        <w:t xml:space="preserve"> إِنَّ </w:t>
      </w:r>
      <w:r w:rsidRPr="001A17FF">
        <w:rPr>
          <w:rFonts w:hint="cs"/>
          <w:rtl/>
        </w:rPr>
        <w:t>ٱلَّذِينَ</w:t>
      </w:r>
      <w:r w:rsidRPr="001A17FF">
        <w:rPr>
          <w:rtl/>
        </w:rPr>
        <w:t xml:space="preserve"> يَفۡتَرُونَ عَلَى </w:t>
      </w:r>
      <w:r w:rsidRPr="001A17FF">
        <w:rPr>
          <w:rFonts w:hint="cs"/>
          <w:rtl/>
        </w:rPr>
        <w:t>ٱللَّهِ</w:t>
      </w:r>
      <w:r w:rsidRPr="001A17FF">
        <w:rPr>
          <w:rtl/>
        </w:rPr>
        <w:t xml:space="preserve"> </w:t>
      </w:r>
      <w:r w:rsidRPr="001A17FF">
        <w:rPr>
          <w:rFonts w:hint="cs"/>
          <w:rtl/>
        </w:rPr>
        <w:t>ٱلۡكَذِبَ</w:t>
      </w:r>
      <w:r w:rsidRPr="001A17FF">
        <w:rPr>
          <w:rtl/>
        </w:rPr>
        <w:t xml:space="preserve"> لَا يُفۡلِحُونَ١١٦ مَتَٰعٞ قَلِيلٞ وَلَهُمۡ عَذَابٌ أَلِيمٞ١١٧</w:t>
      </w:r>
      <w:r w:rsidRPr="00D36003">
        <w:rPr>
          <w:rFonts w:ascii="Tahoma" w:hAnsi="Tahoma" w:cs="Traditional Arabic" w:hint="cs"/>
          <w:rtl/>
        </w:rPr>
        <w:t>﴾</w:t>
      </w:r>
      <w:r>
        <w:rPr>
          <w:rFonts w:ascii="Tahoma" w:hAnsi="Tahoma"/>
          <w:szCs w:val="24"/>
          <w:rtl/>
        </w:rPr>
        <w:t xml:space="preserve"> </w:t>
      </w:r>
      <w:r w:rsidRPr="001A17FF">
        <w:rPr>
          <w:rStyle w:val="Char6"/>
          <w:rtl/>
        </w:rPr>
        <w:t>[النحل: 116-117]</w:t>
      </w:r>
      <w:r>
        <w:rPr>
          <w:rFonts w:ascii="Tahoma" w:hAnsi="Tahoma" w:hint="cs"/>
          <w:szCs w:val="24"/>
          <w:rtl/>
        </w:rPr>
        <w:t>.</w:t>
      </w:r>
    </w:p>
    <w:p w:rsidR="00792166" w:rsidRDefault="0036715B" w:rsidP="001A17FF">
      <w:pPr>
        <w:pStyle w:val="ab"/>
        <w:rPr>
          <w:rtl/>
        </w:rPr>
      </w:pPr>
      <w:r w:rsidRPr="001672E7">
        <w:rPr>
          <w:rFonts w:hint="cs"/>
          <w:rtl/>
        </w:rPr>
        <w:t>«</w:t>
      </w:r>
      <w:r w:rsidRPr="001A17FF">
        <w:rPr>
          <w:rFonts w:hint="cs"/>
          <w:rtl/>
        </w:rPr>
        <w:t>و به خاطر چیزهایی که تنها (از مغز شما تراوش کرده و) بر زبانتان می</w:t>
      </w:r>
      <w:r w:rsidRPr="001A17FF">
        <w:rPr>
          <w:rtl/>
        </w:rPr>
        <w:t>‌</w:t>
      </w:r>
      <w:r w:rsidRPr="001A17FF">
        <w:rPr>
          <w:rFonts w:hint="cs"/>
          <w:rtl/>
        </w:rPr>
        <w:t>رود به دروغ مگویید: این حلال است و آن حرام؛ و در نتیجه بر خدا دروغ ببندید؛ کسانی که بر خدا دروغ می</w:t>
      </w:r>
      <w:r w:rsidRPr="001A17FF">
        <w:rPr>
          <w:rtl/>
        </w:rPr>
        <w:t>‌</w:t>
      </w:r>
      <w:r w:rsidRPr="001A17FF">
        <w:rPr>
          <w:rFonts w:hint="cs"/>
          <w:rtl/>
        </w:rPr>
        <w:t>بندند، رستگار نمی</w:t>
      </w:r>
      <w:r w:rsidRPr="001A17FF">
        <w:rPr>
          <w:rtl/>
        </w:rPr>
        <w:t>‌</w:t>
      </w:r>
      <w:r w:rsidRPr="001A17FF">
        <w:rPr>
          <w:rFonts w:hint="cs"/>
          <w:rtl/>
        </w:rPr>
        <w:t>گردند (سودجویی و بهره</w:t>
      </w:r>
      <w:r w:rsidRPr="001A17FF">
        <w:rPr>
          <w:rtl/>
        </w:rPr>
        <w:t>‌</w:t>
      </w:r>
      <w:r w:rsidRPr="001A17FF">
        <w:rPr>
          <w:rFonts w:hint="cs"/>
          <w:rtl/>
        </w:rPr>
        <w:t>مندی ایشان از جهان ناچیز است و تمام دنیا با توجه به آخرت) کالای کمی است و عذاب دردناکی دارند</w:t>
      </w:r>
      <w:r w:rsidRPr="001672E7">
        <w:rPr>
          <w:rFonts w:hint="cs"/>
          <w:rtl/>
        </w:rPr>
        <w:t>».</w:t>
      </w:r>
    </w:p>
    <w:p w:rsidR="00792166" w:rsidRDefault="0036715B" w:rsidP="005D605F">
      <w:pPr>
        <w:pStyle w:val="af4"/>
        <w:rPr>
          <w:rtl/>
        </w:rPr>
      </w:pPr>
      <w:r w:rsidRPr="001672E7">
        <w:rPr>
          <w:rFonts w:hint="cs"/>
          <w:rtl/>
        </w:rPr>
        <w:t>و خداوند متعال نیز در آیات [انعام/119، مائده/3،انعام/121و 145 و مائده/96 و ..</w:t>
      </w:r>
      <w:r w:rsidR="00823527">
        <w:rPr>
          <w:rFonts w:hint="cs"/>
          <w:rtl/>
        </w:rPr>
        <w:t>].</w:t>
      </w:r>
      <w:r w:rsidRPr="001672E7">
        <w:rPr>
          <w:rFonts w:hint="cs"/>
          <w:rtl/>
        </w:rPr>
        <w:t xml:space="preserve"> آن چه را که بر ما حرام است، به طور مفصّل و واضح بیان نموده است؛ از این رو هیچ طعامی حرام نیست مگر آن چه را خداوند در کتابش یا بر زبان پیامبرش حرام کرده است؛ و حرام گردانیدن آنچه خداوند یا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حرام نکرده</w:t>
      </w:r>
      <w:r>
        <w:rPr>
          <w:rtl/>
        </w:rPr>
        <w:t>‌</w:t>
      </w:r>
      <w:r w:rsidRPr="001672E7">
        <w:rPr>
          <w:rFonts w:hint="cs"/>
          <w:rtl/>
        </w:rPr>
        <w:t>اند، دروغ بر خدا و رسول او است</w:t>
      </w:r>
      <w:r w:rsidR="00823527">
        <w:rPr>
          <w:rFonts w:hint="cs"/>
          <w:rtl/>
        </w:rPr>
        <w:t>].</w:t>
      </w:r>
    </w:p>
    <w:p w:rsidR="00792166" w:rsidRDefault="00FC5E6F" w:rsidP="0044230B">
      <w:pPr>
        <w:pStyle w:val="af4"/>
        <w:rPr>
          <w:rtl/>
        </w:rPr>
      </w:pPr>
      <w:r w:rsidRPr="002E669F">
        <w:rPr>
          <w:rStyle w:val="Charf0"/>
          <w:rFonts w:hint="cs"/>
          <w:rtl/>
        </w:rPr>
        <w:t xml:space="preserve">س: </w:t>
      </w:r>
      <w:r w:rsidR="0036715B" w:rsidRPr="001672E7">
        <w:rPr>
          <w:rFonts w:hint="cs"/>
          <w:rtl/>
        </w:rPr>
        <w:t>آیا در میان حیوانات و جانوران، حیوانی وجود دارد که خوردن گوشتش حلال نباشد؟</w:t>
      </w:r>
    </w:p>
    <w:p w:rsidR="0036715B" w:rsidRPr="001672E7" w:rsidRDefault="00FC5E6F" w:rsidP="0044230B">
      <w:pPr>
        <w:pStyle w:val="af4"/>
        <w:rPr>
          <w:rtl/>
        </w:rPr>
      </w:pPr>
      <w:r w:rsidRPr="002E669F">
        <w:rPr>
          <w:rStyle w:val="Charf0"/>
          <w:rFonts w:hint="cs"/>
          <w:rtl/>
        </w:rPr>
        <w:t xml:space="preserve">ج: </w:t>
      </w:r>
      <w:r w:rsidR="0036715B" w:rsidRPr="001672E7">
        <w:rPr>
          <w:rFonts w:hint="cs"/>
          <w:rtl/>
        </w:rPr>
        <w:t>خوردن گوشت این حیوانات حلال نمی</w:t>
      </w:r>
      <w:r w:rsidR="0036715B">
        <w:rPr>
          <w:rtl/>
        </w:rPr>
        <w:t>‌</w:t>
      </w:r>
      <w:r w:rsidR="0036715B" w:rsidRPr="001672E7">
        <w:rPr>
          <w:rFonts w:hint="cs"/>
          <w:rtl/>
        </w:rPr>
        <w:t>باشد:</w:t>
      </w:r>
    </w:p>
    <w:p w:rsidR="0036715B" w:rsidRPr="001672E7" w:rsidRDefault="0036715B" w:rsidP="005D605F">
      <w:pPr>
        <w:pStyle w:val="af4"/>
        <w:rPr>
          <w:rtl/>
        </w:rPr>
      </w:pPr>
      <w:r w:rsidRPr="001672E7">
        <w:rPr>
          <w:rFonts w:hint="cs"/>
          <w:rtl/>
        </w:rPr>
        <w:t>خوردن گوشت حیوانات درنده</w:t>
      </w:r>
      <w:r>
        <w:rPr>
          <w:rtl/>
        </w:rPr>
        <w:t>‌</w:t>
      </w:r>
      <w:r w:rsidRPr="001672E7">
        <w:rPr>
          <w:rFonts w:hint="cs"/>
          <w:rtl/>
        </w:rPr>
        <w:t>ای که دارای نیش</w:t>
      </w:r>
      <w:r>
        <w:rPr>
          <w:rtl/>
        </w:rPr>
        <w:t>‌</w:t>
      </w:r>
      <w:r w:rsidRPr="001672E7">
        <w:rPr>
          <w:rFonts w:hint="cs"/>
          <w:rtl/>
        </w:rPr>
        <w:t>اند (ذی ناب).</w:t>
      </w:r>
    </w:p>
    <w:p w:rsidR="0036715B" w:rsidRPr="001672E7" w:rsidRDefault="0036715B" w:rsidP="005D605F">
      <w:pPr>
        <w:pStyle w:val="af4"/>
        <w:rPr>
          <w:rtl/>
        </w:rPr>
      </w:pPr>
      <w:r w:rsidRPr="001672E7">
        <w:rPr>
          <w:rFonts w:hint="cs"/>
          <w:rtl/>
        </w:rPr>
        <w:t>خوردن گوشت پرندگانی که دارای چنگال</w:t>
      </w:r>
      <w:r>
        <w:rPr>
          <w:rtl/>
        </w:rPr>
        <w:t>‌</w:t>
      </w:r>
      <w:r w:rsidRPr="001672E7">
        <w:rPr>
          <w:rFonts w:hint="cs"/>
          <w:rtl/>
        </w:rPr>
        <w:t>اند. [ابن عباس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 xml:space="preserve">گوید: </w:t>
      </w:r>
      <w:r>
        <w:rPr>
          <w:rFonts w:hint="cs"/>
          <w:rtl/>
        </w:rPr>
        <w:t>«</w:t>
      </w:r>
      <w:r w:rsidRPr="002E669F">
        <w:rPr>
          <w:rStyle w:val="Charf0"/>
          <w:rFonts w:hint="cs"/>
          <w:rtl/>
        </w:rPr>
        <w:t>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از گوشت هر درنده</w:t>
      </w:r>
      <w:r w:rsidRPr="002E669F">
        <w:rPr>
          <w:rStyle w:val="Charf0"/>
          <w:rtl/>
        </w:rPr>
        <w:t>‌</w:t>
      </w:r>
      <w:r w:rsidRPr="002E669F">
        <w:rPr>
          <w:rStyle w:val="Charf0"/>
          <w:rFonts w:hint="cs"/>
          <w:rtl/>
        </w:rPr>
        <w:t>ای که نیش، و هر پرنده</w:t>
      </w:r>
      <w:r w:rsidRPr="002E669F">
        <w:rPr>
          <w:rStyle w:val="Charf0"/>
          <w:rtl/>
        </w:rPr>
        <w:t>‌</w:t>
      </w:r>
      <w:r w:rsidRPr="002E669F">
        <w:rPr>
          <w:rStyle w:val="Charf0"/>
          <w:rFonts w:hint="cs"/>
          <w:rtl/>
        </w:rPr>
        <w:t>ای که چنگال داشته باشد، نهی کرده است</w:t>
      </w:r>
      <w:r w:rsidRPr="001672E7">
        <w:rPr>
          <w:rFonts w:hint="cs"/>
          <w:rtl/>
        </w:rPr>
        <w:t>». مسلم، ابوداود، و نسایی]</w:t>
      </w:r>
      <w:r w:rsidR="0044230B">
        <w:rPr>
          <w:rFonts w:hint="cs"/>
          <w:rtl/>
        </w:rPr>
        <w:t>.</w:t>
      </w:r>
    </w:p>
    <w:p w:rsidR="0036715B" w:rsidRPr="001672E7" w:rsidRDefault="0036715B" w:rsidP="005D605F">
      <w:pPr>
        <w:pStyle w:val="af4"/>
        <w:rPr>
          <w:rtl/>
        </w:rPr>
      </w:pPr>
      <w:r w:rsidRPr="001672E7">
        <w:rPr>
          <w:rFonts w:hint="cs"/>
          <w:rtl/>
        </w:rPr>
        <w:t>خوردن گوشت خر اهلی و قاطر. [انس بن مالک</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«شخصی نزد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آمد و گفت: گوشت خر اهلی خورده شد؛ سپس شخص دیگری آمد و گفت: گوشت خر خورده شد؛ به دنبال آن، شخص سوّمی نزد او آمد و گفت: خرها از بین رفتند؛ سپس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به ندا دهنده</w:t>
      </w:r>
      <w:r>
        <w:rPr>
          <w:rtl/>
        </w:rPr>
        <w:t>‌</w:t>
      </w:r>
      <w:r w:rsidRPr="001672E7">
        <w:rPr>
          <w:rFonts w:hint="cs"/>
          <w:rtl/>
        </w:rPr>
        <w:t>ای دستور داد تا در میان مردم اعلام کند که خدا و رسول او شما را از خوردن گوشت خرهای اهلی نهی کرده</w:t>
      </w:r>
      <w:r>
        <w:rPr>
          <w:rtl/>
        </w:rPr>
        <w:t>‌</w:t>
      </w:r>
      <w:r w:rsidRPr="001672E7">
        <w:rPr>
          <w:rFonts w:hint="cs"/>
          <w:rtl/>
        </w:rPr>
        <w:t>اند، چون نجس است؛ پس دیگ</w:t>
      </w:r>
      <w:r>
        <w:rPr>
          <w:rtl/>
        </w:rPr>
        <w:t>‌</w:t>
      </w:r>
      <w:r w:rsidRPr="001672E7">
        <w:rPr>
          <w:rFonts w:hint="cs"/>
          <w:rtl/>
        </w:rPr>
        <w:t>ها ریخته شدند در حالی که گوشت خر در آن</w:t>
      </w:r>
      <w:r>
        <w:rPr>
          <w:rtl/>
        </w:rPr>
        <w:t>‌</w:t>
      </w:r>
      <w:r w:rsidRPr="001672E7">
        <w:rPr>
          <w:rFonts w:hint="cs"/>
          <w:rtl/>
        </w:rPr>
        <w:t>ها می</w:t>
      </w:r>
      <w:r>
        <w:rPr>
          <w:rtl/>
        </w:rPr>
        <w:t>‌</w:t>
      </w:r>
      <w:r w:rsidRPr="001672E7">
        <w:rPr>
          <w:rFonts w:hint="cs"/>
          <w:rtl/>
        </w:rPr>
        <w:t>جوشید». بخاری و مسلم]</w:t>
      </w:r>
      <w:r w:rsidR="0044230B">
        <w:rPr>
          <w:rFonts w:hint="cs"/>
          <w:rtl/>
        </w:rPr>
        <w:t>.</w:t>
      </w:r>
    </w:p>
    <w:p w:rsidR="0036715B" w:rsidRPr="001672E7" w:rsidRDefault="0036715B" w:rsidP="005D605F">
      <w:pPr>
        <w:pStyle w:val="af4"/>
        <w:rPr>
          <w:rtl/>
        </w:rPr>
      </w:pPr>
      <w:r w:rsidRPr="001672E7">
        <w:rPr>
          <w:rFonts w:hint="cs"/>
          <w:rtl/>
        </w:rPr>
        <w:t>خوردن گوشت کفتار.</w:t>
      </w:r>
    </w:p>
    <w:p w:rsidR="0036715B" w:rsidRPr="001672E7" w:rsidRDefault="0036715B" w:rsidP="005D605F">
      <w:pPr>
        <w:pStyle w:val="af4"/>
        <w:rPr>
          <w:rtl/>
        </w:rPr>
      </w:pPr>
      <w:r w:rsidRPr="001672E7">
        <w:rPr>
          <w:rFonts w:hint="cs"/>
          <w:rtl/>
        </w:rPr>
        <w:t>خوردن گوشت سوسمار.</w:t>
      </w:r>
    </w:p>
    <w:p w:rsidR="00792166" w:rsidRDefault="0036715B" w:rsidP="005D605F">
      <w:pPr>
        <w:pStyle w:val="af4"/>
        <w:rPr>
          <w:rtl/>
        </w:rPr>
      </w:pPr>
      <w:r w:rsidRPr="001672E7">
        <w:rPr>
          <w:rFonts w:hint="cs"/>
          <w:rtl/>
        </w:rPr>
        <w:t>خوردن تمامی حشرات.</w:t>
      </w:r>
    </w:p>
    <w:p w:rsidR="00792166" w:rsidRDefault="00FC5E6F" w:rsidP="0044230B">
      <w:pPr>
        <w:pStyle w:val="af4"/>
        <w:rPr>
          <w:rtl/>
        </w:rPr>
      </w:pPr>
      <w:r w:rsidRPr="002E669F">
        <w:rPr>
          <w:rStyle w:val="Charf0"/>
          <w:rFonts w:hint="cs"/>
          <w:rtl/>
        </w:rPr>
        <w:t xml:space="preserve">س: </w:t>
      </w:r>
      <w:r w:rsidR="0036715B" w:rsidRPr="001672E7">
        <w:rPr>
          <w:rFonts w:hint="cs"/>
          <w:rtl/>
        </w:rPr>
        <w:t>دیدگاه 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در مورد کلاغ چیست؟</w:t>
      </w:r>
    </w:p>
    <w:p w:rsidR="0036715B" w:rsidRPr="001672E7" w:rsidRDefault="00FC5E6F" w:rsidP="0044230B">
      <w:pPr>
        <w:pStyle w:val="af4"/>
        <w:rPr>
          <w:rtl/>
        </w:rPr>
      </w:pPr>
      <w:r w:rsidRPr="002E669F">
        <w:rPr>
          <w:rStyle w:val="Charf0"/>
          <w:rFonts w:hint="cs"/>
          <w:rtl/>
        </w:rPr>
        <w:t xml:space="preserve">ج: </w:t>
      </w:r>
      <w:r w:rsidR="0036715B" w:rsidRPr="001672E7">
        <w:rPr>
          <w:rFonts w:hint="cs"/>
          <w:rtl/>
        </w:rPr>
        <w:t>خوردن کلاغی که در کشتزار زندگی به سر می</w:t>
      </w:r>
      <w:r w:rsidR="0036715B">
        <w:rPr>
          <w:rtl/>
        </w:rPr>
        <w:t>‌</w:t>
      </w:r>
      <w:r w:rsidR="0036715B" w:rsidRPr="001672E7">
        <w:rPr>
          <w:rFonts w:hint="cs"/>
          <w:rtl/>
        </w:rPr>
        <w:t>برد (و از محصولات کشاورزی و چیزهای پاک</w:t>
      </w:r>
      <w:r w:rsidR="00070BA9">
        <w:rPr>
          <w:rFonts w:hint="cs"/>
          <w:rtl/>
        </w:rPr>
        <w:t xml:space="preserve"> </w:t>
      </w:r>
      <w:r w:rsidR="0036715B" w:rsidRPr="001672E7">
        <w:rPr>
          <w:rFonts w:hint="cs"/>
          <w:rtl/>
        </w:rPr>
        <w:t>تغذیه می</w:t>
      </w:r>
      <w:r w:rsidR="0036715B">
        <w:rPr>
          <w:rtl/>
        </w:rPr>
        <w:t>‌</w:t>
      </w:r>
      <w:r w:rsidR="0036715B" w:rsidRPr="001672E7">
        <w:rPr>
          <w:rFonts w:hint="cs"/>
          <w:rtl/>
        </w:rPr>
        <w:t>کند)، درست است؛ ولی کلاغی ک</w:t>
      </w:r>
      <w:r w:rsidR="0036715B">
        <w:rPr>
          <w:rFonts w:hint="cs"/>
          <w:rtl/>
        </w:rPr>
        <w:t>ه به خوردن لاشه</w:t>
      </w:r>
      <w:r w:rsidR="0036715B">
        <w:rPr>
          <w:rtl/>
        </w:rPr>
        <w:t>‌</w:t>
      </w:r>
      <w:r w:rsidR="0036715B">
        <w:rPr>
          <w:rFonts w:hint="cs"/>
          <w:rtl/>
        </w:rPr>
        <w:t>ها و اشیای پلید</w:t>
      </w:r>
      <w:r w:rsidR="0036715B" w:rsidRPr="001672E7">
        <w:rPr>
          <w:rFonts w:hint="cs"/>
          <w:rtl/>
        </w:rPr>
        <w:t xml:space="preserve"> و گندیده عادت دارد، خوردن گوشتش درست نمی</w:t>
      </w:r>
      <w:r w:rsidR="0036715B">
        <w:rPr>
          <w:rtl/>
        </w:rPr>
        <w:t>‌</w:t>
      </w:r>
      <w:r w:rsidR="0036715B" w:rsidRPr="001672E7">
        <w:rPr>
          <w:rFonts w:hint="cs"/>
          <w:rtl/>
        </w:rPr>
        <w:t>باشد. [و در شریعت مقدس اسلام، خوردن گوشت حیوانِ «</w:t>
      </w:r>
      <w:r w:rsidR="0036715B" w:rsidRPr="002E669F">
        <w:rPr>
          <w:rStyle w:val="Charf0"/>
          <w:rFonts w:hint="cs"/>
          <w:rtl/>
        </w:rPr>
        <w:t>جلاّله</w:t>
      </w:r>
      <w:r w:rsidR="0036715B" w:rsidRPr="001672E7">
        <w:rPr>
          <w:rFonts w:hint="cs"/>
          <w:rtl/>
        </w:rPr>
        <w:t>» نیز درست نمی</w:t>
      </w:r>
      <w:r w:rsidR="0036715B">
        <w:rPr>
          <w:rtl/>
        </w:rPr>
        <w:t>‌</w:t>
      </w:r>
      <w:r w:rsidR="0036715B" w:rsidRPr="001672E7">
        <w:rPr>
          <w:rFonts w:hint="cs"/>
          <w:rtl/>
        </w:rPr>
        <w:t>باشد. و «</w:t>
      </w:r>
      <w:r w:rsidR="0036715B" w:rsidRPr="002E669F">
        <w:rPr>
          <w:rStyle w:val="Charf0"/>
          <w:rFonts w:hint="cs"/>
          <w:rtl/>
        </w:rPr>
        <w:t>جلاّ</w:t>
      </w:r>
      <w:r w:rsidR="0036715B" w:rsidRPr="002E669F">
        <w:rPr>
          <w:rStyle w:val="Charf0"/>
          <w:rtl/>
        </w:rPr>
        <w:t>ل</w:t>
      </w:r>
      <w:r w:rsidR="00C1772C" w:rsidRPr="002E669F">
        <w:rPr>
          <w:rStyle w:val="Charf0"/>
          <w:rtl/>
        </w:rPr>
        <w:t>ۀ</w:t>
      </w:r>
      <w:r w:rsidR="0036715B" w:rsidRPr="001672E7">
        <w:rPr>
          <w:rFonts w:hint="cs"/>
          <w:rtl/>
        </w:rPr>
        <w:t>»: حیوانی است که بیشتر تغذیه</w:t>
      </w:r>
      <w:r w:rsidR="0036715B">
        <w:rPr>
          <w:rtl/>
        </w:rPr>
        <w:t>‌</w:t>
      </w:r>
      <w:r w:rsidR="0036715B" w:rsidRPr="001672E7">
        <w:rPr>
          <w:rFonts w:hint="cs"/>
          <w:rtl/>
        </w:rPr>
        <w:t>اش از نجاست و پلیدی است.</w:t>
      </w:r>
    </w:p>
    <w:p w:rsidR="0036715B" w:rsidRPr="001672E7" w:rsidRDefault="0036715B" w:rsidP="005D605F">
      <w:pPr>
        <w:pStyle w:val="af4"/>
        <w:rPr>
          <w:rtl/>
        </w:rPr>
      </w:pPr>
      <w:r w:rsidRPr="001672E7">
        <w:rPr>
          <w:rFonts w:hint="cs"/>
          <w:rtl/>
        </w:rPr>
        <w:t>ابن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از خوردن گوشت جلاّل</w:t>
      </w:r>
      <w:r w:rsidR="00C1772C" w:rsidRPr="002E669F">
        <w:rPr>
          <w:rStyle w:val="Charf0"/>
          <w:rFonts w:hint="cs"/>
          <w:rtl/>
        </w:rPr>
        <w:t>ۀ</w:t>
      </w:r>
      <w:r w:rsidRPr="002E669F">
        <w:rPr>
          <w:rStyle w:val="Charf0"/>
          <w:rFonts w:hint="cs"/>
          <w:rtl/>
        </w:rPr>
        <w:t xml:space="preserve"> و شیر آن نهی کرده است</w:t>
      </w:r>
      <w:r w:rsidRPr="001672E7">
        <w:rPr>
          <w:rFonts w:hint="cs"/>
          <w:rtl/>
        </w:rPr>
        <w:t>». ابن ماجه، ابوداود و ترمذی</w:t>
      </w:r>
      <w:r>
        <w:rPr>
          <w:rFonts w:hint="cs"/>
          <w:rtl/>
        </w:rPr>
        <w:t>.</w:t>
      </w:r>
    </w:p>
    <w:p w:rsidR="0036715B" w:rsidRPr="001672E7" w:rsidRDefault="0036715B" w:rsidP="005D605F">
      <w:pPr>
        <w:pStyle w:val="af4"/>
        <w:rPr>
          <w:rtl/>
        </w:rPr>
      </w:pPr>
      <w:r w:rsidRPr="001672E7">
        <w:rPr>
          <w:rFonts w:hint="cs"/>
          <w:rtl/>
        </w:rPr>
        <w:t>و همچنین عبدالله 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از سوار شدن بر شتر جلاّل</w:t>
      </w:r>
      <w:r w:rsidR="00C1772C" w:rsidRPr="002E669F">
        <w:rPr>
          <w:rStyle w:val="Charf0"/>
          <w:rFonts w:hint="cs"/>
          <w:rtl/>
        </w:rPr>
        <w:t>ۀ</w:t>
      </w:r>
      <w:r w:rsidRPr="002E669F">
        <w:rPr>
          <w:rStyle w:val="Charf0"/>
          <w:rFonts w:hint="cs"/>
          <w:rtl/>
        </w:rPr>
        <w:t xml:space="preserve"> و خوردن شیر آن نهی کرده است</w:t>
      </w:r>
      <w:r w:rsidRPr="001672E7">
        <w:rPr>
          <w:rFonts w:hint="cs"/>
          <w:rtl/>
        </w:rPr>
        <w:t>». ابوداود</w:t>
      </w:r>
      <w:r>
        <w:rPr>
          <w:rFonts w:hint="cs"/>
          <w:rtl/>
        </w:rPr>
        <w:t>.</w:t>
      </w:r>
    </w:p>
    <w:p w:rsidR="0036715B" w:rsidRPr="001672E7" w:rsidRDefault="0036715B" w:rsidP="005D605F">
      <w:pPr>
        <w:pStyle w:val="af4"/>
        <w:rPr>
          <w:rtl/>
        </w:rPr>
      </w:pPr>
      <w:r w:rsidRPr="001672E7">
        <w:rPr>
          <w:rFonts w:hint="cs"/>
          <w:rtl/>
        </w:rPr>
        <w:t>و اگر چنانچه جلاّل</w:t>
      </w:r>
      <w:r w:rsidR="00C1772C">
        <w:rPr>
          <w:rFonts w:hint="cs"/>
          <w:rtl/>
        </w:rPr>
        <w:t>ۀ</w:t>
      </w:r>
      <w:r w:rsidRPr="001672E7">
        <w:rPr>
          <w:rFonts w:hint="cs"/>
          <w:rtl/>
        </w:rPr>
        <w:t xml:space="preserve"> به مدت سه روز قرنطینه و نگه داری گردد و بدان خوراک پاک داده شود، در آن صورت سربریدن و خوردن گوشت آن جایز است. </w:t>
      </w:r>
    </w:p>
    <w:p w:rsidR="00792166" w:rsidRDefault="0036715B" w:rsidP="005D605F">
      <w:pPr>
        <w:pStyle w:val="af4"/>
        <w:rPr>
          <w:rtl/>
        </w:rPr>
      </w:pPr>
      <w:r w:rsidRPr="001672E7">
        <w:rPr>
          <w:rFonts w:hint="cs"/>
          <w:rtl/>
        </w:rPr>
        <w:t>از ابن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روایت است که: «</w:t>
      </w:r>
      <w:r w:rsidRPr="002E669F">
        <w:rPr>
          <w:rStyle w:val="Charf0"/>
          <w:rFonts w:hint="cs"/>
          <w:rtl/>
        </w:rPr>
        <w:t>او مرغ جلاّل</w:t>
      </w:r>
      <w:r w:rsidR="00C1772C" w:rsidRPr="002E669F">
        <w:rPr>
          <w:rStyle w:val="Charf0"/>
          <w:rFonts w:hint="cs"/>
          <w:rtl/>
        </w:rPr>
        <w:t>ۀ</w:t>
      </w:r>
      <w:r w:rsidRPr="002E669F">
        <w:rPr>
          <w:rStyle w:val="Charf0"/>
          <w:rFonts w:hint="cs"/>
          <w:rtl/>
        </w:rPr>
        <w:t xml:space="preserve"> را سه روز قرنطینه و نگه داری می</w:t>
      </w:r>
      <w:r w:rsidRPr="002E669F">
        <w:rPr>
          <w:rStyle w:val="Charf0"/>
          <w:rtl/>
        </w:rPr>
        <w:t>‌</w:t>
      </w:r>
      <w:r w:rsidRPr="002E669F">
        <w:rPr>
          <w:rStyle w:val="Charf0"/>
          <w:rFonts w:hint="cs"/>
          <w:rtl/>
        </w:rPr>
        <w:t>کرد و خوراک پاک بدان می</w:t>
      </w:r>
      <w:r w:rsidRPr="002E669F">
        <w:rPr>
          <w:rStyle w:val="Charf0"/>
          <w:rtl/>
        </w:rPr>
        <w:t>‌</w:t>
      </w:r>
      <w:r w:rsidRPr="002E669F">
        <w:rPr>
          <w:rStyle w:val="Charf0"/>
          <w:rFonts w:hint="cs"/>
          <w:rtl/>
        </w:rPr>
        <w:t>داد</w:t>
      </w:r>
      <w:r w:rsidRPr="001672E7">
        <w:rPr>
          <w:rFonts w:hint="cs"/>
          <w:rtl/>
        </w:rPr>
        <w:t>». مصنف ابن ابی شیبه]</w:t>
      </w:r>
    </w:p>
    <w:p w:rsidR="00792166" w:rsidRDefault="00FC5E6F" w:rsidP="0044230B">
      <w:pPr>
        <w:pStyle w:val="af4"/>
        <w:rPr>
          <w:rtl/>
        </w:rPr>
      </w:pPr>
      <w:r w:rsidRPr="002E669F">
        <w:rPr>
          <w:rStyle w:val="Charf0"/>
          <w:rFonts w:hint="cs"/>
          <w:rtl/>
        </w:rPr>
        <w:t xml:space="preserve">س: </w:t>
      </w:r>
      <w:r w:rsidR="0036715B" w:rsidRPr="001672E7">
        <w:rPr>
          <w:rFonts w:hint="cs"/>
          <w:rtl/>
        </w:rPr>
        <w:t>دیدگاه 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در مورد گوشت اسب چیست؟</w:t>
      </w:r>
    </w:p>
    <w:p w:rsidR="00792166" w:rsidRDefault="00FC5E6F" w:rsidP="0044230B">
      <w:pPr>
        <w:pStyle w:val="af4"/>
        <w:rPr>
          <w:rtl/>
        </w:rPr>
      </w:pPr>
      <w:r w:rsidRPr="002E669F">
        <w:rPr>
          <w:rStyle w:val="Charf0"/>
          <w:rFonts w:hint="cs"/>
          <w:rtl/>
        </w:rPr>
        <w:t xml:space="preserve">ج: </w:t>
      </w:r>
      <w:r w:rsidR="0036715B" w:rsidRPr="001672E7">
        <w:rPr>
          <w:rFonts w:hint="cs"/>
          <w:rtl/>
        </w:rPr>
        <w:t>گوشت اسب حلال می</w:t>
      </w:r>
      <w:r w:rsidR="0036715B">
        <w:rPr>
          <w:rtl/>
        </w:rPr>
        <w:t>‌</w:t>
      </w:r>
      <w:r w:rsidR="0036715B" w:rsidRPr="001672E7">
        <w:rPr>
          <w:rFonts w:hint="cs"/>
          <w:rtl/>
        </w:rPr>
        <w:t>باشد، ولی مصرف گوشت آن خالی از کراهیّت نمی</w:t>
      </w:r>
      <w:r w:rsidR="0036715B">
        <w:rPr>
          <w:rtl/>
        </w:rPr>
        <w:t>‌</w:t>
      </w:r>
      <w:r w:rsidR="0036715B" w:rsidRPr="001672E7">
        <w:rPr>
          <w:rFonts w:hint="cs"/>
          <w:rtl/>
        </w:rPr>
        <w:t>باشد؛ زیرا با مصرف گوشت آن، ابزار و ادوات جهاد کاهش می</w:t>
      </w:r>
      <w:r w:rsidR="0036715B">
        <w:rPr>
          <w:rtl/>
        </w:rPr>
        <w:t>‌</w:t>
      </w:r>
      <w:r w:rsidR="0036715B" w:rsidRPr="001672E7">
        <w:rPr>
          <w:rFonts w:hint="cs"/>
          <w:rtl/>
        </w:rPr>
        <w:t>یابد.</w:t>
      </w:r>
    </w:p>
    <w:p w:rsidR="00792166" w:rsidRDefault="00FC5E6F" w:rsidP="0044230B">
      <w:pPr>
        <w:pStyle w:val="af4"/>
        <w:rPr>
          <w:rtl/>
        </w:rPr>
      </w:pPr>
      <w:r w:rsidRPr="002E669F">
        <w:rPr>
          <w:rStyle w:val="Charf0"/>
          <w:rFonts w:hint="cs"/>
          <w:rtl/>
        </w:rPr>
        <w:t xml:space="preserve">س: </w:t>
      </w:r>
      <w:r w:rsidR="0036715B" w:rsidRPr="001672E7">
        <w:rPr>
          <w:rFonts w:hint="cs"/>
          <w:rtl/>
        </w:rPr>
        <w:t>خوردن گوشت خرگوش چه حکمی دارد؟</w:t>
      </w:r>
    </w:p>
    <w:p w:rsidR="00792166" w:rsidRDefault="00FC5E6F" w:rsidP="0044230B">
      <w:pPr>
        <w:pStyle w:val="af4"/>
        <w:rPr>
          <w:rtl/>
        </w:rPr>
      </w:pPr>
      <w:r w:rsidRPr="002E669F">
        <w:rPr>
          <w:rStyle w:val="Charf0"/>
          <w:rFonts w:hint="cs"/>
          <w:rtl/>
        </w:rPr>
        <w:t xml:space="preserve">ج: </w:t>
      </w:r>
      <w:r w:rsidR="0036715B" w:rsidRPr="001672E7">
        <w:rPr>
          <w:rFonts w:hint="cs"/>
          <w:rtl/>
        </w:rPr>
        <w:t>خوردن آن حلال می</w:t>
      </w:r>
      <w:r w:rsidR="0036715B">
        <w:rPr>
          <w:rtl/>
        </w:rPr>
        <w:t>‌</w:t>
      </w:r>
      <w:r w:rsidR="0036715B" w:rsidRPr="001672E7">
        <w:rPr>
          <w:rFonts w:hint="cs"/>
          <w:rtl/>
        </w:rPr>
        <w:t>باشد.</w:t>
      </w:r>
    </w:p>
    <w:p w:rsidR="00792166" w:rsidRDefault="00FC5E6F" w:rsidP="0044230B">
      <w:pPr>
        <w:pStyle w:val="af4"/>
        <w:rPr>
          <w:rtl/>
        </w:rPr>
      </w:pPr>
      <w:r w:rsidRPr="002E669F">
        <w:rPr>
          <w:rStyle w:val="Charf0"/>
          <w:rFonts w:hint="cs"/>
          <w:rtl/>
        </w:rPr>
        <w:t xml:space="preserve">س: </w:t>
      </w:r>
      <w:r w:rsidR="0036715B" w:rsidRPr="001672E7">
        <w:rPr>
          <w:rFonts w:hint="cs"/>
          <w:rtl/>
        </w:rPr>
        <w:t>خوردن ملخ، چه حکمی دارد؟</w:t>
      </w:r>
    </w:p>
    <w:p w:rsidR="00792166" w:rsidRDefault="00FC5E6F" w:rsidP="0044230B">
      <w:pPr>
        <w:pStyle w:val="af4"/>
        <w:rPr>
          <w:rtl/>
        </w:rPr>
      </w:pPr>
      <w:r w:rsidRPr="002E669F">
        <w:rPr>
          <w:rStyle w:val="Charf0"/>
          <w:rFonts w:hint="cs"/>
          <w:rtl/>
        </w:rPr>
        <w:t xml:space="preserve">ج: </w:t>
      </w:r>
      <w:r w:rsidR="0036715B" w:rsidRPr="001672E7">
        <w:rPr>
          <w:rFonts w:hint="cs"/>
          <w:rtl/>
        </w:rPr>
        <w:t>خوردن ملخ بدون ذبح درست می</w:t>
      </w:r>
      <w:r w:rsidR="0036715B">
        <w:rPr>
          <w:rtl/>
        </w:rPr>
        <w:t>‌</w:t>
      </w:r>
      <w:r w:rsidR="0036715B" w:rsidRPr="001672E7">
        <w:rPr>
          <w:rFonts w:hint="cs"/>
          <w:rtl/>
        </w:rPr>
        <w:t>باشد. [ابن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0036715B" w:rsidRPr="001672E7">
        <w:rPr>
          <w:rFonts w:hint="cs"/>
          <w:rtl/>
        </w:rPr>
        <w:t>گوید: «</w:t>
      </w:r>
      <w:r w:rsidR="0036715B" w:rsidRPr="002E669F">
        <w:rPr>
          <w:rStyle w:val="Charf0"/>
          <w:rFonts w:hint="cs"/>
          <w:rtl/>
        </w:rPr>
        <w:t>دو مردار و دو خون برای ما حلال شده</w:t>
      </w:r>
      <w:r w:rsidR="0036715B" w:rsidRPr="002E669F">
        <w:rPr>
          <w:rStyle w:val="Charf0"/>
          <w:rtl/>
        </w:rPr>
        <w:t>‌</w:t>
      </w:r>
      <w:r w:rsidR="0036715B" w:rsidRPr="002E669F">
        <w:rPr>
          <w:rStyle w:val="Charf0"/>
          <w:rFonts w:hint="cs"/>
          <w:rtl/>
        </w:rPr>
        <w:t>اند؛ دو مردار عبارتند از: ماهی و ملخ مرده؛ و دو خون عبارتند از: کبد و طحال</w:t>
      </w:r>
      <w:r w:rsidR="0044230B">
        <w:rPr>
          <w:rFonts w:hint="cs"/>
          <w:rtl/>
        </w:rPr>
        <w:t>»</w:t>
      </w:r>
      <w:r w:rsidR="0036715B" w:rsidRPr="001672E7">
        <w:rPr>
          <w:rFonts w:hint="cs"/>
          <w:rtl/>
        </w:rPr>
        <w:t xml:space="preserve"> ابن ماجه]</w:t>
      </w:r>
      <w:r w:rsidR="0044230B">
        <w:rPr>
          <w:rFonts w:hint="cs"/>
          <w:rtl/>
        </w:rPr>
        <w:t>.</w:t>
      </w:r>
    </w:p>
    <w:p w:rsidR="00792166" w:rsidRDefault="00FC5E6F" w:rsidP="0044230B">
      <w:pPr>
        <w:pStyle w:val="af4"/>
        <w:rPr>
          <w:rtl/>
        </w:rPr>
      </w:pPr>
      <w:r w:rsidRPr="002E669F">
        <w:rPr>
          <w:rStyle w:val="Charf0"/>
          <w:rFonts w:hint="cs"/>
          <w:rtl/>
        </w:rPr>
        <w:t xml:space="preserve">س: </w:t>
      </w:r>
      <w:r w:rsidR="0036715B" w:rsidRPr="001672E7">
        <w:rPr>
          <w:rFonts w:hint="cs"/>
          <w:rtl/>
        </w:rPr>
        <w:t>حکم حیوانات و جانوران دریایی</w:t>
      </w:r>
      <w:r w:rsidR="0036715B">
        <w:rPr>
          <w:rFonts w:hint="cs"/>
          <w:rtl/>
        </w:rPr>
        <w:t>،</w:t>
      </w:r>
      <w:r w:rsidR="0036715B" w:rsidRPr="001672E7">
        <w:rPr>
          <w:rFonts w:hint="cs"/>
          <w:rtl/>
        </w:rPr>
        <w:t xml:space="preserve"> از لحاظ حلّت و حرمت چگونه است؟</w:t>
      </w:r>
    </w:p>
    <w:p w:rsidR="0036715B" w:rsidRPr="001672E7" w:rsidRDefault="00FC5E6F" w:rsidP="0044230B">
      <w:pPr>
        <w:pStyle w:val="af4"/>
        <w:rPr>
          <w:rtl/>
        </w:rPr>
      </w:pPr>
      <w:r w:rsidRPr="002E669F">
        <w:rPr>
          <w:rStyle w:val="Charf0"/>
          <w:rFonts w:hint="cs"/>
          <w:rtl/>
        </w:rPr>
        <w:t xml:space="preserve">ج: </w:t>
      </w:r>
      <w:r w:rsidR="0036715B" w:rsidRPr="001672E7">
        <w:rPr>
          <w:rFonts w:hint="cs"/>
          <w:rtl/>
        </w:rPr>
        <w:t>از میان حیوانات و جانوران دریایی، تنها ماهی حلال می</w:t>
      </w:r>
      <w:r w:rsidR="0036715B">
        <w:rPr>
          <w:rtl/>
        </w:rPr>
        <w:t>‌</w:t>
      </w:r>
      <w:r w:rsidR="0036715B" w:rsidRPr="001672E7">
        <w:rPr>
          <w:rFonts w:hint="cs"/>
          <w:rtl/>
        </w:rPr>
        <w:t>باشد؛ و خوردن ماهی</w:t>
      </w:r>
      <w:r w:rsidR="0036715B">
        <w:rPr>
          <w:rtl/>
        </w:rPr>
        <w:t>‌</w:t>
      </w:r>
      <w:r w:rsidR="0036715B" w:rsidRPr="001672E7">
        <w:rPr>
          <w:rFonts w:hint="cs"/>
          <w:rtl/>
        </w:rPr>
        <w:t>ای که به مرگ طبیعی مرده (بی آن که کشته شود یا ضربه</w:t>
      </w:r>
      <w:r w:rsidR="0036715B">
        <w:rPr>
          <w:rtl/>
        </w:rPr>
        <w:t>‌</w:t>
      </w:r>
      <w:r w:rsidR="0036715B" w:rsidRPr="001672E7">
        <w:rPr>
          <w:rFonts w:hint="cs"/>
          <w:rtl/>
        </w:rPr>
        <w:t>ای ببیند،) و بر روی آب بالا آمد و ظاهر گشت، مکروه می</w:t>
      </w:r>
      <w:r w:rsidR="0036715B">
        <w:rPr>
          <w:rtl/>
        </w:rPr>
        <w:t>‌</w:t>
      </w:r>
      <w:r w:rsidR="0036715B" w:rsidRPr="001672E7">
        <w:rPr>
          <w:rFonts w:hint="cs"/>
          <w:rtl/>
        </w:rPr>
        <w:t>باشد.</w:t>
      </w:r>
    </w:p>
    <w:p w:rsidR="0036715B" w:rsidRPr="001672E7" w:rsidRDefault="0036715B" w:rsidP="005D605F">
      <w:pPr>
        <w:pStyle w:val="af4"/>
        <w:rPr>
          <w:rtl/>
        </w:rPr>
      </w:pPr>
      <w:r w:rsidRPr="001672E7">
        <w:rPr>
          <w:rFonts w:hint="cs"/>
          <w:rtl/>
        </w:rPr>
        <w:t>و خوردن «جرّیث</w:t>
      </w:r>
      <w:r w:rsidRPr="00792166">
        <w:rPr>
          <w:rStyle w:val="FootnoteReference"/>
          <w:rtl/>
        </w:rPr>
        <w:footnoteReference w:id="38"/>
      </w:r>
      <w:r w:rsidRPr="001672E7">
        <w:rPr>
          <w:rFonts w:hint="cs"/>
          <w:rtl/>
        </w:rPr>
        <w:t>» و «مارماهی» درست است.</w:t>
      </w:r>
    </w:p>
    <w:p w:rsidR="0036715B" w:rsidRPr="001672E7" w:rsidRDefault="0036715B" w:rsidP="005D605F">
      <w:pPr>
        <w:pStyle w:val="af4"/>
        <w:rPr>
          <w:rtl/>
        </w:rPr>
      </w:pPr>
      <w:r w:rsidRPr="001672E7">
        <w:rPr>
          <w:rFonts w:hint="cs"/>
          <w:rtl/>
        </w:rPr>
        <w:t>[به هر حال؛ مقصود از طعام و غذا، همه</w:t>
      </w:r>
      <w:r>
        <w:rPr>
          <w:rtl/>
        </w:rPr>
        <w:t>‌</w:t>
      </w:r>
      <w:r w:rsidRPr="001672E7">
        <w:rPr>
          <w:rFonts w:hint="cs"/>
          <w:rtl/>
        </w:rPr>
        <w:t>ی آن چیزهایی است که به عنوان مواد غذایی مورد مصرف انسان قرار می</w:t>
      </w:r>
      <w:r>
        <w:rPr>
          <w:rtl/>
        </w:rPr>
        <w:t>‌</w:t>
      </w:r>
      <w:r w:rsidRPr="001672E7">
        <w:rPr>
          <w:rFonts w:hint="cs"/>
          <w:rtl/>
        </w:rPr>
        <w:t xml:space="preserve">گیرد. </w:t>
      </w:r>
    </w:p>
    <w:p w:rsidR="00792166" w:rsidRDefault="0036715B" w:rsidP="005D605F">
      <w:pPr>
        <w:pStyle w:val="af4"/>
        <w:rPr>
          <w:rtl/>
        </w:rPr>
      </w:pPr>
      <w:r w:rsidRPr="001672E7">
        <w:rPr>
          <w:rFonts w:hint="cs"/>
          <w:rtl/>
        </w:rPr>
        <w:t>و همچنان که گفته شد، در مورد مواد غذایی اصل بر حلال بودن آن</w:t>
      </w:r>
      <w:r>
        <w:rPr>
          <w:rtl/>
        </w:rPr>
        <w:t>‌</w:t>
      </w:r>
      <w:r w:rsidRPr="001672E7">
        <w:rPr>
          <w:rFonts w:hint="cs"/>
          <w:rtl/>
        </w:rPr>
        <w:t>ها است؛ زیرا خداوند بلند مرتبه می</w:t>
      </w:r>
      <w:r>
        <w:rPr>
          <w:rtl/>
        </w:rPr>
        <w:t>‌</w:t>
      </w:r>
      <w:r w:rsidRPr="001672E7">
        <w:rPr>
          <w:rFonts w:hint="cs"/>
          <w:rtl/>
        </w:rPr>
        <w:t>فرماید:</w:t>
      </w:r>
    </w:p>
    <w:p w:rsidR="0036715B" w:rsidRDefault="0036715B" w:rsidP="001A17FF">
      <w:pPr>
        <w:pStyle w:val="af1"/>
        <w:rPr>
          <w:rtl/>
        </w:rPr>
      </w:pPr>
      <w:r w:rsidRPr="00D36003">
        <w:rPr>
          <w:rFonts w:cs="Traditional Arabic"/>
          <w:rtl/>
        </w:rPr>
        <w:t>﴿</w:t>
      </w:r>
      <w:r w:rsidRPr="001A17FF">
        <w:rPr>
          <w:rtl/>
        </w:rPr>
        <w:t xml:space="preserve">هُوَ </w:t>
      </w:r>
      <w:r w:rsidRPr="001A17FF">
        <w:rPr>
          <w:rFonts w:hint="cs"/>
          <w:rtl/>
        </w:rPr>
        <w:t>ٱلَّذِي</w:t>
      </w:r>
      <w:r w:rsidRPr="001A17FF">
        <w:rPr>
          <w:rtl/>
        </w:rPr>
        <w:t xml:space="preserve"> خَلَقَ لَكُم مَّا فِي </w:t>
      </w:r>
      <w:r w:rsidRPr="001A17FF">
        <w:rPr>
          <w:rFonts w:hint="cs"/>
          <w:rtl/>
        </w:rPr>
        <w:t>ٱلۡأَرۡضِ</w:t>
      </w:r>
      <w:r w:rsidRPr="001A17FF">
        <w:rPr>
          <w:rtl/>
        </w:rPr>
        <w:t xml:space="preserve"> جَمِيع</w:t>
      </w:r>
      <w:r w:rsidRPr="001A17FF">
        <w:rPr>
          <w:rFonts w:hint="cs"/>
          <w:rtl/>
        </w:rPr>
        <w:t>ٗا</w:t>
      </w:r>
      <w:r w:rsidRPr="00D36003">
        <w:rPr>
          <w:rFonts w:ascii="Tahoma" w:hAnsi="Tahoma" w:cs="Traditional Arabic" w:hint="cs"/>
          <w:rtl/>
        </w:rPr>
        <w:t>﴾</w:t>
      </w:r>
      <w:r>
        <w:rPr>
          <w:rFonts w:ascii="Tahoma" w:hAnsi="Tahoma"/>
          <w:szCs w:val="24"/>
          <w:rtl/>
        </w:rPr>
        <w:t xml:space="preserve"> </w:t>
      </w:r>
      <w:r w:rsidRPr="001A17FF">
        <w:rPr>
          <w:rStyle w:val="Char6"/>
          <w:rtl/>
        </w:rPr>
        <w:t>[البقرة: 29]</w:t>
      </w:r>
      <w:r>
        <w:rPr>
          <w:rFonts w:ascii="Tahoma" w:hAnsi="Tahoma" w:hint="cs"/>
          <w:szCs w:val="24"/>
          <w:rtl/>
        </w:rPr>
        <w:t>.</w:t>
      </w:r>
    </w:p>
    <w:p w:rsidR="00792166" w:rsidRDefault="0036715B" w:rsidP="001A17FF">
      <w:pPr>
        <w:pStyle w:val="ab"/>
        <w:rPr>
          <w:rtl/>
        </w:rPr>
      </w:pPr>
      <w:r w:rsidRPr="001672E7">
        <w:rPr>
          <w:rFonts w:hint="cs"/>
          <w:rtl/>
        </w:rPr>
        <w:t>«</w:t>
      </w:r>
      <w:r w:rsidRPr="001A17FF">
        <w:rPr>
          <w:rFonts w:hint="cs"/>
          <w:rtl/>
        </w:rPr>
        <w:t>خداوند کسی است که همه</w:t>
      </w:r>
      <w:r w:rsidRPr="001A17FF">
        <w:rPr>
          <w:rtl/>
        </w:rPr>
        <w:t>‌</w:t>
      </w:r>
      <w:r w:rsidRPr="001A17FF">
        <w:rPr>
          <w:rFonts w:hint="cs"/>
          <w:rtl/>
        </w:rPr>
        <w:t>ی آنچه را که در زمین قرار دارد برای همه</w:t>
      </w:r>
      <w:r w:rsidRPr="001A17FF">
        <w:rPr>
          <w:rtl/>
        </w:rPr>
        <w:t>‌</w:t>
      </w:r>
      <w:r w:rsidRPr="001A17FF">
        <w:rPr>
          <w:rFonts w:hint="cs"/>
          <w:rtl/>
        </w:rPr>
        <w:t>ی شما آفریده است</w:t>
      </w:r>
      <w:r w:rsidRPr="001672E7">
        <w:rPr>
          <w:rFonts w:hint="cs"/>
          <w:rtl/>
        </w:rPr>
        <w:t>».</w:t>
      </w:r>
    </w:p>
    <w:p w:rsidR="0036715B" w:rsidRPr="001672E7" w:rsidRDefault="0036715B" w:rsidP="005D605F">
      <w:pPr>
        <w:pStyle w:val="af4"/>
        <w:rPr>
          <w:rtl/>
        </w:rPr>
      </w:pPr>
      <w:r w:rsidRPr="00F75E2A">
        <w:rPr>
          <w:rFonts w:hint="cs"/>
          <w:spacing w:val="-4"/>
          <w:rtl/>
        </w:rPr>
        <w:t>و هیچ یک از آنچه که قابل خوردن هستند به جز به دلیل قرآنی یا سنّت رسول خدا</w:t>
      </w:r>
      <w:r w:rsidR="00A96A11" w:rsidRPr="00F75E2A">
        <w:rPr>
          <w:rFonts w:cs="CTraditional Arabic" w:hint="cs"/>
          <w:spacing w:val="-4"/>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یا قیاس صحیح، حرام و نامشروع نیستند؛ اسلام پاره</w:t>
      </w:r>
      <w:r>
        <w:rPr>
          <w:rtl/>
        </w:rPr>
        <w:t>‌</w:t>
      </w:r>
      <w:r w:rsidRPr="001672E7">
        <w:rPr>
          <w:rFonts w:hint="cs"/>
          <w:rtl/>
        </w:rPr>
        <w:t>ای از مواد غذایی را به خاطر زیانی که برای جسم یا عقل انسان دارند، حرام گردانیده و گاهی به خاطر مجازات پیروان مذاهب پیشین، چیزهایی را بر آنان حرام نموده بود.</w:t>
      </w:r>
    </w:p>
    <w:p w:rsidR="00792166" w:rsidRDefault="0036715B" w:rsidP="005D605F">
      <w:pPr>
        <w:pStyle w:val="af4"/>
        <w:rPr>
          <w:rtl/>
        </w:rPr>
      </w:pPr>
      <w:r w:rsidRPr="001672E7">
        <w:rPr>
          <w:rFonts w:hint="cs"/>
          <w:rtl/>
        </w:rPr>
        <w:t>و انواع غذاهایی که حرام گردیده</w:t>
      </w:r>
      <w:r>
        <w:rPr>
          <w:rtl/>
        </w:rPr>
        <w:t>‌</w:t>
      </w:r>
      <w:r w:rsidRPr="001672E7">
        <w:rPr>
          <w:rFonts w:hint="cs"/>
          <w:rtl/>
        </w:rPr>
        <w:t xml:space="preserve">اند عبارتند از: </w:t>
      </w:r>
    </w:p>
    <w:p w:rsidR="00792166" w:rsidRPr="002E669F" w:rsidRDefault="0036715B" w:rsidP="00F75E2A">
      <w:pPr>
        <w:pStyle w:val="af4"/>
        <w:rPr>
          <w:rStyle w:val="Charf0"/>
          <w:rtl/>
        </w:rPr>
      </w:pPr>
      <w:r w:rsidRPr="002E669F">
        <w:rPr>
          <w:rStyle w:val="Charf0"/>
          <w:rFonts w:hint="cs"/>
          <w:rtl/>
        </w:rPr>
        <w:t>الف) آنچه بنا بر دلایل قرآنی حرام</w:t>
      </w:r>
      <w:r w:rsidRPr="002E669F">
        <w:rPr>
          <w:rStyle w:val="Charf0"/>
          <w:rtl/>
        </w:rPr>
        <w:t>‌</w:t>
      </w:r>
      <w:r w:rsidRPr="002E669F">
        <w:rPr>
          <w:rStyle w:val="Charf0"/>
          <w:rFonts w:hint="cs"/>
          <w:rtl/>
        </w:rPr>
        <w:t>اند:</w:t>
      </w:r>
    </w:p>
    <w:p w:rsidR="00792166" w:rsidRDefault="0036715B" w:rsidP="0044230B">
      <w:pPr>
        <w:pStyle w:val="af4"/>
        <w:numPr>
          <w:ilvl w:val="0"/>
          <w:numId w:val="8"/>
        </w:numPr>
        <w:ind w:left="680" w:hanging="340"/>
        <w:rPr>
          <w:rtl/>
        </w:rPr>
      </w:pPr>
      <w:r w:rsidRPr="001672E7">
        <w:rPr>
          <w:rFonts w:hint="cs"/>
          <w:rtl/>
        </w:rPr>
        <w:t>مواد غذایی که متعلق به دیگران است و راهی برای مباح بودن استفاده از آن وجود ندارد؛ زیرا خداوند بلند مرتبه می</w:t>
      </w:r>
      <w:r>
        <w:rPr>
          <w:rtl/>
        </w:rPr>
        <w:t>‌</w:t>
      </w:r>
      <w:r w:rsidRPr="001672E7">
        <w:rPr>
          <w:rFonts w:hint="cs"/>
          <w:rtl/>
        </w:rPr>
        <w:t>فرماید:</w:t>
      </w:r>
    </w:p>
    <w:p w:rsidR="0036715B" w:rsidRDefault="0036715B" w:rsidP="001A17FF">
      <w:pPr>
        <w:pStyle w:val="af1"/>
        <w:rPr>
          <w:rtl/>
        </w:rPr>
      </w:pPr>
      <w:r w:rsidRPr="00D36003">
        <w:rPr>
          <w:rFonts w:cs="Traditional Arabic"/>
          <w:rtl/>
        </w:rPr>
        <w:t>﴿</w:t>
      </w:r>
      <w:r w:rsidRPr="001A17FF">
        <w:rPr>
          <w:rtl/>
        </w:rPr>
        <w:t>وَلَا تَأۡكُلُوٓاْ أَمۡوَٰلَكُم بَيۡنَكُم بِ</w:t>
      </w:r>
      <w:r w:rsidRPr="001A17FF">
        <w:rPr>
          <w:rFonts w:hint="cs"/>
          <w:rtl/>
        </w:rPr>
        <w:t>ٱلۡبَٰطِلِ</w:t>
      </w:r>
      <w:r w:rsidRPr="00D36003">
        <w:rPr>
          <w:rFonts w:ascii="Tahoma" w:hAnsi="Tahoma" w:cs="Traditional Arabic" w:hint="cs"/>
          <w:rtl/>
        </w:rPr>
        <w:t>﴾</w:t>
      </w:r>
      <w:r>
        <w:rPr>
          <w:rFonts w:ascii="Tahoma" w:hAnsi="Tahoma"/>
          <w:szCs w:val="24"/>
          <w:rtl/>
        </w:rPr>
        <w:t xml:space="preserve"> </w:t>
      </w:r>
      <w:r w:rsidRPr="001A17FF">
        <w:rPr>
          <w:rStyle w:val="Char6"/>
          <w:rtl/>
        </w:rPr>
        <w:t>[البقرة: 188]</w:t>
      </w:r>
      <w:r>
        <w:rPr>
          <w:rFonts w:ascii="Tahoma" w:hAnsi="Tahoma" w:hint="cs"/>
          <w:szCs w:val="24"/>
          <w:rtl/>
        </w:rPr>
        <w:t>.</w:t>
      </w:r>
    </w:p>
    <w:p w:rsidR="00792166" w:rsidRDefault="0036715B" w:rsidP="001A17FF">
      <w:pPr>
        <w:pStyle w:val="ab"/>
        <w:rPr>
          <w:rtl/>
        </w:rPr>
      </w:pPr>
      <w:r w:rsidRPr="001672E7">
        <w:rPr>
          <w:rFonts w:hint="cs"/>
          <w:rtl/>
        </w:rPr>
        <w:t>«</w:t>
      </w:r>
      <w:r w:rsidRPr="001A17FF">
        <w:rPr>
          <w:rFonts w:hint="cs"/>
          <w:rtl/>
        </w:rPr>
        <w:t>اموال و دارایی یکدیگر را به ناحق نخورید</w:t>
      </w:r>
      <w:r w:rsidRPr="001672E7">
        <w:rPr>
          <w:rFonts w:hint="cs"/>
          <w:rtl/>
        </w:rPr>
        <w:t>».</w:t>
      </w:r>
    </w:p>
    <w:p w:rsidR="0036715B" w:rsidRPr="001672E7" w:rsidRDefault="0036715B" w:rsidP="0044230B">
      <w:pPr>
        <w:pStyle w:val="af4"/>
        <w:numPr>
          <w:ilvl w:val="0"/>
          <w:numId w:val="8"/>
        </w:numPr>
        <w:ind w:left="680" w:hanging="340"/>
        <w:rPr>
          <w:rtl/>
        </w:rPr>
      </w:pPr>
      <w:r w:rsidRPr="001672E7">
        <w:rPr>
          <w:rFonts w:hint="cs"/>
          <w:rtl/>
        </w:rPr>
        <w:t>مصرف گوشت حیواناتی که به خاطر بیماری، خفه شدن، کتک خوردن، پرت شدن از بلندی، کشته شدن به وسیله</w:t>
      </w:r>
      <w:r>
        <w:rPr>
          <w:rtl/>
        </w:rPr>
        <w:t>‌</w:t>
      </w:r>
      <w:r w:rsidRPr="001672E7">
        <w:rPr>
          <w:rFonts w:hint="cs"/>
          <w:rtl/>
        </w:rPr>
        <w:t xml:space="preserve">ی حیوانات دیگر </w:t>
      </w:r>
      <w:r>
        <w:rPr>
          <w:rFonts w:hint="cs"/>
          <w:rtl/>
        </w:rPr>
        <w:t xml:space="preserve">که </w:t>
      </w:r>
      <w:r w:rsidRPr="001672E7">
        <w:rPr>
          <w:rFonts w:hint="cs"/>
          <w:rtl/>
        </w:rPr>
        <w:t>قبل از ذبح جان داده</w:t>
      </w:r>
      <w:r>
        <w:rPr>
          <w:rtl/>
        </w:rPr>
        <w:t>‌</w:t>
      </w:r>
      <w:r w:rsidRPr="001672E7">
        <w:rPr>
          <w:rFonts w:hint="cs"/>
          <w:rtl/>
        </w:rPr>
        <w:t>اند، حرام</w:t>
      </w:r>
      <w:r>
        <w:rPr>
          <w:rtl/>
        </w:rPr>
        <w:t>‌</w:t>
      </w:r>
      <w:r w:rsidRPr="001672E7">
        <w:rPr>
          <w:rFonts w:hint="cs"/>
          <w:rtl/>
        </w:rPr>
        <w:t>اند. همچنین استفاده از گوشت بازمانده</w:t>
      </w:r>
      <w:r>
        <w:rPr>
          <w:rtl/>
        </w:rPr>
        <w:t>‌</w:t>
      </w:r>
      <w:r w:rsidRPr="001672E7">
        <w:rPr>
          <w:rFonts w:hint="cs"/>
          <w:rtl/>
        </w:rPr>
        <w:t>ی شکار حیوانات</w:t>
      </w:r>
      <w:r>
        <w:rPr>
          <w:rFonts w:hint="cs"/>
          <w:rtl/>
        </w:rPr>
        <w:t>ِ</w:t>
      </w:r>
      <w:r w:rsidRPr="001672E7">
        <w:rPr>
          <w:rFonts w:hint="cs"/>
          <w:rtl/>
        </w:rPr>
        <w:t xml:space="preserve"> درنده جایز نیست.</w:t>
      </w:r>
    </w:p>
    <w:p w:rsidR="0036715B" w:rsidRPr="001672E7" w:rsidRDefault="0036715B" w:rsidP="0044230B">
      <w:pPr>
        <w:pStyle w:val="af4"/>
        <w:numPr>
          <w:ilvl w:val="0"/>
          <w:numId w:val="8"/>
        </w:numPr>
        <w:ind w:left="680" w:hanging="340"/>
        <w:rPr>
          <w:rtl/>
        </w:rPr>
      </w:pPr>
      <w:r w:rsidRPr="001672E7">
        <w:rPr>
          <w:rFonts w:hint="cs"/>
          <w:rtl/>
        </w:rPr>
        <w:t>خوردن خون جاری شده</w:t>
      </w:r>
      <w:r>
        <w:rPr>
          <w:rtl/>
        </w:rPr>
        <w:t>‌</w:t>
      </w:r>
      <w:r w:rsidRPr="001672E7">
        <w:rPr>
          <w:rFonts w:hint="cs"/>
          <w:rtl/>
        </w:rPr>
        <w:t>ی حیواناتی که ذبح می</w:t>
      </w:r>
      <w:r>
        <w:rPr>
          <w:rtl/>
        </w:rPr>
        <w:t>‌</w:t>
      </w:r>
      <w:r w:rsidRPr="001672E7">
        <w:rPr>
          <w:rFonts w:hint="cs"/>
          <w:rtl/>
        </w:rPr>
        <w:t>شوند</w:t>
      </w:r>
      <w:r>
        <w:rPr>
          <w:rFonts w:hint="cs"/>
          <w:rtl/>
        </w:rPr>
        <w:t>؛</w:t>
      </w:r>
      <w:r w:rsidRPr="001672E7">
        <w:rPr>
          <w:rFonts w:hint="cs"/>
          <w:rtl/>
        </w:rPr>
        <w:t xml:space="preserve"> و همچنین خون حیوانات دیگر، جاری یا غیر جاری، کم یا زیاد، حرام است.</w:t>
      </w:r>
    </w:p>
    <w:p w:rsidR="0036715B" w:rsidRPr="001672E7" w:rsidRDefault="0036715B" w:rsidP="0044230B">
      <w:pPr>
        <w:pStyle w:val="af4"/>
        <w:numPr>
          <w:ilvl w:val="0"/>
          <w:numId w:val="8"/>
        </w:numPr>
        <w:ind w:left="680" w:hanging="340"/>
        <w:rPr>
          <w:rtl/>
        </w:rPr>
      </w:pPr>
      <w:r w:rsidRPr="001672E7">
        <w:rPr>
          <w:rFonts w:hint="cs"/>
          <w:rtl/>
        </w:rPr>
        <w:t>مصرف گوشت و خون و چربی خوک</w:t>
      </w:r>
      <w:r>
        <w:rPr>
          <w:rFonts w:hint="cs"/>
          <w:rtl/>
        </w:rPr>
        <w:t>،</w:t>
      </w:r>
      <w:r w:rsidRPr="001672E7">
        <w:rPr>
          <w:rFonts w:hint="cs"/>
          <w:rtl/>
        </w:rPr>
        <w:t xml:space="preserve"> حرام و نامشروع است.</w:t>
      </w:r>
    </w:p>
    <w:p w:rsidR="0036715B" w:rsidRPr="001672E7" w:rsidRDefault="0036715B" w:rsidP="0044230B">
      <w:pPr>
        <w:pStyle w:val="af4"/>
        <w:numPr>
          <w:ilvl w:val="0"/>
          <w:numId w:val="8"/>
        </w:numPr>
        <w:ind w:left="680" w:hanging="340"/>
        <w:rPr>
          <w:rtl/>
        </w:rPr>
      </w:pPr>
      <w:r w:rsidRPr="001672E7">
        <w:rPr>
          <w:rFonts w:hint="cs"/>
          <w:rtl/>
        </w:rPr>
        <w:t xml:space="preserve">استفاده از گوشت حیواناتی که به هنگام ذبح به جای </w:t>
      </w:r>
      <w:r w:rsidRPr="001A17FF">
        <w:rPr>
          <w:rStyle w:val="Char1"/>
          <w:rFonts w:hint="cs"/>
          <w:rtl/>
        </w:rPr>
        <w:t>بسم الله الرحمن الرحیم</w:t>
      </w:r>
      <w:r w:rsidRPr="001672E7">
        <w:rPr>
          <w:rFonts w:hint="cs"/>
          <w:rtl/>
        </w:rPr>
        <w:t>، نام کسی و چیز دیگری برده شده باشد، حرام است.</w:t>
      </w:r>
    </w:p>
    <w:p w:rsidR="00792166" w:rsidRDefault="0036715B" w:rsidP="0044230B">
      <w:pPr>
        <w:pStyle w:val="af4"/>
        <w:numPr>
          <w:ilvl w:val="0"/>
          <w:numId w:val="8"/>
        </w:numPr>
        <w:ind w:left="680" w:hanging="340"/>
        <w:rPr>
          <w:rtl/>
        </w:rPr>
      </w:pPr>
      <w:r w:rsidRPr="001672E7">
        <w:rPr>
          <w:rFonts w:hint="cs"/>
          <w:rtl/>
        </w:rPr>
        <w:t>مصرف گوشت حیواناتی که با قصد نذر گنبد و بارگاه و کنیسه و کلیسا و بت</w:t>
      </w:r>
      <w:r>
        <w:rPr>
          <w:rtl/>
        </w:rPr>
        <w:t>‌</w:t>
      </w:r>
      <w:r w:rsidRPr="001672E7">
        <w:rPr>
          <w:rFonts w:hint="cs"/>
          <w:rtl/>
        </w:rPr>
        <w:t>خانه ذبح شده</w:t>
      </w:r>
      <w:r>
        <w:rPr>
          <w:rtl/>
        </w:rPr>
        <w:t>‌</w:t>
      </w:r>
      <w:r w:rsidRPr="001672E7">
        <w:rPr>
          <w:rFonts w:hint="cs"/>
          <w:rtl/>
        </w:rPr>
        <w:t>اند، حرام و خلاف شرع مقدس اسلام است؛ زیرا خداوند بلند مرتبه می</w:t>
      </w:r>
      <w:r>
        <w:rPr>
          <w:rtl/>
        </w:rPr>
        <w:t>‌</w:t>
      </w:r>
      <w:r w:rsidRPr="001672E7">
        <w:rPr>
          <w:rFonts w:hint="cs"/>
          <w:rtl/>
        </w:rPr>
        <w:t>فرماید:</w:t>
      </w:r>
    </w:p>
    <w:p w:rsidR="0036715B" w:rsidRDefault="0036715B" w:rsidP="001A17FF">
      <w:pPr>
        <w:pStyle w:val="af1"/>
        <w:rPr>
          <w:rtl/>
        </w:rPr>
      </w:pPr>
      <w:r w:rsidRPr="00D36003">
        <w:rPr>
          <w:rFonts w:cs="Traditional Arabic"/>
          <w:rtl/>
        </w:rPr>
        <w:t>﴿</w:t>
      </w:r>
      <w:r w:rsidRPr="001A17FF">
        <w:rPr>
          <w:rtl/>
        </w:rPr>
        <w:t xml:space="preserve">حُرِّمَتۡ عَلَيۡكُمُ </w:t>
      </w:r>
      <w:r w:rsidRPr="001A17FF">
        <w:rPr>
          <w:rFonts w:hint="cs"/>
          <w:rtl/>
        </w:rPr>
        <w:t>ٱلۡمَيۡتَةُ</w:t>
      </w:r>
      <w:r w:rsidRPr="001A17FF">
        <w:rPr>
          <w:rtl/>
        </w:rPr>
        <w:t xml:space="preserve"> وَ</w:t>
      </w:r>
      <w:r w:rsidRPr="001A17FF">
        <w:rPr>
          <w:rFonts w:hint="cs"/>
          <w:rtl/>
        </w:rPr>
        <w:t>ٱلدَّمُ</w:t>
      </w:r>
      <w:r w:rsidRPr="001A17FF">
        <w:rPr>
          <w:rtl/>
        </w:rPr>
        <w:t xml:space="preserve"> وَلَحۡمُ </w:t>
      </w:r>
      <w:r w:rsidRPr="001A17FF">
        <w:rPr>
          <w:rFonts w:hint="cs"/>
          <w:rtl/>
        </w:rPr>
        <w:t>ٱلۡخِنزِيرِ</w:t>
      </w:r>
      <w:r w:rsidRPr="001A17FF">
        <w:rPr>
          <w:rtl/>
        </w:rPr>
        <w:t xml:space="preserve"> وَمَآ أُهِلَّ لِغَيۡرِ </w:t>
      </w:r>
      <w:r w:rsidRPr="001A17FF">
        <w:rPr>
          <w:rFonts w:hint="cs"/>
          <w:rtl/>
        </w:rPr>
        <w:t>ٱللَّهِ</w:t>
      </w:r>
      <w:r w:rsidRPr="001A17FF">
        <w:rPr>
          <w:rtl/>
        </w:rPr>
        <w:t xml:space="preserve"> بِهِ</w:t>
      </w:r>
      <w:r w:rsidRPr="001A17FF">
        <w:rPr>
          <w:rFonts w:hint="cs"/>
          <w:rtl/>
        </w:rPr>
        <w:t>ۦ</w:t>
      </w:r>
      <w:r w:rsidRPr="001A17FF">
        <w:rPr>
          <w:rtl/>
        </w:rPr>
        <w:t xml:space="preserve"> وَ</w:t>
      </w:r>
      <w:r w:rsidRPr="001A17FF">
        <w:rPr>
          <w:rFonts w:hint="cs"/>
          <w:rtl/>
        </w:rPr>
        <w:t>ٱلۡمُنۡخَنِقَةُ</w:t>
      </w:r>
      <w:r w:rsidRPr="001A17FF">
        <w:rPr>
          <w:rtl/>
        </w:rPr>
        <w:t xml:space="preserve"> وَ</w:t>
      </w:r>
      <w:r w:rsidRPr="001A17FF">
        <w:rPr>
          <w:rFonts w:hint="cs"/>
          <w:rtl/>
        </w:rPr>
        <w:t>ٱلۡمَوۡقُوذَةُ</w:t>
      </w:r>
      <w:r w:rsidRPr="001A17FF">
        <w:rPr>
          <w:rtl/>
        </w:rPr>
        <w:t xml:space="preserve"> وَ</w:t>
      </w:r>
      <w:r w:rsidRPr="001A17FF">
        <w:rPr>
          <w:rFonts w:hint="cs"/>
          <w:rtl/>
        </w:rPr>
        <w:t>ٱلۡمُتَرَدِّيَةُ</w:t>
      </w:r>
      <w:r w:rsidRPr="001A17FF">
        <w:rPr>
          <w:rtl/>
        </w:rPr>
        <w:t xml:space="preserve"> وَ</w:t>
      </w:r>
      <w:r w:rsidRPr="001A17FF">
        <w:rPr>
          <w:rFonts w:hint="cs"/>
          <w:rtl/>
        </w:rPr>
        <w:t>ٱلنَّطِيحَةُ</w:t>
      </w:r>
      <w:r w:rsidRPr="001A17FF">
        <w:rPr>
          <w:rtl/>
        </w:rPr>
        <w:t xml:space="preserve"> وَمَآ أَكَلَ </w:t>
      </w:r>
      <w:r w:rsidRPr="001A17FF">
        <w:rPr>
          <w:rFonts w:hint="cs"/>
          <w:rtl/>
        </w:rPr>
        <w:t>ٱلسَّبُعُ</w:t>
      </w:r>
      <w:r w:rsidRPr="001A17FF">
        <w:rPr>
          <w:rtl/>
        </w:rPr>
        <w:t xml:space="preserve"> إِلَّا مَا ذَكَّيۡتُمۡ وَمَا ذُبِحَ عَلَى </w:t>
      </w:r>
      <w:r w:rsidRPr="001A17FF">
        <w:rPr>
          <w:rFonts w:hint="cs"/>
          <w:rtl/>
        </w:rPr>
        <w:t>ٱلنُّصُبِ</w:t>
      </w:r>
      <w:r w:rsidRPr="00D36003">
        <w:rPr>
          <w:rFonts w:ascii="Tahoma" w:hAnsi="Tahoma" w:cs="Traditional Arabic" w:hint="cs"/>
          <w:rtl/>
        </w:rPr>
        <w:t>﴾</w:t>
      </w:r>
      <w:r>
        <w:rPr>
          <w:rFonts w:ascii="Tahoma" w:hAnsi="Tahoma"/>
          <w:szCs w:val="24"/>
          <w:rtl/>
        </w:rPr>
        <w:t xml:space="preserve"> </w:t>
      </w:r>
      <w:r w:rsidRPr="001A17FF">
        <w:rPr>
          <w:rStyle w:val="Char6"/>
          <w:rtl/>
        </w:rPr>
        <w:t>[المائدة: 3]</w:t>
      </w:r>
      <w:r>
        <w:rPr>
          <w:rFonts w:ascii="Tahoma" w:hAnsi="Tahoma" w:hint="cs"/>
          <w:szCs w:val="24"/>
          <w:rtl/>
        </w:rPr>
        <w:t>.</w:t>
      </w:r>
    </w:p>
    <w:p w:rsidR="00792166" w:rsidRDefault="0036715B" w:rsidP="001A17FF">
      <w:pPr>
        <w:pStyle w:val="ab"/>
        <w:rPr>
          <w:rtl/>
        </w:rPr>
      </w:pPr>
      <w:r w:rsidRPr="001A17FF">
        <w:rPr>
          <w:rFonts w:hint="cs"/>
          <w:rtl/>
        </w:rPr>
        <w:t>«(ای مؤمنان!) بر شما حرام است (خوردن گوشت) مردار، خون (جاری)، گوشت خوک، حیواناتی که به هنگام ذبح نام غیر خدا بر آن</w:t>
      </w:r>
      <w:r w:rsidRPr="001A17FF">
        <w:rPr>
          <w:rtl/>
        </w:rPr>
        <w:t>‌</w:t>
      </w:r>
      <w:r w:rsidRPr="001A17FF">
        <w:rPr>
          <w:rFonts w:hint="cs"/>
          <w:rtl/>
        </w:rPr>
        <w:t>ها برده شود و به نام دیگران سر بریده شود، حیواناتی که خفه شده</w:t>
      </w:r>
      <w:r w:rsidRPr="001A17FF">
        <w:rPr>
          <w:rtl/>
        </w:rPr>
        <w:t>‌</w:t>
      </w:r>
      <w:r w:rsidRPr="001A17FF">
        <w:rPr>
          <w:rFonts w:hint="cs"/>
          <w:rtl/>
        </w:rPr>
        <w:t>اند، حیواناتی که با شکنجه و کتک کشته شده</w:t>
      </w:r>
      <w:r w:rsidRPr="001A17FF">
        <w:rPr>
          <w:rtl/>
        </w:rPr>
        <w:t>‌</w:t>
      </w:r>
      <w:r w:rsidRPr="001A17FF">
        <w:rPr>
          <w:rFonts w:hint="cs"/>
          <w:rtl/>
        </w:rPr>
        <w:t>اند، آن</w:t>
      </w:r>
      <w:r w:rsidRPr="001A17FF">
        <w:rPr>
          <w:rtl/>
        </w:rPr>
        <w:t>‌</w:t>
      </w:r>
      <w:r w:rsidRPr="001A17FF">
        <w:rPr>
          <w:rFonts w:hint="cs"/>
          <w:rtl/>
        </w:rPr>
        <w:t>هایی که از بلندی پَرت شده</w:t>
      </w:r>
      <w:r w:rsidRPr="001A17FF">
        <w:rPr>
          <w:rtl/>
        </w:rPr>
        <w:t>‌</w:t>
      </w:r>
      <w:r w:rsidRPr="001A17FF">
        <w:rPr>
          <w:rFonts w:hint="cs"/>
          <w:rtl/>
        </w:rPr>
        <w:t xml:space="preserve"> و مُرده</w:t>
      </w:r>
      <w:r w:rsidRPr="001A17FF">
        <w:rPr>
          <w:rtl/>
        </w:rPr>
        <w:t>‌</w:t>
      </w:r>
      <w:r w:rsidRPr="001A17FF">
        <w:rPr>
          <w:rFonts w:hint="cs"/>
          <w:rtl/>
        </w:rPr>
        <w:t>اند، آن</w:t>
      </w:r>
      <w:r w:rsidRPr="001A17FF">
        <w:rPr>
          <w:rtl/>
        </w:rPr>
        <w:t>‌</w:t>
      </w:r>
      <w:r w:rsidRPr="001A17FF">
        <w:rPr>
          <w:rFonts w:hint="cs"/>
          <w:rtl/>
        </w:rPr>
        <w:t>هایی که بر اثر شاخ زدن حیوانات دیگر مُرده</w:t>
      </w:r>
      <w:r w:rsidRPr="001A17FF">
        <w:rPr>
          <w:rtl/>
        </w:rPr>
        <w:t>‌</w:t>
      </w:r>
      <w:r w:rsidRPr="001A17FF">
        <w:rPr>
          <w:rFonts w:hint="cs"/>
          <w:rtl/>
        </w:rPr>
        <w:t>اند، حیواناتی که درندگان از بدن آن</w:t>
      </w:r>
      <w:r w:rsidRPr="001A17FF">
        <w:rPr>
          <w:rtl/>
        </w:rPr>
        <w:t>‌</w:t>
      </w:r>
      <w:r w:rsidRPr="001A17FF">
        <w:rPr>
          <w:rFonts w:hint="cs"/>
          <w:rtl/>
        </w:rPr>
        <w:t>ها چیزی خورده و بدان سبب مُرده</w:t>
      </w:r>
      <w:r w:rsidRPr="001A17FF">
        <w:rPr>
          <w:rtl/>
        </w:rPr>
        <w:t>‌</w:t>
      </w:r>
      <w:r w:rsidRPr="001A17FF">
        <w:rPr>
          <w:rFonts w:hint="cs"/>
          <w:rtl/>
        </w:rPr>
        <w:t>اند، مگر این که (قبل از مرگ بدان</w:t>
      </w:r>
      <w:r w:rsidRPr="001A17FF">
        <w:rPr>
          <w:rtl/>
        </w:rPr>
        <w:t>‌</w:t>
      </w:r>
      <w:r w:rsidRPr="001A17FF">
        <w:rPr>
          <w:rFonts w:hint="cs"/>
          <w:rtl/>
        </w:rPr>
        <w:t>ها رسیده و) آن</w:t>
      </w:r>
      <w:r w:rsidRPr="001A17FF">
        <w:rPr>
          <w:rtl/>
        </w:rPr>
        <w:t>‌</w:t>
      </w:r>
      <w:r w:rsidRPr="001A17FF">
        <w:rPr>
          <w:rFonts w:hint="cs"/>
          <w:rtl/>
        </w:rPr>
        <w:t>ها را سر بُریده باشید، حیواناتی که برای نزدیکی به بُتان قربانی شده</w:t>
      </w:r>
      <w:r w:rsidRPr="001A17FF">
        <w:rPr>
          <w:rtl/>
        </w:rPr>
        <w:t>‌</w:t>
      </w:r>
      <w:r w:rsidRPr="001A17FF">
        <w:rPr>
          <w:rFonts w:hint="cs"/>
          <w:rtl/>
        </w:rPr>
        <w:t>اند</w:t>
      </w:r>
      <w:r w:rsidRPr="001672E7">
        <w:rPr>
          <w:rFonts w:hint="cs"/>
          <w:rtl/>
        </w:rPr>
        <w:t>».</w:t>
      </w:r>
    </w:p>
    <w:p w:rsidR="0036715B" w:rsidRPr="002E669F" w:rsidRDefault="0036715B" w:rsidP="0036715B">
      <w:pPr>
        <w:pStyle w:val="afff6"/>
        <w:rPr>
          <w:rStyle w:val="Charf0"/>
          <w:rtl/>
        </w:rPr>
      </w:pPr>
      <w:r w:rsidRPr="002E669F">
        <w:rPr>
          <w:rStyle w:val="Charf0"/>
          <w:rFonts w:hint="cs"/>
          <w:rtl/>
        </w:rPr>
        <w:t>ب) آن چه رسول خدا</w:t>
      </w:r>
      <w:r w:rsidR="00A96A11" w:rsidRPr="002E669F">
        <w:rPr>
          <w:rStyle w:val="Charf0"/>
          <w:rFonts w:hint="cs"/>
          <w:rtl/>
        </w:rPr>
        <w:t xml:space="preserve"> ج</w:t>
      </w:r>
      <w:r w:rsidR="00070BA9" w:rsidRPr="002E669F">
        <w:rPr>
          <w:rStyle w:val="Charf0"/>
          <w:rFonts w:hint="cs"/>
          <w:rtl/>
        </w:rPr>
        <w:t xml:space="preserve"> </w:t>
      </w:r>
      <w:r w:rsidRPr="002E669F">
        <w:rPr>
          <w:rStyle w:val="Charf0"/>
          <w:rFonts w:hint="cs"/>
          <w:rtl/>
        </w:rPr>
        <w:t>ممنوع فرموده است:</w:t>
      </w:r>
    </w:p>
    <w:p w:rsidR="0036715B" w:rsidRPr="001672E7" w:rsidRDefault="0036715B" w:rsidP="0044230B">
      <w:pPr>
        <w:pStyle w:val="af4"/>
        <w:numPr>
          <w:ilvl w:val="0"/>
          <w:numId w:val="10"/>
        </w:numPr>
        <w:ind w:left="680" w:hanging="340"/>
        <w:rPr>
          <w:rtl/>
        </w:rPr>
      </w:pPr>
      <w:r w:rsidRPr="001672E7">
        <w:rPr>
          <w:rFonts w:hint="cs"/>
          <w:rtl/>
        </w:rPr>
        <w:t>الاغ اهلی؛ زیرا جابر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رسول خدا</w:t>
      </w:r>
      <w:r w:rsidR="00A96A11" w:rsidRPr="002E669F">
        <w:rPr>
          <w:rStyle w:val="Charf0"/>
          <w:rFonts w:hint="cs"/>
          <w:rtl/>
        </w:rPr>
        <w:t xml:space="preserve"> </w:t>
      </w:r>
      <w:r w:rsidR="00A96A11" w:rsidRPr="00A96A11">
        <w:rPr>
          <w:rFonts w:cs="CTraditional Arabic" w:hint="cs"/>
          <w:position w:val="4"/>
          <w:sz w:val="20"/>
          <w:rtl/>
        </w:rPr>
        <w:t>ج</w:t>
      </w:r>
      <w:r w:rsidR="00070BA9">
        <w:rPr>
          <w:rFonts w:ascii="Times New Roman" w:hAnsi="Times New Roman" w:cs="Times New Roman"/>
          <w:position w:val="4"/>
          <w:sz w:val="8"/>
          <w:szCs w:val="20"/>
          <w:rtl/>
        </w:rPr>
        <w:t xml:space="preserve"> </w:t>
      </w:r>
      <w:r w:rsidRPr="002E669F">
        <w:rPr>
          <w:rStyle w:val="Charf0"/>
          <w:rFonts w:hint="cs"/>
          <w:rtl/>
        </w:rPr>
        <w:t>در روز جنگ خیبر، گوشت الاغ اهلی را حرام و گوشت اسب را اجازه فرمود</w:t>
      </w:r>
      <w:r w:rsidRPr="001672E7">
        <w:rPr>
          <w:rFonts w:hint="cs"/>
          <w:rtl/>
        </w:rPr>
        <w:t>». بخاری و مسلم</w:t>
      </w:r>
    </w:p>
    <w:p w:rsidR="00792166" w:rsidRDefault="0036715B" w:rsidP="0044230B">
      <w:pPr>
        <w:pStyle w:val="af4"/>
        <w:numPr>
          <w:ilvl w:val="0"/>
          <w:numId w:val="10"/>
        </w:numPr>
        <w:ind w:left="680" w:hanging="340"/>
        <w:rPr>
          <w:rtl/>
        </w:rPr>
      </w:pPr>
      <w:r w:rsidRPr="003A71DE">
        <w:rPr>
          <w:rFonts w:hint="cs"/>
          <w:rtl/>
        </w:rPr>
        <w:t>قاطر اهلی نیز به قیاس به الاغ اهلی، مصرف گوشتش حرام و ممنوع است؛ زیرا وضعیتی همچون الاغ اهلی دارد؛ خداوند بلند مرتبه می</w:t>
      </w:r>
      <w:r w:rsidRPr="003A71DE">
        <w:rPr>
          <w:rtl/>
        </w:rPr>
        <w:t>‌</w:t>
      </w:r>
      <w:r w:rsidRPr="003A71DE">
        <w:rPr>
          <w:rFonts w:hint="cs"/>
          <w:rtl/>
        </w:rPr>
        <w:t>فرماید:</w:t>
      </w:r>
    </w:p>
    <w:p w:rsidR="0036715B" w:rsidRDefault="0036715B" w:rsidP="001A17FF">
      <w:pPr>
        <w:pStyle w:val="af1"/>
        <w:rPr>
          <w:rtl/>
        </w:rPr>
      </w:pPr>
      <w:r w:rsidRPr="00D36003">
        <w:rPr>
          <w:rFonts w:cs="Traditional Arabic"/>
          <w:rtl/>
        </w:rPr>
        <w:t>﴿</w:t>
      </w:r>
      <w:r w:rsidRPr="001A17FF">
        <w:rPr>
          <w:rtl/>
        </w:rPr>
        <w:t>وَ</w:t>
      </w:r>
      <w:r w:rsidRPr="001A17FF">
        <w:rPr>
          <w:rFonts w:hint="cs"/>
          <w:rtl/>
        </w:rPr>
        <w:t>ٱلۡخَيۡلَ</w:t>
      </w:r>
      <w:r w:rsidRPr="001A17FF">
        <w:rPr>
          <w:rtl/>
        </w:rPr>
        <w:t xml:space="preserve"> وَ</w:t>
      </w:r>
      <w:r w:rsidRPr="001A17FF">
        <w:rPr>
          <w:rFonts w:hint="cs"/>
          <w:rtl/>
        </w:rPr>
        <w:t>ٱلۡبِغَالَ</w:t>
      </w:r>
      <w:r w:rsidRPr="001A17FF">
        <w:rPr>
          <w:rtl/>
        </w:rPr>
        <w:t xml:space="preserve"> وَ</w:t>
      </w:r>
      <w:r w:rsidRPr="001A17FF">
        <w:rPr>
          <w:rFonts w:hint="cs"/>
          <w:rtl/>
        </w:rPr>
        <w:t>ٱلۡحَمِيرَ</w:t>
      </w:r>
      <w:r w:rsidRPr="001A17FF">
        <w:rPr>
          <w:rtl/>
        </w:rPr>
        <w:t xml:space="preserve"> لِتَرۡكَبُوهَا وَزِينَة</w:t>
      </w:r>
      <w:r w:rsidRPr="001A17FF">
        <w:rPr>
          <w:rFonts w:hint="cs"/>
          <w:rtl/>
        </w:rPr>
        <w:t>ٗۚ</w:t>
      </w:r>
      <w:r w:rsidRPr="001A17FF">
        <w:rPr>
          <w:rtl/>
        </w:rPr>
        <w:t xml:space="preserve"> </w:t>
      </w:r>
      <w:r w:rsidRPr="001A17FF">
        <w:rPr>
          <w:rFonts w:hint="cs"/>
          <w:rtl/>
        </w:rPr>
        <w:t>وَيَخۡلُقُ</w:t>
      </w:r>
      <w:r w:rsidRPr="001A17FF">
        <w:rPr>
          <w:rtl/>
        </w:rPr>
        <w:t xml:space="preserve"> </w:t>
      </w:r>
      <w:r w:rsidRPr="001A17FF">
        <w:rPr>
          <w:rFonts w:hint="cs"/>
          <w:rtl/>
        </w:rPr>
        <w:t>مَا</w:t>
      </w:r>
      <w:r w:rsidRPr="001A17FF">
        <w:rPr>
          <w:rtl/>
        </w:rPr>
        <w:t xml:space="preserve"> </w:t>
      </w:r>
      <w:r w:rsidRPr="001A17FF">
        <w:rPr>
          <w:rFonts w:hint="cs"/>
          <w:rtl/>
        </w:rPr>
        <w:t>لَا</w:t>
      </w:r>
      <w:r w:rsidRPr="001A17FF">
        <w:rPr>
          <w:rtl/>
        </w:rPr>
        <w:t xml:space="preserve"> </w:t>
      </w:r>
      <w:r w:rsidRPr="001A17FF">
        <w:rPr>
          <w:rFonts w:hint="cs"/>
          <w:rtl/>
        </w:rPr>
        <w:t>تَعۡلَمُونَ</w:t>
      </w:r>
      <w:r w:rsidRPr="001A17FF">
        <w:rPr>
          <w:rtl/>
        </w:rPr>
        <w:t>٨</w:t>
      </w:r>
      <w:r w:rsidRPr="00D36003">
        <w:rPr>
          <w:rFonts w:ascii="Tahoma" w:hAnsi="Tahoma" w:cs="Traditional Arabic" w:hint="cs"/>
          <w:rtl/>
        </w:rPr>
        <w:t>﴾</w:t>
      </w:r>
      <w:r>
        <w:rPr>
          <w:rFonts w:ascii="Tahoma" w:hAnsi="Tahoma"/>
          <w:szCs w:val="24"/>
          <w:rtl/>
        </w:rPr>
        <w:t xml:space="preserve"> </w:t>
      </w:r>
      <w:r w:rsidRPr="001A17FF">
        <w:rPr>
          <w:rStyle w:val="Char6"/>
          <w:rtl/>
        </w:rPr>
        <w:t>[النحل: 8]</w:t>
      </w:r>
      <w:r>
        <w:rPr>
          <w:rFonts w:ascii="Tahoma" w:hAnsi="Tahoma" w:hint="cs"/>
          <w:szCs w:val="24"/>
          <w:rtl/>
        </w:rPr>
        <w:t>.</w:t>
      </w:r>
    </w:p>
    <w:p w:rsidR="00792166" w:rsidRDefault="0036715B" w:rsidP="001A17FF">
      <w:pPr>
        <w:pStyle w:val="ab"/>
        <w:rPr>
          <w:rtl/>
        </w:rPr>
      </w:pPr>
      <w:r w:rsidRPr="001672E7">
        <w:rPr>
          <w:rFonts w:hint="cs"/>
          <w:rtl/>
        </w:rPr>
        <w:t>«</w:t>
      </w:r>
      <w:r w:rsidRPr="001A17FF">
        <w:rPr>
          <w:rFonts w:hint="cs"/>
          <w:rtl/>
        </w:rPr>
        <w:t>اسبان و استران و گوش درازان را برای آن آفریده که برای سوار شدن و باربری از آن</w:t>
      </w:r>
      <w:r w:rsidRPr="001A17FF">
        <w:rPr>
          <w:rtl/>
        </w:rPr>
        <w:t>‌</w:t>
      </w:r>
      <w:r w:rsidRPr="001A17FF">
        <w:rPr>
          <w:rFonts w:hint="cs"/>
          <w:rtl/>
        </w:rPr>
        <w:t>ها استفاده کنید</w:t>
      </w:r>
      <w:r w:rsidRPr="001672E7">
        <w:rPr>
          <w:rFonts w:hint="cs"/>
          <w:rtl/>
        </w:rPr>
        <w:t>».</w:t>
      </w:r>
    </w:p>
    <w:p w:rsidR="0036715B" w:rsidRPr="001672E7" w:rsidRDefault="0036715B" w:rsidP="005D605F">
      <w:pPr>
        <w:pStyle w:val="af4"/>
        <w:rPr>
          <w:rtl/>
        </w:rPr>
      </w:pPr>
      <w:r w:rsidRPr="001672E7">
        <w:rPr>
          <w:rFonts w:hint="cs"/>
          <w:rtl/>
        </w:rPr>
        <w:t>و اگر سؤال شود که چگونه گوشت اسب مباح و گوشت استر و الاغ حرام گردیده، در حالی که حکم همه</w:t>
      </w:r>
      <w:r>
        <w:rPr>
          <w:rtl/>
        </w:rPr>
        <w:t>‌</w:t>
      </w:r>
      <w:r w:rsidRPr="001672E7">
        <w:rPr>
          <w:rFonts w:hint="cs"/>
          <w:rtl/>
        </w:rPr>
        <w:t>ی آن</w:t>
      </w:r>
      <w:r>
        <w:rPr>
          <w:rtl/>
        </w:rPr>
        <w:t>‌</w:t>
      </w:r>
      <w:r w:rsidRPr="001672E7">
        <w:rPr>
          <w:rFonts w:hint="cs"/>
          <w:rtl/>
        </w:rPr>
        <w:t>ها در این آیه قرار دارد؟ در جواب باید گفت که: حکم اسب</w:t>
      </w:r>
      <w:r>
        <w:rPr>
          <w:rtl/>
        </w:rPr>
        <w:t>‌</w:t>
      </w:r>
      <w:r w:rsidRPr="001672E7">
        <w:rPr>
          <w:rFonts w:hint="cs"/>
          <w:rtl/>
        </w:rPr>
        <w:t>ها به دلیل فرموده</w:t>
      </w:r>
      <w:r>
        <w:rPr>
          <w:rtl/>
        </w:rPr>
        <w:t>‌</w:t>
      </w:r>
      <w:r w:rsidRPr="001672E7">
        <w:rPr>
          <w:rFonts w:hint="cs"/>
          <w:rtl/>
        </w:rPr>
        <w:t>ی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از حکم آن دوی دیگر جدا شده است.</w:t>
      </w:r>
    </w:p>
    <w:p w:rsidR="0036715B" w:rsidRPr="001672E7" w:rsidRDefault="0036715B" w:rsidP="0044230B">
      <w:pPr>
        <w:pStyle w:val="af4"/>
        <w:numPr>
          <w:ilvl w:val="0"/>
          <w:numId w:val="10"/>
        </w:numPr>
        <w:ind w:left="680" w:hanging="340"/>
        <w:rPr>
          <w:rtl/>
        </w:rPr>
      </w:pPr>
      <w:r w:rsidRPr="001672E7">
        <w:rPr>
          <w:rFonts w:hint="cs"/>
          <w:rtl/>
        </w:rPr>
        <w:t>مصرف گوشت همه</w:t>
      </w:r>
      <w:r>
        <w:rPr>
          <w:rtl/>
        </w:rPr>
        <w:t>‌</w:t>
      </w:r>
      <w:r w:rsidRPr="001672E7">
        <w:rPr>
          <w:rFonts w:hint="cs"/>
          <w:rtl/>
        </w:rPr>
        <w:t>ی حیوانات درنده</w:t>
      </w:r>
      <w:r>
        <w:rPr>
          <w:rtl/>
        </w:rPr>
        <w:t>‌</w:t>
      </w:r>
      <w:r w:rsidRPr="001672E7">
        <w:rPr>
          <w:rFonts w:hint="cs"/>
          <w:rtl/>
        </w:rPr>
        <w:t>ای مانند: شیر، پلنگ، خرس، ببر، فیل، گرگ، سگ، کفتار، سگ آبی، روباه، سنجاب و ... که دارای نیش (ناب) هستند، حرام می</w:t>
      </w:r>
      <w:r>
        <w:rPr>
          <w:rtl/>
        </w:rPr>
        <w:t>‌</w:t>
      </w:r>
      <w:r w:rsidRPr="001672E7">
        <w:rPr>
          <w:rFonts w:hint="cs"/>
          <w:rtl/>
        </w:rPr>
        <w:t>باشد.</w:t>
      </w:r>
    </w:p>
    <w:p w:rsidR="0036715B" w:rsidRPr="001672E7" w:rsidRDefault="0036715B" w:rsidP="0044230B">
      <w:pPr>
        <w:pStyle w:val="af4"/>
        <w:numPr>
          <w:ilvl w:val="0"/>
          <w:numId w:val="10"/>
        </w:numPr>
        <w:ind w:left="680" w:hanging="340"/>
        <w:rPr>
          <w:rtl/>
        </w:rPr>
      </w:pPr>
      <w:r w:rsidRPr="001672E7">
        <w:rPr>
          <w:rFonts w:hint="cs"/>
          <w:rtl/>
        </w:rPr>
        <w:t>همچنین خوردن گوشت پرندگان که دارای چنگال هستند، مانند: باز، شاهین، عقاب، قرقی (واشه)، جغد و ... خوردن گوشتشان مباح نیست؛ زیرا ابن عباس</w:t>
      </w:r>
      <w:r w:rsidR="00A96A11" w:rsidRPr="00A96A11">
        <w:rPr>
          <w:rFonts w:cs="CTraditional Arabic" w:hint="cs"/>
          <w:position w:val="4"/>
          <w:rtl/>
        </w:rPr>
        <w:t>س</w:t>
      </w:r>
      <w:r w:rsidR="00070BA9">
        <w:rPr>
          <w:rFonts w:ascii="Times New Roman" w:hAnsi="Times New Roman" w:cs="Times New Roman"/>
          <w:position w:val="4"/>
          <w:sz w:val="10"/>
          <w:szCs w:val="10"/>
          <w:rtl/>
        </w:rPr>
        <w:t xml:space="preserve"> </w:t>
      </w:r>
      <w:r w:rsidRPr="001672E7">
        <w:rPr>
          <w:rFonts w:hint="cs"/>
          <w:rtl/>
        </w:rPr>
        <w:t>می</w:t>
      </w:r>
      <w:r>
        <w:rPr>
          <w:rtl/>
        </w:rPr>
        <w:t>‌</w:t>
      </w:r>
      <w:r w:rsidRPr="001672E7">
        <w:rPr>
          <w:rFonts w:hint="cs"/>
          <w:rtl/>
        </w:rPr>
        <w:t>گوید: «</w:t>
      </w:r>
      <w:r w:rsidRPr="002E669F">
        <w:rPr>
          <w:rStyle w:val="Charf0"/>
          <w:rFonts w:hint="cs"/>
          <w:rtl/>
        </w:rPr>
        <w:t>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از خوردن گوشت همه</w:t>
      </w:r>
      <w:r w:rsidRPr="002E669F">
        <w:rPr>
          <w:rStyle w:val="Charf0"/>
          <w:rtl/>
        </w:rPr>
        <w:t>‌</w:t>
      </w:r>
      <w:r w:rsidRPr="002E669F">
        <w:rPr>
          <w:rStyle w:val="Charf0"/>
          <w:rFonts w:hint="cs"/>
          <w:rtl/>
        </w:rPr>
        <w:t>ی حیوانات دارای نیش و پرندگان دارای چنگال شکاری، نهی فرموده است</w:t>
      </w:r>
      <w:r w:rsidRPr="001672E7">
        <w:rPr>
          <w:rFonts w:hint="cs"/>
          <w:rtl/>
        </w:rPr>
        <w:t>». مسلم</w:t>
      </w:r>
      <w:r>
        <w:rPr>
          <w:rFonts w:hint="cs"/>
          <w:rtl/>
        </w:rPr>
        <w:t>.</w:t>
      </w:r>
    </w:p>
    <w:p w:rsidR="00792166" w:rsidRDefault="0036715B" w:rsidP="0044230B">
      <w:pPr>
        <w:pStyle w:val="af4"/>
        <w:numPr>
          <w:ilvl w:val="0"/>
          <w:numId w:val="10"/>
        </w:numPr>
        <w:ind w:left="680" w:hanging="340"/>
        <w:rPr>
          <w:rtl/>
        </w:rPr>
      </w:pPr>
      <w:r w:rsidRPr="001672E7">
        <w:rPr>
          <w:rFonts w:hint="cs"/>
          <w:rtl/>
        </w:rPr>
        <w:t>حیوانات و پرندگانی که بیشتر از لجن و نجاسات تغذیه می</w:t>
      </w:r>
      <w:r>
        <w:rPr>
          <w:rtl/>
        </w:rPr>
        <w:t>‌</w:t>
      </w:r>
      <w:r w:rsidRPr="001672E7">
        <w:rPr>
          <w:rFonts w:hint="cs"/>
          <w:rtl/>
        </w:rPr>
        <w:t>کنند (جلاّ</w:t>
      </w:r>
      <w:r w:rsidRPr="001F67EA">
        <w:rPr>
          <w:rFonts w:hint="cs"/>
          <w:b/>
          <w:rtl/>
        </w:rPr>
        <w:t>ل</w:t>
      </w:r>
      <w:r w:rsidR="00C1772C">
        <w:rPr>
          <w:rFonts w:hint="cs"/>
          <w:b/>
          <w:rtl/>
        </w:rPr>
        <w:t>ۀ</w:t>
      </w:r>
      <w:r w:rsidRPr="001672E7">
        <w:rPr>
          <w:rFonts w:hint="cs"/>
          <w:rtl/>
        </w:rPr>
        <w:t>)</w:t>
      </w:r>
      <w:r>
        <w:rPr>
          <w:rFonts w:hint="cs"/>
          <w:rtl/>
        </w:rPr>
        <w:t>؛</w:t>
      </w:r>
      <w:r w:rsidRPr="001672E7">
        <w:rPr>
          <w:rFonts w:hint="cs"/>
          <w:rtl/>
        </w:rPr>
        <w:t xml:space="preserve"> چنین حیواناتی قبل از ذبح باید چند روزی در جایی حبس و قرنطینه شده و علوفه و دانه</w:t>
      </w:r>
      <w:r>
        <w:rPr>
          <w:rtl/>
        </w:rPr>
        <w:t>‌</w:t>
      </w:r>
      <w:r w:rsidRPr="001672E7">
        <w:rPr>
          <w:rFonts w:hint="cs"/>
          <w:rtl/>
        </w:rPr>
        <w:t>ی مناسب بدان</w:t>
      </w:r>
      <w:r>
        <w:rPr>
          <w:rtl/>
        </w:rPr>
        <w:t>‌</w:t>
      </w:r>
      <w:r w:rsidRPr="001672E7">
        <w:rPr>
          <w:rFonts w:hint="cs"/>
          <w:rtl/>
        </w:rPr>
        <w:t>ها داده شود؛ و به هنگام نجاست خواری، سعی شود که حتی الامکان از شیر آن</w:t>
      </w:r>
      <w:r>
        <w:rPr>
          <w:rtl/>
        </w:rPr>
        <w:t>‌</w:t>
      </w:r>
      <w:r w:rsidRPr="001672E7">
        <w:rPr>
          <w:rFonts w:hint="cs"/>
          <w:rtl/>
        </w:rPr>
        <w:t>ها استفاده نشود.</w:t>
      </w:r>
    </w:p>
    <w:p w:rsidR="0036715B" w:rsidRPr="002E669F" w:rsidRDefault="0036715B" w:rsidP="0036715B">
      <w:pPr>
        <w:pStyle w:val="afff6"/>
        <w:rPr>
          <w:rStyle w:val="Charf0"/>
          <w:rtl/>
        </w:rPr>
      </w:pPr>
      <w:r w:rsidRPr="002E669F">
        <w:rPr>
          <w:rStyle w:val="Charf0"/>
          <w:rFonts w:hint="cs"/>
          <w:rtl/>
        </w:rPr>
        <w:t>ج) موادی که به خاطر زیان</w:t>
      </w:r>
      <w:r w:rsidRPr="002E669F">
        <w:rPr>
          <w:rStyle w:val="Charf0"/>
          <w:rtl/>
        </w:rPr>
        <w:t>‌</w:t>
      </w:r>
      <w:r w:rsidRPr="002E669F">
        <w:rPr>
          <w:rStyle w:val="Charf0"/>
          <w:rFonts w:hint="cs"/>
          <w:rtl/>
        </w:rPr>
        <w:t xml:space="preserve"> آن</w:t>
      </w:r>
      <w:r w:rsidRPr="002E669F">
        <w:rPr>
          <w:rStyle w:val="Charf0"/>
          <w:rtl/>
        </w:rPr>
        <w:t>‌</w:t>
      </w:r>
      <w:r w:rsidRPr="002E669F">
        <w:rPr>
          <w:rStyle w:val="Charf0"/>
          <w:rFonts w:hint="cs"/>
          <w:rtl/>
        </w:rPr>
        <w:t>ها مصرفشان ممنوع است:</w:t>
      </w:r>
    </w:p>
    <w:p w:rsidR="0036715B" w:rsidRPr="001672E7" w:rsidRDefault="0036715B" w:rsidP="0044230B">
      <w:pPr>
        <w:pStyle w:val="af4"/>
        <w:numPr>
          <w:ilvl w:val="0"/>
          <w:numId w:val="13"/>
        </w:numPr>
        <w:ind w:left="680" w:hanging="340"/>
        <w:rPr>
          <w:rtl/>
        </w:rPr>
      </w:pPr>
      <w:r w:rsidRPr="001672E7">
        <w:rPr>
          <w:rFonts w:hint="cs"/>
          <w:rtl/>
        </w:rPr>
        <w:t>موادّ سمّی و کشنده.</w:t>
      </w:r>
    </w:p>
    <w:p w:rsidR="0036715B" w:rsidRPr="001672E7" w:rsidRDefault="0036715B" w:rsidP="0044230B">
      <w:pPr>
        <w:pStyle w:val="af4"/>
        <w:numPr>
          <w:ilvl w:val="0"/>
          <w:numId w:val="13"/>
        </w:numPr>
        <w:ind w:left="680" w:hanging="340"/>
        <w:rPr>
          <w:rtl/>
        </w:rPr>
      </w:pPr>
      <w:r w:rsidRPr="001672E7">
        <w:rPr>
          <w:rFonts w:hint="cs"/>
          <w:rtl/>
        </w:rPr>
        <w:t>خوردن خاک و سنگ و گِل و گَچ</w:t>
      </w:r>
      <w:r>
        <w:rPr>
          <w:rFonts w:hint="cs"/>
          <w:rtl/>
        </w:rPr>
        <w:t>،</w:t>
      </w:r>
      <w:r w:rsidRPr="001672E7">
        <w:rPr>
          <w:rFonts w:hint="cs"/>
          <w:rtl/>
        </w:rPr>
        <w:t xml:space="preserve"> ممنوع و زیان</w:t>
      </w:r>
      <w:r>
        <w:rPr>
          <w:rtl/>
        </w:rPr>
        <w:t>‌</w:t>
      </w:r>
      <w:r w:rsidRPr="001672E7">
        <w:rPr>
          <w:rFonts w:hint="cs"/>
          <w:rtl/>
        </w:rPr>
        <w:t>آور هستند.</w:t>
      </w:r>
    </w:p>
    <w:p w:rsidR="00792166" w:rsidRDefault="0036715B" w:rsidP="0044230B">
      <w:pPr>
        <w:pStyle w:val="af4"/>
        <w:numPr>
          <w:ilvl w:val="0"/>
          <w:numId w:val="13"/>
        </w:numPr>
        <w:ind w:left="680" w:hanging="340"/>
        <w:rPr>
          <w:rtl/>
        </w:rPr>
      </w:pPr>
      <w:r w:rsidRPr="001672E7">
        <w:rPr>
          <w:rFonts w:hint="cs"/>
          <w:rtl/>
        </w:rPr>
        <w:t>جانورانی که طبیعت سالم، آن</w:t>
      </w:r>
      <w:r>
        <w:rPr>
          <w:rtl/>
        </w:rPr>
        <w:t>‌</w:t>
      </w:r>
      <w:r w:rsidRPr="001672E7">
        <w:rPr>
          <w:rFonts w:hint="cs"/>
          <w:rtl/>
        </w:rPr>
        <w:t>ها را گوارا و پسند نمی</w:t>
      </w:r>
      <w:r>
        <w:rPr>
          <w:rtl/>
        </w:rPr>
        <w:t>‌</w:t>
      </w:r>
      <w:r w:rsidRPr="001672E7">
        <w:rPr>
          <w:rFonts w:hint="cs"/>
          <w:rtl/>
        </w:rPr>
        <w:t xml:space="preserve">شمارد؛ مانند: سوسک، مورچه، مار و ... خوردنشان ممنوع است. </w:t>
      </w:r>
    </w:p>
    <w:p w:rsidR="0036715B" w:rsidRPr="002E669F" w:rsidRDefault="0036715B" w:rsidP="0036715B">
      <w:pPr>
        <w:pStyle w:val="afff6"/>
        <w:keepNext/>
        <w:rPr>
          <w:rStyle w:val="Charf0"/>
          <w:rtl/>
        </w:rPr>
      </w:pPr>
      <w:r w:rsidRPr="002E669F">
        <w:rPr>
          <w:rStyle w:val="Charf0"/>
          <w:rFonts w:hint="cs"/>
          <w:rtl/>
        </w:rPr>
        <w:t>د) مواد غذایی آلوده و اشیای نجس:</w:t>
      </w:r>
    </w:p>
    <w:p w:rsidR="0036715B" w:rsidRPr="001672E7" w:rsidRDefault="0036715B" w:rsidP="0044230B">
      <w:pPr>
        <w:pStyle w:val="af4"/>
        <w:numPr>
          <w:ilvl w:val="0"/>
          <w:numId w:val="14"/>
        </w:numPr>
        <w:ind w:left="680" w:hanging="340"/>
        <w:rPr>
          <w:rtl/>
        </w:rPr>
      </w:pPr>
      <w:r w:rsidRPr="001672E7">
        <w:rPr>
          <w:rFonts w:hint="cs"/>
          <w:rtl/>
        </w:rPr>
        <w:t>هرگونه مواد غذایی که به نجاست آلوده شده باشد؛ زیرا از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در مورد سطل روغنی که موش در آن افتاده باشد سؤال شد؟ فرمود: «</w:t>
      </w:r>
      <w:r w:rsidRPr="002E669F">
        <w:rPr>
          <w:rStyle w:val="Charf0"/>
          <w:rFonts w:hint="cs"/>
          <w:rtl/>
        </w:rPr>
        <w:t>اگر روغن، جامد باشد، موش و مقداری از روغن اطراف آن را بردارید؛ و اگر روغن مایع بود، آن را دور بریزید</w:t>
      </w:r>
      <w:r w:rsidRPr="001672E7">
        <w:rPr>
          <w:rFonts w:hint="cs"/>
          <w:rtl/>
        </w:rPr>
        <w:t>». ابوداود</w:t>
      </w:r>
      <w:r>
        <w:rPr>
          <w:rFonts w:hint="cs"/>
          <w:rtl/>
        </w:rPr>
        <w:t>.</w:t>
      </w:r>
    </w:p>
    <w:p w:rsidR="00792166" w:rsidRDefault="0036715B" w:rsidP="0044230B">
      <w:pPr>
        <w:pStyle w:val="af4"/>
        <w:numPr>
          <w:ilvl w:val="0"/>
          <w:numId w:val="14"/>
        </w:numPr>
        <w:ind w:left="680" w:hanging="340"/>
        <w:rPr>
          <w:rtl/>
        </w:rPr>
      </w:pPr>
      <w:r w:rsidRPr="001672E7">
        <w:rPr>
          <w:rFonts w:hint="cs"/>
          <w:rtl/>
        </w:rPr>
        <w:t>خوردن چیزهایی که ذاتاً نجس هستند؛ مانند: سرگین و ادرار حیوانات و ... حرام است؛ زیرا خداوند بلند مرتبه می</w:t>
      </w:r>
      <w:r>
        <w:rPr>
          <w:rtl/>
        </w:rPr>
        <w:t>‌</w:t>
      </w:r>
      <w:r w:rsidRPr="001672E7">
        <w:rPr>
          <w:rFonts w:hint="cs"/>
          <w:rtl/>
        </w:rPr>
        <w:t>فرماید:</w:t>
      </w:r>
    </w:p>
    <w:p w:rsidR="0036715B" w:rsidRDefault="0036715B" w:rsidP="00D37A3B">
      <w:pPr>
        <w:pStyle w:val="af1"/>
        <w:rPr>
          <w:rtl/>
        </w:rPr>
      </w:pPr>
      <w:r w:rsidRPr="00D36003">
        <w:rPr>
          <w:rFonts w:cs="Traditional Arabic"/>
          <w:rtl/>
        </w:rPr>
        <w:t>﴿</w:t>
      </w:r>
      <w:r w:rsidRPr="00D37A3B">
        <w:rPr>
          <w:rtl/>
        </w:rPr>
        <w:t xml:space="preserve">وَيُحَرِّمُ عَلَيۡهِمُ </w:t>
      </w:r>
      <w:r w:rsidRPr="00D37A3B">
        <w:rPr>
          <w:rFonts w:hint="cs"/>
          <w:rtl/>
        </w:rPr>
        <w:t>ٱلۡخَبَٰٓئِث</w:t>
      </w:r>
      <w:r w:rsidRPr="00D37A3B">
        <w:rPr>
          <w:rtl/>
        </w:rPr>
        <w:t>َ</w:t>
      </w:r>
      <w:r w:rsidRPr="00D36003">
        <w:rPr>
          <w:rFonts w:ascii="Tahoma" w:hAnsi="Tahoma" w:cs="Traditional Arabic" w:hint="cs"/>
          <w:rtl/>
        </w:rPr>
        <w:t>﴾</w:t>
      </w:r>
      <w:r>
        <w:rPr>
          <w:rFonts w:ascii="Tahoma" w:hAnsi="Tahoma"/>
          <w:szCs w:val="24"/>
          <w:rtl/>
        </w:rPr>
        <w:t xml:space="preserve"> </w:t>
      </w:r>
      <w:r w:rsidRPr="00D37A3B">
        <w:rPr>
          <w:rStyle w:val="Char6"/>
          <w:rtl/>
        </w:rPr>
        <w:t>[الأعراف: 157]</w:t>
      </w:r>
      <w:r>
        <w:rPr>
          <w:rFonts w:ascii="Tahoma" w:hAnsi="Tahoma" w:hint="cs"/>
          <w:szCs w:val="24"/>
          <w:rtl/>
        </w:rPr>
        <w:t>.</w:t>
      </w:r>
    </w:p>
    <w:p w:rsidR="00792166" w:rsidRDefault="0036715B" w:rsidP="00D37A3B">
      <w:pPr>
        <w:pStyle w:val="ab"/>
        <w:rPr>
          <w:rtl/>
        </w:rPr>
      </w:pPr>
      <w:r w:rsidRPr="001672E7">
        <w:rPr>
          <w:rFonts w:hint="cs"/>
          <w:rtl/>
        </w:rPr>
        <w:t>«ناپاکی</w:t>
      </w:r>
      <w:r>
        <w:rPr>
          <w:rtl/>
        </w:rPr>
        <w:t>‌</w:t>
      </w:r>
      <w:r w:rsidRPr="001672E7">
        <w:rPr>
          <w:rFonts w:hint="cs"/>
          <w:rtl/>
        </w:rPr>
        <w:t>ها را بر آنان حرام می</w:t>
      </w:r>
      <w:r>
        <w:rPr>
          <w:rtl/>
        </w:rPr>
        <w:t>‌</w:t>
      </w:r>
      <w:r w:rsidRPr="001672E7">
        <w:rPr>
          <w:rFonts w:hint="cs"/>
          <w:rtl/>
        </w:rPr>
        <w:t>گرداند».</w:t>
      </w:r>
    </w:p>
    <w:p w:rsidR="0036715B" w:rsidRPr="001672E7" w:rsidRDefault="0036715B" w:rsidP="005D605F">
      <w:pPr>
        <w:pStyle w:val="af4"/>
        <w:rPr>
          <w:rtl/>
        </w:rPr>
      </w:pPr>
      <w:r w:rsidRPr="001672E7">
        <w:rPr>
          <w:rFonts w:hint="cs"/>
          <w:rtl/>
        </w:rPr>
        <w:t>ناگفته نماند که خوردنی</w:t>
      </w:r>
      <w:r>
        <w:rPr>
          <w:rtl/>
        </w:rPr>
        <w:t>‌</w:t>
      </w:r>
      <w:r w:rsidRPr="001672E7">
        <w:rPr>
          <w:rFonts w:hint="cs"/>
          <w:rtl/>
        </w:rPr>
        <w:t>های حرام</w:t>
      </w:r>
      <w:r>
        <w:rPr>
          <w:rFonts w:hint="cs"/>
          <w:rtl/>
        </w:rPr>
        <w:t>،</w:t>
      </w:r>
      <w:r w:rsidRPr="001672E7">
        <w:rPr>
          <w:rFonts w:hint="cs"/>
          <w:rtl/>
        </w:rPr>
        <w:t xml:space="preserve"> در هنگام اضطرار و در موقع ضروری، مباح می</w:t>
      </w:r>
      <w:r>
        <w:rPr>
          <w:rtl/>
        </w:rPr>
        <w:t>‌</w:t>
      </w:r>
      <w:r w:rsidRPr="001672E7">
        <w:rPr>
          <w:rFonts w:hint="cs"/>
          <w:rtl/>
        </w:rPr>
        <w:t>گردد؛ از این رو برای کسانی که در شرایط سخت و قحطی قرار می</w:t>
      </w:r>
      <w:r>
        <w:rPr>
          <w:rtl/>
        </w:rPr>
        <w:t>‌</w:t>
      </w:r>
      <w:r w:rsidRPr="001672E7">
        <w:rPr>
          <w:rFonts w:hint="cs"/>
          <w:rtl/>
        </w:rPr>
        <w:t>گیرند و هیچ گونه مواد غذایی مباح و مناسبی را نتوانند به دست بیاورند و در عین حال نگران مرگ از گرسنگی باشد، به جز مواد سمی و کشنده، خوردن چیزهای حرام به طور موق</w:t>
      </w:r>
      <w:r>
        <w:rPr>
          <w:rFonts w:hint="cs"/>
          <w:rtl/>
        </w:rPr>
        <w:t>ّ</w:t>
      </w:r>
      <w:r w:rsidRPr="001672E7">
        <w:rPr>
          <w:rFonts w:hint="cs"/>
          <w:rtl/>
        </w:rPr>
        <w:t>ت و به اندازه</w:t>
      </w:r>
      <w:r>
        <w:rPr>
          <w:rtl/>
        </w:rPr>
        <w:t>‌</w:t>
      </w:r>
      <w:r w:rsidRPr="001672E7">
        <w:rPr>
          <w:rFonts w:hint="cs"/>
          <w:rtl/>
        </w:rPr>
        <w:t>ی ضروری مباح می</w:t>
      </w:r>
      <w:r>
        <w:rPr>
          <w:rtl/>
        </w:rPr>
        <w:t>‌</w:t>
      </w:r>
      <w:r w:rsidRPr="001672E7">
        <w:rPr>
          <w:rFonts w:hint="cs"/>
          <w:rtl/>
        </w:rPr>
        <w:t>شود.</w:t>
      </w:r>
    </w:p>
    <w:p w:rsidR="00792166" w:rsidRDefault="0036715B" w:rsidP="005D605F">
      <w:pPr>
        <w:pStyle w:val="af4"/>
        <w:rPr>
          <w:rtl/>
        </w:rPr>
      </w:pPr>
      <w:r w:rsidRPr="001672E7">
        <w:rPr>
          <w:rFonts w:hint="cs"/>
          <w:rtl/>
        </w:rPr>
        <w:t>خداوند بلند مرتبه می</w:t>
      </w:r>
      <w:r>
        <w:rPr>
          <w:rtl/>
        </w:rPr>
        <w:t>‌</w:t>
      </w:r>
      <w:r w:rsidRPr="001672E7">
        <w:rPr>
          <w:rFonts w:hint="cs"/>
          <w:rtl/>
        </w:rPr>
        <w:t>فرماید:</w:t>
      </w:r>
    </w:p>
    <w:p w:rsidR="0036715B" w:rsidRDefault="0036715B" w:rsidP="00D37A3B">
      <w:pPr>
        <w:pStyle w:val="af1"/>
        <w:rPr>
          <w:rtl/>
        </w:rPr>
      </w:pPr>
      <w:r w:rsidRPr="00D36003">
        <w:rPr>
          <w:rFonts w:cs="Traditional Arabic"/>
          <w:rtl/>
        </w:rPr>
        <w:t>﴿</w:t>
      </w:r>
      <w:r w:rsidRPr="00D37A3B">
        <w:rPr>
          <w:rtl/>
        </w:rPr>
        <w:t xml:space="preserve">فَمَنِ </w:t>
      </w:r>
      <w:r w:rsidRPr="00D37A3B">
        <w:rPr>
          <w:rFonts w:hint="cs"/>
          <w:rtl/>
        </w:rPr>
        <w:t>ٱضۡطُرَّ</w:t>
      </w:r>
      <w:r w:rsidRPr="00D37A3B">
        <w:rPr>
          <w:rtl/>
        </w:rPr>
        <w:t xml:space="preserve"> غَيۡرَ بَاغ</w:t>
      </w:r>
      <w:r w:rsidRPr="00D37A3B">
        <w:rPr>
          <w:rFonts w:hint="cs"/>
          <w:rtl/>
        </w:rPr>
        <w:t>ٖ</w:t>
      </w:r>
      <w:r w:rsidRPr="00D37A3B">
        <w:rPr>
          <w:rtl/>
        </w:rPr>
        <w:t xml:space="preserve"> </w:t>
      </w:r>
      <w:r w:rsidRPr="00D37A3B">
        <w:rPr>
          <w:rFonts w:hint="cs"/>
          <w:rtl/>
        </w:rPr>
        <w:t>وَلَا</w:t>
      </w:r>
      <w:r w:rsidRPr="00D37A3B">
        <w:rPr>
          <w:rtl/>
        </w:rPr>
        <w:t xml:space="preserve"> </w:t>
      </w:r>
      <w:r w:rsidRPr="00D37A3B">
        <w:rPr>
          <w:rFonts w:hint="cs"/>
          <w:rtl/>
        </w:rPr>
        <w:t>عَادٖ</w:t>
      </w:r>
      <w:r w:rsidRPr="00D37A3B">
        <w:rPr>
          <w:rtl/>
        </w:rPr>
        <w:t xml:space="preserve"> </w:t>
      </w:r>
      <w:r w:rsidRPr="00D37A3B">
        <w:rPr>
          <w:rFonts w:hint="cs"/>
          <w:rtl/>
        </w:rPr>
        <w:t>فَلَآ</w:t>
      </w:r>
      <w:r w:rsidRPr="00D37A3B">
        <w:rPr>
          <w:rtl/>
        </w:rPr>
        <w:t xml:space="preserve"> </w:t>
      </w:r>
      <w:r w:rsidRPr="00D37A3B">
        <w:rPr>
          <w:rFonts w:hint="cs"/>
          <w:rtl/>
        </w:rPr>
        <w:t>إِثۡمَ</w:t>
      </w:r>
      <w:r w:rsidRPr="00D37A3B">
        <w:rPr>
          <w:rtl/>
        </w:rPr>
        <w:t xml:space="preserve"> </w:t>
      </w:r>
      <w:r w:rsidRPr="00D37A3B">
        <w:rPr>
          <w:rFonts w:hint="cs"/>
          <w:rtl/>
        </w:rPr>
        <w:t>عَلَيۡهِۚ</w:t>
      </w:r>
      <w:r w:rsidRPr="00D37A3B">
        <w:rPr>
          <w:rtl/>
        </w:rPr>
        <w:t xml:space="preserve"> </w:t>
      </w:r>
      <w:r w:rsidRPr="00D37A3B">
        <w:rPr>
          <w:rFonts w:hint="cs"/>
          <w:rtl/>
        </w:rPr>
        <w:t>إِنَّ</w:t>
      </w:r>
      <w:r w:rsidRPr="00D37A3B">
        <w:rPr>
          <w:rtl/>
        </w:rPr>
        <w:t xml:space="preserve"> </w:t>
      </w:r>
      <w:r w:rsidRPr="00D37A3B">
        <w:rPr>
          <w:rFonts w:hint="cs"/>
          <w:rtl/>
        </w:rPr>
        <w:t>ٱللَّهَ</w:t>
      </w:r>
      <w:r w:rsidRPr="00D37A3B">
        <w:rPr>
          <w:rtl/>
        </w:rPr>
        <w:t xml:space="preserve"> غَفُور</w:t>
      </w:r>
      <w:r w:rsidRPr="00D37A3B">
        <w:rPr>
          <w:rFonts w:hint="cs"/>
          <w:rtl/>
        </w:rPr>
        <w:t>ٞ</w:t>
      </w:r>
      <w:r w:rsidRPr="00D37A3B">
        <w:rPr>
          <w:rtl/>
        </w:rPr>
        <w:t xml:space="preserve"> </w:t>
      </w:r>
      <w:r w:rsidRPr="00D37A3B">
        <w:rPr>
          <w:rFonts w:hint="cs"/>
          <w:rtl/>
        </w:rPr>
        <w:t>رَّحِيمٌ</w:t>
      </w:r>
      <w:r w:rsidRPr="00D36003">
        <w:rPr>
          <w:rFonts w:ascii="Tahoma" w:hAnsi="Tahoma" w:cs="Traditional Arabic" w:hint="cs"/>
          <w:rtl/>
        </w:rPr>
        <w:t>﴾</w:t>
      </w:r>
      <w:r>
        <w:rPr>
          <w:rFonts w:ascii="Tahoma" w:hAnsi="Tahoma"/>
          <w:szCs w:val="24"/>
          <w:rtl/>
        </w:rPr>
        <w:t xml:space="preserve"> </w:t>
      </w:r>
      <w:r w:rsidRPr="00D37A3B">
        <w:rPr>
          <w:rStyle w:val="Char6"/>
          <w:rtl/>
        </w:rPr>
        <w:t>[البقرة: 173]</w:t>
      </w:r>
      <w:r>
        <w:rPr>
          <w:rFonts w:ascii="Tahoma" w:hAnsi="Tahoma" w:hint="cs"/>
          <w:szCs w:val="24"/>
          <w:rtl/>
        </w:rPr>
        <w:t>.</w:t>
      </w:r>
    </w:p>
    <w:p w:rsidR="00792166" w:rsidRDefault="0036715B" w:rsidP="00D37A3B">
      <w:pPr>
        <w:pStyle w:val="ab"/>
        <w:rPr>
          <w:rtl/>
        </w:rPr>
      </w:pPr>
      <w:r w:rsidRPr="003A71DE">
        <w:rPr>
          <w:rFonts w:hint="cs"/>
          <w:rtl/>
        </w:rPr>
        <w:t>«و هر آن کس که مجبور شود (به خاطر حفظ جان از آن اشیای حرام بخورد) در صورتی که علاقمند (به خوردن و لذّت بردن از چنین چیزهایی نبوده) و متجاوز (از حدّ سدّ جوع هم) نباشد، گناهی بر او نیست. بی</w:t>
      </w:r>
      <w:r w:rsidRPr="003A71DE">
        <w:rPr>
          <w:rtl/>
        </w:rPr>
        <w:t>‌</w:t>
      </w:r>
      <w:r w:rsidRPr="003A71DE">
        <w:rPr>
          <w:rFonts w:hint="cs"/>
          <w:rtl/>
        </w:rPr>
        <w:t>گمان خداوند بخشنده و مهربان</w:t>
      </w:r>
      <w:r>
        <w:rPr>
          <w:rFonts w:ascii="Times New Roman" w:hAnsi="Times New Roman" w:cs="Times New Roman"/>
        </w:rPr>
        <w:t> </w:t>
      </w:r>
      <w:r w:rsidRPr="003A71DE">
        <w:rPr>
          <w:rFonts w:hint="cs"/>
          <w:rtl/>
        </w:rPr>
        <w:t>است».</w:t>
      </w:r>
    </w:p>
    <w:p w:rsidR="00792166" w:rsidRDefault="0036715B" w:rsidP="005D605F">
      <w:pPr>
        <w:pStyle w:val="af4"/>
        <w:rPr>
          <w:rtl/>
        </w:rPr>
      </w:pPr>
      <w:r w:rsidRPr="001672E7">
        <w:rPr>
          <w:rFonts w:hint="cs"/>
          <w:rtl/>
        </w:rPr>
        <w:t>و نیز می</w:t>
      </w:r>
      <w:r>
        <w:rPr>
          <w:rtl/>
        </w:rPr>
        <w:t>‌</w:t>
      </w:r>
      <w:r w:rsidRPr="001672E7">
        <w:rPr>
          <w:rFonts w:hint="cs"/>
          <w:rtl/>
        </w:rPr>
        <w:t>فرماید:</w:t>
      </w:r>
    </w:p>
    <w:p w:rsidR="0036715B" w:rsidRDefault="0036715B" w:rsidP="00D37A3B">
      <w:pPr>
        <w:pStyle w:val="af1"/>
        <w:rPr>
          <w:rtl/>
        </w:rPr>
      </w:pPr>
      <w:r w:rsidRPr="00D36003">
        <w:rPr>
          <w:rFonts w:cs="Traditional Arabic"/>
          <w:rtl/>
        </w:rPr>
        <w:t>﴿</w:t>
      </w:r>
      <w:r w:rsidRPr="00D37A3B">
        <w:rPr>
          <w:rFonts w:hint="cs"/>
          <w:rtl/>
        </w:rPr>
        <w:t>فَمَنِ</w:t>
      </w:r>
      <w:r w:rsidRPr="00D37A3B">
        <w:rPr>
          <w:rtl/>
        </w:rPr>
        <w:t xml:space="preserve"> </w:t>
      </w:r>
      <w:r w:rsidRPr="00D37A3B">
        <w:rPr>
          <w:rFonts w:hint="cs"/>
          <w:rtl/>
        </w:rPr>
        <w:t>ٱضۡطُرّ</w:t>
      </w:r>
      <w:r w:rsidRPr="00D37A3B">
        <w:rPr>
          <w:rtl/>
        </w:rPr>
        <w:t>َ فِي مَخۡمَصَةٍ غَيۡرَ مُتَجَانِف</w:t>
      </w:r>
      <w:r w:rsidRPr="00D37A3B">
        <w:rPr>
          <w:rFonts w:hint="cs"/>
          <w:rtl/>
        </w:rPr>
        <w:t>ٖ</w:t>
      </w:r>
      <w:r w:rsidRPr="00D37A3B">
        <w:rPr>
          <w:rtl/>
        </w:rPr>
        <w:t xml:space="preserve"> </w:t>
      </w:r>
      <w:r w:rsidRPr="00D37A3B">
        <w:rPr>
          <w:rFonts w:hint="cs"/>
          <w:rtl/>
        </w:rPr>
        <w:t>لِّإِثۡمٖ</w:t>
      </w:r>
      <w:r w:rsidRPr="00D37A3B">
        <w:rPr>
          <w:rtl/>
        </w:rPr>
        <w:t xml:space="preserve"> </w:t>
      </w:r>
      <w:r w:rsidRPr="00D37A3B">
        <w:rPr>
          <w:rFonts w:hint="cs"/>
          <w:rtl/>
        </w:rPr>
        <w:t>فَإِنَّ</w:t>
      </w:r>
      <w:r w:rsidRPr="00D37A3B">
        <w:rPr>
          <w:rtl/>
        </w:rPr>
        <w:t xml:space="preserve"> </w:t>
      </w:r>
      <w:r w:rsidRPr="00D37A3B">
        <w:rPr>
          <w:rFonts w:hint="cs"/>
          <w:rtl/>
        </w:rPr>
        <w:t>ٱللَّهَ</w:t>
      </w:r>
      <w:r w:rsidRPr="00D37A3B">
        <w:rPr>
          <w:rtl/>
        </w:rPr>
        <w:t xml:space="preserve"> غَفُور</w:t>
      </w:r>
      <w:r w:rsidRPr="00D37A3B">
        <w:rPr>
          <w:rFonts w:hint="cs"/>
          <w:rtl/>
        </w:rPr>
        <w:t>ٞ</w:t>
      </w:r>
      <w:r w:rsidRPr="00D37A3B">
        <w:rPr>
          <w:rtl/>
        </w:rPr>
        <w:t xml:space="preserve"> </w:t>
      </w:r>
      <w:r w:rsidRPr="00D37A3B">
        <w:rPr>
          <w:rFonts w:hint="cs"/>
          <w:rtl/>
        </w:rPr>
        <w:t>رَّحِيمٞ</w:t>
      </w:r>
      <w:r w:rsidRPr="00D37A3B">
        <w:rPr>
          <w:rtl/>
        </w:rPr>
        <w:t>٣</w:t>
      </w:r>
      <w:r w:rsidRPr="00D36003">
        <w:rPr>
          <w:rFonts w:ascii="Tahoma" w:hAnsi="Tahoma" w:cs="Traditional Arabic" w:hint="cs"/>
          <w:rtl/>
        </w:rPr>
        <w:t>﴾</w:t>
      </w:r>
      <w:r>
        <w:rPr>
          <w:rFonts w:ascii="Tahoma" w:hAnsi="Tahoma"/>
          <w:szCs w:val="24"/>
          <w:rtl/>
        </w:rPr>
        <w:t xml:space="preserve"> </w:t>
      </w:r>
      <w:r w:rsidRPr="00D37A3B">
        <w:rPr>
          <w:rStyle w:val="Char6"/>
          <w:rtl/>
        </w:rPr>
        <w:t>[المائدة: 3]</w:t>
      </w:r>
      <w:r>
        <w:rPr>
          <w:rFonts w:ascii="Tahoma" w:hAnsi="Tahoma" w:hint="cs"/>
          <w:szCs w:val="24"/>
          <w:rtl/>
        </w:rPr>
        <w:t>.</w:t>
      </w:r>
    </w:p>
    <w:p w:rsidR="00792166" w:rsidRDefault="00D37A3B" w:rsidP="00D37A3B">
      <w:pPr>
        <w:pStyle w:val="ab"/>
        <w:rPr>
          <w:rtl/>
        </w:rPr>
      </w:pPr>
      <w:r>
        <w:rPr>
          <w:rFonts w:hint="cs"/>
          <w:rtl/>
        </w:rPr>
        <w:t>«</w:t>
      </w:r>
      <w:r w:rsidR="0036715B" w:rsidRPr="001672E7">
        <w:rPr>
          <w:rFonts w:hint="cs"/>
          <w:rtl/>
        </w:rPr>
        <w:t>امّا کسی که در حال گرسنگی ناچار شود (از محرّمات و خوردنی</w:t>
      </w:r>
      <w:r w:rsidR="0036715B">
        <w:rPr>
          <w:rtl/>
        </w:rPr>
        <w:t>‌</w:t>
      </w:r>
      <w:r w:rsidR="0036715B" w:rsidRPr="001672E7">
        <w:rPr>
          <w:rFonts w:hint="cs"/>
          <w:rtl/>
        </w:rPr>
        <w:t>های نامشروع چیزی بخورد تا هلاک نشود) و متمایل به گناه نباشد (و عمداً نخواهد چنین کند، مانعی ندارد)</w:t>
      </w:r>
      <w:r w:rsidR="0036715B">
        <w:rPr>
          <w:rFonts w:hint="cs"/>
          <w:rtl/>
        </w:rPr>
        <w:t>؛</w:t>
      </w:r>
      <w:r w:rsidR="0036715B" w:rsidRPr="001672E7">
        <w:rPr>
          <w:rFonts w:hint="cs"/>
          <w:rtl/>
        </w:rPr>
        <w:t xml:space="preserve"> چرا که خداوند آمرزنده</w:t>
      </w:r>
      <w:r w:rsidR="0036715B">
        <w:rPr>
          <w:rtl/>
        </w:rPr>
        <w:t>‌</w:t>
      </w:r>
      <w:r w:rsidR="0036715B" w:rsidRPr="001672E7">
        <w:rPr>
          <w:rFonts w:hint="cs"/>
          <w:rtl/>
        </w:rPr>
        <w:t>ی مهربان است (و از مضطرّ صرف نظر می</w:t>
      </w:r>
      <w:r w:rsidR="0036715B">
        <w:rPr>
          <w:rtl/>
        </w:rPr>
        <w:t>‌</w:t>
      </w:r>
      <w:r w:rsidR="0036715B" w:rsidRPr="001672E7">
        <w:rPr>
          <w:rFonts w:hint="cs"/>
          <w:rtl/>
        </w:rPr>
        <w:t>کند و برای او مقدار نیاز را مباح می</w:t>
      </w:r>
      <w:r w:rsidR="0036715B">
        <w:rPr>
          <w:rtl/>
        </w:rPr>
        <w:t>‌</w:t>
      </w:r>
      <w:r>
        <w:rPr>
          <w:rFonts w:hint="cs"/>
          <w:rtl/>
        </w:rPr>
        <w:t>نماید</w:t>
      </w:r>
      <w:r w:rsidR="0036715B" w:rsidRPr="001672E7">
        <w:rPr>
          <w:rFonts w:hint="cs"/>
          <w:rtl/>
        </w:rPr>
        <w:t>)»</w:t>
      </w:r>
      <w:r w:rsidR="00823527">
        <w:rPr>
          <w:rFonts w:hint="cs"/>
          <w:rtl/>
        </w:rPr>
        <w:t>].</w:t>
      </w:r>
    </w:p>
    <w:p w:rsidR="0036715B" w:rsidRPr="00F20989" w:rsidRDefault="0036715B" w:rsidP="0036715B">
      <w:pPr>
        <w:spacing w:line="20" w:lineRule="exact"/>
        <w:rPr>
          <w:sz w:val="2"/>
          <w:szCs w:val="2"/>
          <w:rtl/>
        </w:rPr>
        <w:sectPr w:rsidR="0036715B" w:rsidRPr="00F20989" w:rsidSect="008B4D33">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792166" w:rsidRDefault="001068F7" w:rsidP="005D605F">
      <w:pPr>
        <w:pStyle w:val="af4"/>
        <w:rPr>
          <w:rtl/>
        </w:rPr>
      </w:pPr>
      <w:r>
        <w:rPr>
          <w:noProof/>
          <w:lang w:bidi="ar-SA"/>
        </w:rPr>
        <w:drawing>
          <wp:anchor distT="0" distB="0" distL="114300" distR="114300" simplePos="0" relativeHeight="251677184" behindDoc="1" locked="0" layoutInCell="1" allowOverlap="1">
            <wp:simplePos x="0" y="0"/>
            <wp:positionH relativeFrom="column">
              <wp:posOffset>-3810</wp:posOffset>
            </wp:positionH>
            <wp:positionV relativeFrom="paragraph">
              <wp:posOffset>-8890</wp:posOffset>
            </wp:positionV>
            <wp:extent cx="4504055" cy="7185025"/>
            <wp:effectExtent l="0" t="0" r="0" b="0"/>
            <wp:wrapNone/>
            <wp:docPr id="9933" name="Picture 9933"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33"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04055" cy="7185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5E2A" w:rsidRDefault="00F75E2A" w:rsidP="00F75E2A">
      <w:pPr>
        <w:pStyle w:val="afffe"/>
        <w:rPr>
          <w:rtl/>
        </w:rPr>
      </w:pPr>
      <w:bookmarkStart w:id="41" w:name="_Toc282283579"/>
    </w:p>
    <w:p w:rsidR="00F75E2A" w:rsidRDefault="00F75E2A" w:rsidP="00F75E2A">
      <w:pPr>
        <w:pStyle w:val="afffe"/>
        <w:rPr>
          <w:rtl/>
        </w:rPr>
      </w:pPr>
    </w:p>
    <w:p w:rsidR="00F75E2A" w:rsidRDefault="00F75E2A" w:rsidP="00F75E2A">
      <w:pPr>
        <w:pStyle w:val="afffe"/>
        <w:rPr>
          <w:rtl/>
        </w:rPr>
      </w:pPr>
    </w:p>
    <w:p w:rsidR="00F75E2A" w:rsidRPr="00F75E2A" w:rsidRDefault="00F75E2A" w:rsidP="00F75E2A">
      <w:pPr>
        <w:pStyle w:val="afffe"/>
        <w:rPr>
          <w:sz w:val="42"/>
          <w:szCs w:val="42"/>
          <w:rtl/>
        </w:rPr>
      </w:pPr>
    </w:p>
    <w:p w:rsidR="00792166" w:rsidRDefault="0036715B" w:rsidP="00F75E2A">
      <w:pPr>
        <w:pStyle w:val="afffe"/>
        <w:rPr>
          <w:rtl/>
        </w:rPr>
      </w:pPr>
      <w:bookmarkStart w:id="42" w:name="_Toc442202822"/>
      <w:r>
        <w:rPr>
          <w:rFonts w:hint="cs"/>
          <w:rtl/>
        </w:rPr>
        <w:t>کتاب قربانی</w:t>
      </w:r>
      <w:bookmarkEnd w:id="41"/>
      <w:bookmarkEnd w:id="42"/>
    </w:p>
    <w:p w:rsidR="0036715B" w:rsidRDefault="0036715B" w:rsidP="005D605F">
      <w:pPr>
        <w:pStyle w:val="af4"/>
        <w:rPr>
          <w:rtl/>
        </w:rPr>
        <w:sectPr w:rsidR="0036715B" w:rsidSect="00F75E2A">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792166" w:rsidRPr="00F75E2A" w:rsidRDefault="0036715B" w:rsidP="00F75E2A">
      <w:pPr>
        <w:pStyle w:val="a1"/>
        <w:rPr>
          <w:rtl/>
        </w:rPr>
      </w:pPr>
      <w:bookmarkStart w:id="43" w:name="_Toc282283580"/>
      <w:bookmarkStart w:id="44" w:name="_Toc441944302"/>
      <w:bookmarkStart w:id="45" w:name="_Toc442202823"/>
      <w:r w:rsidRPr="00F75E2A">
        <w:rPr>
          <w:rFonts w:hint="cs"/>
          <w:rtl/>
        </w:rPr>
        <w:t>قربانی</w:t>
      </w:r>
      <w:bookmarkEnd w:id="43"/>
      <w:bookmarkEnd w:id="44"/>
      <w:bookmarkEnd w:id="45"/>
    </w:p>
    <w:p w:rsidR="00792166" w:rsidRDefault="0036715B" w:rsidP="005D605F">
      <w:pPr>
        <w:pStyle w:val="af4"/>
        <w:rPr>
          <w:rtl/>
        </w:rPr>
      </w:pPr>
      <w:r w:rsidRPr="001672E7">
        <w:rPr>
          <w:rFonts w:hint="cs"/>
          <w:rtl/>
        </w:rPr>
        <w:t>[گوسفندی را که در چاشتگاه روز عید اَضحی به قصد عبادت و تقرّب به خداوند ذبح می</w:t>
      </w:r>
      <w:r>
        <w:rPr>
          <w:rtl/>
        </w:rPr>
        <w:t>‌</w:t>
      </w:r>
      <w:r w:rsidRPr="001672E7">
        <w:rPr>
          <w:rFonts w:hint="cs"/>
          <w:rtl/>
        </w:rPr>
        <w:t>کنند، «</w:t>
      </w:r>
      <w:r w:rsidRPr="002E669F">
        <w:rPr>
          <w:rStyle w:val="Charf0"/>
          <w:rFonts w:hint="cs"/>
          <w:rtl/>
        </w:rPr>
        <w:t>اضحی</w:t>
      </w:r>
      <w:r w:rsidR="00C1772C" w:rsidRPr="002E669F">
        <w:rPr>
          <w:rStyle w:val="Charf0"/>
          <w:rFonts w:hint="cs"/>
          <w:rtl/>
        </w:rPr>
        <w:t>ۀ</w:t>
      </w:r>
      <w:r w:rsidRPr="001672E7">
        <w:rPr>
          <w:rFonts w:hint="cs"/>
          <w:rtl/>
        </w:rPr>
        <w:t>» یا «</w:t>
      </w:r>
      <w:r w:rsidRPr="002E669F">
        <w:rPr>
          <w:rStyle w:val="Charf0"/>
          <w:rFonts w:hint="cs"/>
          <w:rtl/>
        </w:rPr>
        <w:t>قربانی</w:t>
      </w:r>
      <w:r w:rsidRPr="001672E7">
        <w:rPr>
          <w:rFonts w:hint="cs"/>
          <w:rtl/>
        </w:rPr>
        <w:t>» می</w:t>
      </w:r>
      <w:r>
        <w:rPr>
          <w:rtl/>
        </w:rPr>
        <w:t>‌</w:t>
      </w:r>
      <w:r w:rsidRPr="001672E7">
        <w:rPr>
          <w:rFonts w:hint="cs"/>
          <w:rtl/>
        </w:rPr>
        <w:t>گویند. به دیگر سخن؛ «</w:t>
      </w:r>
      <w:r w:rsidRPr="002E669F">
        <w:rPr>
          <w:rStyle w:val="Charf0"/>
          <w:rFonts w:hint="cs"/>
          <w:rtl/>
        </w:rPr>
        <w:t>قربانی</w:t>
      </w:r>
      <w:r w:rsidRPr="001672E7">
        <w:rPr>
          <w:rFonts w:hint="cs"/>
          <w:rtl/>
        </w:rPr>
        <w:t>» عبارت از ذبح کردن چهارپایانی در روز عید قربان و ایام تشریق به منظور نزدیکی به خداوند متعال است</w:t>
      </w:r>
      <w:r w:rsidR="00823527">
        <w:rPr>
          <w:rFonts w:hint="cs"/>
          <w:rtl/>
        </w:rPr>
        <w:t>].</w:t>
      </w:r>
    </w:p>
    <w:p w:rsidR="00792166" w:rsidRDefault="00FC5E6F" w:rsidP="0044230B">
      <w:pPr>
        <w:pStyle w:val="af4"/>
        <w:rPr>
          <w:rtl/>
        </w:rPr>
      </w:pPr>
      <w:r w:rsidRPr="002E669F">
        <w:rPr>
          <w:rStyle w:val="Charf0"/>
          <w:rFonts w:hint="cs"/>
          <w:rtl/>
        </w:rPr>
        <w:t xml:space="preserve">س: </w:t>
      </w:r>
      <w:r w:rsidR="0036715B" w:rsidRPr="001672E7">
        <w:rPr>
          <w:rFonts w:hint="cs"/>
          <w:rtl/>
        </w:rPr>
        <w:t>قربانی در اسلام، چه حکمی دارد؟</w:t>
      </w:r>
    </w:p>
    <w:p w:rsidR="0036715B" w:rsidRPr="001672E7" w:rsidRDefault="00FC5E6F" w:rsidP="0044230B">
      <w:pPr>
        <w:pStyle w:val="af4"/>
        <w:rPr>
          <w:rtl/>
        </w:rPr>
      </w:pPr>
      <w:r w:rsidRPr="002E669F">
        <w:rPr>
          <w:rStyle w:val="Charf0"/>
          <w:rFonts w:hint="cs"/>
          <w:rtl/>
        </w:rPr>
        <w:t xml:space="preserve">ج: </w:t>
      </w:r>
      <w:r w:rsidR="0036715B" w:rsidRPr="002E669F">
        <w:rPr>
          <w:rStyle w:val="Charf0"/>
          <w:rFonts w:hint="cs"/>
          <w:rtl/>
        </w:rPr>
        <w:t>قربانی بر هر فرد مسلمانِ آزاد، عاقل، توانگر،</w:t>
      </w:r>
      <w:r w:rsidR="0036715B" w:rsidRPr="00792166">
        <w:rPr>
          <w:rStyle w:val="FootnoteReference"/>
          <w:rtl/>
        </w:rPr>
        <w:footnoteReference w:id="39"/>
      </w:r>
      <w:r w:rsidR="0036715B" w:rsidRPr="001672E7">
        <w:rPr>
          <w:rFonts w:hint="cs"/>
          <w:rtl/>
        </w:rPr>
        <w:t>و مقیم واجب می</w:t>
      </w:r>
      <w:r w:rsidR="0036715B">
        <w:rPr>
          <w:rtl/>
        </w:rPr>
        <w:t>‌</w:t>
      </w:r>
      <w:r w:rsidR="0036715B" w:rsidRPr="001672E7">
        <w:rPr>
          <w:rFonts w:hint="cs"/>
          <w:rtl/>
        </w:rPr>
        <w:t>باشد؛ پس قربانی بر برده، فقیر و مسافر واجب نمی</w:t>
      </w:r>
      <w:r w:rsidR="0036715B">
        <w:rPr>
          <w:rtl/>
        </w:rPr>
        <w:t>‌</w:t>
      </w:r>
      <w:r w:rsidR="0036715B" w:rsidRPr="001672E7">
        <w:rPr>
          <w:rFonts w:hint="cs"/>
          <w:rtl/>
        </w:rPr>
        <w:t>باشد</w:t>
      </w:r>
      <w:r w:rsidR="0036715B" w:rsidRPr="00792166">
        <w:rPr>
          <w:rStyle w:val="FootnoteReference"/>
          <w:rtl/>
        </w:rPr>
        <w:footnoteReference w:id="40"/>
      </w:r>
      <w:r w:rsidR="0044230B">
        <w:rPr>
          <w:rFonts w:hint="cs"/>
          <w:rtl/>
        </w:rPr>
        <w:t>.</w:t>
      </w:r>
    </w:p>
    <w:p w:rsidR="0036715B" w:rsidRPr="001672E7" w:rsidRDefault="0036715B" w:rsidP="005D605F">
      <w:pPr>
        <w:pStyle w:val="af4"/>
        <w:rPr>
          <w:rtl/>
        </w:rPr>
      </w:pPr>
      <w:r w:rsidRPr="001672E7">
        <w:rPr>
          <w:rFonts w:hint="cs"/>
          <w:rtl/>
        </w:rPr>
        <w:t>[به هر حال قربانی یکی از شعائری است که بسیار مورد تأکید قرار گرفته که بر همه</w:t>
      </w:r>
      <w:r>
        <w:rPr>
          <w:rtl/>
        </w:rPr>
        <w:t>‌</w:t>
      </w:r>
      <w:r w:rsidRPr="001672E7">
        <w:rPr>
          <w:rFonts w:hint="cs"/>
          <w:rtl/>
        </w:rPr>
        <w:t>ی خانواده</w:t>
      </w:r>
      <w:r>
        <w:rPr>
          <w:rtl/>
        </w:rPr>
        <w:t>‌</w:t>
      </w:r>
      <w:r w:rsidRPr="001672E7">
        <w:rPr>
          <w:rFonts w:hint="cs"/>
          <w:rtl/>
        </w:rPr>
        <w:t>هایی که توانایی آن را دارند، در برخی از مذاهب واجب و در بعضی از دیگر مذاهب آن را سنّت می</w:t>
      </w:r>
      <w:r>
        <w:rPr>
          <w:rtl/>
        </w:rPr>
        <w:t>‌</w:t>
      </w:r>
      <w:r w:rsidRPr="001672E7">
        <w:rPr>
          <w:rFonts w:hint="cs"/>
          <w:rtl/>
        </w:rPr>
        <w:t>دانند.</w:t>
      </w:r>
    </w:p>
    <w:p w:rsidR="00792166" w:rsidRDefault="0036715B" w:rsidP="005D605F">
      <w:pPr>
        <w:pStyle w:val="af4"/>
        <w:rPr>
          <w:rtl/>
        </w:rPr>
      </w:pPr>
      <w:r w:rsidRPr="001672E7">
        <w:rPr>
          <w:rFonts w:hint="cs"/>
          <w:rtl/>
        </w:rPr>
        <w:t>خداوند بلند مرتبه در مورد قربانی می</w:t>
      </w:r>
      <w:r>
        <w:rPr>
          <w:rtl/>
        </w:rPr>
        <w:t>‌</w:t>
      </w:r>
      <w:r w:rsidRPr="001672E7">
        <w:rPr>
          <w:rFonts w:hint="cs"/>
          <w:rtl/>
        </w:rPr>
        <w:t>فرماید:</w:t>
      </w:r>
    </w:p>
    <w:p w:rsidR="0036715B" w:rsidRDefault="0036715B" w:rsidP="00D37A3B">
      <w:pPr>
        <w:pStyle w:val="af1"/>
        <w:rPr>
          <w:rtl/>
        </w:rPr>
      </w:pPr>
      <w:r w:rsidRPr="00D36003">
        <w:rPr>
          <w:rFonts w:cs="Traditional Arabic"/>
          <w:rtl/>
        </w:rPr>
        <w:t>﴿</w:t>
      </w:r>
      <w:r w:rsidRPr="00D37A3B">
        <w:rPr>
          <w:rtl/>
        </w:rPr>
        <w:t>فَصَلِّ لِرَبِّكَ وَ</w:t>
      </w:r>
      <w:r w:rsidRPr="00D37A3B">
        <w:rPr>
          <w:rFonts w:hint="cs"/>
          <w:rtl/>
        </w:rPr>
        <w:t>ٱنۡحَرۡ</w:t>
      </w:r>
      <w:r w:rsidRPr="00D37A3B">
        <w:rPr>
          <w:rtl/>
        </w:rPr>
        <w:t>٢</w:t>
      </w:r>
      <w:r w:rsidRPr="00D36003">
        <w:rPr>
          <w:rFonts w:ascii="Tahoma" w:hAnsi="Tahoma" w:cs="Traditional Arabic" w:hint="cs"/>
          <w:rtl/>
        </w:rPr>
        <w:t>﴾</w:t>
      </w:r>
      <w:r>
        <w:rPr>
          <w:rFonts w:ascii="Tahoma" w:hAnsi="Tahoma"/>
          <w:szCs w:val="24"/>
          <w:rtl/>
        </w:rPr>
        <w:t xml:space="preserve"> </w:t>
      </w:r>
      <w:r w:rsidRPr="00D37A3B">
        <w:rPr>
          <w:rStyle w:val="Char6"/>
          <w:rtl/>
        </w:rPr>
        <w:t>[ال</w:t>
      </w:r>
      <w:r w:rsidR="00C1772C">
        <w:rPr>
          <w:rStyle w:val="Char6"/>
          <w:rtl/>
        </w:rPr>
        <w:t>ک</w:t>
      </w:r>
      <w:r w:rsidRPr="00D37A3B">
        <w:rPr>
          <w:rStyle w:val="Char6"/>
          <w:rtl/>
        </w:rPr>
        <w:t>وثر: 2]</w:t>
      </w:r>
      <w:r>
        <w:rPr>
          <w:rFonts w:ascii="Tahoma" w:hAnsi="Tahoma" w:hint="cs"/>
          <w:szCs w:val="24"/>
          <w:rtl/>
        </w:rPr>
        <w:t>.</w:t>
      </w:r>
    </w:p>
    <w:p w:rsidR="00792166" w:rsidRDefault="0036715B" w:rsidP="00D37A3B">
      <w:pPr>
        <w:pStyle w:val="ab"/>
        <w:rPr>
          <w:rtl/>
        </w:rPr>
      </w:pPr>
      <w:r w:rsidRPr="001672E7">
        <w:rPr>
          <w:rFonts w:hint="cs"/>
          <w:rtl/>
        </w:rPr>
        <w:t>«برای پروردگارت نماز بخوان و قربانی کن».</w:t>
      </w:r>
    </w:p>
    <w:p w:rsidR="0036715B" w:rsidRPr="001672E7" w:rsidRDefault="0036715B" w:rsidP="005D605F">
      <w:pPr>
        <w:pStyle w:val="af4"/>
        <w:rPr>
          <w:rtl/>
        </w:rPr>
      </w:pPr>
      <w:r w:rsidRPr="001672E7">
        <w:rPr>
          <w:rFonts w:hint="cs"/>
          <w:rtl/>
        </w:rPr>
        <w:t>و در مورد وجوب قربانی بر کسی که توانایی مالی داشته باشد،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می</w:t>
      </w:r>
      <w:r>
        <w:rPr>
          <w:rtl/>
        </w:rPr>
        <w:t>‌</w:t>
      </w:r>
      <w:r w:rsidRPr="001672E7">
        <w:rPr>
          <w:rFonts w:hint="cs"/>
          <w:rtl/>
        </w:rPr>
        <w:t>فرماید: «</w:t>
      </w:r>
      <w:r w:rsidRPr="002E669F">
        <w:rPr>
          <w:rStyle w:val="Charf0"/>
          <w:rFonts w:hint="cs"/>
          <w:rtl/>
        </w:rPr>
        <w:t>هر کس توانایی مالی دارد و قربانی نکند به عیدگاه و مصلاّی ما نزدیک نشود</w:t>
      </w:r>
      <w:r w:rsidRPr="001672E7">
        <w:rPr>
          <w:rFonts w:hint="cs"/>
          <w:rtl/>
        </w:rPr>
        <w:t>». ابن ماجه</w:t>
      </w:r>
      <w:r>
        <w:rPr>
          <w:rFonts w:hint="cs"/>
          <w:rtl/>
        </w:rPr>
        <w:t>.</w:t>
      </w:r>
    </w:p>
    <w:p w:rsidR="0036715B" w:rsidRPr="001672E7" w:rsidRDefault="0036715B" w:rsidP="005D605F">
      <w:pPr>
        <w:pStyle w:val="af4"/>
        <w:rPr>
          <w:rtl/>
        </w:rPr>
      </w:pPr>
      <w:r w:rsidRPr="001672E7">
        <w:rPr>
          <w:rFonts w:hint="cs"/>
          <w:rtl/>
        </w:rPr>
        <w:t>وجه استدلال از این حدیث آن است که چون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توانمندی را که قربانی نکند، از نزدیک شدن به مصلّی نهی کرده، این امر دلالت بر آن دارد که شخص، واجبی را ترک کرده که اگر به وسیله</w:t>
      </w:r>
      <w:r>
        <w:rPr>
          <w:rtl/>
        </w:rPr>
        <w:t>‌</w:t>
      </w:r>
      <w:r w:rsidRPr="001672E7">
        <w:rPr>
          <w:rFonts w:hint="cs"/>
          <w:rtl/>
        </w:rPr>
        <w:t>ی نماز هم به خدا تقرّب بجوید، به خاطر ترک آن، نفعی برای او ندارد.</w:t>
      </w:r>
    </w:p>
    <w:p w:rsidR="0036715B" w:rsidRPr="001672E7" w:rsidRDefault="0036715B" w:rsidP="005D605F">
      <w:pPr>
        <w:pStyle w:val="af4"/>
        <w:rPr>
          <w:rtl/>
        </w:rPr>
      </w:pPr>
      <w:r w:rsidRPr="001672E7">
        <w:rPr>
          <w:rFonts w:hint="cs"/>
          <w:rtl/>
        </w:rPr>
        <w:t>مخفّف بن سلیم</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در روز عرفه در نزد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ایستاده بودیم. فرمود:</w:t>
      </w:r>
      <w:r>
        <w:rPr>
          <w:rFonts w:hint="cs"/>
          <w:rtl/>
        </w:rPr>
        <w:t xml:space="preserve"> </w:t>
      </w:r>
      <w:r w:rsidRPr="001672E7">
        <w:rPr>
          <w:rFonts w:hint="cs"/>
          <w:rtl/>
        </w:rPr>
        <w:t>«</w:t>
      </w:r>
      <w:r w:rsidRPr="002E669F">
        <w:rPr>
          <w:rStyle w:val="Charf0"/>
          <w:rFonts w:hint="cs"/>
          <w:rtl/>
        </w:rPr>
        <w:t>ای مردم بر هر خانواده</w:t>
      </w:r>
      <w:r w:rsidRPr="002E669F">
        <w:rPr>
          <w:rStyle w:val="Charf0"/>
          <w:rtl/>
        </w:rPr>
        <w:t>‌</w:t>
      </w:r>
      <w:r w:rsidRPr="002E669F">
        <w:rPr>
          <w:rStyle w:val="Charf0"/>
          <w:rFonts w:hint="cs"/>
          <w:rtl/>
        </w:rPr>
        <w:t>ای در هر سال قربانی و «عتیر</w:t>
      </w:r>
      <w:r w:rsidR="00C1772C" w:rsidRPr="002E669F">
        <w:rPr>
          <w:rStyle w:val="Charf0"/>
          <w:rFonts w:hint="cs"/>
          <w:rtl/>
        </w:rPr>
        <w:t>ۀ</w:t>
      </w:r>
      <w:r w:rsidRPr="002E669F">
        <w:rPr>
          <w:rStyle w:val="Charf0"/>
          <w:rFonts w:hint="cs"/>
          <w:rtl/>
        </w:rPr>
        <w:t>» است». آیا می</w:t>
      </w:r>
      <w:r w:rsidRPr="002E669F">
        <w:rPr>
          <w:rStyle w:val="Charf0"/>
          <w:rtl/>
        </w:rPr>
        <w:t>‌</w:t>
      </w:r>
      <w:r w:rsidRPr="002E669F">
        <w:rPr>
          <w:rStyle w:val="Charf0"/>
          <w:rFonts w:hint="cs"/>
          <w:rtl/>
        </w:rPr>
        <w:t>دانید عتیر</w:t>
      </w:r>
      <w:r w:rsidR="00C1772C" w:rsidRPr="002E669F">
        <w:rPr>
          <w:rStyle w:val="Charf0"/>
          <w:rFonts w:hint="cs"/>
          <w:rtl/>
        </w:rPr>
        <w:t>ۀ</w:t>
      </w:r>
      <w:r w:rsidRPr="002E669F">
        <w:rPr>
          <w:rStyle w:val="Charf0"/>
          <w:rFonts w:hint="cs"/>
          <w:rtl/>
        </w:rPr>
        <w:t xml:space="preserve"> چیست؟ عتیر</w:t>
      </w:r>
      <w:r w:rsidR="00C1772C" w:rsidRPr="002E669F">
        <w:rPr>
          <w:rStyle w:val="Charf0"/>
          <w:rFonts w:hint="cs"/>
          <w:rtl/>
        </w:rPr>
        <w:t>ۀ</w:t>
      </w:r>
      <w:r w:rsidRPr="002E669F">
        <w:rPr>
          <w:rStyle w:val="Charf0"/>
          <w:rFonts w:hint="cs"/>
          <w:rtl/>
        </w:rPr>
        <w:t xml:space="preserve"> همان چیزی است که مردم به آن «رجبیّ</w:t>
      </w:r>
      <w:r w:rsidR="00C1772C" w:rsidRPr="002E669F">
        <w:rPr>
          <w:rStyle w:val="Charf0"/>
          <w:rFonts w:hint="cs"/>
          <w:rtl/>
        </w:rPr>
        <w:t>ۀ</w:t>
      </w:r>
      <w:r w:rsidRPr="002E669F">
        <w:rPr>
          <w:rStyle w:val="Charf0"/>
          <w:rFonts w:hint="cs"/>
          <w:rtl/>
        </w:rPr>
        <w:t>» می</w:t>
      </w:r>
      <w:r w:rsidRPr="002E669F">
        <w:rPr>
          <w:rStyle w:val="Charf0"/>
          <w:rtl/>
        </w:rPr>
        <w:t>‌</w:t>
      </w:r>
      <w:r w:rsidRPr="002E669F">
        <w:rPr>
          <w:rStyle w:val="Charf0"/>
          <w:rFonts w:hint="cs"/>
          <w:rtl/>
        </w:rPr>
        <w:t>گویند (و رجبیّه: حیوانی بود که در ده روز اول رجب، قربانی می</w:t>
      </w:r>
      <w:r w:rsidRPr="002E669F">
        <w:rPr>
          <w:rStyle w:val="Charf0"/>
          <w:rtl/>
        </w:rPr>
        <w:t>‌</w:t>
      </w:r>
      <w:r w:rsidRPr="002E669F">
        <w:rPr>
          <w:rStyle w:val="Charf0"/>
          <w:rFonts w:hint="cs"/>
          <w:rtl/>
        </w:rPr>
        <w:t>کردند)</w:t>
      </w:r>
      <w:r w:rsidRPr="001672E7">
        <w:rPr>
          <w:rFonts w:hint="cs"/>
          <w:rtl/>
        </w:rPr>
        <w:t>». ترمذی، ابوداود و نسایی.</w:t>
      </w:r>
    </w:p>
    <w:p w:rsidR="0036715B" w:rsidRPr="001672E7" w:rsidRDefault="0036715B" w:rsidP="005D605F">
      <w:pPr>
        <w:pStyle w:val="af4"/>
        <w:rPr>
          <w:rtl/>
        </w:rPr>
      </w:pPr>
      <w:r w:rsidRPr="001672E7">
        <w:rPr>
          <w:rFonts w:hint="cs"/>
          <w:rtl/>
        </w:rPr>
        <w:t>ولی «عتیر</w:t>
      </w:r>
      <w:r w:rsidR="00C1772C">
        <w:rPr>
          <w:rFonts w:hint="cs"/>
          <w:rtl/>
        </w:rPr>
        <w:t>ۀ</w:t>
      </w:r>
      <w:r w:rsidRPr="001672E7">
        <w:rPr>
          <w:rFonts w:hint="cs"/>
          <w:rtl/>
        </w:rPr>
        <w:t>» به دلیل فرموده</w:t>
      </w:r>
      <w:r>
        <w:rPr>
          <w:rtl/>
        </w:rPr>
        <w:t>‌</w:t>
      </w:r>
      <w:r w:rsidRPr="001672E7">
        <w:rPr>
          <w:rFonts w:hint="cs"/>
          <w:rtl/>
        </w:rPr>
        <w:t>ی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که فرمود: «</w:t>
      </w:r>
      <w:r w:rsidRPr="002E669F">
        <w:rPr>
          <w:rStyle w:val="Charf0"/>
          <w:rFonts w:hint="cs"/>
          <w:rtl/>
        </w:rPr>
        <w:t>لا فرع ولا عتیر</w:t>
      </w:r>
      <w:r w:rsidR="00C1772C" w:rsidRPr="002E669F">
        <w:rPr>
          <w:rStyle w:val="Charf0"/>
          <w:rFonts w:hint="cs"/>
          <w:rtl/>
        </w:rPr>
        <w:t>ۀ</w:t>
      </w:r>
      <w:r w:rsidRPr="001672E7">
        <w:rPr>
          <w:rFonts w:hint="cs"/>
          <w:rtl/>
        </w:rPr>
        <w:t>» (بخاری و مسلم)؛ «</w:t>
      </w:r>
      <w:r w:rsidRPr="002E669F">
        <w:rPr>
          <w:rStyle w:val="Charf0"/>
          <w:rFonts w:hint="cs"/>
          <w:rtl/>
        </w:rPr>
        <w:t>فرع و عتیره</w:t>
      </w:r>
      <w:r w:rsidRPr="002E669F">
        <w:rPr>
          <w:rStyle w:val="Charf0"/>
          <w:rtl/>
        </w:rPr>
        <w:t>‌</w:t>
      </w:r>
      <w:r w:rsidRPr="002E669F">
        <w:rPr>
          <w:rStyle w:val="Charf0"/>
          <w:rFonts w:hint="cs"/>
          <w:rtl/>
        </w:rPr>
        <w:t>ای در اسلام نیست</w:t>
      </w:r>
      <w:r w:rsidRPr="001672E7">
        <w:rPr>
          <w:rFonts w:hint="cs"/>
          <w:rtl/>
        </w:rPr>
        <w:t xml:space="preserve">» منسوخ شده است. (و </w:t>
      </w:r>
      <w:r w:rsidRPr="002E669F">
        <w:rPr>
          <w:rStyle w:val="Charf0"/>
          <w:rFonts w:hint="cs"/>
          <w:rtl/>
        </w:rPr>
        <w:t>فرع</w:t>
      </w:r>
      <w:r w:rsidRPr="001672E7">
        <w:rPr>
          <w:rFonts w:hint="cs"/>
          <w:rtl/>
        </w:rPr>
        <w:t xml:space="preserve"> عبارت بود از</w:t>
      </w:r>
      <w:r>
        <w:rPr>
          <w:rFonts w:hint="cs"/>
          <w:rtl/>
        </w:rPr>
        <w:t>:</w:t>
      </w:r>
      <w:r w:rsidRPr="001672E7">
        <w:rPr>
          <w:rFonts w:hint="cs"/>
          <w:rtl/>
        </w:rPr>
        <w:t xml:space="preserve"> اولین زاییده</w:t>
      </w:r>
      <w:r>
        <w:rPr>
          <w:rtl/>
        </w:rPr>
        <w:t>‌</w:t>
      </w:r>
      <w:r w:rsidRPr="001672E7">
        <w:rPr>
          <w:rFonts w:hint="cs"/>
          <w:rtl/>
        </w:rPr>
        <w:t>ی شتر که مشرکان آن را سر می</w:t>
      </w:r>
      <w:r>
        <w:rPr>
          <w:rtl/>
        </w:rPr>
        <w:t>‌</w:t>
      </w:r>
      <w:r w:rsidRPr="001672E7">
        <w:rPr>
          <w:rFonts w:hint="cs"/>
          <w:rtl/>
        </w:rPr>
        <w:t>بریدند تا برکت در نسل شتر ماده بیافتد</w:t>
      </w:r>
      <w:r w:rsidR="00823527">
        <w:rPr>
          <w:rFonts w:hint="cs"/>
          <w:rtl/>
        </w:rPr>
        <w:t>).</w:t>
      </w:r>
    </w:p>
    <w:p w:rsidR="0036715B" w:rsidRPr="001672E7" w:rsidRDefault="0036715B" w:rsidP="005D605F">
      <w:pPr>
        <w:pStyle w:val="af4"/>
        <w:rPr>
          <w:rtl/>
        </w:rPr>
      </w:pPr>
      <w:r w:rsidRPr="001672E7">
        <w:rPr>
          <w:rFonts w:hint="cs"/>
          <w:rtl/>
        </w:rPr>
        <w:t>و باید دانست که نسخ عتیره، مستلزم نسخ قربانی نیست.</w:t>
      </w:r>
    </w:p>
    <w:p w:rsidR="0036715B" w:rsidRPr="001672E7" w:rsidRDefault="0036715B" w:rsidP="005D605F">
      <w:pPr>
        <w:pStyle w:val="af4"/>
        <w:rPr>
          <w:rtl/>
        </w:rPr>
      </w:pPr>
      <w:r w:rsidRPr="001672E7">
        <w:rPr>
          <w:rFonts w:hint="cs"/>
          <w:rtl/>
        </w:rPr>
        <w:t>جندب بن سفیان بجلی</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روز عید قربانی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را دیدم که فرمود: «هر کس قبل از نماز عید، قربانی کند، باید بعد از نماز، حیوانی دیگری را به جای آن قربانی نماید؛ و هر کس قربانی نکرده، قربانی کند</w:t>
      </w:r>
      <w:r w:rsidRPr="001672E7">
        <w:rPr>
          <w:rFonts w:hint="cs"/>
          <w:rtl/>
        </w:rPr>
        <w:t>». بخاری و مسلم</w:t>
      </w:r>
      <w:r>
        <w:rPr>
          <w:rFonts w:hint="cs"/>
          <w:rtl/>
        </w:rPr>
        <w:t>.</w:t>
      </w:r>
    </w:p>
    <w:p w:rsidR="0036715B" w:rsidRPr="001672E7" w:rsidRDefault="0036715B" w:rsidP="005D605F">
      <w:pPr>
        <w:pStyle w:val="af4"/>
        <w:rPr>
          <w:rtl/>
        </w:rPr>
      </w:pPr>
      <w:r w:rsidRPr="001672E7">
        <w:rPr>
          <w:rFonts w:hint="cs"/>
          <w:rtl/>
        </w:rPr>
        <w:t>ظاهر این حدیث بر وجوب قربانی دلالت می</w:t>
      </w:r>
      <w:r>
        <w:rPr>
          <w:rtl/>
        </w:rPr>
        <w:t>‌</w:t>
      </w:r>
      <w:r w:rsidRPr="001672E7">
        <w:rPr>
          <w:rFonts w:hint="cs"/>
          <w:rtl/>
        </w:rPr>
        <w:t>کند، به ویژه این که به اعاده</w:t>
      </w:r>
      <w:r>
        <w:rPr>
          <w:rtl/>
        </w:rPr>
        <w:t>‌</w:t>
      </w:r>
      <w:r w:rsidRPr="001672E7">
        <w:rPr>
          <w:rFonts w:hint="cs"/>
          <w:rtl/>
        </w:rPr>
        <w:t>ی آن امر شده است.</w:t>
      </w:r>
    </w:p>
    <w:p w:rsidR="00792166" w:rsidRDefault="0036715B" w:rsidP="005D605F">
      <w:pPr>
        <w:pStyle w:val="af4"/>
        <w:rPr>
          <w:rtl/>
        </w:rPr>
      </w:pPr>
      <w:r w:rsidRPr="001672E7">
        <w:rPr>
          <w:rFonts w:hint="cs"/>
          <w:rtl/>
        </w:rPr>
        <w:t>و در مورد ارزش و جایگاه قربانی، این فرموده</w:t>
      </w:r>
      <w:r>
        <w:rPr>
          <w:rtl/>
        </w:rPr>
        <w:t>‌</w:t>
      </w:r>
      <w:r w:rsidRPr="001672E7">
        <w:rPr>
          <w:rFonts w:hint="cs"/>
          <w:rtl/>
        </w:rPr>
        <w:t>ی رسول خدا</w:t>
      </w:r>
      <w:r w:rsidR="00A96A11">
        <w:rPr>
          <w:rFonts w:hint="cs"/>
          <w:rtl/>
        </w:rPr>
        <w:t xml:space="preserve"> </w:t>
      </w:r>
      <w:r w:rsidR="00A96A11" w:rsidRPr="00A96A11">
        <w:rPr>
          <w:rFonts w:cs="CTraditional Arabic" w:hint="cs"/>
          <w:position w:val="4"/>
          <w:sz w:val="20"/>
          <w:rtl/>
        </w:rPr>
        <w:t>ج</w:t>
      </w:r>
      <w:r w:rsidR="00070BA9">
        <w:rPr>
          <w:rFonts w:ascii="Times New Roman" w:hAnsi="Times New Roman" w:cs="Times New Roman"/>
          <w:position w:val="4"/>
          <w:sz w:val="8"/>
          <w:szCs w:val="20"/>
          <w:rtl/>
        </w:rPr>
        <w:t xml:space="preserve"> </w:t>
      </w:r>
      <w:r w:rsidRPr="001672E7">
        <w:rPr>
          <w:rFonts w:hint="cs"/>
          <w:rtl/>
        </w:rPr>
        <w:t>کافی است که می</w:t>
      </w:r>
      <w:r>
        <w:rPr>
          <w:rtl/>
        </w:rPr>
        <w:t>‌</w:t>
      </w:r>
      <w:r w:rsidRPr="001672E7">
        <w:rPr>
          <w:rFonts w:hint="cs"/>
          <w:rtl/>
        </w:rPr>
        <w:t>فرماید: «</w:t>
      </w:r>
      <w:r w:rsidRPr="002E669F">
        <w:rPr>
          <w:rStyle w:val="Charf0"/>
          <w:rFonts w:hint="cs"/>
          <w:rtl/>
        </w:rPr>
        <w:t>در روز عید قربان، هیچ کاری نیست که نزد خداوند به اندازه</w:t>
      </w:r>
      <w:r w:rsidRPr="002E669F">
        <w:rPr>
          <w:rStyle w:val="Charf0"/>
          <w:rtl/>
        </w:rPr>
        <w:t>‌</w:t>
      </w:r>
      <w:r w:rsidRPr="002E669F">
        <w:rPr>
          <w:rStyle w:val="Charf0"/>
          <w:rFonts w:hint="cs"/>
          <w:rtl/>
        </w:rPr>
        <w:t>ی ذبح حیوانی مورد پسند باشد...</w:t>
      </w:r>
      <w:r w:rsidRPr="001672E7">
        <w:rPr>
          <w:rFonts w:hint="cs"/>
          <w:rtl/>
        </w:rPr>
        <w:t>». ابن ماجه و ترمذی</w:t>
      </w:r>
      <w:r>
        <w:rPr>
          <w:rFonts w:hint="cs"/>
          <w:rtl/>
        </w:rPr>
        <w:t>.</w:t>
      </w:r>
    </w:p>
    <w:p w:rsidR="00792166" w:rsidRDefault="0036715B" w:rsidP="005D605F">
      <w:pPr>
        <w:pStyle w:val="af4"/>
        <w:rPr>
          <w:rtl/>
        </w:rPr>
      </w:pPr>
      <w:r w:rsidRPr="001672E7">
        <w:rPr>
          <w:rFonts w:hint="cs"/>
          <w:rtl/>
        </w:rPr>
        <w:t xml:space="preserve">و حکمت قربانی عبارت است از: </w:t>
      </w:r>
    </w:p>
    <w:p w:rsidR="0036715B" w:rsidRPr="001672E7" w:rsidRDefault="0036715B" w:rsidP="00A44959">
      <w:pPr>
        <w:pStyle w:val="af4"/>
        <w:numPr>
          <w:ilvl w:val="0"/>
          <w:numId w:val="15"/>
        </w:numPr>
        <w:ind w:left="680" w:hanging="340"/>
        <w:rPr>
          <w:rtl/>
        </w:rPr>
      </w:pPr>
      <w:r w:rsidRPr="001672E7">
        <w:rPr>
          <w:rFonts w:hint="cs"/>
          <w:rtl/>
        </w:rPr>
        <w:t>تقرّب و نزدیک شدن به خداوند.</w:t>
      </w:r>
    </w:p>
    <w:p w:rsidR="0036715B" w:rsidRPr="001672E7" w:rsidRDefault="0036715B" w:rsidP="00A44959">
      <w:pPr>
        <w:pStyle w:val="af4"/>
        <w:numPr>
          <w:ilvl w:val="0"/>
          <w:numId w:val="15"/>
        </w:numPr>
        <w:ind w:left="680" w:hanging="340"/>
        <w:rPr>
          <w:rtl/>
        </w:rPr>
      </w:pPr>
      <w:r w:rsidRPr="001672E7">
        <w:rPr>
          <w:rFonts w:hint="cs"/>
          <w:rtl/>
        </w:rPr>
        <w:t>احیای سنّت پیشوای یکتاپرستان، حضرت ابراهیم</w:t>
      </w:r>
      <w:r w:rsidR="00A44959" w:rsidRPr="00A44959">
        <w:rPr>
          <w:rFonts w:cs="CTraditional Arabic" w:hint="cs"/>
          <w:rtl/>
        </w:rPr>
        <w:t>÷</w:t>
      </w:r>
      <w:r w:rsidRPr="001672E7">
        <w:rPr>
          <w:rFonts w:hint="cs"/>
          <w:rtl/>
        </w:rPr>
        <w:t xml:space="preserve"> که خداوند برای قربانی نمودن فرزندش، اسماعیل به او وحی فرستاد، و پس از پیروزی او در این آزمایش، خداوند گوسفندی را به او هدیه داد تا به جای اسماعیل </w:t>
      </w:r>
      <w:r w:rsidR="00A44959" w:rsidRPr="00A44959">
        <w:rPr>
          <w:rFonts w:cs="CTraditional Arabic" w:hint="cs"/>
          <w:rtl/>
        </w:rPr>
        <w:t>÷</w:t>
      </w:r>
      <w:r w:rsidRPr="001672E7">
        <w:rPr>
          <w:rFonts w:hint="cs"/>
          <w:rtl/>
        </w:rPr>
        <w:t xml:space="preserve"> آن را قربانی نماید.</w:t>
      </w:r>
    </w:p>
    <w:p w:rsidR="0036715B" w:rsidRPr="001672E7" w:rsidRDefault="0036715B" w:rsidP="00A44959">
      <w:pPr>
        <w:pStyle w:val="af4"/>
        <w:numPr>
          <w:ilvl w:val="0"/>
          <w:numId w:val="15"/>
        </w:numPr>
        <w:ind w:left="680" w:hanging="340"/>
        <w:rPr>
          <w:rtl/>
        </w:rPr>
      </w:pPr>
      <w:r w:rsidRPr="001672E7">
        <w:rPr>
          <w:rFonts w:hint="cs"/>
          <w:rtl/>
        </w:rPr>
        <w:t>جشن و شادی و تهیّه</w:t>
      </w:r>
      <w:r>
        <w:rPr>
          <w:rtl/>
        </w:rPr>
        <w:t>‌</w:t>
      </w:r>
      <w:r w:rsidRPr="001672E7">
        <w:rPr>
          <w:rFonts w:hint="cs"/>
          <w:rtl/>
        </w:rPr>
        <w:t xml:space="preserve">ی لباس نو و خوراک مناسب برای اهل و خانواده و گسترش روح تعاون و توجه به مستمندان و نیازمندان. </w:t>
      </w:r>
    </w:p>
    <w:p w:rsidR="00792166" w:rsidRDefault="0036715B" w:rsidP="00A44959">
      <w:pPr>
        <w:pStyle w:val="af4"/>
        <w:numPr>
          <w:ilvl w:val="0"/>
          <w:numId w:val="15"/>
        </w:numPr>
        <w:ind w:left="680" w:hanging="340"/>
        <w:rPr>
          <w:rtl/>
        </w:rPr>
      </w:pPr>
      <w:r w:rsidRPr="001672E7">
        <w:rPr>
          <w:rFonts w:hint="cs"/>
          <w:rtl/>
        </w:rPr>
        <w:t>ادای سپاس خداوند در ارتباط با نعمت</w:t>
      </w:r>
      <w:r>
        <w:rPr>
          <w:rtl/>
        </w:rPr>
        <w:t>‌</w:t>
      </w:r>
      <w:r w:rsidRPr="001672E7">
        <w:rPr>
          <w:rFonts w:hint="cs"/>
          <w:rtl/>
        </w:rPr>
        <w:t>های فراوانی که به انسان</w:t>
      </w:r>
      <w:r>
        <w:rPr>
          <w:rtl/>
        </w:rPr>
        <w:t>‌</w:t>
      </w:r>
      <w:r w:rsidRPr="001672E7">
        <w:rPr>
          <w:rFonts w:hint="cs"/>
          <w:rtl/>
        </w:rPr>
        <w:t>ها ارزانی داشته، از جمله به خاطر حیواناتی که از آن</w:t>
      </w:r>
      <w:r>
        <w:rPr>
          <w:rtl/>
        </w:rPr>
        <w:t>‌</w:t>
      </w:r>
      <w:r w:rsidRPr="001672E7">
        <w:rPr>
          <w:rFonts w:hint="cs"/>
          <w:rtl/>
        </w:rPr>
        <w:t>ها استفاده</w:t>
      </w:r>
      <w:r>
        <w:rPr>
          <w:rtl/>
        </w:rPr>
        <w:t>‌</w:t>
      </w:r>
      <w:r w:rsidRPr="001672E7">
        <w:rPr>
          <w:rFonts w:hint="cs"/>
          <w:rtl/>
        </w:rPr>
        <w:t>های فراوانی به عمل می</w:t>
      </w:r>
      <w:r>
        <w:rPr>
          <w:rtl/>
        </w:rPr>
        <w:t>‌</w:t>
      </w:r>
      <w:r w:rsidRPr="001672E7">
        <w:rPr>
          <w:rFonts w:hint="cs"/>
          <w:rtl/>
        </w:rPr>
        <w:t>آید</w:t>
      </w:r>
      <w:r w:rsidR="00823527">
        <w:rPr>
          <w:rFonts w:hint="cs"/>
          <w:rtl/>
        </w:rPr>
        <w:t>].</w:t>
      </w:r>
    </w:p>
    <w:p w:rsidR="00792166" w:rsidRDefault="00FC5E6F" w:rsidP="00A44959">
      <w:pPr>
        <w:pStyle w:val="af4"/>
        <w:rPr>
          <w:rtl/>
        </w:rPr>
      </w:pPr>
      <w:r w:rsidRPr="002E669F">
        <w:rPr>
          <w:rStyle w:val="Charf0"/>
          <w:rFonts w:hint="cs"/>
          <w:rtl/>
        </w:rPr>
        <w:t xml:space="preserve">س: </w:t>
      </w:r>
      <w:r w:rsidR="0036715B" w:rsidRPr="001672E7">
        <w:rPr>
          <w:rFonts w:hint="cs"/>
          <w:rtl/>
        </w:rPr>
        <w:t>در قربانی، چه حیواناتی باید ذبح شوند؟</w:t>
      </w:r>
    </w:p>
    <w:p w:rsidR="00792166" w:rsidRDefault="00FC5E6F" w:rsidP="00A44959">
      <w:pPr>
        <w:pStyle w:val="af4"/>
        <w:rPr>
          <w:rtl/>
        </w:rPr>
      </w:pPr>
      <w:r w:rsidRPr="002E669F">
        <w:rPr>
          <w:rStyle w:val="Charf0"/>
          <w:rFonts w:hint="cs"/>
          <w:rtl/>
        </w:rPr>
        <w:t xml:space="preserve">ج: </w:t>
      </w:r>
      <w:r w:rsidR="0036715B" w:rsidRPr="001672E7">
        <w:rPr>
          <w:rFonts w:hint="cs"/>
          <w:rtl/>
        </w:rPr>
        <w:t>در قربانی، یک گوسفند، یک نفر را کفایت می</w:t>
      </w:r>
      <w:r w:rsidR="0036715B">
        <w:rPr>
          <w:rtl/>
        </w:rPr>
        <w:t>‌</w:t>
      </w:r>
      <w:r w:rsidR="0036715B" w:rsidRPr="001672E7">
        <w:rPr>
          <w:rFonts w:hint="cs"/>
          <w:rtl/>
        </w:rPr>
        <w:t>کند. و اگر هفت نفر در یک شتر یا یک گاو شریک شدند، در آن صورت برای قربانیِ هر یک از آن</w:t>
      </w:r>
      <w:r w:rsidR="0036715B">
        <w:rPr>
          <w:rtl/>
        </w:rPr>
        <w:t>‌</w:t>
      </w:r>
      <w:r w:rsidR="0036715B" w:rsidRPr="001672E7">
        <w:rPr>
          <w:rFonts w:hint="cs"/>
          <w:rtl/>
        </w:rPr>
        <w:t>ها کافی می</w:t>
      </w:r>
      <w:r w:rsidR="0036715B">
        <w:rPr>
          <w:rtl/>
        </w:rPr>
        <w:t>‌</w:t>
      </w:r>
      <w:r w:rsidR="0036715B" w:rsidRPr="001672E7">
        <w:rPr>
          <w:rFonts w:hint="cs"/>
          <w:rtl/>
        </w:rPr>
        <w:t>باشد، مشروط بر آن که سهم هیچ کدام از آن هفت نفر، کمتر از یک هفتم نباشد؛ و هدف تمامیِ آن</w:t>
      </w:r>
      <w:r w:rsidR="0036715B">
        <w:rPr>
          <w:rtl/>
        </w:rPr>
        <w:t>‌</w:t>
      </w:r>
      <w:r w:rsidR="0036715B" w:rsidRPr="001672E7">
        <w:rPr>
          <w:rFonts w:hint="cs"/>
          <w:rtl/>
        </w:rPr>
        <w:t>ها، تقرّب و نزدیکی به خدا باشد؛ از این رو اگر نیّت یکی از آن</w:t>
      </w:r>
      <w:r w:rsidR="0036715B">
        <w:rPr>
          <w:rtl/>
        </w:rPr>
        <w:t>‌</w:t>
      </w:r>
      <w:r w:rsidR="0036715B" w:rsidRPr="001672E7">
        <w:rPr>
          <w:rFonts w:hint="cs"/>
          <w:rtl/>
        </w:rPr>
        <w:t>ها خراب بود و اراده</w:t>
      </w:r>
      <w:r w:rsidR="0036715B">
        <w:rPr>
          <w:rtl/>
        </w:rPr>
        <w:t>‌</w:t>
      </w:r>
      <w:r w:rsidR="0036715B" w:rsidRPr="001672E7">
        <w:rPr>
          <w:rFonts w:hint="cs"/>
          <w:rtl/>
        </w:rPr>
        <w:t>ی گوشت را داشت، در آن صورت قربانی تمامی آن</w:t>
      </w:r>
      <w:r w:rsidR="0036715B">
        <w:rPr>
          <w:rtl/>
        </w:rPr>
        <w:t>‌</w:t>
      </w:r>
      <w:r w:rsidR="0036715B" w:rsidRPr="001672E7">
        <w:rPr>
          <w:rFonts w:hint="cs"/>
          <w:rtl/>
        </w:rPr>
        <w:t>ها درست نمی</w:t>
      </w:r>
      <w:r w:rsidR="0036715B">
        <w:rPr>
          <w:rtl/>
        </w:rPr>
        <w:t>‌</w:t>
      </w:r>
      <w:r w:rsidR="0036715B" w:rsidRPr="001672E7">
        <w:rPr>
          <w:rFonts w:hint="cs"/>
          <w:rtl/>
        </w:rPr>
        <w:t>باشد.</w:t>
      </w:r>
    </w:p>
    <w:p w:rsidR="00792166" w:rsidRDefault="00FC5E6F" w:rsidP="00A44959">
      <w:pPr>
        <w:pStyle w:val="af4"/>
        <w:rPr>
          <w:rtl/>
        </w:rPr>
      </w:pPr>
      <w:r w:rsidRPr="002E669F">
        <w:rPr>
          <w:rStyle w:val="Charf0"/>
          <w:rFonts w:hint="cs"/>
          <w:rtl/>
        </w:rPr>
        <w:t xml:space="preserve">س: </w:t>
      </w:r>
      <w:r w:rsidR="0036715B" w:rsidRPr="001672E7">
        <w:rPr>
          <w:rFonts w:hint="cs"/>
          <w:rtl/>
        </w:rPr>
        <w:t>زمان ذبح قربانی، از چه وقتی شروع می</w:t>
      </w:r>
      <w:r w:rsidR="0036715B">
        <w:rPr>
          <w:rtl/>
        </w:rPr>
        <w:t>‌</w:t>
      </w:r>
      <w:r w:rsidR="0036715B" w:rsidRPr="001672E7">
        <w:rPr>
          <w:rFonts w:hint="cs"/>
          <w:rtl/>
        </w:rPr>
        <w:t>شود؟</w:t>
      </w:r>
    </w:p>
    <w:p w:rsidR="00792166" w:rsidRDefault="00FC5E6F" w:rsidP="00A44959">
      <w:pPr>
        <w:pStyle w:val="af4"/>
        <w:rPr>
          <w:rtl/>
        </w:rPr>
      </w:pPr>
      <w:r w:rsidRPr="002E669F">
        <w:rPr>
          <w:rStyle w:val="Charf0"/>
          <w:rFonts w:hint="cs"/>
          <w:rtl/>
        </w:rPr>
        <w:t xml:space="preserve">ج: </w:t>
      </w:r>
      <w:r w:rsidR="0036715B" w:rsidRPr="001672E7">
        <w:rPr>
          <w:rFonts w:hint="cs"/>
          <w:rtl/>
        </w:rPr>
        <w:t>وقت ذبح قربانی، از طلوع صبح صادقِ روز عید شروع می</w:t>
      </w:r>
      <w:r w:rsidR="0036715B">
        <w:rPr>
          <w:rtl/>
        </w:rPr>
        <w:t>‌</w:t>
      </w:r>
      <w:r w:rsidR="0036715B" w:rsidRPr="001672E7">
        <w:rPr>
          <w:rFonts w:hint="cs"/>
          <w:rtl/>
        </w:rPr>
        <w:t>شود؛ و برای مردم شهر درست نیست که پیش از برگزاری مراسم نماز عید قربان و قبل از نماز، قربانی نمایند. [به هر حال؛ زمان ذبح حیوان قربانی، پس از برگزاری مراسم نماز عید قربان است و قبل از نماز، به هیچ وجه قربانی جایز نیست؛ امّا می</w:t>
      </w:r>
      <w:r w:rsidR="0036715B">
        <w:rPr>
          <w:rtl/>
        </w:rPr>
        <w:t>‌</w:t>
      </w:r>
      <w:r w:rsidR="0036715B" w:rsidRPr="001672E7">
        <w:rPr>
          <w:rFonts w:hint="cs"/>
          <w:rtl/>
        </w:rPr>
        <w:t>توان آن را تا سه روز «</w:t>
      </w:r>
      <w:r w:rsidR="0036715B" w:rsidRPr="002E669F">
        <w:rPr>
          <w:rStyle w:val="Charf0"/>
          <w:rFonts w:hint="cs"/>
          <w:rtl/>
        </w:rPr>
        <w:t>ایّام التشریق</w:t>
      </w:r>
      <w:r w:rsidR="0036715B" w:rsidRPr="001672E7">
        <w:rPr>
          <w:rFonts w:hint="cs"/>
          <w:rtl/>
        </w:rPr>
        <w:t>»، ذبح نمود</w:t>
      </w:r>
      <w:r w:rsidR="00823527">
        <w:rPr>
          <w:rFonts w:hint="cs"/>
          <w:rtl/>
        </w:rPr>
        <w:t>].</w:t>
      </w:r>
    </w:p>
    <w:p w:rsidR="00792166" w:rsidRDefault="00FC5E6F" w:rsidP="00A44959">
      <w:pPr>
        <w:pStyle w:val="af4"/>
        <w:rPr>
          <w:rtl/>
        </w:rPr>
      </w:pPr>
      <w:r w:rsidRPr="002E669F">
        <w:rPr>
          <w:rStyle w:val="Charf0"/>
          <w:rFonts w:hint="cs"/>
          <w:rtl/>
        </w:rPr>
        <w:t xml:space="preserve">س: </w:t>
      </w:r>
      <w:r w:rsidR="0036715B" w:rsidRPr="001672E7">
        <w:rPr>
          <w:rFonts w:hint="cs"/>
          <w:rtl/>
        </w:rPr>
        <w:t>اگر فردی قربانی خویش را پیش از نماز عید ذبح کرد، در آن صورت تکلیف وی چست؟</w:t>
      </w:r>
    </w:p>
    <w:p w:rsidR="00792166" w:rsidRDefault="00FC5E6F" w:rsidP="00A44959">
      <w:pPr>
        <w:pStyle w:val="af4"/>
        <w:rPr>
          <w:rtl/>
        </w:rPr>
      </w:pPr>
      <w:r w:rsidRPr="002E669F">
        <w:rPr>
          <w:rStyle w:val="Charf0"/>
          <w:rFonts w:hint="cs"/>
          <w:rtl/>
        </w:rPr>
        <w:t xml:space="preserve">ج: </w:t>
      </w:r>
      <w:r w:rsidR="0036715B" w:rsidRPr="001672E7">
        <w:rPr>
          <w:rFonts w:hint="cs"/>
          <w:rtl/>
        </w:rPr>
        <w:t>در آن صورت بر وی لازم است که قربانی</w:t>
      </w:r>
      <w:r w:rsidR="0036715B">
        <w:rPr>
          <w:rtl/>
        </w:rPr>
        <w:t>‌</w:t>
      </w:r>
      <w:r w:rsidR="0036715B" w:rsidRPr="001672E7">
        <w:rPr>
          <w:rFonts w:hint="cs"/>
          <w:rtl/>
        </w:rPr>
        <w:t>اش را اعاده کند؛ [زیرا جندب بن سفیان بجلی</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0036715B" w:rsidRPr="001672E7">
        <w:rPr>
          <w:rFonts w:hint="cs"/>
          <w:rtl/>
        </w:rPr>
        <w:t>گوید: از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شنیدم که می</w:t>
      </w:r>
      <w:r w:rsidR="0036715B">
        <w:rPr>
          <w:rtl/>
        </w:rPr>
        <w:t>‌</w:t>
      </w:r>
      <w:r w:rsidR="0036715B" w:rsidRPr="001672E7">
        <w:rPr>
          <w:rFonts w:hint="cs"/>
          <w:rtl/>
        </w:rPr>
        <w:t>فرمود: «</w:t>
      </w:r>
      <w:r w:rsidR="0036715B" w:rsidRPr="002E669F">
        <w:rPr>
          <w:rStyle w:val="Charf0"/>
          <w:rFonts w:hint="cs"/>
          <w:rtl/>
        </w:rPr>
        <w:t>هر کس قبل از نماز عید، قربانی کند، باید بعد از نماز، حیوان دیگری را به جای آن قربانی نماید</w:t>
      </w:r>
      <w:r w:rsidR="0036715B" w:rsidRPr="001672E7">
        <w:rPr>
          <w:rFonts w:hint="cs"/>
          <w:rtl/>
        </w:rPr>
        <w:t>». بخاری و مسلم]</w:t>
      </w:r>
    </w:p>
    <w:p w:rsidR="00792166" w:rsidRDefault="00FC5E6F" w:rsidP="00A44959">
      <w:pPr>
        <w:pStyle w:val="af4"/>
        <w:rPr>
          <w:rtl/>
        </w:rPr>
      </w:pPr>
      <w:r w:rsidRPr="002E669F">
        <w:rPr>
          <w:rStyle w:val="Charf0"/>
          <w:rFonts w:hint="cs"/>
          <w:rtl/>
        </w:rPr>
        <w:t xml:space="preserve">س: </w:t>
      </w:r>
      <w:r w:rsidR="0036715B" w:rsidRPr="001672E7">
        <w:rPr>
          <w:rFonts w:hint="cs"/>
          <w:rtl/>
        </w:rPr>
        <w:t>در روستاهایی که در آنجا نماز عید قربان برگزار نمی</w:t>
      </w:r>
      <w:r w:rsidR="0036715B">
        <w:rPr>
          <w:rtl/>
        </w:rPr>
        <w:t>‌</w:t>
      </w:r>
      <w:r w:rsidR="0036715B" w:rsidRPr="001672E7">
        <w:rPr>
          <w:rFonts w:hint="cs"/>
          <w:rtl/>
        </w:rPr>
        <w:t>شود، اگر مردم</w:t>
      </w:r>
      <w:r w:rsidR="0036715B">
        <w:rPr>
          <w:rFonts w:hint="cs"/>
          <w:rtl/>
        </w:rPr>
        <w:t>ِ</w:t>
      </w:r>
      <w:r w:rsidR="0036715B" w:rsidRPr="001672E7">
        <w:rPr>
          <w:rFonts w:hint="cs"/>
          <w:rtl/>
        </w:rPr>
        <w:t xml:space="preserve"> آنجا</w:t>
      </w:r>
      <w:r w:rsidR="0036715B">
        <w:rPr>
          <w:rFonts w:hint="cs"/>
          <w:rtl/>
        </w:rPr>
        <w:t>،</w:t>
      </w:r>
      <w:r w:rsidR="0036715B" w:rsidRPr="001672E7">
        <w:rPr>
          <w:rFonts w:hint="cs"/>
          <w:rtl/>
        </w:rPr>
        <w:t xml:space="preserve"> پس از طلوع صبح صادقِ روز عید، قربانی</w:t>
      </w:r>
      <w:r w:rsidR="0036715B">
        <w:rPr>
          <w:rtl/>
        </w:rPr>
        <w:t>‌</w:t>
      </w:r>
      <w:r w:rsidR="0036715B" w:rsidRPr="001672E7">
        <w:rPr>
          <w:rFonts w:hint="cs"/>
          <w:rtl/>
        </w:rPr>
        <w:t>های خویش را ذبح نمودند، آیا قربانی</w:t>
      </w:r>
      <w:r w:rsidR="0036715B">
        <w:rPr>
          <w:rtl/>
        </w:rPr>
        <w:t>‌</w:t>
      </w:r>
      <w:r w:rsidR="0036715B" w:rsidRPr="001672E7">
        <w:rPr>
          <w:rFonts w:hint="cs"/>
          <w:rtl/>
        </w:rPr>
        <w:t>شان درست است؟</w:t>
      </w:r>
    </w:p>
    <w:p w:rsidR="00792166" w:rsidRDefault="00FC5E6F" w:rsidP="00A44959">
      <w:pPr>
        <w:pStyle w:val="af4"/>
        <w:rPr>
          <w:rtl/>
        </w:rPr>
      </w:pPr>
      <w:r w:rsidRPr="002E669F">
        <w:rPr>
          <w:rStyle w:val="Charf0"/>
          <w:rFonts w:hint="cs"/>
          <w:rtl/>
        </w:rPr>
        <w:t xml:space="preserve">ج: </w:t>
      </w:r>
      <w:r w:rsidR="0036715B" w:rsidRPr="001672E7">
        <w:rPr>
          <w:rFonts w:hint="cs"/>
          <w:rtl/>
        </w:rPr>
        <w:t>آری؛ قربانی آن</w:t>
      </w:r>
      <w:r w:rsidR="0036715B">
        <w:rPr>
          <w:rtl/>
        </w:rPr>
        <w:t>‌</w:t>
      </w:r>
      <w:r w:rsidR="0036715B" w:rsidRPr="001672E7">
        <w:rPr>
          <w:rFonts w:hint="cs"/>
          <w:rtl/>
        </w:rPr>
        <w:t>ها درست می</w:t>
      </w:r>
      <w:r w:rsidR="0036715B">
        <w:rPr>
          <w:rtl/>
        </w:rPr>
        <w:t>‌</w:t>
      </w:r>
      <w:r w:rsidR="0036715B" w:rsidRPr="001672E7">
        <w:rPr>
          <w:rFonts w:hint="cs"/>
          <w:rtl/>
        </w:rPr>
        <w:t>باشد.</w:t>
      </w:r>
    </w:p>
    <w:p w:rsidR="00792166" w:rsidRDefault="00FC5E6F" w:rsidP="00A44959">
      <w:pPr>
        <w:pStyle w:val="af4"/>
        <w:rPr>
          <w:rtl/>
        </w:rPr>
      </w:pPr>
      <w:r w:rsidRPr="002E669F">
        <w:rPr>
          <w:rStyle w:val="Charf0"/>
          <w:rFonts w:hint="cs"/>
          <w:rtl/>
        </w:rPr>
        <w:t xml:space="preserve">س: </w:t>
      </w:r>
      <w:r w:rsidR="0036715B" w:rsidRPr="001672E7">
        <w:rPr>
          <w:rFonts w:hint="cs"/>
          <w:rtl/>
        </w:rPr>
        <w:t>آیا برای قربانی، تنها روز عید اختصاص دارد یا وقت آن بیشتر از یک روز می</w:t>
      </w:r>
      <w:r w:rsidR="0036715B">
        <w:rPr>
          <w:rtl/>
        </w:rPr>
        <w:t>‌</w:t>
      </w:r>
      <w:r w:rsidR="0036715B" w:rsidRPr="001672E7">
        <w:rPr>
          <w:rFonts w:hint="cs"/>
          <w:rtl/>
        </w:rPr>
        <w:t>باشد؟</w:t>
      </w:r>
    </w:p>
    <w:p w:rsidR="00792166" w:rsidRDefault="00FC5E6F" w:rsidP="00A44959">
      <w:pPr>
        <w:pStyle w:val="af4"/>
        <w:rPr>
          <w:rtl/>
        </w:rPr>
      </w:pPr>
      <w:r w:rsidRPr="002E669F">
        <w:rPr>
          <w:rStyle w:val="Charf0"/>
          <w:rFonts w:hint="cs"/>
          <w:rtl/>
        </w:rPr>
        <w:t xml:space="preserve">ج: </w:t>
      </w:r>
      <w:r w:rsidR="0036715B" w:rsidRPr="001672E7">
        <w:rPr>
          <w:rFonts w:hint="cs"/>
          <w:rtl/>
        </w:rPr>
        <w:t>ذبح قربانی در روز عید و دو روز پس از آن درست می</w:t>
      </w:r>
      <w:r w:rsidR="0036715B">
        <w:rPr>
          <w:rtl/>
        </w:rPr>
        <w:t>‌</w:t>
      </w:r>
      <w:r w:rsidR="0036715B" w:rsidRPr="001672E7">
        <w:rPr>
          <w:rFonts w:hint="cs"/>
          <w:rtl/>
        </w:rPr>
        <w:t>باشد</w:t>
      </w:r>
      <w:r w:rsidR="0036715B">
        <w:rPr>
          <w:rFonts w:hint="cs"/>
          <w:rtl/>
        </w:rPr>
        <w:t>؛</w:t>
      </w:r>
      <w:r w:rsidR="0036715B" w:rsidRPr="001672E7">
        <w:rPr>
          <w:rFonts w:hint="cs"/>
          <w:rtl/>
        </w:rPr>
        <w:t xml:space="preserve"> و هرگاه آفتاب روز دوازدهم ذی الحجّه غروب کرد، وقت قربانی نیز به پایان می</w:t>
      </w:r>
      <w:r w:rsidR="0036715B">
        <w:rPr>
          <w:rtl/>
        </w:rPr>
        <w:t>‌</w:t>
      </w:r>
      <w:r w:rsidR="0036715B" w:rsidRPr="001672E7">
        <w:rPr>
          <w:rFonts w:hint="cs"/>
          <w:rtl/>
        </w:rPr>
        <w:t>رسد. و بهترین وقت برای قربانی، روز اوّل و پس از آن، روز دوّم و در آخر، روز سوّم می</w:t>
      </w:r>
      <w:r w:rsidR="0036715B">
        <w:rPr>
          <w:rtl/>
        </w:rPr>
        <w:t>‌</w:t>
      </w:r>
      <w:r w:rsidR="0036715B" w:rsidRPr="001672E7">
        <w:rPr>
          <w:rFonts w:hint="cs"/>
          <w:rtl/>
        </w:rPr>
        <w:t>باشد.</w:t>
      </w:r>
    </w:p>
    <w:p w:rsidR="00792166" w:rsidRDefault="00FC5E6F" w:rsidP="00A44959">
      <w:pPr>
        <w:pStyle w:val="af4"/>
        <w:rPr>
          <w:rtl/>
        </w:rPr>
      </w:pPr>
      <w:r w:rsidRPr="002E669F">
        <w:rPr>
          <w:rStyle w:val="Charf0"/>
          <w:rFonts w:hint="cs"/>
          <w:rtl/>
        </w:rPr>
        <w:t xml:space="preserve">س: </w:t>
      </w:r>
      <w:r w:rsidR="0036715B" w:rsidRPr="001672E7">
        <w:rPr>
          <w:rFonts w:hint="cs"/>
          <w:rtl/>
        </w:rPr>
        <w:t>اگر فردی قربانی خویش را در یکی از شب</w:t>
      </w:r>
      <w:r w:rsidR="0036715B">
        <w:rPr>
          <w:rtl/>
        </w:rPr>
        <w:t>‌</w:t>
      </w:r>
      <w:r w:rsidR="0036715B" w:rsidRPr="001672E7">
        <w:rPr>
          <w:rFonts w:hint="cs"/>
          <w:rtl/>
        </w:rPr>
        <w:t>های این روزها ذبح کرد، آیا قربانی</w:t>
      </w:r>
      <w:r w:rsidR="0036715B">
        <w:rPr>
          <w:rtl/>
        </w:rPr>
        <w:t>‌</w:t>
      </w:r>
      <w:r w:rsidR="0036715B" w:rsidRPr="001672E7">
        <w:rPr>
          <w:rFonts w:hint="cs"/>
          <w:rtl/>
        </w:rPr>
        <w:t>اش درست می</w:t>
      </w:r>
      <w:r w:rsidR="0036715B">
        <w:rPr>
          <w:rtl/>
        </w:rPr>
        <w:t>‌</w:t>
      </w:r>
      <w:r w:rsidR="0036715B" w:rsidRPr="001672E7">
        <w:rPr>
          <w:rFonts w:hint="cs"/>
          <w:rtl/>
        </w:rPr>
        <w:t>باشد؟</w:t>
      </w:r>
    </w:p>
    <w:p w:rsidR="00792166" w:rsidRDefault="00FC5E6F" w:rsidP="00A44959">
      <w:pPr>
        <w:pStyle w:val="af4"/>
        <w:rPr>
          <w:rtl/>
        </w:rPr>
      </w:pPr>
      <w:r w:rsidRPr="002E669F">
        <w:rPr>
          <w:rStyle w:val="Charf0"/>
          <w:rFonts w:hint="cs"/>
          <w:rtl/>
        </w:rPr>
        <w:t xml:space="preserve">ج: </w:t>
      </w:r>
      <w:r w:rsidR="0036715B" w:rsidRPr="001672E7">
        <w:rPr>
          <w:rFonts w:hint="cs"/>
          <w:rtl/>
        </w:rPr>
        <w:t>آری؛ این کار با کراهیّت جایز است؛ زیرا احتمال دارد که برخی از رگ</w:t>
      </w:r>
      <w:r w:rsidR="0036715B">
        <w:rPr>
          <w:rtl/>
        </w:rPr>
        <w:t>‌</w:t>
      </w:r>
      <w:r w:rsidR="0036715B" w:rsidRPr="001672E7">
        <w:rPr>
          <w:rFonts w:hint="cs"/>
          <w:rtl/>
        </w:rPr>
        <w:t>های حیوان، به خاطر تاریکی شب، بریده نشود.</w:t>
      </w:r>
    </w:p>
    <w:p w:rsidR="00792166" w:rsidRDefault="00FC5E6F" w:rsidP="00A44959">
      <w:pPr>
        <w:pStyle w:val="af4"/>
        <w:rPr>
          <w:rtl/>
        </w:rPr>
      </w:pPr>
      <w:r w:rsidRPr="002E669F">
        <w:rPr>
          <w:rStyle w:val="Charf0"/>
          <w:rFonts w:hint="cs"/>
          <w:rtl/>
        </w:rPr>
        <w:t xml:space="preserve">س: </w:t>
      </w:r>
      <w:r w:rsidR="0036715B" w:rsidRPr="001672E7">
        <w:rPr>
          <w:rFonts w:hint="cs"/>
          <w:rtl/>
        </w:rPr>
        <w:t>به بیان حیواناتی بپردازید که برای قربانی جایز نمی</w:t>
      </w:r>
      <w:r w:rsidR="0036715B">
        <w:rPr>
          <w:rtl/>
        </w:rPr>
        <w:t>‌</w:t>
      </w:r>
      <w:r w:rsidR="0036715B" w:rsidRPr="001672E7">
        <w:rPr>
          <w:rFonts w:hint="cs"/>
          <w:rtl/>
        </w:rPr>
        <w:t>باشند؟</w:t>
      </w:r>
    </w:p>
    <w:p w:rsidR="0036715B" w:rsidRPr="001672E7" w:rsidRDefault="00FC5E6F" w:rsidP="00A44959">
      <w:pPr>
        <w:pStyle w:val="af4"/>
        <w:rPr>
          <w:rtl/>
        </w:rPr>
      </w:pPr>
      <w:r w:rsidRPr="002E669F">
        <w:rPr>
          <w:rStyle w:val="Charf0"/>
          <w:rFonts w:hint="cs"/>
          <w:rtl/>
        </w:rPr>
        <w:t xml:space="preserve">ج: </w:t>
      </w:r>
      <w:r w:rsidR="0036715B" w:rsidRPr="001672E7">
        <w:rPr>
          <w:rFonts w:hint="cs"/>
          <w:rtl/>
        </w:rPr>
        <w:t>قربانی کردن این حیوانات درست نمی</w:t>
      </w:r>
      <w:r w:rsidR="0036715B">
        <w:rPr>
          <w:rtl/>
        </w:rPr>
        <w:t>‌</w:t>
      </w:r>
      <w:r w:rsidR="0036715B" w:rsidRPr="001672E7">
        <w:rPr>
          <w:rFonts w:hint="cs"/>
          <w:rtl/>
        </w:rPr>
        <w:t>باشد:</w:t>
      </w:r>
    </w:p>
    <w:p w:rsidR="0036715B" w:rsidRPr="001672E7" w:rsidRDefault="0036715B" w:rsidP="005D605F">
      <w:pPr>
        <w:pStyle w:val="af4"/>
        <w:rPr>
          <w:rtl/>
        </w:rPr>
      </w:pPr>
      <w:r w:rsidRPr="001672E7">
        <w:rPr>
          <w:rFonts w:hint="cs"/>
          <w:rtl/>
        </w:rPr>
        <w:t>حیوان کور؛ (حیوانی که کور بودنش واضح باشد)؛ حیوان یک چشم؛ حیوان لنگی که نتواند به قربانگاه برود؛ حیوان لاغری که در استخوان</w:t>
      </w:r>
      <w:r>
        <w:rPr>
          <w:rtl/>
        </w:rPr>
        <w:t>‌</w:t>
      </w:r>
      <w:r w:rsidRPr="001672E7">
        <w:rPr>
          <w:rFonts w:hint="cs"/>
          <w:rtl/>
        </w:rPr>
        <w:t>هایش مغز وجود نداشته باشد؛ حیوان گوش و دُم بریده؛ و حیوانی که بیشتر گوش یا دُمش از بین رفته باشد.</w:t>
      </w:r>
    </w:p>
    <w:p w:rsidR="0036715B" w:rsidRPr="001672E7" w:rsidRDefault="0036715B" w:rsidP="005D605F">
      <w:pPr>
        <w:pStyle w:val="af4"/>
        <w:rPr>
          <w:rtl/>
        </w:rPr>
      </w:pPr>
      <w:r w:rsidRPr="001672E7">
        <w:rPr>
          <w:rFonts w:hint="cs"/>
          <w:rtl/>
        </w:rPr>
        <w:t>[از عبید بن فیروز</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روایت است که گفت: به براء بن عازب</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گفتم: قربانی</w:t>
      </w:r>
      <w:r>
        <w:rPr>
          <w:rtl/>
        </w:rPr>
        <w:t>‌</w:t>
      </w:r>
      <w:r w:rsidRPr="001672E7">
        <w:rPr>
          <w:rFonts w:hint="cs"/>
          <w:rtl/>
        </w:rPr>
        <w:t>هایی را که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دوست نداشت یا از آن نهی می</w:t>
      </w:r>
      <w:r>
        <w:rPr>
          <w:rtl/>
        </w:rPr>
        <w:t>‌</w:t>
      </w:r>
      <w:r w:rsidRPr="001672E7">
        <w:rPr>
          <w:rFonts w:hint="cs"/>
          <w:rtl/>
        </w:rPr>
        <w:t>کرد، برایمان بگو</w:t>
      </w:r>
      <w:r>
        <w:rPr>
          <w:rFonts w:hint="cs"/>
          <w:rtl/>
        </w:rPr>
        <w:t>.</w:t>
      </w:r>
      <w:r w:rsidRPr="001672E7">
        <w:rPr>
          <w:rFonts w:hint="cs"/>
          <w:rtl/>
        </w:rPr>
        <w:t xml:space="preserve"> گفت: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با دستش این طور اشاره کرد در حالی که دست من کوتاه</w:t>
      </w:r>
      <w:r>
        <w:rPr>
          <w:rtl/>
        </w:rPr>
        <w:t>‌</w:t>
      </w:r>
      <w:r w:rsidRPr="001672E7">
        <w:rPr>
          <w:rFonts w:hint="cs"/>
          <w:rtl/>
        </w:rPr>
        <w:t>تر از دست او است، و فرمود: «</w:t>
      </w:r>
      <w:r w:rsidRPr="002E669F">
        <w:rPr>
          <w:rStyle w:val="Charf0"/>
          <w:rFonts w:hint="cs"/>
          <w:rtl/>
        </w:rPr>
        <w:t>چهار نوع حیوان برای قربانی جایز نیست؛ حیوان کوری که کور بودنش واضح باشد، حیوان بیماری که بیماری</w:t>
      </w:r>
      <w:r w:rsidRPr="002E669F">
        <w:rPr>
          <w:rStyle w:val="Charf0"/>
          <w:rtl/>
        </w:rPr>
        <w:t>‌</w:t>
      </w:r>
      <w:r w:rsidRPr="002E669F">
        <w:rPr>
          <w:rStyle w:val="Charf0"/>
          <w:rFonts w:hint="cs"/>
          <w:rtl/>
        </w:rPr>
        <w:t>اش آشکار باشد، حیوان لنگی که لنگی</w:t>
      </w:r>
      <w:r w:rsidRPr="002E669F">
        <w:rPr>
          <w:rStyle w:val="Charf0"/>
          <w:rtl/>
        </w:rPr>
        <w:t>‌</w:t>
      </w:r>
      <w:r w:rsidRPr="002E669F">
        <w:rPr>
          <w:rStyle w:val="Charf0"/>
          <w:rFonts w:hint="cs"/>
          <w:rtl/>
        </w:rPr>
        <w:t>اش آشکار باشد و حیوان عضو شکسته</w:t>
      </w:r>
      <w:r w:rsidRPr="002E669F">
        <w:rPr>
          <w:rStyle w:val="Charf0"/>
          <w:rtl/>
        </w:rPr>
        <w:t>‌</w:t>
      </w:r>
      <w:r w:rsidRPr="002E669F">
        <w:rPr>
          <w:rStyle w:val="Charf0"/>
          <w:rFonts w:hint="cs"/>
          <w:rtl/>
        </w:rPr>
        <w:t>ای که بهبود نمی</w:t>
      </w:r>
      <w:r w:rsidRPr="002E669F">
        <w:rPr>
          <w:rStyle w:val="Charf0"/>
          <w:rtl/>
        </w:rPr>
        <w:t>‌</w:t>
      </w:r>
      <w:r w:rsidRPr="002E669F">
        <w:rPr>
          <w:rStyle w:val="Charf0"/>
          <w:rFonts w:hint="cs"/>
          <w:rtl/>
        </w:rPr>
        <w:t>یابد</w:t>
      </w:r>
      <w:r w:rsidRPr="001672E7">
        <w:rPr>
          <w:rFonts w:hint="cs"/>
          <w:rtl/>
        </w:rPr>
        <w:t>».</w:t>
      </w:r>
    </w:p>
    <w:p w:rsidR="0036715B" w:rsidRPr="001672E7" w:rsidRDefault="0036715B" w:rsidP="005D605F">
      <w:pPr>
        <w:pStyle w:val="af4"/>
        <w:rPr>
          <w:rtl/>
        </w:rPr>
      </w:pPr>
      <w:r w:rsidRPr="001672E7">
        <w:rPr>
          <w:rFonts w:hint="cs"/>
          <w:rtl/>
        </w:rPr>
        <w:t>براء بن عازب</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در ادامه گفت: من مکروه می</w:t>
      </w:r>
      <w:r>
        <w:rPr>
          <w:rtl/>
        </w:rPr>
        <w:t>‌</w:t>
      </w:r>
      <w:r w:rsidRPr="001672E7">
        <w:rPr>
          <w:rFonts w:hint="cs"/>
          <w:rtl/>
        </w:rPr>
        <w:t>دانم که گوش حیوان قربانی عیب</w:t>
      </w:r>
      <w:r>
        <w:rPr>
          <w:rFonts w:hint="cs"/>
          <w:rtl/>
        </w:rPr>
        <w:t>‌</w:t>
      </w:r>
      <w:r w:rsidRPr="001672E7">
        <w:rPr>
          <w:rFonts w:hint="cs"/>
          <w:rtl/>
        </w:rPr>
        <w:t>د</w:t>
      </w:r>
      <w:r>
        <w:rPr>
          <w:rFonts w:hint="cs"/>
          <w:rtl/>
        </w:rPr>
        <w:t>ا</w:t>
      </w:r>
      <w:r w:rsidRPr="001672E7">
        <w:rPr>
          <w:rFonts w:hint="cs"/>
          <w:rtl/>
        </w:rPr>
        <w:t>ر باشد؛ و گفت: هر نقصی را در حیوان ناپسند دیدی آن را رها کن و از قربانی کردن آن خود داری کن، بدون این که آن را بر کس دیگری حرام کنی». ابن ماجه، ترمذی، نسایی و ابوداود.</w:t>
      </w:r>
    </w:p>
    <w:p w:rsidR="0036715B" w:rsidRPr="001672E7" w:rsidRDefault="0036715B" w:rsidP="005D605F">
      <w:pPr>
        <w:pStyle w:val="af4"/>
        <w:rPr>
          <w:rtl/>
        </w:rPr>
      </w:pPr>
      <w:r w:rsidRPr="001672E7">
        <w:rPr>
          <w:rFonts w:hint="cs"/>
          <w:rtl/>
        </w:rPr>
        <w:t>و بزغاله</w:t>
      </w:r>
      <w:r>
        <w:rPr>
          <w:rtl/>
        </w:rPr>
        <w:t>‌</w:t>
      </w:r>
      <w:r w:rsidRPr="001672E7">
        <w:rPr>
          <w:rFonts w:hint="cs"/>
          <w:rtl/>
        </w:rPr>
        <w:t>ای که عمرش کمتر از یک سال است برای قربانی جایز نیست؛ براء بن عازب</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دایی</w:t>
      </w:r>
      <w:r w:rsidRPr="002E669F">
        <w:rPr>
          <w:rStyle w:val="Charf0"/>
          <w:rtl/>
        </w:rPr>
        <w:t>‌</w:t>
      </w:r>
      <w:r w:rsidRPr="002E669F">
        <w:rPr>
          <w:rStyle w:val="Charf0"/>
          <w:rFonts w:hint="cs"/>
          <w:rtl/>
        </w:rPr>
        <w:t>ام، ابوبرده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2E669F">
        <w:rPr>
          <w:rStyle w:val="Charf0"/>
          <w:rFonts w:hint="cs"/>
          <w:rtl/>
        </w:rPr>
        <w:t>قبل از نماز عید، قربانی کرد؛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به او فرمود: گوسفندت برای خوردن گوشت است و جای قربانی را نمی</w:t>
      </w:r>
      <w:r w:rsidRPr="002E669F">
        <w:rPr>
          <w:rStyle w:val="Charf0"/>
          <w:rtl/>
        </w:rPr>
        <w:t>‌</w:t>
      </w:r>
      <w:r w:rsidRPr="002E669F">
        <w:rPr>
          <w:rStyle w:val="Charf0"/>
          <w:rFonts w:hint="cs"/>
          <w:rtl/>
        </w:rPr>
        <w:t>گیرد. ابوبرده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2E669F">
        <w:rPr>
          <w:rStyle w:val="Charf0"/>
          <w:rFonts w:hint="cs"/>
          <w:rtl/>
        </w:rPr>
        <w:t>گفت: ای رسول خدا</w:t>
      </w:r>
      <w:r w:rsidR="00A96A11" w:rsidRPr="00A96A11">
        <w:rPr>
          <w:rFonts w:cs="CTraditional Arabic" w:hint="cs"/>
          <w:position w:val="4"/>
          <w:sz w:val="20"/>
          <w:rtl/>
        </w:rPr>
        <w:t xml:space="preserve"> ج</w:t>
      </w:r>
      <w:r w:rsidRPr="009B1703">
        <w:rPr>
          <w:rFonts w:ascii="Times New Roman" w:hAnsi="Times New Roman" w:cs="Times New Roman"/>
          <w:position w:val="4"/>
          <w:sz w:val="8"/>
          <w:szCs w:val="20"/>
        </w:rPr>
        <w:t> </w:t>
      </w:r>
      <w:r w:rsidRPr="002E669F">
        <w:rPr>
          <w:rStyle w:val="Charf0"/>
          <w:rFonts w:hint="cs"/>
          <w:rtl/>
        </w:rPr>
        <w:t>! بزغاله</w:t>
      </w:r>
      <w:r w:rsidRPr="002E669F">
        <w:rPr>
          <w:rStyle w:val="Charf0"/>
          <w:rtl/>
        </w:rPr>
        <w:t>‌</w:t>
      </w:r>
      <w:r w:rsidRPr="002E669F">
        <w:rPr>
          <w:rStyle w:val="Charf0"/>
          <w:rFonts w:hint="cs"/>
          <w:rtl/>
        </w:rPr>
        <w:t>ای دارم که عمرش کمتر از یک سال است و در خانه به او علف داده می</w:t>
      </w:r>
      <w:r w:rsidRPr="002E669F">
        <w:rPr>
          <w:rStyle w:val="Charf0"/>
          <w:rtl/>
        </w:rPr>
        <w:t>‌</w:t>
      </w:r>
      <w:r w:rsidRPr="002E669F">
        <w:rPr>
          <w:rStyle w:val="Charf0"/>
          <w:rFonts w:hint="cs"/>
          <w:rtl/>
        </w:rPr>
        <w:t>شود.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فرمود: آن را ذبح کن و این کار برای غیر از تو جایز نیست. سپس فرمود: کسی که قبل از نماز عید، ذبح کند برای خودش ذبح کرده و کسی که بعد از نماز، ذبح کند، قربانی</w:t>
      </w:r>
      <w:r w:rsidRPr="002E669F">
        <w:rPr>
          <w:rStyle w:val="Charf0"/>
          <w:rtl/>
        </w:rPr>
        <w:t>‌</w:t>
      </w:r>
      <w:r w:rsidRPr="002E669F">
        <w:rPr>
          <w:rStyle w:val="Charf0"/>
          <w:rFonts w:hint="cs"/>
          <w:rtl/>
        </w:rPr>
        <w:t>اش را به طور کامل انجام داده و از سنّت و روش مسلمانان پیروی کرده است</w:t>
      </w:r>
      <w:r w:rsidRPr="001672E7">
        <w:rPr>
          <w:rFonts w:hint="cs"/>
          <w:rtl/>
        </w:rPr>
        <w:t>». بخاری و مسلم</w:t>
      </w:r>
      <w:r>
        <w:rPr>
          <w:rFonts w:hint="cs"/>
          <w:rtl/>
        </w:rPr>
        <w:t>.</w:t>
      </w:r>
    </w:p>
    <w:p w:rsidR="00792166" w:rsidRDefault="0036715B" w:rsidP="005D605F">
      <w:pPr>
        <w:pStyle w:val="af4"/>
        <w:rPr>
          <w:rtl/>
        </w:rPr>
      </w:pPr>
      <w:r w:rsidRPr="001672E7">
        <w:rPr>
          <w:rFonts w:hint="cs"/>
          <w:rtl/>
        </w:rPr>
        <w:t>بنابراین تنها حیواناتی را می</w:t>
      </w:r>
      <w:r>
        <w:rPr>
          <w:rtl/>
        </w:rPr>
        <w:t>‌</w:t>
      </w:r>
      <w:r w:rsidRPr="001672E7">
        <w:rPr>
          <w:rFonts w:hint="cs"/>
          <w:rtl/>
        </w:rPr>
        <w:t>توان قربانی نمود که هیچ</w:t>
      </w:r>
      <w:r>
        <w:rPr>
          <w:rtl/>
        </w:rPr>
        <w:t>‌</w:t>
      </w:r>
      <w:r w:rsidRPr="001672E7">
        <w:rPr>
          <w:rFonts w:hint="cs"/>
          <w:rtl/>
        </w:rPr>
        <w:t>گونه عیب و نقص اساسی نداشته باشند؛ برای مثال: حیو</w:t>
      </w:r>
      <w:r>
        <w:rPr>
          <w:rFonts w:hint="cs"/>
          <w:rtl/>
        </w:rPr>
        <w:t>ا</w:t>
      </w:r>
      <w:r w:rsidRPr="001672E7">
        <w:rPr>
          <w:rFonts w:hint="cs"/>
          <w:rtl/>
        </w:rPr>
        <w:t>نات نابینا، چلاق، بیمار و بسیار لاغر</w:t>
      </w:r>
      <w:r>
        <w:rPr>
          <w:rFonts w:hint="cs"/>
          <w:rtl/>
        </w:rPr>
        <w:t>،</w:t>
      </w:r>
      <w:r w:rsidRPr="001672E7">
        <w:rPr>
          <w:rFonts w:hint="cs"/>
          <w:rtl/>
        </w:rPr>
        <w:t xml:space="preserve"> برای قربانی جایز نیستند</w:t>
      </w:r>
      <w:r w:rsidR="00823527">
        <w:rPr>
          <w:rFonts w:hint="cs"/>
          <w:rtl/>
        </w:rPr>
        <w:t>].</w:t>
      </w:r>
    </w:p>
    <w:p w:rsidR="00792166" w:rsidRDefault="00FC5E6F" w:rsidP="00D570CE">
      <w:pPr>
        <w:pStyle w:val="af4"/>
        <w:rPr>
          <w:rtl/>
        </w:rPr>
      </w:pPr>
      <w:r w:rsidRPr="002E669F">
        <w:rPr>
          <w:rStyle w:val="Charf0"/>
          <w:rFonts w:hint="cs"/>
          <w:rtl/>
        </w:rPr>
        <w:t xml:space="preserve">س: </w:t>
      </w:r>
      <w:r w:rsidR="0036715B" w:rsidRPr="001672E7">
        <w:rPr>
          <w:rFonts w:hint="cs"/>
          <w:rtl/>
        </w:rPr>
        <w:t>اگر بیشتر گوش یا دُم حیوان باقی مانده بود، در آن صورت قربانی کردنش چه حکمی دارد؟</w:t>
      </w:r>
      <w:r w:rsidR="0036715B" w:rsidRPr="00792166">
        <w:rPr>
          <w:rStyle w:val="FootnoteReference"/>
          <w:rtl/>
        </w:rPr>
        <w:footnoteReference w:id="41"/>
      </w:r>
    </w:p>
    <w:p w:rsidR="00792166" w:rsidRDefault="00FC5E6F" w:rsidP="00D570CE">
      <w:pPr>
        <w:pStyle w:val="af4"/>
        <w:rPr>
          <w:rtl/>
        </w:rPr>
      </w:pPr>
      <w:r w:rsidRPr="002E669F">
        <w:rPr>
          <w:rStyle w:val="Charf0"/>
          <w:rFonts w:hint="cs"/>
          <w:rtl/>
        </w:rPr>
        <w:t xml:space="preserve">ج: </w:t>
      </w:r>
      <w:r w:rsidR="0036715B" w:rsidRPr="001672E7">
        <w:rPr>
          <w:rFonts w:hint="cs"/>
          <w:rtl/>
        </w:rPr>
        <w:t>ذبح چنین حیوانی در قربانی جایز می</w:t>
      </w:r>
      <w:r w:rsidR="0036715B">
        <w:rPr>
          <w:rtl/>
        </w:rPr>
        <w:t>‌</w:t>
      </w:r>
      <w:r w:rsidR="0036715B" w:rsidRPr="001672E7">
        <w:rPr>
          <w:rFonts w:hint="cs"/>
          <w:rtl/>
        </w:rPr>
        <w:t>باشد.</w:t>
      </w:r>
    </w:p>
    <w:p w:rsidR="0036715B" w:rsidRPr="001672E7" w:rsidRDefault="00FC5E6F" w:rsidP="00D570CE">
      <w:pPr>
        <w:pStyle w:val="af4"/>
        <w:rPr>
          <w:rtl/>
        </w:rPr>
      </w:pPr>
      <w:r w:rsidRPr="002E669F">
        <w:rPr>
          <w:rStyle w:val="Charf0"/>
          <w:rFonts w:hint="cs"/>
          <w:rtl/>
        </w:rPr>
        <w:t xml:space="preserve">س: </w:t>
      </w:r>
      <w:r w:rsidR="0036715B" w:rsidRPr="001672E7">
        <w:rPr>
          <w:rFonts w:hint="cs"/>
          <w:rtl/>
        </w:rPr>
        <w:t>قربانی کردن این حیوانات چه حکمی دارد: حیوان بی</w:t>
      </w:r>
      <w:r w:rsidR="0036715B">
        <w:rPr>
          <w:rtl/>
        </w:rPr>
        <w:t>‌</w:t>
      </w:r>
      <w:r w:rsidR="0036715B" w:rsidRPr="001672E7">
        <w:rPr>
          <w:rFonts w:hint="cs"/>
          <w:rtl/>
        </w:rPr>
        <w:t>شاخ؛ حیوان اخته شده؛ حیوان دیوانه و حیوان گرگین؟</w:t>
      </w:r>
    </w:p>
    <w:p w:rsidR="00792166" w:rsidRDefault="00FC5E6F" w:rsidP="00D570CE">
      <w:pPr>
        <w:pStyle w:val="af4"/>
        <w:rPr>
          <w:rtl/>
        </w:rPr>
      </w:pPr>
      <w:r w:rsidRPr="002E669F">
        <w:rPr>
          <w:rStyle w:val="Charf0"/>
          <w:rFonts w:hint="cs"/>
          <w:rtl/>
        </w:rPr>
        <w:t xml:space="preserve">ج: </w:t>
      </w:r>
      <w:r w:rsidR="0036715B" w:rsidRPr="001672E7">
        <w:rPr>
          <w:rFonts w:hint="cs"/>
          <w:rtl/>
        </w:rPr>
        <w:t>ذبح چنین حیواناتی در قربانی جایز می</w:t>
      </w:r>
      <w:r w:rsidR="0036715B">
        <w:rPr>
          <w:rtl/>
        </w:rPr>
        <w:t>‌</w:t>
      </w:r>
      <w:r w:rsidR="0036715B" w:rsidRPr="001672E7">
        <w:rPr>
          <w:rFonts w:hint="cs"/>
          <w:rtl/>
        </w:rPr>
        <w:t>باشد.</w:t>
      </w:r>
    </w:p>
    <w:p w:rsidR="00792166" w:rsidRDefault="00FC5E6F" w:rsidP="00D570CE">
      <w:pPr>
        <w:pStyle w:val="af4"/>
        <w:rPr>
          <w:rtl/>
        </w:rPr>
      </w:pPr>
      <w:r w:rsidRPr="002E669F">
        <w:rPr>
          <w:rStyle w:val="Charf0"/>
          <w:rFonts w:hint="cs"/>
          <w:rtl/>
        </w:rPr>
        <w:t xml:space="preserve">س: </w:t>
      </w:r>
      <w:r w:rsidR="0036715B" w:rsidRPr="001672E7">
        <w:rPr>
          <w:rFonts w:hint="cs"/>
          <w:rtl/>
        </w:rPr>
        <w:t>ذبح چه حیواناتی برای قربانی جایز است؟</w:t>
      </w:r>
    </w:p>
    <w:p w:rsidR="00792166" w:rsidRDefault="00FC5E6F" w:rsidP="00D570CE">
      <w:pPr>
        <w:pStyle w:val="af4"/>
        <w:rPr>
          <w:rtl/>
        </w:rPr>
      </w:pPr>
      <w:r w:rsidRPr="002E669F">
        <w:rPr>
          <w:rStyle w:val="Charf0"/>
          <w:rFonts w:hint="cs"/>
          <w:rtl/>
        </w:rPr>
        <w:t xml:space="preserve">ج: </w:t>
      </w:r>
      <w:r w:rsidR="0036715B" w:rsidRPr="001672E7">
        <w:rPr>
          <w:rFonts w:hint="cs"/>
          <w:rtl/>
        </w:rPr>
        <w:t>تنها شتر، گاو و گوسفند(بز و میش) برای قربانی جایز است؛ [به دلیل فرموده</w:t>
      </w:r>
      <w:r w:rsidR="0036715B">
        <w:rPr>
          <w:rtl/>
        </w:rPr>
        <w:t>‌</w:t>
      </w:r>
      <w:r w:rsidR="0036715B" w:rsidRPr="001672E7">
        <w:rPr>
          <w:rFonts w:hint="cs"/>
          <w:rtl/>
        </w:rPr>
        <w:t>ی خداوند بلند مرتبه:</w:t>
      </w:r>
    </w:p>
    <w:p w:rsidR="0036715B" w:rsidRDefault="0036715B" w:rsidP="00D37A3B">
      <w:pPr>
        <w:pStyle w:val="af1"/>
        <w:rPr>
          <w:rtl/>
        </w:rPr>
      </w:pPr>
      <w:r w:rsidRPr="00D36003">
        <w:rPr>
          <w:rFonts w:cs="Traditional Arabic"/>
          <w:rtl/>
        </w:rPr>
        <w:t>﴿</w:t>
      </w:r>
      <w:r w:rsidRPr="00D37A3B">
        <w:rPr>
          <w:rtl/>
        </w:rPr>
        <w:t>وَلِكُلِّ أُمَّة</w:t>
      </w:r>
      <w:r w:rsidRPr="00D37A3B">
        <w:rPr>
          <w:rFonts w:hint="cs"/>
          <w:rtl/>
        </w:rPr>
        <w:t>ٖ</w:t>
      </w:r>
      <w:r w:rsidRPr="00D37A3B">
        <w:rPr>
          <w:rtl/>
        </w:rPr>
        <w:t xml:space="preserve"> </w:t>
      </w:r>
      <w:r w:rsidRPr="00D37A3B">
        <w:rPr>
          <w:rFonts w:hint="cs"/>
          <w:rtl/>
        </w:rPr>
        <w:t>جَعَلۡنَا</w:t>
      </w:r>
      <w:r w:rsidRPr="00D37A3B">
        <w:rPr>
          <w:rtl/>
        </w:rPr>
        <w:t xml:space="preserve"> </w:t>
      </w:r>
      <w:r w:rsidRPr="00D37A3B">
        <w:rPr>
          <w:rFonts w:hint="cs"/>
          <w:rtl/>
        </w:rPr>
        <w:t>مَنسَكٗا</w:t>
      </w:r>
      <w:r w:rsidRPr="00D37A3B">
        <w:rPr>
          <w:rtl/>
        </w:rPr>
        <w:t xml:space="preserve"> </w:t>
      </w:r>
      <w:r w:rsidRPr="00D37A3B">
        <w:rPr>
          <w:rFonts w:hint="cs"/>
          <w:rtl/>
        </w:rPr>
        <w:t>لِّيَذۡكُرُواْ</w:t>
      </w:r>
      <w:r w:rsidRPr="00D37A3B">
        <w:rPr>
          <w:rtl/>
        </w:rPr>
        <w:t xml:space="preserve"> </w:t>
      </w:r>
      <w:r w:rsidRPr="00D37A3B">
        <w:rPr>
          <w:rFonts w:hint="cs"/>
          <w:rtl/>
        </w:rPr>
        <w:t>ٱسۡمَ</w:t>
      </w:r>
      <w:r w:rsidRPr="00D37A3B">
        <w:rPr>
          <w:rtl/>
        </w:rPr>
        <w:t xml:space="preserve"> </w:t>
      </w:r>
      <w:r w:rsidRPr="00D37A3B">
        <w:rPr>
          <w:rFonts w:hint="cs"/>
          <w:rtl/>
        </w:rPr>
        <w:t>ٱللَّهِ</w:t>
      </w:r>
      <w:r w:rsidRPr="00D37A3B">
        <w:rPr>
          <w:rtl/>
        </w:rPr>
        <w:t xml:space="preserve"> عَلَىٰ مَا رَزَقَهُم مِّنۢ بَهِيمَةِ </w:t>
      </w:r>
      <w:r w:rsidRPr="00D37A3B">
        <w:rPr>
          <w:rFonts w:hint="cs"/>
          <w:rtl/>
        </w:rPr>
        <w:t>ٱلۡأَنۡعَٰمِ</w:t>
      </w:r>
      <w:r w:rsidRPr="00D36003">
        <w:rPr>
          <w:rFonts w:ascii="Tahoma" w:hAnsi="Tahoma" w:cs="Traditional Arabic" w:hint="cs"/>
          <w:rtl/>
        </w:rPr>
        <w:t>﴾</w:t>
      </w:r>
      <w:r>
        <w:rPr>
          <w:rFonts w:ascii="Tahoma" w:hAnsi="Tahoma"/>
          <w:szCs w:val="24"/>
          <w:rtl/>
        </w:rPr>
        <w:t xml:space="preserve"> </w:t>
      </w:r>
      <w:r w:rsidRPr="00D37A3B">
        <w:rPr>
          <w:rStyle w:val="Char6"/>
          <w:rtl/>
        </w:rPr>
        <w:t>[الحج: 34]</w:t>
      </w:r>
      <w:r>
        <w:rPr>
          <w:rFonts w:ascii="Tahoma" w:hAnsi="Tahoma" w:hint="cs"/>
          <w:szCs w:val="24"/>
          <w:rtl/>
        </w:rPr>
        <w:t>.</w:t>
      </w:r>
    </w:p>
    <w:p w:rsidR="00792166" w:rsidRDefault="0036715B" w:rsidP="00D37A3B">
      <w:pPr>
        <w:pStyle w:val="ab"/>
        <w:rPr>
          <w:rtl/>
        </w:rPr>
      </w:pPr>
      <w:r w:rsidRPr="001672E7">
        <w:rPr>
          <w:rFonts w:hint="cs"/>
          <w:rtl/>
        </w:rPr>
        <w:t>«قربانی تنها منحصر به شما نبوده، و بلکه ما برای هر ملّتی که پیش از شما به خدا ایمان داشته</w:t>
      </w:r>
      <w:r>
        <w:rPr>
          <w:rtl/>
        </w:rPr>
        <w:t>‌</w:t>
      </w:r>
      <w:r w:rsidRPr="001672E7">
        <w:rPr>
          <w:rFonts w:hint="cs"/>
          <w:rtl/>
        </w:rPr>
        <w:t xml:space="preserve">اند، قربانی را که سمبول آمادگی انسان برای </w:t>
      </w:r>
      <w:r>
        <w:rPr>
          <w:rFonts w:hint="cs"/>
          <w:rtl/>
        </w:rPr>
        <w:t>ف</w:t>
      </w:r>
      <w:r w:rsidRPr="001672E7">
        <w:rPr>
          <w:rFonts w:hint="cs"/>
          <w:rtl/>
        </w:rPr>
        <w:t>دا شدن در راه خدا است، مقرّر کرده</w:t>
      </w:r>
      <w:r>
        <w:rPr>
          <w:rtl/>
        </w:rPr>
        <w:t>‌</w:t>
      </w:r>
      <w:r w:rsidRPr="001672E7">
        <w:rPr>
          <w:rFonts w:hint="cs"/>
          <w:rtl/>
        </w:rPr>
        <w:t>ایم، تا به نام خداوند چهارپایانی را ذبح کنند که خدا بدیشان عطا نموده است»</w:t>
      </w:r>
      <w:r w:rsidR="00823527">
        <w:rPr>
          <w:rFonts w:hint="cs"/>
          <w:rtl/>
        </w:rPr>
        <w:t>].</w:t>
      </w:r>
    </w:p>
    <w:p w:rsidR="0036715B" w:rsidRPr="001677B3" w:rsidRDefault="0036715B" w:rsidP="005D605F">
      <w:pPr>
        <w:pStyle w:val="af4"/>
        <w:rPr>
          <w:rtl/>
        </w:rPr>
      </w:pPr>
      <w:r w:rsidRPr="001677B3">
        <w:rPr>
          <w:rFonts w:hint="cs"/>
          <w:rtl/>
        </w:rPr>
        <w:t>و قربانی از دیگر حیوانات و جانوران درست نیست؛ و چنانچه کسی بخواهد برای قربانی گوسفندی را قربانی کند، عمر آن گوسفند لازم است یک سال باشد، و بز باید یک سال را کامل نموده و وارد سال دوم شده باشد؛ و شتر لازم است چهار سال را تمام و وارد سال پنجم گردیده و گاو دو سال را کامل نموده و وارد سال سوم شده باشد؛ (یعنی حیوان «ثَنی»</w:t>
      </w:r>
      <w:r w:rsidRPr="00792166">
        <w:rPr>
          <w:rStyle w:val="FootnoteReference"/>
          <w:spacing w:val="-4"/>
          <w:rtl/>
        </w:rPr>
        <w:footnoteReference w:id="42"/>
      </w:r>
      <w:r w:rsidRPr="001677B3">
        <w:rPr>
          <w:rFonts w:hint="cs"/>
          <w:rtl/>
        </w:rPr>
        <w:t xml:space="preserve"> باشد</w:t>
      </w:r>
      <w:r w:rsidR="00823527">
        <w:rPr>
          <w:rFonts w:hint="cs"/>
          <w:rtl/>
        </w:rPr>
        <w:t>).</w:t>
      </w:r>
    </w:p>
    <w:p w:rsidR="00792166" w:rsidRDefault="0036715B" w:rsidP="005D605F">
      <w:pPr>
        <w:pStyle w:val="af4"/>
        <w:rPr>
          <w:rtl/>
        </w:rPr>
      </w:pPr>
      <w:r>
        <w:rPr>
          <w:rFonts w:hint="cs"/>
          <w:rtl/>
        </w:rPr>
        <w:t>و در قربانی؛ ذبح کردن بره‌ای که اکثر سال بر آن گذشته باشد و چنان چاق و فربه باشد که یک ساله به نظر آید، جایز است. (و اگر چنانچه جثه‌اش کوچک بود در آن صورت تا زمانی که یک سال کامل نکند</w:t>
      </w:r>
      <w:r w:rsidR="00070BA9">
        <w:rPr>
          <w:rFonts w:hint="cs"/>
          <w:rtl/>
        </w:rPr>
        <w:t xml:space="preserve"> </w:t>
      </w:r>
      <w:r>
        <w:rPr>
          <w:rFonts w:hint="cs"/>
          <w:rtl/>
        </w:rPr>
        <w:t>و در سال دوم وارد نشود، قربانی‌اش درست نخواهد بود. ر.ک: الدر المختار و ردالمحتار 5/204).</w:t>
      </w:r>
    </w:p>
    <w:p w:rsidR="00792166" w:rsidRDefault="00FC5E6F" w:rsidP="00D570CE">
      <w:pPr>
        <w:pStyle w:val="af4"/>
        <w:rPr>
          <w:rtl/>
        </w:rPr>
      </w:pPr>
      <w:r w:rsidRPr="002E669F">
        <w:rPr>
          <w:rStyle w:val="Charf0"/>
          <w:rFonts w:hint="cs"/>
          <w:rtl/>
        </w:rPr>
        <w:t xml:space="preserve">س: </w:t>
      </w:r>
      <w:r w:rsidR="0036715B" w:rsidRPr="001672E7">
        <w:rPr>
          <w:rFonts w:hint="cs"/>
          <w:rtl/>
        </w:rPr>
        <w:t>آیا می</w:t>
      </w:r>
      <w:r w:rsidR="0036715B">
        <w:rPr>
          <w:rtl/>
        </w:rPr>
        <w:t>‌</w:t>
      </w:r>
      <w:r w:rsidR="0036715B" w:rsidRPr="001672E7">
        <w:rPr>
          <w:rFonts w:hint="cs"/>
          <w:rtl/>
        </w:rPr>
        <w:t>توان از گوشت حیوان قربانی خورد و آن را ذخیره نمود؟</w:t>
      </w:r>
    </w:p>
    <w:p w:rsidR="0036715B" w:rsidRPr="001672E7" w:rsidRDefault="00FC5E6F" w:rsidP="00D570CE">
      <w:pPr>
        <w:pStyle w:val="af4"/>
        <w:rPr>
          <w:rtl/>
        </w:rPr>
      </w:pPr>
      <w:r w:rsidRPr="002E669F">
        <w:rPr>
          <w:rStyle w:val="Charf0"/>
          <w:rFonts w:hint="cs"/>
          <w:rtl/>
        </w:rPr>
        <w:t xml:space="preserve">ج: </w:t>
      </w:r>
      <w:r w:rsidR="0036715B" w:rsidRPr="001672E7">
        <w:rPr>
          <w:rFonts w:hint="cs"/>
          <w:rtl/>
        </w:rPr>
        <w:t>آری؛ می</w:t>
      </w:r>
      <w:r w:rsidR="0036715B">
        <w:rPr>
          <w:rtl/>
        </w:rPr>
        <w:t>‌</w:t>
      </w:r>
      <w:r w:rsidR="0036715B" w:rsidRPr="001672E7">
        <w:rPr>
          <w:rFonts w:hint="cs"/>
          <w:rtl/>
        </w:rPr>
        <w:t>توان هم از گوشت قربانی خورد و هم از آن به فقراء و مستمندان و توانگران و ثروتمند</w:t>
      </w:r>
      <w:r w:rsidR="0036715B">
        <w:rPr>
          <w:rFonts w:hint="cs"/>
          <w:rtl/>
        </w:rPr>
        <w:t>ان</w:t>
      </w:r>
      <w:r w:rsidR="0036715B" w:rsidRPr="001672E7">
        <w:rPr>
          <w:rFonts w:hint="cs"/>
          <w:rtl/>
        </w:rPr>
        <w:t xml:space="preserve"> داد و هم آن را ذخیره نمود؛ و مستحب است که صدقه از گوشت قربانی، کمتر از یک سوّم آن نباشد.</w:t>
      </w:r>
    </w:p>
    <w:p w:rsidR="00792166" w:rsidRDefault="0036715B" w:rsidP="005D605F">
      <w:pPr>
        <w:pStyle w:val="af4"/>
        <w:rPr>
          <w:rtl/>
        </w:rPr>
      </w:pPr>
      <w:r w:rsidRPr="001672E7">
        <w:rPr>
          <w:rFonts w:hint="cs"/>
          <w:rtl/>
        </w:rPr>
        <w:t>[به هر حال، مستحب است که گوشت قربانی به سه قسمت تقسیم شود؛ یک قسمت را میان فقراء و مستمندان و نیازمندان تقسیم کنند؛ یک قسمت را خانواده مورد مصرف و استفاده قرار دهند، و قسمت سوّم را میان اقوام و دوستان توزیع نمایند؛ امّا می</w:t>
      </w:r>
      <w:r>
        <w:rPr>
          <w:rtl/>
        </w:rPr>
        <w:t>‌</w:t>
      </w:r>
      <w:r w:rsidRPr="001672E7">
        <w:rPr>
          <w:rFonts w:hint="cs"/>
          <w:rtl/>
        </w:rPr>
        <w:t>توانند همه</w:t>
      </w:r>
      <w:r>
        <w:rPr>
          <w:rtl/>
        </w:rPr>
        <w:t>‌</w:t>
      </w:r>
      <w:r w:rsidRPr="001672E7">
        <w:rPr>
          <w:rFonts w:hint="cs"/>
          <w:rtl/>
        </w:rPr>
        <w:t>ی آن را میان مستمندان و نیازمندان توزیع کنند</w:t>
      </w:r>
      <w:r w:rsidR="00823527">
        <w:rPr>
          <w:rFonts w:hint="cs"/>
          <w:rtl/>
        </w:rPr>
        <w:t>].</w:t>
      </w:r>
    </w:p>
    <w:p w:rsidR="00792166" w:rsidRDefault="00FC5E6F" w:rsidP="00D570CE">
      <w:pPr>
        <w:pStyle w:val="af4"/>
        <w:rPr>
          <w:rtl/>
        </w:rPr>
      </w:pPr>
      <w:r w:rsidRPr="002E669F">
        <w:rPr>
          <w:rStyle w:val="Charf0"/>
          <w:rFonts w:hint="cs"/>
          <w:rtl/>
        </w:rPr>
        <w:t xml:space="preserve">س: </w:t>
      </w:r>
      <w:r w:rsidR="0036715B" w:rsidRPr="001672E7">
        <w:rPr>
          <w:rFonts w:hint="cs"/>
          <w:rtl/>
        </w:rPr>
        <w:t>با پوست قربانی چه باید بکنند؟</w:t>
      </w:r>
    </w:p>
    <w:p w:rsidR="0036715B" w:rsidRPr="001672E7" w:rsidRDefault="00FC5E6F" w:rsidP="00D570CE">
      <w:pPr>
        <w:pStyle w:val="af4"/>
        <w:rPr>
          <w:rtl/>
        </w:rPr>
      </w:pPr>
      <w:r w:rsidRPr="002E669F">
        <w:rPr>
          <w:rStyle w:val="Charf0"/>
          <w:rFonts w:hint="cs"/>
          <w:rtl/>
        </w:rPr>
        <w:t xml:space="preserve">ج: </w:t>
      </w:r>
      <w:r w:rsidR="0036715B" w:rsidRPr="001672E7">
        <w:rPr>
          <w:rFonts w:hint="cs"/>
          <w:rtl/>
        </w:rPr>
        <w:t>با پوست قربانی می</w:t>
      </w:r>
      <w:r w:rsidR="0036715B">
        <w:rPr>
          <w:rtl/>
        </w:rPr>
        <w:t>‌</w:t>
      </w:r>
      <w:r w:rsidR="0036715B" w:rsidRPr="001672E7">
        <w:rPr>
          <w:rFonts w:hint="cs"/>
          <w:rtl/>
        </w:rPr>
        <w:t>توانند دو کار انجام دهند:</w:t>
      </w:r>
    </w:p>
    <w:p w:rsidR="0036715B" w:rsidRPr="001672E7" w:rsidRDefault="0036715B" w:rsidP="005D605F">
      <w:pPr>
        <w:pStyle w:val="af4"/>
        <w:rPr>
          <w:rtl/>
        </w:rPr>
      </w:pPr>
      <w:r w:rsidRPr="001672E7">
        <w:rPr>
          <w:rFonts w:hint="cs"/>
          <w:rtl/>
        </w:rPr>
        <w:t>آن را صدقه کنند.</w:t>
      </w:r>
    </w:p>
    <w:p w:rsidR="00792166" w:rsidRDefault="0036715B" w:rsidP="005D605F">
      <w:pPr>
        <w:pStyle w:val="af4"/>
        <w:rPr>
          <w:rtl/>
        </w:rPr>
      </w:pPr>
      <w:r w:rsidRPr="001672E7">
        <w:rPr>
          <w:rFonts w:hint="cs"/>
          <w:rtl/>
        </w:rPr>
        <w:t>یا از آن ابزار و وسیله</w:t>
      </w:r>
      <w:r>
        <w:rPr>
          <w:rtl/>
        </w:rPr>
        <w:t>‌‌</w:t>
      </w:r>
      <w:r w:rsidRPr="001672E7">
        <w:rPr>
          <w:rFonts w:hint="cs"/>
          <w:rtl/>
        </w:rPr>
        <w:t>ای همانند: غربال، مشک وغیره بسازند تا در خانه مورد استفاده قرار گیرد.</w:t>
      </w:r>
    </w:p>
    <w:p w:rsidR="00792166" w:rsidRDefault="00FC5E6F" w:rsidP="00D570CE">
      <w:pPr>
        <w:pStyle w:val="af4"/>
        <w:rPr>
          <w:rtl/>
        </w:rPr>
      </w:pPr>
      <w:r w:rsidRPr="002E669F">
        <w:rPr>
          <w:rStyle w:val="Charf0"/>
          <w:rFonts w:hint="cs"/>
          <w:rtl/>
        </w:rPr>
        <w:t xml:space="preserve">س: </w:t>
      </w:r>
      <w:r w:rsidR="0036715B" w:rsidRPr="001672E7">
        <w:rPr>
          <w:rFonts w:hint="cs"/>
          <w:rtl/>
        </w:rPr>
        <w:t>آیا بر ذبح کننده واجب است که خودش قربانی</w:t>
      </w:r>
      <w:r w:rsidR="0036715B">
        <w:rPr>
          <w:rtl/>
        </w:rPr>
        <w:t>‌</w:t>
      </w:r>
      <w:r w:rsidR="0036715B" w:rsidRPr="001672E7">
        <w:rPr>
          <w:rFonts w:hint="cs"/>
          <w:rtl/>
        </w:rPr>
        <w:t>اش را ذبح نماید، یا می</w:t>
      </w:r>
      <w:r w:rsidR="0036715B">
        <w:rPr>
          <w:rtl/>
        </w:rPr>
        <w:t>‌</w:t>
      </w:r>
      <w:r w:rsidR="0036715B" w:rsidRPr="001672E7">
        <w:rPr>
          <w:rFonts w:hint="cs"/>
          <w:rtl/>
        </w:rPr>
        <w:t>تواند کسی دیگر را برای ذبح، وکیل خویش نماید؟</w:t>
      </w:r>
    </w:p>
    <w:p w:rsidR="00792166" w:rsidRDefault="00FC5E6F" w:rsidP="00D570CE">
      <w:pPr>
        <w:pStyle w:val="af4"/>
        <w:rPr>
          <w:rtl/>
        </w:rPr>
      </w:pPr>
      <w:r w:rsidRPr="002E669F">
        <w:rPr>
          <w:rStyle w:val="Charf0"/>
          <w:rFonts w:hint="cs"/>
          <w:rtl/>
        </w:rPr>
        <w:t xml:space="preserve">ج: </w:t>
      </w:r>
      <w:r w:rsidR="0036715B" w:rsidRPr="001672E7">
        <w:rPr>
          <w:rFonts w:hint="cs"/>
          <w:rtl/>
        </w:rPr>
        <w:t>در صورتی که خود می</w:t>
      </w:r>
      <w:r w:rsidR="0036715B">
        <w:rPr>
          <w:rtl/>
        </w:rPr>
        <w:t>‌</w:t>
      </w:r>
      <w:r w:rsidR="0036715B" w:rsidRPr="001672E7">
        <w:rPr>
          <w:rFonts w:hint="cs"/>
          <w:rtl/>
        </w:rPr>
        <w:t>توانست حیوان را ذبح کند، برایش بهتر و زیبنده</w:t>
      </w:r>
      <w:r w:rsidR="0036715B">
        <w:rPr>
          <w:rtl/>
        </w:rPr>
        <w:t>‌</w:t>
      </w:r>
      <w:r w:rsidR="0036715B" w:rsidRPr="001672E7">
        <w:rPr>
          <w:rFonts w:hint="cs"/>
          <w:rtl/>
        </w:rPr>
        <w:t>تر است که خودش با دست خود به ذبح حیوان بپردازد، و با وجود این اگر کسی دیگر به امر او، حیوان را ذبح کرد، باز هم جایز است.</w:t>
      </w:r>
    </w:p>
    <w:p w:rsidR="00792166" w:rsidRDefault="00FC5E6F" w:rsidP="00D570CE">
      <w:pPr>
        <w:pStyle w:val="af4"/>
        <w:rPr>
          <w:rtl/>
        </w:rPr>
      </w:pPr>
      <w:r w:rsidRPr="002E669F">
        <w:rPr>
          <w:rStyle w:val="Charf0"/>
          <w:rFonts w:hint="cs"/>
          <w:rtl/>
        </w:rPr>
        <w:t xml:space="preserve">س: </w:t>
      </w:r>
      <w:r w:rsidR="0036715B" w:rsidRPr="001672E7">
        <w:rPr>
          <w:rFonts w:hint="cs"/>
          <w:rtl/>
        </w:rPr>
        <w:t>اگر فردی از اهل کتاب به دستور صاحب قربانی، حیوان قربانی وی را ذبح نمود؛ در آن صورت تکلیف چیست؟</w:t>
      </w:r>
    </w:p>
    <w:p w:rsidR="00792166" w:rsidRDefault="00FC5E6F" w:rsidP="00D570CE">
      <w:pPr>
        <w:pStyle w:val="af4"/>
        <w:rPr>
          <w:rtl/>
        </w:rPr>
      </w:pPr>
      <w:r w:rsidRPr="002E669F">
        <w:rPr>
          <w:rStyle w:val="Charf0"/>
          <w:rFonts w:hint="cs"/>
          <w:rtl/>
        </w:rPr>
        <w:t xml:space="preserve">ج: </w:t>
      </w:r>
      <w:r w:rsidR="0036715B" w:rsidRPr="001672E7">
        <w:rPr>
          <w:rFonts w:hint="cs"/>
          <w:rtl/>
        </w:rPr>
        <w:t>در این صورت قربانی وی با کراهیّت درست است.</w:t>
      </w:r>
    </w:p>
    <w:p w:rsidR="00792166" w:rsidRDefault="00FC5E6F" w:rsidP="00D570CE">
      <w:pPr>
        <w:pStyle w:val="af4"/>
        <w:rPr>
          <w:rtl/>
        </w:rPr>
      </w:pPr>
      <w:r w:rsidRPr="002E669F">
        <w:rPr>
          <w:rStyle w:val="Charf0"/>
          <w:rFonts w:hint="cs"/>
          <w:rtl/>
        </w:rPr>
        <w:t xml:space="preserve">س: </w:t>
      </w:r>
      <w:r w:rsidR="0036715B" w:rsidRPr="001672E7">
        <w:rPr>
          <w:rFonts w:hint="cs"/>
          <w:rtl/>
        </w:rPr>
        <w:t>اگر دو نفر برای قربانی، دو گوسفند خریداری نمودند؛ سپس هر دو</w:t>
      </w:r>
      <w:r w:rsidR="0036715B">
        <w:rPr>
          <w:rFonts w:hint="cs"/>
          <w:rtl/>
        </w:rPr>
        <w:t>،</w:t>
      </w:r>
      <w:r w:rsidR="0036715B" w:rsidRPr="001672E7">
        <w:rPr>
          <w:rFonts w:hint="cs"/>
          <w:rtl/>
        </w:rPr>
        <w:t xml:space="preserve"> دچار اشتباه شدند و هر یک از آن دو، گوسفند دیگری را برای قربانی ذبح نمود؛ در آن صورت آیا قربانی</w:t>
      </w:r>
      <w:r w:rsidR="0036715B">
        <w:rPr>
          <w:rtl/>
        </w:rPr>
        <w:t>‌</w:t>
      </w:r>
      <w:r w:rsidR="0036715B" w:rsidRPr="001672E7">
        <w:rPr>
          <w:rFonts w:hint="cs"/>
          <w:rtl/>
        </w:rPr>
        <w:t>شان درست است؟</w:t>
      </w:r>
    </w:p>
    <w:p w:rsidR="00792166" w:rsidRDefault="00FC5E6F" w:rsidP="00D570CE">
      <w:pPr>
        <w:pStyle w:val="af4"/>
        <w:rPr>
          <w:rtl/>
        </w:rPr>
      </w:pPr>
      <w:r w:rsidRPr="002E669F">
        <w:rPr>
          <w:rStyle w:val="Charf0"/>
          <w:rFonts w:hint="cs"/>
          <w:rtl/>
        </w:rPr>
        <w:t xml:space="preserve">ج: </w:t>
      </w:r>
      <w:r w:rsidR="0036715B" w:rsidRPr="001672E7">
        <w:rPr>
          <w:rFonts w:hint="cs"/>
          <w:rtl/>
        </w:rPr>
        <w:t>آری؛ در این صورت قربانی هر یک از آن دو جایز است و هیچ</w:t>
      </w:r>
      <w:r w:rsidR="0036715B">
        <w:rPr>
          <w:rtl/>
        </w:rPr>
        <w:t>‌</w:t>
      </w:r>
      <w:r w:rsidR="0036715B" w:rsidRPr="001672E7">
        <w:rPr>
          <w:rFonts w:hint="cs"/>
          <w:rtl/>
        </w:rPr>
        <w:t>گونه ضمانتی بر عهده</w:t>
      </w:r>
      <w:r w:rsidR="0036715B">
        <w:rPr>
          <w:rtl/>
        </w:rPr>
        <w:t>‌</w:t>
      </w:r>
      <w:r w:rsidR="0036715B" w:rsidRPr="001672E7">
        <w:rPr>
          <w:rFonts w:hint="cs"/>
          <w:rtl/>
        </w:rPr>
        <w:t>ی آن</w:t>
      </w:r>
      <w:r w:rsidR="0036715B">
        <w:rPr>
          <w:rtl/>
        </w:rPr>
        <w:t>‌</w:t>
      </w:r>
      <w:r w:rsidR="0036715B" w:rsidRPr="001672E7">
        <w:rPr>
          <w:rFonts w:hint="cs"/>
          <w:rtl/>
        </w:rPr>
        <w:t>ها نمی</w:t>
      </w:r>
      <w:r w:rsidR="0036715B">
        <w:rPr>
          <w:rtl/>
        </w:rPr>
        <w:t>‌</w:t>
      </w:r>
      <w:r w:rsidR="0036715B" w:rsidRPr="001672E7">
        <w:rPr>
          <w:rFonts w:hint="cs"/>
          <w:rtl/>
        </w:rPr>
        <w:t>باشد.</w:t>
      </w:r>
    </w:p>
    <w:p w:rsidR="0036715B" w:rsidRPr="00F20989" w:rsidRDefault="0036715B" w:rsidP="0036715B">
      <w:pPr>
        <w:spacing w:line="20" w:lineRule="exact"/>
        <w:rPr>
          <w:sz w:val="2"/>
          <w:szCs w:val="2"/>
          <w:rtl/>
        </w:rPr>
        <w:sectPr w:rsidR="0036715B" w:rsidRPr="00F20989" w:rsidSect="002829A5">
          <w:headerReference w:type="default" r:id="rId26"/>
          <w:footnotePr>
            <w:numRestart w:val="eachPage"/>
          </w:footnotePr>
          <w:pgSz w:w="9356" w:h="13608" w:code="9"/>
          <w:pgMar w:top="567" w:right="1134" w:bottom="851" w:left="1134" w:header="454" w:footer="0" w:gutter="0"/>
          <w:cols w:space="708"/>
          <w:titlePg/>
          <w:bidi/>
          <w:rtlGutter/>
          <w:docGrid w:linePitch="360"/>
        </w:sectPr>
      </w:pPr>
    </w:p>
    <w:p w:rsidR="00792166" w:rsidRDefault="001068F7" w:rsidP="005D605F">
      <w:pPr>
        <w:pStyle w:val="af4"/>
        <w:rPr>
          <w:rtl/>
        </w:rPr>
      </w:pPr>
      <w:r>
        <w:rPr>
          <w:noProof/>
          <w:lang w:bidi="ar-SA"/>
        </w:rPr>
        <w:drawing>
          <wp:anchor distT="0" distB="0" distL="114300" distR="114300" simplePos="0" relativeHeight="251678208" behindDoc="1" locked="0" layoutInCell="1" allowOverlap="1">
            <wp:simplePos x="0" y="0"/>
            <wp:positionH relativeFrom="column">
              <wp:posOffset>-310515</wp:posOffset>
            </wp:positionH>
            <wp:positionV relativeFrom="paragraph">
              <wp:posOffset>4445</wp:posOffset>
            </wp:positionV>
            <wp:extent cx="4831080" cy="7178675"/>
            <wp:effectExtent l="0" t="0" r="7620" b="3175"/>
            <wp:wrapNone/>
            <wp:docPr id="9935" name="Picture 9935"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35"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31080" cy="717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540B" w:rsidRDefault="0042540B" w:rsidP="0042540B">
      <w:pPr>
        <w:pStyle w:val="afffe"/>
        <w:rPr>
          <w:rtl/>
        </w:rPr>
      </w:pPr>
      <w:bookmarkStart w:id="46" w:name="_Toc282283581"/>
    </w:p>
    <w:p w:rsidR="0042540B" w:rsidRDefault="0042540B" w:rsidP="0042540B">
      <w:pPr>
        <w:pStyle w:val="afffe"/>
        <w:rPr>
          <w:rtl/>
        </w:rPr>
      </w:pPr>
    </w:p>
    <w:p w:rsidR="0042540B" w:rsidRDefault="0042540B" w:rsidP="0042540B">
      <w:pPr>
        <w:pStyle w:val="afffe"/>
        <w:rPr>
          <w:rtl/>
        </w:rPr>
      </w:pPr>
    </w:p>
    <w:p w:rsidR="00792166" w:rsidRDefault="0036715B" w:rsidP="0042540B">
      <w:pPr>
        <w:pStyle w:val="afffe"/>
        <w:rPr>
          <w:rtl/>
        </w:rPr>
      </w:pPr>
      <w:bookmarkStart w:id="47" w:name="_Toc442202824"/>
      <w:r>
        <w:rPr>
          <w:rFonts w:hint="cs"/>
          <w:rtl/>
        </w:rPr>
        <w:t>کتاب اَیمان (سوگندها) و نذور</w:t>
      </w:r>
      <w:bookmarkEnd w:id="46"/>
      <w:bookmarkEnd w:id="47"/>
    </w:p>
    <w:p w:rsidR="0036715B" w:rsidRDefault="0036715B" w:rsidP="005D605F">
      <w:pPr>
        <w:pStyle w:val="af4"/>
        <w:rPr>
          <w:rtl/>
          <w:lang w:bidi="ar-SA"/>
        </w:rPr>
        <w:sectPr w:rsidR="0036715B" w:rsidSect="0042540B">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792166" w:rsidRDefault="0036715B" w:rsidP="00D37A3B">
      <w:pPr>
        <w:pStyle w:val="a1"/>
        <w:rPr>
          <w:rtl/>
        </w:rPr>
      </w:pPr>
      <w:bookmarkStart w:id="48" w:name="_Toc282283582"/>
      <w:bookmarkStart w:id="49" w:name="_Toc441944304"/>
      <w:bookmarkStart w:id="50" w:name="_Toc442202825"/>
      <w:r w:rsidRPr="00D37A3B">
        <w:rPr>
          <w:rFonts w:hint="cs"/>
          <w:rtl/>
        </w:rPr>
        <w:t>اَیمان (سوگندها) و نذور</w:t>
      </w:r>
      <w:bookmarkEnd w:id="48"/>
      <w:bookmarkEnd w:id="49"/>
      <w:bookmarkEnd w:id="50"/>
    </w:p>
    <w:p w:rsidR="00792166" w:rsidRDefault="00FC5E6F" w:rsidP="00D570CE">
      <w:pPr>
        <w:pStyle w:val="af4"/>
        <w:rPr>
          <w:rtl/>
        </w:rPr>
      </w:pPr>
      <w:r w:rsidRPr="002E669F">
        <w:rPr>
          <w:rStyle w:val="Charf0"/>
          <w:rFonts w:hint="cs"/>
          <w:rtl/>
        </w:rPr>
        <w:t xml:space="preserve">س: </w:t>
      </w:r>
      <w:r w:rsidR="0036715B" w:rsidRPr="001672E7">
        <w:rPr>
          <w:rFonts w:hint="cs"/>
          <w:rtl/>
        </w:rPr>
        <w:t>«</w:t>
      </w:r>
      <w:r w:rsidR="0036715B" w:rsidRPr="002E669F">
        <w:rPr>
          <w:rStyle w:val="Charf0"/>
          <w:rFonts w:hint="cs"/>
          <w:rtl/>
        </w:rPr>
        <w:t>اَیمان</w:t>
      </w:r>
      <w:r w:rsidR="0036715B" w:rsidRPr="001672E7">
        <w:rPr>
          <w:rFonts w:hint="cs"/>
          <w:rtl/>
        </w:rPr>
        <w:t>» چیست؟</w:t>
      </w:r>
    </w:p>
    <w:p w:rsidR="0036715B" w:rsidRPr="001672E7" w:rsidRDefault="00FC5E6F" w:rsidP="00D570CE">
      <w:pPr>
        <w:pStyle w:val="af4"/>
        <w:rPr>
          <w:rtl/>
        </w:rPr>
      </w:pPr>
      <w:r w:rsidRPr="002E669F">
        <w:rPr>
          <w:rStyle w:val="Charf0"/>
          <w:rFonts w:hint="cs"/>
          <w:rtl/>
        </w:rPr>
        <w:t xml:space="preserve">ج: </w:t>
      </w:r>
      <w:r w:rsidR="0036715B" w:rsidRPr="002E669F">
        <w:rPr>
          <w:rStyle w:val="Charf0"/>
          <w:rFonts w:hint="cs"/>
          <w:rtl/>
        </w:rPr>
        <w:t>«اَیمان</w:t>
      </w:r>
      <w:r w:rsidR="0036715B" w:rsidRPr="001672E7">
        <w:rPr>
          <w:rFonts w:hint="cs"/>
          <w:rtl/>
        </w:rPr>
        <w:t>» [به فتح همزه]: جمع «</w:t>
      </w:r>
      <w:r w:rsidR="0036715B" w:rsidRPr="002E669F">
        <w:rPr>
          <w:rStyle w:val="Charf0"/>
          <w:rFonts w:hint="cs"/>
          <w:rtl/>
        </w:rPr>
        <w:t>یمین</w:t>
      </w:r>
      <w:r w:rsidR="0036715B" w:rsidRPr="001672E7">
        <w:rPr>
          <w:rFonts w:hint="cs"/>
          <w:rtl/>
        </w:rPr>
        <w:t>» است؛ و اصل «</w:t>
      </w:r>
      <w:r w:rsidR="0036715B" w:rsidRPr="002E669F">
        <w:rPr>
          <w:rStyle w:val="Charf0"/>
          <w:rFonts w:hint="cs"/>
          <w:rtl/>
        </w:rPr>
        <w:t>یمین</w:t>
      </w:r>
      <w:r w:rsidR="0036715B" w:rsidRPr="001672E7">
        <w:rPr>
          <w:rFonts w:hint="cs"/>
          <w:rtl/>
        </w:rPr>
        <w:t>» در لغت به معنای «</w:t>
      </w:r>
      <w:r w:rsidR="0036715B" w:rsidRPr="002E669F">
        <w:rPr>
          <w:rStyle w:val="Charf0"/>
          <w:rFonts w:hint="cs"/>
          <w:rtl/>
        </w:rPr>
        <w:t>دست و قوّت</w:t>
      </w:r>
      <w:r w:rsidR="0036715B" w:rsidRPr="001672E7">
        <w:rPr>
          <w:rFonts w:hint="cs"/>
          <w:rtl/>
        </w:rPr>
        <w:t>» است؛ و در اصطلاح شرع مقدّس اسلام عبارت از: تقویت یکی از دو طرف خبر (انجام وترک)</w:t>
      </w:r>
      <w:r w:rsidR="0036715B">
        <w:rPr>
          <w:rFonts w:hint="cs"/>
          <w:rtl/>
        </w:rPr>
        <w:t>،</w:t>
      </w:r>
      <w:r w:rsidR="0036715B" w:rsidRPr="001672E7">
        <w:rPr>
          <w:rFonts w:hint="cs"/>
          <w:rtl/>
        </w:rPr>
        <w:t xml:space="preserve"> به وسیله</w:t>
      </w:r>
      <w:r w:rsidR="0036715B">
        <w:rPr>
          <w:rtl/>
        </w:rPr>
        <w:t>‌</w:t>
      </w:r>
      <w:r w:rsidR="0036715B" w:rsidRPr="001672E7">
        <w:rPr>
          <w:rFonts w:hint="cs"/>
          <w:rtl/>
        </w:rPr>
        <w:t>ی «</w:t>
      </w:r>
      <w:r w:rsidR="0036715B" w:rsidRPr="002E669F">
        <w:rPr>
          <w:rStyle w:val="Charf0"/>
          <w:rFonts w:hint="cs"/>
          <w:rtl/>
        </w:rPr>
        <w:t>مُقسم به</w:t>
      </w:r>
      <w:r w:rsidR="0036715B" w:rsidRPr="001672E7">
        <w:rPr>
          <w:rFonts w:hint="cs"/>
          <w:rtl/>
        </w:rPr>
        <w:t>»</w:t>
      </w:r>
      <w:r w:rsidR="0036715B" w:rsidRPr="00792166">
        <w:rPr>
          <w:rStyle w:val="FootnoteReference"/>
          <w:rtl/>
        </w:rPr>
        <w:footnoteReference w:id="43"/>
      </w:r>
      <w:r w:rsidR="00D570CE">
        <w:t>.</w:t>
      </w:r>
    </w:p>
    <w:p w:rsidR="0036715B" w:rsidRPr="001672E7" w:rsidRDefault="0036715B" w:rsidP="005D605F">
      <w:pPr>
        <w:pStyle w:val="af4"/>
        <w:rPr>
          <w:rtl/>
        </w:rPr>
      </w:pPr>
      <w:r w:rsidRPr="001672E7">
        <w:rPr>
          <w:rFonts w:hint="cs"/>
          <w:rtl/>
        </w:rPr>
        <w:t>و سوگند را از آن جهت «</w:t>
      </w:r>
      <w:r w:rsidRPr="002E669F">
        <w:rPr>
          <w:rStyle w:val="Charf0"/>
          <w:rFonts w:hint="cs"/>
          <w:rtl/>
        </w:rPr>
        <w:t>یمین</w:t>
      </w:r>
      <w:r w:rsidRPr="001672E7">
        <w:rPr>
          <w:rFonts w:hint="cs"/>
          <w:rtl/>
        </w:rPr>
        <w:t>» نام نهادند، چون فرد سوگند یاد کننده، به وسیله</w:t>
      </w:r>
      <w:r>
        <w:rPr>
          <w:rtl/>
        </w:rPr>
        <w:t>‌</w:t>
      </w:r>
      <w:r w:rsidRPr="001672E7">
        <w:rPr>
          <w:rFonts w:hint="cs"/>
          <w:rtl/>
        </w:rPr>
        <w:t>ی قسم، انجام یا ترک کار را تقویت می</w:t>
      </w:r>
      <w:r>
        <w:rPr>
          <w:rtl/>
        </w:rPr>
        <w:t>‌</w:t>
      </w:r>
      <w:r w:rsidRPr="001672E7">
        <w:rPr>
          <w:rFonts w:hint="cs"/>
          <w:rtl/>
        </w:rPr>
        <w:t>کند.</w:t>
      </w:r>
    </w:p>
    <w:p w:rsidR="0036715B" w:rsidRPr="001672E7" w:rsidRDefault="0036715B" w:rsidP="005D605F">
      <w:pPr>
        <w:pStyle w:val="af4"/>
        <w:rPr>
          <w:rtl/>
        </w:rPr>
      </w:pPr>
      <w:r w:rsidRPr="001672E7">
        <w:rPr>
          <w:rFonts w:hint="cs"/>
          <w:rtl/>
        </w:rPr>
        <w:t>[به هر حال؛ «</w:t>
      </w:r>
      <w:r w:rsidRPr="002E669F">
        <w:rPr>
          <w:rStyle w:val="Charf0"/>
          <w:rFonts w:hint="cs"/>
          <w:rtl/>
        </w:rPr>
        <w:t>قسم</w:t>
      </w:r>
      <w:r w:rsidRPr="001672E7">
        <w:rPr>
          <w:rFonts w:hint="cs"/>
          <w:rtl/>
        </w:rPr>
        <w:t>» و «</w:t>
      </w:r>
      <w:r w:rsidRPr="002E669F">
        <w:rPr>
          <w:rStyle w:val="Charf0"/>
          <w:rFonts w:hint="cs"/>
          <w:rtl/>
        </w:rPr>
        <w:t>یمین</w:t>
      </w:r>
      <w:r w:rsidRPr="001672E7">
        <w:rPr>
          <w:rFonts w:hint="cs"/>
          <w:rtl/>
        </w:rPr>
        <w:t>»</w:t>
      </w:r>
      <w:r>
        <w:rPr>
          <w:rFonts w:hint="cs"/>
          <w:rtl/>
        </w:rPr>
        <w:t>،</w:t>
      </w:r>
      <w:r w:rsidRPr="001672E7">
        <w:rPr>
          <w:rFonts w:hint="cs"/>
          <w:rtl/>
        </w:rPr>
        <w:t xml:space="preserve"> به معنی سوگند یاد نمودن به ذات و نام</w:t>
      </w:r>
      <w:r>
        <w:rPr>
          <w:rtl/>
        </w:rPr>
        <w:t>‌</w:t>
      </w:r>
      <w:r w:rsidRPr="001672E7">
        <w:rPr>
          <w:rFonts w:hint="cs"/>
          <w:rtl/>
        </w:rPr>
        <w:t>ها و صفات خداوند است. به عنوان مثال: کسی می</w:t>
      </w:r>
      <w:r>
        <w:rPr>
          <w:rtl/>
        </w:rPr>
        <w:t>‌</w:t>
      </w:r>
      <w:r w:rsidRPr="001672E7">
        <w:rPr>
          <w:rFonts w:hint="cs"/>
          <w:rtl/>
        </w:rPr>
        <w:t>گوید: سوگند به خداوند! فلان کار را انجام می</w:t>
      </w:r>
      <w:r>
        <w:rPr>
          <w:rtl/>
        </w:rPr>
        <w:t>‌</w:t>
      </w:r>
      <w:r w:rsidRPr="001672E7">
        <w:rPr>
          <w:rFonts w:hint="cs"/>
          <w:rtl/>
        </w:rPr>
        <w:t>دهم</w:t>
      </w:r>
      <w:r>
        <w:rPr>
          <w:rFonts w:hint="cs"/>
          <w:rtl/>
        </w:rPr>
        <w:t>؛</w:t>
      </w:r>
      <w:r w:rsidRPr="001672E7">
        <w:rPr>
          <w:rFonts w:hint="cs"/>
          <w:rtl/>
        </w:rPr>
        <w:t xml:space="preserve"> یا سوگند به آفریدگار انسان</w:t>
      </w:r>
      <w:r>
        <w:rPr>
          <w:rtl/>
        </w:rPr>
        <w:t>‌</w:t>
      </w:r>
      <w:r w:rsidRPr="001672E7">
        <w:rPr>
          <w:rFonts w:hint="cs"/>
          <w:rtl/>
        </w:rPr>
        <w:t>ها! فلان کار را انجام نمی</w:t>
      </w:r>
      <w:r>
        <w:rPr>
          <w:rtl/>
        </w:rPr>
        <w:t>‌</w:t>
      </w:r>
      <w:r w:rsidRPr="001672E7">
        <w:rPr>
          <w:rFonts w:hint="cs"/>
          <w:rtl/>
        </w:rPr>
        <w:t>دهم.</w:t>
      </w:r>
    </w:p>
    <w:p w:rsidR="0036715B" w:rsidRPr="001672E7" w:rsidRDefault="0036715B" w:rsidP="005D605F">
      <w:pPr>
        <w:pStyle w:val="af4"/>
        <w:rPr>
          <w:rtl/>
        </w:rPr>
      </w:pPr>
      <w:r w:rsidRPr="001672E7">
        <w:rPr>
          <w:rFonts w:hint="cs"/>
          <w:rtl/>
        </w:rPr>
        <w:t>به دیگر سخن، اصل یمین در لغت به معنی «</w:t>
      </w:r>
      <w:r w:rsidRPr="002E669F">
        <w:rPr>
          <w:rStyle w:val="Charf0"/>
          <w:rFonts w:hint="cs"/>
          <w:rtl/>
        </w:rPr>
        <w:t>دست</w:t>
      </w:r>
      <w:r w:rsidRPr="001672E7">
        <w:rPr>
          <w:rFonts w:hint="cs"/>
          <w:rtl/>
        </w:rPr>
        <w:t>» است</w:t>
      </w:r>
      <w:r>
        <w:rPr>
          <w:rFonts w:hint="cs"/>
          <w:rtl/>
        </w:rPr>
        <w:t>؛</w:t>
      </w:r>
      <w:r w:rsidRPr="001672E7">
        <w:rPr>
          <w:rFonts w:hint="cs"/>
          <w:rtl/>
        </w:rPr>
        <w:t xml:space="preserve"> و بر سوگند اطلاق شده</w:t>
      </w:r>
      <w:r>
        <w:rPr>
          <w:rFonts w:hint="cs"/>
          <w:rtl/>
        </w:rPr>
        <w:t>؛</w:t>
      </w:r>
      <w:r w:rsidRPr="001672E7">
        <w:rPr>
          <w:rFonts w:hint="cs"/>
          <w:rtl/>
        </w:rPr>
        <w:t xml:space="preserve"> چون وقتی دو نفر سوگند می</w:t>
      </w:r>
      <w:r>
        <w:rPr>
          <w:rtl/>
        </w:rPr>
        <w:t>‌</w:t>
      </w:r>
      <w:r w:rsidRPr="001672E7">
        <w:rPr>
          <w:rFonts w:hint="cs"/>
          <w:rtl/>
        </w:rPr>
        <w:t>خورند، هر کدام از آن</w:t>
      </w:r>
      <w:r>
        <w:rPr>
          <w:rtl/>
        </w:rPr>
        <w:t>‌</w:t>
      </w:r>
      <w:r w:rsidRPr="001672E7">
        <w:rPr>
          <w:rFonts w:hint="cs"/>
          <w:rtl/>
        </w:rPr>
        <w:t>ها دست دیگری را می</w:t>
      </w:r>
      <w:r>
        <w:rPr>
          <w:rtl/>
        </w:rPr>
        <w:t>‌</w:t>
      </w:r>
      <w:r w:rsidRPr="001672E7">
        <w:rPr>
          <w:rFonts w:hint="cs"/>
          <w:rtl/>
        </w:rPr>
        <w:t>گیرد. و در شرع مقدس اسلام، یعنی تأکید بر چیزی با ذکر نام یا صفتی از صفات خداوند بلند مرتبه.</w:t>
      </w:r>
    </w:p>
    <w:p w:rsidR="0036715B" w:rsidRPr="001672E7" w:rsidRDefault="0036715B" w:rsidP="005D605F">
      <w:pPr>
        <w:pStyle w:val="af4"/>
        <w:rPr>
          <w:rtl/>
        </w:rPr>
      </w:pPr>
      <w:r w:rsidRPr="001672E7">
        <w:rPr>
          <w:rFonts w:hint="cs"/>
          <w:rtl/>
        </w:rPr>
        <w:t>و سوگند منعقد نمی</w:t>
      </w:r>
      <w:r>
        <w:rPr>
          <w:rtl/>
        </w:rPr>
        <w:t>‌</w:t>
      </w:r>
      <w:r w:rsidRPr="001672E7">
        <w:rPr>
          <w:rFonts w:hint="cs"/>
          <w:rtl/>
        </w:rPr>
        <w:t>شود مگر با ذات یا با اسمی از اسماء، یا صفتی از صفات خداوند متعال؛ عبدالله 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عمر بن خطاب</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را در حالی دید که در میان کاروانی حرکت می</w:t>
      </w:r>
      <w:r>
        <w:rPr>
          <w:rtl/>
        </w:rPr>
        <w:t>‌</w:t>
      </w:r>
      <w:r w:rsidRPr="001672E7">
        <w:rPr>
          <w:rFonts w:hint="cs"/>
          <w:rtl/>
        </w:rPr>
        <w:t>کرد و به پدرش سوگند می</w:t>
      </w:r>
      <w:r>
        <w:rPr>
          <w:rtl/>
        </w:rPr>
        <w:t>‌</w:t>
      </w:r>
      <w:r w:rsidRPr="001672E7">
        <w:rPr>
          <w:rFonts w:hint="cs"/>
          <w:rtl/>
        </w:rPr>
        <w:t>خورد؛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آگاه باشید! که خداوند شما را از سوگند خوردن به پدرانتان نهی کرده است؛ کسی که سوگند می</w:t>
      </w:r>
      <w:r w:rsidRPr="002E669F">
        <w:rPr>
          <w:rStyle w:val="Charf0"/>
          <w:rtl/>
        </w:rPr>
        <w:t>‌</w:t>
      </w:r>
      <w:r w:rsidRPr="002E669F">
        <w:rPr>
          <w:rStyle w:val="Charf0"/>
          <w:rFonts w:hint="cs"/>
          <w:rtl/>
        </w:rPr>
        <w:t>خورد باید یا به خدا سوگند بخورد و یا سکوت کند</w:t>
      </w:r>
      <w:r w:rsidRPr="001672E7">
        <w:rPr>
          <w:rFonts w:hint="cs"/>
          <w:rtl/>
        </w:rPr>
        <w:t>». بخاری و مسلم</w:t>
      </w:r>
      <w:r>
        <w:rPr>
          <w:rFonts w:hint="cs"/>
          <w:rtl/>
        </w:rPr>
        <w:t>.</w:t>
      </w:r>
    </w:p>
    <w:p w:rsidR="00792166" w:rsidRPr="0042540B" w:rsidRDefault="0036715B" w:rsidP="005D605F">
      <w:pPr>
        <w:pStyle w:val="af4"/>
        <w:rPr>
          <w:spacing w:val="-4"/>
          <w:rtl/>
        </w:rPr>
      </w:pPr>
      <w:r w:rsidRPr="0042540B">
        <w:rPr>
          <w:rFonts w:hint="cs"/>
          <w:spacing w:val="-4"/>
          <w:rtl/>
        </w:rPr>
        <w:t>و انس بن مالک</w:t>
      </w:r>
      <w:r w:rsidR="00A96A11" w:rsidRPr="0042540B">
        <w:rPr>
          <w:rFonts w:cs="CTraditional Arabic" w:hint="cs"/>
          <w:spacing w:val="-4"/>
          <w:position w:val="4"/>
          <w:rtl/>
        </w:rPr>
        <w:t xml:space="preserve"> س</w:t>
      </w:r>
      <w:r w:rsidR="00070BA9" w:rsidRPr="0042540B">
        <w:rPr>
          <w:rFonts w:ascii="Times New Roman" w:hAnsi="Times New Roman" w:cs="Times New Roman"/>
          <w:spacing w:val="-4"/>
          <w:position w:val="4"/>
          <w:sz w:val="10"/>
          <w:szCs w:val="10"/>
          <w:rtl/>
        </w:rPr>
        <w:t xml:space="preserve"> </w:t>
      </w:r>
      <w:r w:rsidRPr="0042540B">
        <w:rPr>
          <w:rFonts w:hint="cs"/>
          <w:spacing w:val="-4"/>
          <w:rtl/>
        </w:rPr>
        <w:t>گوید: پیامبر</w:t>
      </w:r>
      <w:r w:rsidR="00A96A11" w:rsidRPr="0042540B">
        <w:rPr>
          <w:rFonts w:cs="CTraditional Arabic" w:hint="cs"/>
          <w:spacing w:val="-4"/>
          <w:position w:val="4"/>
          <w:sz w:val="20"/>
          <w:rtl/>
        </w:rPr>
        <w:t xml:space="preserve"> ج</w:t>
      </w:r>
      <w:r w:rsidR="00070BA9" w:rsidRPr="0042540B">
        <w:rPr>
          <w:rFonts w:ascii="Times New Roman" w:hAnsi="Times New Roman" w:cs="Times New Roman"/>
          <w:spacing w:val="-4"/>
          <w:position w:val="4"/>
          <w:sz w:val="8"/>
          <w:szCs w:val="20"/>
          <w:rtl/>
        </w:rPr>
        <w:t xml:space="preserve"> </w:t>
      </w:r>
      <w:r w:rsidRPr="0042540B">
        <w:rPr>
          <w:rFonts w:hint="cs"/>
          <w:spacing w:val="-4"/>
          <w:rtl/>
        </w:rPr>
        <w:t>فرمود: «</w:t>
      </w:r>
      <w:r w:rsidRPr="002E669F">
        <w:rPr>
          <w:rStyle w:val="Charf0"/>
          <w:rFonts w:hint="cs"/>
          <w:rtl/>
        </w:rPr>
        <w:t>پیوسته دوزخ می</w:t>
      </w:r>
      <w:r w:rsidRPr="002E669F">
        <w:rPr>
          <w:rStyle w:val="Charf0"/>
          <w:rtl/>
        </w:rPr>
        <w:t>‌</w:t>
      </w:r>
      <w:r w:rsidRPr="002E669F">
        <w:rPr>
          <w:rStyle w:val="Charf0"/>
          <w:rFonts w:hint="cs"/>
          <w:rtl/>
        </w:rPr>
        <w:t>گوید: آیا باز هم بیشتر هست؟ تا وقتی که خداوند صاحب عزّت پایش را در جهنّم قرار می</w:t>
      </w:r>
      <w:r w:rsidRPr="002E669F">
        <w:rPr>
          <w:rStyle w:val="Charf0"/>
          <w:rtl/>
        </w:rPr>
        <w:t>‌</w:t>
      </w:r>
      <w:r w:rsidRPr="002E669F">
        <w:rPr>
          <w:rStyle w:val="Charf0"/>
          <w:rFonts w:hint="cs"/>
          <w:rtl/>
        </w:rPr>
        <w:t>دهد، جهنّم می</w:t>
      </w:r>
      <w:r w:rsidRPr="002E669F">
        <w:rPr>
          <w:rStyle w:val="Charf0"/>
          <w:rtl/>
        </w:rPr>
        <w:t>‌</w:t>
      </w:r>
      <w:r w:rsidRPr="002E669F">
        <w:rPr>
          <w:rStyle w:val="Charf0"/>
          <w:rFonts w:hint="cs"/>
          <w:rtl/>
        </w:rPr>
        <w:t>گوید: به عزّتت قسم! کافی است. و قسمتی از جهنّم به قسمتی دیگر جمع می</w:t>
      </w:r>
      <w:r w:rsidRPr="002E669F">
        <w:rPr>
          <w:rStyle w:val="Charf0"/>
          <w:rtl/>
        </w:rPr>
        <w:t>‌</w:t>
      </w:r>
      <w:r w:rsidRPr="002E669F">
        <w:rPr>
          <w:rStyle w:val="Charf0"/>
          <w:rFonts w:hint="cs"/>
          <w:rtl/>
        </w:rPr>
        <w:t>شود</w:t>
      </w:r>
      <w:r w:rsidRPr="0042540B">
        <w:rPr>
          <w:rFonts w:hint="cs"/>
          <w:spacing w:val="-4"/>
          <w:rtl/>
        </w:rPr>
        <w:t>». بخاری و مسلم]</w:t>
      </w:r>
      <w:r w:rsidR="00D570CE" w:rsidRPr="0042540B">
        <w:rPr>
          <w:spacing w:val="-4"/>
        </w:rPr>
        <w:t>.</w:t>
      </w:r>
    </w:p>
    <w:p w:rsidR="00792166" w:rsidRDefault="00FC5E6F" w:rsidP="00D570CE">
      <w:pPr>
        <w:pStyle w:val="af4"/>
        <w:rPr>
          <w:rtl/>
        </w:rPr>
      </w:pPr>
      <w:r w:rsidRPr="002E669F">
        <w:rPr>
          <w:rStyle w:val="Charf0"/>
          <w:rFonts w:hint="cs"/>
          <w:rtl/>
        </w:rPr>
        <w:t xml:space="preserve">س: </w:t>
      </w:r>
      <w:r w:rsidR="0036715B" w:rsidRPr="001672E7">
        <w:rPr>
          <w:rFonts w:hint="cs"/>
          <w:rtl/>
        </w:rPr>
        <w:t>اقسام سوگند را بیان کنید؟</w:t>
      </w:r>
    </w:p>
    <w:p w:rsidR="0036715B" w:rsidRPr="001672E7" w:rsidRDefault="00FC5E6F" w:rsidP="00D570CE">
      <w:pPr>
        <w:pStyle w:val="af4"/>
        <w:rPr>
          <w:rtl/>
        </w:rPr>
      </w:pPr>
      <w:r w:rsidRPr="002E669F">
        <w:rPr>
          <w:rStyle w:val="Charf0"/>
          <w:rFonts w:hint="cs"/>
          <w:rtl/>
        </w:rPr>
        <w:t xml:space="preserve">ج: </w:t>
      </w:r>
      <w:r w:rsidR="0036715B" w:rsidRPr="001672E7">
        <w:rPr>
          <w:rFonts w:hint="cs"/>
          <w:rtl/>
        </w:rPr>
        <w:t xml:space="preserve">سوگند بر سه نوع است: </w:t>
      </w:r>
    </w:p>
    <w:p w:rsidR="0036715B" w:rsidRPr="001672E7" w:rsidRDefault="0036715B" w:rsidP="005D605F">
      <w:pPr>
        <w:pStyle w:val="af4"/>
        <w:rPr>
          <w:rtl/>
        </w:rPr>
      </w:pPr>
      <w:r w:rsidRPr="001672E7">
        <w:rPr>
          <w:rFonts w:hint="cs"/>
          <w:rtl/>
        </w:rPr>
        <w:t>سوگند «</w:t>
      </w:r>
      <w:r w:rsidRPr="002E669F">
        <w:rPr>
          <w:rStyle w:val="Charf0"/>
          <w:rFonts w:hint="cs"/>
          <w:rtl/>
        </w:rPr>
        <w:t>غموس</w:t>
      </w:r>
      <w:r w:rsidRPr="001672E7">
        <w:rPr>
          <w:rFonts w:hint="cs"/>
          <w:rtl/>
        </w:rPr>
        <w:t>».</w:t>
      </w:r>
    </w:p>
    <w:p w:rsidR="0036715B" w:rsidRPr="001672E7" w:rsidRDefault="0036715B" w:rsidP="005D605F">
      <w:pPr>
        <w:pStyle w:val="af4"/>
        <w:rPr>
          <w:rtl/>
        </w:rPr>
      </w:pPr>
      <w:r w:rsidRPr="001672E7">
        <w:rPr>
          <w:rFonts w:hint="cs"/>
          <w:rtl/>
        </w:rPr>
        <w:t>سوگند «</w:t>
      </w:r>
      <w:r w:rsidRPr="002E669F">
        <w:rPr>
          <w:rStyle w:val="Charf0"/>
          <w:rFonts w:hint="cs"/>
          <w:rtl/>
        </w:rPr>
        <w:t>منعقده</w:t>
      </w:r>
      <w:r w:rsidRPr="001672E7">
        <w:rPr>
          <w:rFonts w:hint="cs"/>
          <w:rtl/>
        </w:rPr>
        <w:t>».</w:t>
      </w:r>
    </w:p>
    <w:p w:rsidR="0036715B" w:rsidRPr="001672E7" w:rsidRDefault="0036715B" w:rsidP="005D605F">
      <w:pPr>
        <w:pStyle w:val="af4"/>
        <w:rPr>
          <w:rtl/>
        </w:rPr>
      </w:pPr>
      <w:r w:rsidRPr="001672E7">
        <w:rPr>
          <w:rFonts w:hint="cs"/>
          <w:rtl/>
        </w:rPr>
        <w:t>سوگند «</w:t>
      </w:r>
      <w:r w:rsidRPr="002E669F">
        <w:rPr>
          <w:rStyle w:val="Charf0"/>
          <w:rFonts w:hint="cs"/>
          <w:rtl/>
        </w:rPr>
        <w:t>لغو</w:t>
      </w:r>
      <w:r w:rsidRPr="001672E7">
        <w:rPr>
          <w:rFonts w:hint="cs"/>
          <w:rtl/>
        </w:rPr>
        <w:t>».</w:t>
      </w:r>
    </w:p>
    <w:p w:rsidR="0036715B" w:rsidRPr="001672E7" w:rsidRDefault="0036715B" w:rsidP="005D605F">
      <w:pPr>
        <w:pStyle w:val="af4"/>
        <w:rPr>
          <w:rtl/>
        </w:rPr>
      </w:pPr>
      <w:r w:rsidRPr="001672E7">
        <w:rPr>
          <w:rFonts w:hint="cs"/>
          <w:rtl/>
        </w:rPr>
        <w:t>امّا «</w:t>
      </w:r>
      <w:r w:rsidRPr="002E669F">
        <w:rPr>
          <w:rStyle w:val="Charf0"/>
          <w:rFonts w:hint="cs"/>
          <w:rtl/>
        </w:rPr>
        <w:t>سوگند غموس</w:t>
      </w:r>
      <w:r w:rsidRPr="001672E7">
        <w:rPr>
          <w:rFonts w:hint="cs"/>
          <w:rtl/>
        </w:rPr>
        <w:t>»: سوگندی دروغین است که کسی به عمد نسبت به انجام یا ترک</w:t>
      </w:r>
      <w:r>
        <w:rPr>
          <w:rtl/>
        </w:rPr>
        <w:t>‌</w:t>
      </w:r>
      <w:r w:rsidRPr="001672E7">
        <w:rPr>
          <w:rFonts w:hint="cs"/>
          <w:rtl/>
        </w:rPr>
        <w:t>کاری در گذشته، به دروغ سوگند یادکند. مثل این که بگوید: «</w:t>
      </w:r>
      <w:r w:rsidRPr="002E669F">
        <w:rPr>
          <w:rStyle w:val="Charf0"/>
          <w:rFonts w:hint="cs"/>
          <w:rtl/>
        </w:rPr>
        <w:t>به خدا سوگند! من این کار را انجام نداده</w:t>
      </w:r>
      <w:r w:rsidRPr="002E669F">
        <w:rPr>
          <w:rStyle w:val="Charf0"/>
          <w:rtl/>
        </w:rPr>
        <w:t>‌</w:t>
      </w:r>
      <w:r w:rsidRPr="002E669F">
        <w:rPr>
          <w:rStyle w:val="Charf0"/>
          <w:rFonts w:hint="cs"/>
          <w:rtl/>
        </w:rPr>
        <w:t>ام</w:t>
      </w:r>
      <w:r w:rsidRPr="001672E7">
        <w:rPr>
          <w:rFonts w:hint="cs"/>
          <w:rtl/>
        </w:rPr>
        <w:t>»، و در عین حال آن کار را انجام داده است.</w:t>
      </w:r>
    </w:p>
    <w:p w:rsidR="0036715B" w:rsidRPr="0042540B" w:rsidRDefault="0036715B" w:rsidP="005D605F">
      <w:pPr>
        <w:pStyle w:val="af4"/>
        <w:rPr>
          <w:spacing w:val="-4"/>
          <w:rtl/>
        </w:rPr>
      </w:pPr>
      <w:r w:rsidRPr="0042540B">
        <w:rPr>
          <w:rFonts w:hint="cs"/>
          <w:spacing w:val="-4"/>
          <w:rtl/>
        </w:rPr>
        <w:t>این سوگند از بزرگ</w:t>
      </w:r>
      <w:r w:rsidRPr="0042540B">
        <w:rPr>
          <w:spacing w:val="-4"/>
          <w:rtl/>
        </w:rPr>
        <w:t>‌</w:t>
      </w:r>
      <w:r w:rsidRPr="0042540B">
        <w:rPr>
          <w:rFonts w:hint="cs"/>
          <w:spacing w:val="-4"/>
          <w:rtl/>
        </w:rPr>
        <w:t>ترین گناهان کبیره است؛ و از آن جهت به «</w:t>
      </w:r>
      <w:r w:rsidRPr="002E669F">
        <w:rPr>
          <w:rStyle w:val="Charf0"/>
          <w:rFonts w:hint="cs"/>
          <w:rtl/>
        </w:rPr>
        <w:t>غموس</w:t>
      </w:r>
      <w:r w:rsidRPr="0042540B">
        <w:rPr>
          <w:rFonts w:hint="cs"/>
          <w:spacing w:val="-4"/>
          <w:rtl/>
        </w:rPr>
        <w:t>» (فروبرنده) نامگذاری شده، چون باعث فرو رفتن صاحبش در گناه و سپس در آتش سوزان دوزخ می</w:t>
      </w:r>
      <w:r w:rsidRPr="0042540B">
        <w:rPr>
          <w:spacing w:val="-4"/>
          <w:rtl/>
        </w:rPr>
        <w:t>‌</w:t>
      </w:r>
      <w:r w:rsidRPr="0042540B">
        <w:rPr>
          <w:rFonts w:hint="cs"/>
          <w:spacing w:val="-4"/>
          <w:rtl/>
        </w:rPr>
        <w:t>گردد.</w:t>
      </w:r>
    </w:p>
    <w:p w:rsidR="0036715B" w:rsidRPr="003A71DE" w:rsidRDefault="0036715B" w:rsidP="005D605F">
      <w:pPr>
        <w:pStyle w:val="af4"/>
        <w:rPr>
          <w:w w:val="103"/>
          <w:rtl/>
        </w:rPr>
      </w:pPr>
      <w:r w:rsidRPr="003A71DE">
        <w:rPr>
          <w:rFonts w:hint="cs"/>
          <w:w w:val="103"/>
          <w:rtl/>
        </w:rPr>
        <w:t>پیامبر</w:t>
      </w:r>
      <w:r w:rsidR="00A96A11" w:rsidRPr="00A96A11">
        <w:rPr>
          <w:rFonts w:cs="CTraditional Arabic" w:hint="cs"/>
          <w:w w:val="103"/>
          <w:position w:val="4"/>
          <w:sz w:val="20"/>
          <w:rtl/>
        </w:rPr>
        <w:t xml:space="preserve"> ج</w:t>
      </w:r>
      <w:r w:rsidR="00070BA9">
        <w:rPr>
          <w:rFonts w:ascii="Times New Roman" w:hAnsi="Times New Roman" w:cs="Times New Roman"/>
          <w:w w:val="103"/>
          <w:position w:val="4"/>
          <w:sz w:val="8"/>
          <w:szCs w:val="20"/>
          <w:rtl/>
        </w:rPr>
        <w:t xml:space="preserve"> </w:t>
      </w:r>
      <w:r w:rsidRPr="003A71DE">
        <w:rPr>
          <w:rFonts w:hint="cs"/>
          <w:w w:val="103"/>
          <w:rtl/>
        </w:rPr>
        <w:t>می</w:t>
      </w:r>
      <w:r w:rsidRPr="003A71DE">
        <w:rPr>
          <w:w w:val="103"/>
          <w:rtl/>
        </w:rPr>
        <w:t>‌</w:t>
      </w:r>
      <w:r w:rsidRPr="003A71DE">
        <w:rPr>
          <w:rFonts w:hint="cs"/>
          <w:w w:val="103"/>
          <w:rtl/>
        </w:rPr>
        <w:t>فرماید: «</w:t>
      </w:r>
      <w:r w:rsidRPr="002E669F">
        <w:rPr>
          <w:rStyle w:val="Charf0"/>
          <w:rFonts w:hint="cs"/>
          <w:rtl/>
        </w:rPr>
        <w:t>ا</w:t>
      </w:r>
      <w:r w:rsidRPr="00D570CE">
        <w:rPr>
          <w:rStyle w:val="Char1"/>
          <w:rFonts w:hint="cs"/>
          <w:rtl/>
        </w:rPr>
        <w:t>لکبائر</w:t>
      </w:r>
      <w:r w:rsidRPr="002E669F">
        <w:rPr>
          <w:rStyle w:val="Charf0"/>
          <w:rFonts w:hint="cs"/>
          <w:rtl/>
        </w:rPr>
        <w:t xml:space="preserve">: </w:t>
      </w:r>
      <w:r w:rsidRPr="00D37A3B">
        <w:rPr>
          <w:rStyle w:val="Char3"/>
          <w:rFonts w:hint="cs"/>
          <w:rtl/>
        </w:rPr>
        <w:t>الاشراک بالله،</w:t>
      </w:r>
      <w:r w:rsidR="00422E68">
        <w:rPr>
          <w:rStyle w:val="Char3"/>
          <w:rFonts w:hint="cs"/>
          <w:rtl/>
        </w:rPr>
        <w:t xml:space="preserve"> و</w:t>
      </w:r>
      <w:r w:rsidRPr="00D37A3B">
        <w:rPr>
          <w:rStyle w:val="Char3"/>
          <w:rFonts w:hint="cs"/>
          <w:rtl/>
        </w:rPr>
        <w:t>عقوق الوالدین</w:t>
      </w:r>
      <w:r w:rsidR="00422E68">
        <w:rPr>
          <w:rStyle w:val="Char3"/>
          <w:rFonts w:hint="cs"/>
          <w:rtl/>
        </w:rPr>
        <w:t xml:space="preserve"> و</w:t>
      </w:r>
      <w:r w:rsidRPr="00D37A3B">
        <w:rPr>
          <w:rStyle w:val="Char3"/>
          <w:rFonts w:hint="cs"/>
          <w:rtl/>
        </w:rPr>
        <w:t>قتل النّفس،</w:t>
      </w:r>
      <w:r w:rsidR="00422E68">
        <w:rPr>
          <w:rStyle w:val="Char3"/>
          <w:rFonts w:hint="cs"/>
          <w:rtl/>
        </w:rPr>
        <w:t xml:space="preserve"> و</w:t>
      </w:r>
      <w:r w:rsidRPr="00D37A3B">
        <w:rPr>
          <w:rStyle w:val="Char3"/>
          <w:rFonts w:hint="cs"/>
          <w:rtl/>
        </w:rPr>
        <w:t>الیمین الغموس</w:t>
      </w:r>
      <w:r w:rsidRPr="003A71DE">
        <w:rPr>
          <w:rFonts w:hint="cs"/>
          <w:w w:val="103"/>
          <w:rtl/>
        </w:rPr>
        <w:t>»</w:t>
      </w:r>
      <w:r w:rsidRPr="00792166">
        <w:rPr>
          <w:rStyle w:val="FootnoteReference"/>
          <w:spacing w:val="4"/>
          <w:w w:val="103"/>
          <w:rtl/>
        </w:rPr>
        <w:footnoteReference w:id="44"/>
      </w:r>
      <w:r w:rsidRPr="003A71DE">
        <w:rPr>
          <w:rFonts w:hint="cs"/>
          <w:w w:val="103"/>
          <w:rtl/>
        </w:rPr>
        <w:t>؛ «</w:t>
      </w:r>
      <w:r w:rsidRPr="00D37A3B">
        <w:rPr>
          <w:rStyle w:val="Chare"/>
          <w:rFonts w:hint="cs"/>
          <w:rtl/>
        </w:rPr>
        <w:t>گناهان کبیره عبارتند از: شریک قرار دادن برای خدا؛ اذیّت کردن والدین؛ کشتن کسی (به ناحق) و سوگند غموس</w:t>
      </w:r>
      <w:r w:rsidRPr="003A71DE">
        <w:rPr>
          <w:rFonts w:hint="cs"/>
          <w:w w:val="103"/>
          <w:rtl/>
        </w:rPr>
        <w:t>».</w:t>
      </w:r>
    </w:p>
    <w:p w:rsidR="0036715B" w:rsidRPr="001672E7" w:rsidRDefault="0036715B" w:rsidP="005D605F">
      <w:pPr>
        <w:pStyle w:val="af4"/>
        <w:rPr>
          <w:rtl/>
        </w:rPr>
      </w:pPr>
      <w:r w:rsidRPr="001672E7">
        <w:rPr>
          <w:rFonts w:hint="cs"/>
          <w:rtl/>
        </w:rPr>
        <w:t>و کسی که به عمد و دروغ، به اسماء و صفات خداوند سوگند یاد کند (سوگند غموس)، به خاطر سنگینی بار گناهش، کفاره برای جبران آن لازم و ضروری نیست، بلکه بر وی واجب است تا از آن توبه و استغفار نماید.</w:t>
      </w:r>
    </w:p>
    <w:p w:rsidR="0036715B" w:rsidRPr="001672E7" w:rsidRDefault="0036715B" w:rsidP="005D605F">
      <w:pPr>
        <w:pStyle w:val="af4"/>
        <w:rPr>
          <w:rtl/>
        </w:rPr>
      </w:pPr>
      <w:r w:rsidRPr="001672E7">
        <w:rPr>
          <w:rFonts w:hint="cs"/>
          <w:rtl/>
        </w:rPr>
        <w:t>[به هر حال، «</w:t>
      </w:r>
      <w:r w:rsidRPr="002E669F">
        <w:rPr>
          <w:rStyle w:val="Charf0"/>
          <w:rFonts w:hint="cs"/>
          <w:rtl/>
        </w:rPr>
        <w:t>سوگند غموس</w:t>
      </w:r>
      <w:r w:rsidRPr="001672E7">
        <w:rPr>
          <w:rFonts w:hint="cs"/>
          <w:rtl/>
        </w:rPr>
        <w:t>»: سوگندی دروغین است که با آن حقوق پایمال می</w:t>
      </w:r>
      <w:r>
        <w:rPr>
          <w:rtl/>
        </w:rPr>
        <w:t>‌</w:t>
      </w:r>
      <w:r w:rsidRPr="001672E7">
        <w:rPr>
          <w:rFonts w:hint="cs"/>
          <w:rtl/>
        </w:rPr>
        <w:t>شود؛ یا سوگندی است که با آن قصد فسق و خیانت کنند؛ و یا سوگندی است که کسی عمداً و به دروغ سوگند یاد کند. برای مثال بگوید: به خدا قسم! این جنس را به هزار تومان خریده</w:t>
      </w:r>
      <w:r>
        <w:rPr>
          <w:rtl/>
        </w:rPr>
        <w:t>‌</w:t>
      </w:r>
      <w:r w:rsidRPr="001672E7">
        <w:rPr>
          <w:rFonts w:hint="cs"/>
          <w:rtl/>
        </w:rPr>
        <w:t>ام، و در عین حال آن را کمتر از آن قیمت خریده باشد؛ این گونه سوگند خوردن گناه است و موجب آلودگی انسان می</w:t>
      </w:r>
      <w:r>
        <w:rPr>
          <w:rtl/>
        </w:rPr>
        <w:t>‌</w:t>
      </w:r>
      <w:r w:rsidRPr="001672E7">
        <w:rPr>
          <w:rFonts w:hint="cs"/>
          <w:rtl/>
        </w:rPr>
        <w:t>گردد.</w:t>
      </w:r>
    </w:p>
    <w:p w:rsidR="0036715B" w:rsidRPr="001672E7" w:rsidRDefault="0036715B" w:rsidP="005D605F">
      <w:pPr>
        <w:pStyle w:val="af4"/>
        <w:rPr>
          <w:rtl/>
        </w:rPr>
      </w:pPr>
      <w:r w:rsidRPr="001672E7">
        <w:rPr>
          <w:rFonts w:hint="cs"/>
          <w:rtl/>
        </w:rPr>
        <w:t>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در فرموده</w:t>
      </w:r>
      <w:r>
        <w:rPr>
          <w:rtl/>
        </w:rPr>
        <w:t>‌</w:t>
      </w:r>
      <w:r w:rsidRPr="001672E7">
        <w:rPr>
          <w:rFonts w:hint="cs"/>
          <w:rtl/>
        </w:rPr>
        <w:t>ی زیر همین نوع سوگند را مورد نظر داشته</w:t>
      </w:r>
      <w:r>
        <w:rPr>
          <w:rtl/>
        </w:rPr>
        <w:t>‌</w:t>
      </w:r>
      <w:r w:rsidRPr="001672E7">
        <w:rPr>
          <w:rFonts w:hint="cs"/>
          <w:rtl/>
        </w:rPr>
        <w:t>اند که فرموده</w:t>
      </w:r>
      <w:r>
        <w:rPr>
          <w:rtl/>
        </w:rPr>
        <w:t>‌</w:t>
      </w:r>
      <w:r w:rsidRPr="001672E7">
        <w:rPr>
          <w:rFonts w:hint="cs"/>
          <w:rtl/>
        </w:rPr>
        <w:t>اند: «</w:t>
      </w:r>
      <w:r w:rsidRPr="002E669F">
        <w:rPr>
          <w:rStyle w:val="Charf0"/>
          <w:rFonts w:hint="cs"/>
          <w:rtl/>
        </w:rPr>
        <w:t>هر کس به دروغ سوگند یاد کند، تا مال و پول بیشتری را از مردم بگیرد، در روز قیامت مورد خشم خداوند قرار خواهد گرفت</w:t>
      </w:r>
      <w:r w:rsidRPr="001672E7">
        <w:rPr>
          <w:rFonts w:hint="cs"/>
          <w:rtl/>
        </w:rPr>
        <w:t>». بخاری و مسلم</w:t>
      </w:r>
    </w:p>
    <w:p w:rsidR="0036715B" w:rsidRPr="001672E7" w:rsidRDefault="0036715B" w:rsidP="005D605F">
      <w:pPr>
        <w:pStyle w:val="af4"/>
        <w:rPr>
          <w:rtl/>
        </w:rPr>
      </w:pPr>
      <w:r w:rsidRPr="001672E7">
        <w:rPr>
          <w:rFonts w:hint="cs"/>
          <w:rtl/>
        </w:rPr>
        <w:t>و کسی که به عمد و دروغ به اسماء و صفات خداوند سوگند یاد کند، به خاطر سنگینی بار گناهش، کفّاره برای جبران آن کافی نیست و بایستی ضمن توبه و استغفار، حقّی را که به وسیله</w:t>
      </w:r>
      <w:r>
        <w:rPr>
          <w:rtl/>
        </w:rPr>
        <w:t>‌</w:t>
      </w:r>
      <w:r w:rsidRPr="001672E7">
        <w:rPr>
          <w:rFonts w:hint="cs"/>
          <w:rtl/>
        </w:rPr>
        <w:t>ی قسم دروغ از مردم ضایع گردانیده به آنان باز گرداند.</w:t>
      </w:r>
    </w:p>
    <w:p w:rsidR="00792166" w:rsidRDefault="0036715B" w:rsidP="005D605F">
      <w:pPr>
        <w:pStyle w:val="af4"/>
        <w:rPr>
          <w:rtl/>
        </w:rPr>
      </w:pPr>
      <w:r w:rsidRPr="001672E7">
        <w:rPr>
          <w:rFonts w:hint="cs"/>
          <w:rtl/>
        </w:rPr>
        <w:t>بنابراین، این سوگند، از بزرگ</w:t>
      </w:r>
      <w:r>
        <w:rPr>
          <w:rtl/>
        </w:rPr>
        <w:t>‌</w:t>
      </w:r>
      <w:r w:rsidRPr="001672E7">
        <w:rPr>
          <w:rFonts w:hint="cs"/>
          <w:rtl/>
        </w:rPr>
        <w:t>ترین گناهان کبیره است و هیچ کفّاره</w:t>
      </w:r>
      <w:r>
        <w:rPr>
          <w:rtl/>
        </w:rPr>
        <w:t>‌</w:t>
      </w:r>
      <w:r w:rsidRPr="001672E7">
        <w:rPr>
          <w:rFonts w:hint="cs"/>
          <w:rtl/>
        </w:rPr>
        <w:t>ای ندارد؛ چون خداوند متعال می</w:t>
      </w:r>
      <w:r>
        <w:rPr>
          <w:rtl/>
        </w:rPr>
        <w:t>‌</w:t>
      </w:r>
      <w:r w:rsidRPr="001672E7">
        <w:rPr>
          <w:rFonts w:hint="cs"/>
          <w:rtl/>
        </w:rPr>
        <w:t>فرماید:</w:t>
      </w:r>
    </w:p>
    <w:p w:rsidR="0036715B" w:rsidRDefault="0036715B" w:rsidP="00D37A3B">
      <w:pPr>
        <w:pStyle w:val="af1"/>
        <w:rPr>
          <w:rtl/>
        </w:rPr>
      </w:pPr>
      <w:r w:rsidRPr="00D36003">
        <w:rPr>
          <w:rFonts w:cs="Traditional Arabic"/>
          <w:rtl/>
        </w:rPr>
        <w:t>﴿</w:t>
      </w:r>
      <w:r w:rsidRPr="00D37A3B">
        <w:rPr>
          <w:rtl/>
        </w:rPr>
        <w:t xml:space="preserve">وَلَٰكِن يُؤَاخِذُكُم بِمَا عَقَّدتُّمُ </w:t>
      </w:r>
      <w:r w:rsidRPr="00D37A3B">
        <w:rPr>
          <w:rFonts w:hint="cs"/>
          <w:rtl/>
        </w:rPr>
        <w:t>ٱلۡأَيۡمَٰنَ</w:t>
      </w:r>
      <w:r w:rsidRPr="00D36003">
        <w:rPr>
          <w:rFonts w:ascii="Tahoma" w:hAnsi="Tahoma" w:cs="Traditional Arabic" w:hint="cs"/>
          <w:rtl/>
        </w:rPr>
        <w:t>﴾</w:t>
      </w:r>
      <w:r>
        <w:rPr>
          <w:rFonts w:ascii="Tahoma" w:hAnsi="Tahoma"/>
          <w:szCs w:val="24"/>
          <w:rtl/>
        </w:rPr>
        <w:t xml:space="preserve"> </w:t>
      </w:r>
      <w:r w:rsidRPr="00D37A3B">
        <w:rPr>
          <w:rStyle w:val="Char6"/>
          <w:rtl/>
        </w:rPr>
        <w:t>[المائدة: 89]</w:t>
      </w:r>
      <w:r>
        <w:rPr>
          <w:rFonts w:ascii="Tahoma" w:hAnsi="Tahoma" w:hint="cs"/>
          <w:szCs w:val="24"/>
          <w:rtl/>
        </w:rPr>
        <w:t>.</w:t>
      </w:r>
    </w:p>
    <w:p w:rsidR="00792166" w:rsidRDefault="0036715B" w:rsidP="00D37A3B">
      <w:pPr>
        <w:pStyle w:val="ab"/>
        <w:rPr>
          <w:rtl/>
        </w:rPr>
      </w:pPr>
      <w:r w:rsidRPr="001672E7">
        <w:rPr>
          <w:rFonts w:hint="cs"/>
          <w:rtl/>
        </w:rPr>
        <w:t>«ولی شما را در برابر سوگندهایی که از روی قصد و اراده خورده</w:t>
      </w:r>
      <w:r>
        <w:rPr>
          <w:rtl/>
        </w:rPr>
        <w:t>‌</w:t>
      </w:r>
      <w:r w:rsidRPr="001672E7">
        <w:rPr>
          <w:rFonts w:hint="cs"/>
          <w:rtl/>
        </w:rPr>
        <w:t>اید، مؤاخذه می</w:t>
      </w:r>
      <w:r>
        <w:rPr>
          <w:rtl/>
        </w:rPr>
        <w:t>‌</w:t>
      </w:r>
      <w:r w:rsidRPr="001672E7">
        <w:rPr>
          <w:rFonts w:hint="cs"/>
          <w:rtl/>
        </w:rPr>
        <w:t>کند».</w:t>
      </w:r>
    </w:p>
    <w:p w:rsidR="0036715B" w:rsidRPr="001672E7" w:rsidRDefault="0036715B" w:rsidP="005D605F">
      <w:pPr>
        <w:pStyle w:val="af4"/>
        <w:rPr>
          <w:rtl/>
        </w:rPr>
      </w:pPr>
      <w:r w:rsidRPr="001672E7">
        <w:rPr>
          <w:rFonts w:hint="cs"/>
          <w:rtl/>
        </w:rPr>
        <w:t>و این سوگند منع</w:t>
      </w:r>
      <w:r>
        <w:rPr>
          <w:rFonts w:hint="cs"/>
          <w:rtl/>
        </w:rPr>
        <w:t>ق</w:t>
      </w:r>
      <w:r w:rsidRPr="001672E7">
        <w:rPr>
          <w:rFonts w:hint="cs"/>
          <w:rtl/>
        </w:rPr>
        <w:t>د نمی</w:t>
      </w:r>
      <w:r>
        <w:rPr>
          <w:rtl/>
        </w:rPr>
        <w:t>‌</w:t>
      </w:r>
      <w:r w:rsidRPr="001672E7">
        <w:rPr>
          <w:rFonts w:hint="cs"/>
          <w:rtl/>
        </w:rPr>
        <w:t>شود؛ چون سوگند منعقده، سوگندی است که امکان دادن کفّاره در آن وجود داشته باشد؛ و در سوگند غموس، وفا به سوگند اصلاً امکان ندارد و بر کار خوب یاد نمی</w:t>
      </w:r>
      <w:r>
        <w:rPr>
          <w:rtl/>
        </w:rPr>
        <w:t>‌</w:t>
      </w:r>
      <w:r w:rsidRPr="001672E7">
        <w:rPr>
          <w:rFonts w:hint="cs"/>
          <w:rtl/>
        </w:rPr>
        <w:t>شود.</w:t>
      </w:r>
    </w:p>
    <w:p w:rsidR="00792166" w:rsidRDefault="0036715B" w:rsidP="005D605F">
      <w:pPr>
        <w:pStyle w:val="af4"/>
        <w:rPr>
          <w:rtl/>
        </w:rPr>
      </w:pPr>
      <w:r w:rsidRPr="001672E7">
        <w:rPr>
          <w:rFonts w:hint="cs"/>
          <w:rtl/>
        </w:rPr>
        <w:t>خداوند بلند مرتبه می</w:t>
      </w:r>
      <w:r>
        <w:rPr>
          <w:rtl/>
        </w:rPr>
        <w:t>‌</w:t>
      </w:r>
      <w:r w:rsidRPr="001672E7">
        <w:rPr>
          <w:rFonts w:hint="cs"/>
          <w:rtl/>
        </w:rPr>
        <w:t>فرماید:</w:t>
      </w:r>
    </w:p>
    <w:p w:rsidR="0036715B" w:rsidRDefault="0036715B" w:rsidP="00D37A3B">
      <w:pPr>
        <w:pStyle w:val="af1"/>
        <w:rPr>
          <w:rtl/>
        </w:rPr>
      </w:pPr>
      <w:r w:rsidRPr="00D36003">
        <w:rPr>
          <w:rFonts w:cs="Traditional Arabic"/>
          <w:rtl/>
        </w:rPr>
        <w:t>﴿</w:t>
      </w:r>
      <w:r w:rsidRPr="00D37A3B">
        <w:rPr>
          <w:rtl/>
        </w:rPr>
        <w:t xml:space="preserve">وَلَا تَتَّخِذُوٓاْ أَيۡمَٰنَكُمۡ دَخَلَۢا بَيۡنَكُمۡ فَتَزِلَّ قَدَمُۢ بَعۡدَ ثُبُوتِهَا وَتَذُوقُواْ </w:t>
      </w:r>
      <w:r w:rsidRPr="00D37A3B">
        <w:rPr>
          <w:rFonts w:hint="cs"/>
          <w:rtl/>
        </w:rPr>
        <w:t>ٱلسُّوٓءَ</w:t>
      </w:r>
      <w:r w:rsidRPr="00D37A3B">
        <w:rPr>
          <w:rtl/>
        </w:rPr>
        <w:t xml:space="preserve"> بِمَا صَدَدتُّمۡ عَن سَبِيلِ </w:t>
      </w:r>
      <w:r w:rsidRPr="00D37A3B">
        <w:rPr>
          <w:rFonts w:hint="cs"/>
          <w:rtl/>
        </w:rPr>
        <w:t>ٱللَّهِ</w:t>
      </w:r>
      <w:r w:rsidRPr="00D37A3B">
        <w:rPr>
          <w:rtl/>
        </w:rPr>
        <w:t xml:space="preserve"> وَلَكُمۡ عَذَابٌ عَظِيم</w:t>
      </w:r>
      <w:r w:rsidRPr="00D37A3B">
        <w:rPr>
          <w:rFonts w:hint="cs"/>
          <w:rtl/>
        </w:rPr>
        <w:t>ٞ</w:t>
      </w:r>
      <w:r w:rsidRPr="00D37A3B">
        <w:rPr>
          <w:rtl/>
        </w:rPr>
        <w:t>٩٤</w:t>
      </w:r>
      <w:r w:rsidRPr="00D36003">
        <w:rPr>
          <w:rFonts w:ascii="Tahoma" w:hAnsi="Tahoma" w:cs="Traditional Arabic" w:hint="cs"/>
          <w:rtl/>
        </w:rPr>
        <w:t>﴾</w:t>
      </w:r>
      <w:r>
        <w:rPr>
          <w:rFonts w:ascii="Tahoma" w:hAnsi="Tahoma"/>
          <w:szCs w:val="24"/>
          <w:rtl/>
        </w:rPr>
        <w:t xml:space="preserve"> </w:t>
      </w:r>
      <w:r w:rsidRPr="00D37A3B">
        <w:rPr>
          <w:rStyle w:val="Char6"/>
          <w:rtl/>
        </w:rPr>
        <w:t>[النحل: 94]</w:t>
      </w:r>
      <w:r>
        <w:rPr>
          <w:rFonts w:ascii="Tahoma" w:hAnsi="Tahoma" w:hint="cs"/>
          <w:szCs w:val="24"/>
          <w:rtl/>
        </w:rPr>
        <w:t>.</w:t>
      </w:r>
    </w:p>
    <w:p w:rsidR="00792166" w:rsidRDefault="0036715B" w:rsidP="00D37A3B">
      <w:pPr>
        <w:pStyle w:val="ab"/>
        <w:rPr>
          <w:rtl/>
        </w:rPr>
      </w:pPr>
      <w:r w:rsidRPr="001677B3">
        <w:rPr>
          <w:rFonts w:hint="cs"/>
          <w:rtl/>
        </w:rPr>
        <w:t>«سوگندهایتان را در میان خود وسیله</w:t>
      </w:r>
      <w:r w:rsidRPr="001677B3">
        <w:rPr>
          <w:rtl/>
        </w:rPr>
        <w:t>‌</w:t>
      </w:r>
      <w:r w:rsidRPr="001677B3">
        <w:rPr>
          <w:rFonts w:hint="cs"/>
          <w:rtl/>
        </w:rPr>
        <w:t>ی نیرنگ و فساد نسازید (و مردمان را به قسم</w:t>
      </w:r>
      <w:r w:rsidRPr="001677B3">
        <w:rPr>
          <w:rtl/>
        </w:rPr>
        <w:t>‌</w:t>
      </w:r>
      <w:r w:rsidRPr="001677B3">
        <w:rPr>
          <w:rFonts w:hint="cs"/>
          <w:rtl/>
        </w:rPr>
        <w:t>های دروغ گول نزنید و از راه راست بدر نکنید. اگر سوگند یاد کنید و بدان وفا نکنید، این امر) سبب می</w:t>
      </w:r>
      <w:r w:rsidRPr="001677B3">
        <w:rPr>
          <w:rtl/>
        </w:rPr>
        <w:t>‌</w:t>
      </w:r>
      <w:r w:rsidRPr="001677B3">
        <w:rPr>
          <w:rFonts w:hint="cs"/>
          <w:rtl/>
        </w:rPr>
        <w:t>شود که گام</w:t>
      </w:r>
      <w:r w:rsidRPr="001677B3">
        <w:rPr>
          <w:rtl/>
        </w:rPr>
        <w:t>‌</w:t>
      </w:r>
      <w:r w:rsidRPr="001677B3">
        <w:rPr>
          <w:rFonts w:hint="cs"/>
          <w:rtl/>
        </w:rPr>
        <w:t>های ثابت، از جای بلغزد و به سبب جلوگیری از راه خدا دچار بلا و بدی شوید و در آخرت عذاب بزرگی داشته باشید».</w:t>
      </w:r>
    </w:p>
    <w:p w:rsidR="0036715B" w:rsidRPr="001672E7" w:rsidRDefault="0036715B" w:rsidP="005D605F">
      <w:pPr>
        <w:pStyle w:val="af4"/>
        <w:rPr>
          <w:rtl/>
        </w:rPr>
      </w:pPr>
      <w:r w:rsidRPr="001672E7">
        <w:rPr>
          <w:rFonts w:hint="cs"/>
          <w:rtl/>
        </w:rPr>
        <w:t>و ابوهریره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پنج گناه کفّاره ندارد: شریک قرار دادن برای خدای عزّوجل، کشتن کسی به ناحق، غارت کردن مال مؤمن، فرار از میدان جنگ و سوگند غموسی که با آن مالی به ناحق گرفته شود</w:t>
      </w:r>
      <w:r w:rsidRPr="001672E7">
        <w:rPr>
          <w:rFonts w:hint="cs"/>
          <w:rtl/>
        </w:rPr>
        <w:t>». ابن ماجه</w:t>
      </w:r>
      <w:r>
        <w:rPr>
          <w:rFonts w:hint="cs"/>
          <w:rtl/>
        </w:rPr>
        <w:t>.</w:t>
      </w:r>
    </w:p>
    <w:p w:rsidR="0036715B" w:rsidRPr="001672E7" w:rsidRDefault="0036715B" w:rsidP="005D605F">
      <w:pPr>
        <w:pStyle w:val="af4"/>
        <w:rPr>
          <w:rtl/>
        </w:rPr>
      </w:pPr>
      <w:r w:rsidRPr="001672E7">
        <w:rPr>
          <w:rFonts w:hint="cs"/>
          <w:rtl/>
        </w:rPr>
        <w:t>و عبدالله 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گناهان کبیره عبارتند از: شریک قرار دادن برای خدا، اذیّت کردن والدین، کشتن کسی به ناحق و سوگند غموس</w:t>
      </w:r>
      <w:r w:rsidRPr="001672E7">
        <w:rPr>
          <w:rFonts w:hint="cs"/>
          <w:rtl/>
        </w:rPr>
        <w:t>». بخاری، نسایی و ترمذی]</w:t>
      </w:r>
      <w:r w:rsidR="00D570CE">
        <w:t>.</w:t>
      </w:r>
    </w:p>
    <w:p w:rsidR="0036715B" w:rsidRPr="001672E7" w:rsidRDefault="0036715B" w:rsidP="0042540B">
      <w:pPr>
        <w:pStyle w:val="af4"/>
        <w:widowControl/>
        <w:rPr>
          <w:rtl/>
        </w:rPr>
      </w:pPr>
      <w:r w:rsidRPr="001672E7">
        <w:rPr>
          <w:rFonts w:hint="cs"/>
          <w:rtl/>
        </w:rPr>
        <w:t>و «</w:t>
      </w:r>
      <w:r w:rsidRPr="002E669F">
        <w:rPr>
          <w:rStyle w:val="Charf0"/>
          <w:rFonts w:hint="cs"/>
          <w:rtl/>
        </w:rPr>
        <w:t>سوگند منعقده</w:t>
      </w:r>
      <w:r w:rsidRPr="001672E7">
        <w:rPr>
          <w:rFonts w:hint="cs"/>
          <w:rtl/>
        </w:rPr>
        <w:t>»: سوگندی دروغین است که کسی نسبت به انجام یا ترک کاری در آینده، سوگند یاد کند؛ و در صورت عمل ننمودن به مورد سوگند خود، مورد مؤاخذه و پرداخت کفّاره قرار می</w:t>
      </w:r>
      <w:r>
        <w:rPr>
          <w:rtl/>
        </w:rPr>
        <w:t>‌</w:t>
      </w:r>
      <w:r w:rsidRPr="001672E7">
        <w:rPr>
          <w:rFonts w:hint="cs"/>
          <w:rtl/>
        </w:rPr>
        <w:t>گیرد.</w:t>
      </w:r>
    </w:p>
    <w:p w:rsidR="00792166" w:rsidRDefault="0036715B" w:rsidP="005D605F">
      <w:pPr>
        <w:pStyle w:val="af4"/>
        <w:rPr>
          <w:rtl/>
        </w:rPr>
      </w:pPr>
      <w:r w:rsidRPr="001672E7">
        <w:rPr>
          <w:rFonts w:hint="cs"/>
          <w:rtl/>
        </w:rPr>
        <w:t>[به هر حال؛ اگر کسی به خداوند سوگند یاد کند که فلان کار را در آینده انجام خواهم داد، یا فلان کار را انجام نخواهم داد؛ در صورت عمل ننمودن به مورد سوگند خود، مورد مؤاخذه و پرداخت کفّاره قرار می</w:t>
      </w:r>
      <w:r>
        <w:rPr>
          <w:rtl/>
        </w:rPr>
        <w:t>‌</w:t>
      </w:r>
      <w:r w:rsidRPr="001672E7">
        <w:rPr>
          <w:rFonts w:hint="cs"/>
          <w:rtl/>
        </w:rPr>
        <w:t>گیرد؛ و کسی که به سوگند منعقده وفا ننماید، مرتکب گناه شده و کفّاره</w:t>
      </w:r>
      <w:r>
        <w:rPr>
          <w:rtl/>
        </w:rPr>
        <w:t>‌</w:t>
      </w:r>
      <w:r w:rsidRPr="001672E7">
        <w:rPr>
          <w:rFonts w:hint="cs"/>
          <w:rtl/>
        </w:rPr>
        <w:t>ی قسم بر او واجب می</w:t>
      </w:r>
      <w:r>
        <w:rPr>
          <w:rtl/>
        </w:rPr>
        <w:t>‌</w:t>
      </w:r>
      <w:r w:rsidRPr="001672E7">
        <w:rPr>
          <w:rFonts w:hint="cs"/>
          <w:rtl/>
        </w:rPr>
        <w:t xml:space="preserve">شود. به دیگر سخن، </w:t>
      </w:r>
      <w:r w:rsidRPr="002E669F">
        <w:rPr>
          <w:rStyle w:val="Charf0"/>
          <w:rFonts w:hint="cs"/>
          <w:rtl/>
        </w:rPr>
        <w:t>سوگند منعقده</w:t>
      </w:r>
      <w:r w:rsidRPr="001672E7">
        <w:rPr>
          <w:rFonts w:hint="cs"/>
          <w:rtl/>
        </w:rPr>
        <w:t>: سوگندی است که شخص برای تأکید انجام یا ترک کاری</w:t>
      </w:r>
      <w:r>
        <w:rPr>
          <w:rFonts w:hint="cs"/>
          <w:rtl/>
        </w:rPr>
        <w:t>،</w:t>
      </w:r>
      <w:r w:rsidRPr="001672E7">
        <w:rPr>
          <w:rFonts w:hint="cs"/>
          <w:rtl/>
        </w:rPr>
        <w:t xml:space="preserve"> آن را با قصد یاد می</w:t>
      </w:r>
      <w:r>
        <w:rPr>
          <w:rtl/>
        </w:rPr>
        <w:t>‌</w:t>
      </w:r>
      <w:r w:rsidRPr="001672E7">
        <w:rPr>
          <w:rFonts w:hint="cs"/>
          <w:rtl/>
        </w:rPr>
        <w:t>کند و بر آن مصمّم است. اگر به سوگندش وفا کرد، گناهی بر او نیست، ولی اگر وفا نکرد، باید کفّاره بدهد، به دلیل فرموده</w:t>
      </w:r>
      <w:r>
        <w:rPr>
          <w:rtl/>
        </w:rPr>
        <w:t>‌</w:t>
      </w:r>
      <w:r w:rsidRPr="001672E7">
        <w:rPr>
          <w:rFonts w:hint="cs"/>
          <w:rtl/>
        </w:rPr>
        <w:t>ی خداوند متعال:</w:t>
      </w:r>
    </w:p>
    <w:p w:rsidR="0036715B" w:rsidRDefault="0036715B" w:rsidP="00D37A3B">
      <w:pPr>
        <w:pStyle w:val="af1"/>
        <w:rPr>
          <w:rtl/>
        </w:rPr>
      </w:pPr>
      <w:r w:rsidRPr="00D36003">
        <w:rPr>
          <w:rFonts w:cs="Traditional Arabic"/>
          <w:rtl/>
        </w:rPr>
        <w:t>﴿</w:t>
      </w:r>
      <w:r w:rsidRPr="00D37A3B">
        <w:rPr>
          <w:rtl/>
        </w:rPr>
        <w:t>وَلَٰكِن يُؤَاخِذُكُم بِمَا كَسَبَتۡ قُلُوبُكُمۡ</w:t>
      </w:r>
      <w:r w:rsidRPr="00D36003">
        <w:rPr>
          <w:rFonts w:ascii="Tahoma" w:hAnsi="Tahoma" w:cs="Traditional Arabic" w:hint="cs"/>
          <w:rtl/>
        </w:rPr>
        <w:t>﴾</w:t>
      </w:r>
      <w:r>
        <w:rPr>
          <w:rFonts w:ascii="Tahoma" w:hAnsi="Tahoma"/>
          <w:szCs w:val="24"/>
          <w:rtl/>
        </w:rPr>
        <w:t xml:space="preserve"> </w:t>
      </w:r>
      <w:r w:rsidRPr="00D37A3B">
        <w:rPr>
          <w:rStyle w:val="Char6"/>
          <w:rtl/>
        </w:rPr>
        <w:t>[البقرة: 225]</w:t>
      </w:r>
      <w:r>
        <w:rPr>
          <w:rFonts w:ascii="Tahoma" w:hAnsi="Tahoma" w:hint="cs"/>
          <w:szCs w:val="24"/>
          <w:rtl/>
        </w:rPr>
        <w:t>.</w:t>
      </w:r>
    </w:p>
    <w:p w:rsidR="00792166" w:rsidRDefault="0036715B" w:rsidP="00D37A3B">
      <w:pPr>
        <w:pStyle w:val="ab"/>
        <w:rPr>
          <w:rtl/>
        </w:rPr>
      </w:pPr>
      <w:r w:rsidRPr="001672E7">
        <w:rPr>
          <w:rFonts w:hint="cs"/>
          <w:rtl/>
        </w:rPr>
        <w:t xml:space="preserve">«ولی شما را در برابر آنچه </w:t>
      </w:r>
      <w:r>
        <w:rPr>
          <w:rtl/>
        </w:rPr>
        <w:t>‌</w:t>
      </w:r>
      <w:r w:rsidRPr="001672E7">
        <w:rPr>
          <w:rFonts w:hint="cs"/>
          <w:rtl/>
        </w:rPr>
        <w:t>دل</w:t>
      </w:r>
      <w:r>
        <w:rPr>
          <w:rtl/>
        </w:rPr>
        <w:t>‌</w:t>
      </w:r>
      <w:r w:rsidRPr="001672E7">
        <w:rPr>
          <w:rFonts w:hint="cs"/>
          <w:rtl/>
        </w:rPr>
        <w:t>هایتان کسب کرده و از روی اراده و اختیار بوده، مؤاخذه می</w:t>
      </w:r>
      <w:r>
        <w:rPr>
          <w:rtl/>
        </w:rPr>
        <w:t>‌</w:t>
      </w:r>
      <w:r w:rsidRPr="001672E7">
        <w:rPr>
          <w:rFonts w:hint="cs"/>
          <w:rtl/>
        </w:rPr>
        <w:t>کند».</w:t>
      </w:r>
    </w:p>
    <w:p w:rsidR="00792166" w:rsidRDefault="0036715B" w:rsidP="005D605F">
      <w:pPr>
        <w:pStyle w:val="af4"/>
        <w:rPr>
          <w:rtl/>
        </w:rPr>
      </w:pPr>
      <w:r w:rsidRPr="001672E7">
        <w:rPr>
          <w:rFonts w:hint="cs"/>
          <w:rtl/>
        </w:rPr>
        <w:t>و می</w:t>
      </w:r>
      <w:r>
        <w:rPr>
          <w:rtl/>
        </w:rPr>
        <w:t>‌</w:t>
      </w:r>
      <w:r w:rsidRPr="001672E7">
        <w:rPr>
          <w:rFonts w:hint="cs"/>
          <w:rtl/>
        </w:rPr>
        <w:t>فرماید:</w:t>
      </w:r>
    </w:p>
    <w:p w:rsidR="0036715B" w:rsidRDefault="0036715B" w:rsidP="00D37A3B">
      <w:pPr>
        <w:pStyle w:val="af1"/>
        <w:rPr>
          <w:rtl/>
        </w:rPr>
      </w:pPr>
      <w:r w:rsidRPr="00D36003">
        <w:rPr>
          <w:rFonts w:cs="Traditional Arabic"/>
          <w:rtl/>
        </w:rPr>
        <w:t>﴿</w:t>
      </w:r>
      <w:r w:rsidRPr="00D37A3B">
        <w:rPr>
          <w:rtl/>
        </w:rPr>
        <w:t xml:space="preserve">وَلَٰكِن يُؤَاخِذُكُم بِمَا عَقَّدتُّمُ </w:t>
      </w:r>
      <w:r w:rsidRPr="00D37A3B">
        <w:rPr>
          <w:rFonts w:hint="cs"/>
          <w:rtl/>
        </w:rPr>
        <w:t>ٱلۡأَيۡمَٰنَ</w:t>
      </w:r>
      <w:r w:rsidRPr="00D36003">
        <w:rPr>
          <w:rFonts w:ascii="Tahoma" w:hAnsi="Tahoma" w:cs="Traditional Arabic" w:hint="cs"/>
          <w:rtl/>
        </w:rPr>
        <w:t>﴾</w:t>
      </w:r>
      <w:r>
        <w:rPr>
          <w:rFonts w:ascii="Tahoma" w:hAnsi="Tahoma"/>
          <w:szCs w:val="24"/>
          <w:rtl/>
        </w:rPr>
        <w:t xml:space="preserve"> </w:t>
      </w:r>
      <w:r w:rsidRPr="00D37A3B">
        <w:rPr>
          <w:rStyle w:val="Char6"/>
          <w:rtl/>
        </w:rPr>
        <w:t>[المائدة: 89]</w:t>
      </w:r>
      <w:r>
        <w:rPr>
          <w:rFonts w:ascii="Tahoma" w:hAnsi="Tahoma" w:hint="cs"/>
          <w:szCs w:val="24"/>
          <w:rtl/>
        </w:rPr>
        <w:t>.</w:t>
      </w:r>
    </w:p>
    <w:p w:rsidR="00792166" w:rsidRDefault="0036715B" w:rsidP="00D37A3B">
      <w:pPr>
        <w:pStyle w:val="ab"/>
        <w:rPr>
          <w:rtl/>
        </w:rPr>
      </w:pPr>
      <w:r w:rsidRPr="001672E7">
        <w:rPr>
          <w:rFonts w:hint="cs"/>
          <w:rtl/>
        </w:rPr>
        <w:t>«ولی شما را در برابر سوگندهایی که از روی قصد و اراده خورده</w:t>
      </w:r>
      <w:r>
        <w:rPr>
          <w:rtl/>
        </w:rPr>
        <w:t>‌</w:t>
      </w:r>
      <w:r w:rsidRPr="001672E7">
        <w:rPr>
          <w:rFonts w:hint="cs"/>
          <w:rtl/>
        </w:rPr>
        <w:t>اید مؤاخذه می</w:t>
      </w:r>
      <w:r>
        <w:rPr>
          <w:rtl/>
        </w:rPr>
        <w:t>‌</w:t>
      </w:r>
      <w:r w:rsidRPr="001672E7">
        <w:rPr>
          <w:rFonts w:hint="cs"/>
          <w:rtl/>
        </w:rPr>
        <w:t>کند»</w:t>
      </w:r>
      <w:r w:rsidR="00823527">
        <w:rPr>
          <w:rFonts w:hint="cs"/>
          <w:rtl/>
        </w:rPr>
        <w:t>].</w:t>
      </w:r>
    </w:p>
    <w:p w:rsidR="0036715B" w:rsidRPr="001672E7" w:rsidRDefault="0036715B" w:rsidP="005D605F">
      <w:pPr>
        <w:pStyle w:val="af4"/>
        <w:rPr>
          <w:rtl/>
        </w:rPr>
      </w:pPr>
      <w:r w:rsidRPr="001672E7">
        <w:rPr>
          <w:rFonts w:hint="cs"/>
          <w:rtl/>
        </w:rPr>
        <w:t>و «</w:t>
      </w:r>
      <w:r w:rsidRPr="002E669F">
        <w:rPr>
          <w:rStyle w:val="Charf0"/>
          <w:rFonts w:hint="cs"/>
          <w:rtl/>
        </w:rPr>
        <w:t>سوگند لغو</w:t>
      </w:r>
      <w:r w:rsidRPr="001672E7">
        <w:rPr>
          <w:rFonts w:hint="cs"/>
          <w:rtl/>
        </w:rPr>
        <w:t>»: سوگندی است که شخص در خبر دادن از گذشته، گمان خویش را بر مبنای وقوع مفاد آن خبر قرار دهد و بر وقوع آن امر پنداری، سوگند یاد نماید، در حالی که واقعیّت امر بر خلاف آن می</w:t>
      </w:r>
      <w:r>
        <w:rPr>
          <w:rtl/>
        </w:rPr>
        <w:t>‌</w:t>
      </w:r>
      <w:r w:rsidRPr="001672E7">
        <w:rPr>
          <w:rFonts w:hint="cs"/>
          <w:rtl/>
        </w:rPr>
        <w:t>باشد.</w:t>
      </w:r>
    </w:p>
    <w:p w:rsidR="0036715B" w:rsidRPr="001672E7" w:rsidRDefault="0036715B" w:rsidP="005D605F">
      <w:pPr>
        <w:pStyle w:val="af4"/>
        <w:rPr>
          <w:rtl/>
        </w:rPr>
      </w:pPr>
      <w:r w:rsidRPr="001672E7">
        <w:rPr>
          <w:rFonts w:hint="cs"/>
          <w:rtl/>
        </w:rPr>
        <w:t>در سوگند لغو، امید آن است که خداوند بلند مرتبه شخص حالف را مورد مؤاخذه و کیفر قرار ندهد</w:t>
      </w:r>
      <w:r w:rsidRPr="00792166">
        <w:rPr>
          <w:rStyle w:val="FootnoteReference"/>
          <w:rtl/>
        </w:rPr>
        <w:footnoteReference w:id="45"/>
      </w:r>
      <w:r w:rsidR="00D570CE">
        <w:t>.</w:t>
      </w:r>
    </w:p>
    <w:p w:rsidR="00792166" w:rsidRDefault="0036715B" w:rsidP="005D605F">
      <w:pPr>
        <w:pStyle w:val="af4"/>
        <w:rPr>
          <w:rtl/>
        </w:rPr>
      </w:pPr>
      <w:r w:rsidRPr="001672E7">
        <w:rPr>
          <w:rFonts w:hint="cs"/>
          <w:rtl/>
        </w:rPr>
        <w:t>[</w:t>
      </w:r>
      <w:r w:rsidRPr="002E669F">
        <w:rPr>
          <w:rStyle w:val="Charf0"/>
          <w:rFonts w:hint="cs"/>
          <w:rtl/>
        </w:rPr>
        <w:t>سوگند لغو</w:t>
      </w:r>
      <w:r w:rsidRPr="001672E7">
        <w:rPr>
          <w:rFonts w:hint="cs"/>
          <w:rtl/>
        </w:rPr>
        <w:t>: در نزد امام شافعی</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سوگندی است که شخص در اثنای سخن گفتن خویش، از روی عادت و بی</w:t>
      </w:r>
      <w:r>
        <w:rPr>
          <w:rtl/>
        </w:rPr>
        <w:t>‌</w:t>
      </w:r>
      <w:r w:rsidRPr="001672E7">
        <w:rPr>
          <w:rFonts w:hint="cs"/>
          <w:rtl/>
        </w:rPr>
        <w:t>اختیار ـ نه به قصد سوگند خوردن ـ بر زبان می</w:t>
      </w:r>
      <w:r>
        <w:rPr>
          <w:rtl/>
        </w:rPr>
        <w:t>‌</w:t>
      </w:r>
      <w:r w:rsidRPr="001672E7">
        <w:rPr>
          <w:rFonts w:hint="cs"/>
          <w:rtl/>
        </w:rPr>
        <w:t>آورد، همچنان در شوخی</w:t>
      </w:r>
      <w:r>
        <w:rPr>
          <w:rtl/>
        </w:rPr>
        <w:t>‌</w:t>
      </w:r>
      <w:r w:rsidRPr="001672E7">
        <w:rPr>
          <w:rFonts w:hint="cs"/>
          <w:rtl/>
        </w:rPr>
        <w:t>ها و مزاح</w:t>
      </w:r>
      <w:r>
        <w:rPr>
          <w:rtl/>
        </w:rPr>
        <w:t>‌</w:t>
      </w:r>
      <w:r w:rsidRPr="001672E7">
        <w:rPr>
          <w:rFonts w:hint="cs"/>
          <w:rtl/>
        </w:rPr>
        <w:t>ها و ... چون گفتن: آری والله! نه والله! که چنین سوگندی لغو و بیهوده است؛ یعنی: نه گناهی بر آن مترتّب است، نه حکم سوگند شکنی و نه کفّاره</w:t>
      </w:r>
      <w:r>
        <w:rPr>
          <w:rtl/>
        </w:rPr>
        <w:t>‌</w:t>
      </w:r>
      <w:r w:rsidRPr="001672E7">
        <w:rPr>
          <w:rFonts w:hint="cs"/>
          <w:rtl/>
        </w:rPr>
        <w:t>ای؛ زیرا این در حقیقت سوگند نیست. ولی در رأی امام ابوحنیفه</w:t>
      </w:r>
      <w:r w:rsidR="005F6CCD" w:rsidRPr="005F6CCD">
        <w:rPr>
          <w:rFonts w:cs="CTraditional Arabic" w:hint="cs"/>
          <w:position w:val="4"/>
          <w:rtl/>
        </w:rPr>
        <w:t xml:space="preserve"> /</w:t>
      </w:r>
      <w:r w:rsidRPr="009B1703">
        <w:rPr>
          <w:rFonts w:ascii="Times New Roman" w:hAnsi="Times New Roman" w:cs="Times New Roman"/>
          <w:position w:val="4"/>
          <w:sz w:val="8"/>
          <w:szCs w:val="20"/>
        </w:rPr>
        <w:t> </w:t>
      </w:r>
      <w:r w:rsidRPr="001672E7">
        <w:rPr>
          <w:rFonts w:hint="cs"/>
          <w:rtl/>
        </w:rPr>
        <w:t>، امام مالک</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احمد بن حنبل</w:t>
      </w:r>
      <w:r w:rsidR="005F6CCD" w:rsidRPr="005F6CCD">
        <w:rPr>
          <w:rFonts w:cs="CTraditional Arabic" w:hint="cs"/>
          <w:position w:val="4"/>
          <w:rtl/>
        </w:rPr>
        <w:t xml:space="preserve"> /</w:t>
      </w:r>
      <w:r w:rsidRPr="009B1703">
        <w:rPr>
          <w:rFonts w:ascii="Times New Roman" w:hAnsi="Times New Roman" w:cs="Times New Roman"/>
          <w:position w:val="4"/>
          <w:sz w:val="8"/>
          <w:szCs w:val="20"/>
        </w:rPr>
        <w:t> </w:t>
      </w:r>
      <w:r w:rsidRPr="001672E7">
        <w:rPr>
          <w:rFonts w:hint="cs"/>
          <w:rtl/>
        </w:rPr>
        <w:t>،</w:t>
      </w:r>
      <w:r>
        <w:rPr>
          <w:rFonts w:hint="cs"/>
          <w:rtl/>
        </w:rPr>
        <w:t xml:space="preserve"> </w:t>
      </w:r>
      <w:r w:rsidRPr="002E669F">
        <w:rPr>
          <w:rStyle w:val="Charf0"/>
          <w:rFonts w:hint="cs"/>
          <w:rtl/>
        </w:rPr>
        <w:t>سوگند لغو</w:t>
      </w:r>
      <w:r w:rsidRPr="001672E7">
        <w:rPr>
          <w:rFonts w:hint="cs"/>
          <w:rtl/>
        </w:rPr>
        <w:t>: آن است که شخص بر چیزی سوگند می</w:t>
      </w:r>
      <w:r>
        <w:rPr>
          <w:rtl/>
        </w:rPr>
        <w:t>‌</w:t>
      </w:r>
      <w:r w:rsidRPr="001672E7">
        <w:rPr>
          <w:rFonts w:hint="cs"/>
          <w:rtl/>
        </w:rPr>
        <w:t>خورد، به این گمان که آن چیز رخ داده است؛ سپس در واقع امر، خلاف آن آشکار می</w:t>
      </w:r>
      <w:r>
        <w:rPr>
          <w:rtl/>
        </w:rPr>
        <w:t>‌</w:t>
      </w:r>
      <w:r w:rsidRPr="001672E7">
        <w:rPr>
          <w:rFonts w:hint="cs"/>
          <w:rtl/>
        </w:rPr>
        <w:t>شود؛ پس چنین سوگندی کفّاره ندارد، امّا آنچه که بدون قصد سوگند خوردن بر زبان جاری می</w:t>
      </w:r>
      <w:r>
        <w:rPr>
          <w:rtl/>
        </w:rPr>
        <w:t>‌</w:t>
      </w:r>
      <w:r w:rsidRPr="001672E7">
        <w:rPr>
          <w:rFonts w:hint="cs"/>
          <w:rtl/>
        </w:rPr>
        <w:t>شود، در نزد آنان کفّاره دارد</w:t>
      </w:r>
      <w:r w:rsidR="00823527">
        <w:rPr>
          <w:rFonts w:hint="cs"/>
          <w:rtl/>
        </w:rPr>
        <w:t>].</w:t>
      </w:r>
    </w:p>
    <w:p w:rsidR="00792166" w:rsidRDefault="00FC5E6F" w:rsidP="00D570CE">
      <w:pPr>
        <w:pStyle w:val="af4"/>
        <w:rPr>
          <w:rtl/>
        </w:rPr>
      </w:pPr>
      <w:r w:rsidRPr="002E669F">
        <w:rPr>
          <w:rStyle w:val="Charf0"/>
          <w:rFonts w:hint="cs"/>
          <w:rtl/>
        </w:rPr>
        <w:t xml:space="preserve">س: </w:t>
      </w:r>
      <w:r w:rsidR="0036715B" w:rsidRPr="001672E7">
        <w:rPr>
          <w:rFonts w:hint="cs"/>
          <w:rtl/>
        </w:rPr>
        <w:t>شما پیشتر بیان نمودید که اگر کسی در سوگند منعقده، به سوگندش وفا نکرد، در آن صورت پرداخت کفّاره بر وی واجب می</w:t>
      </w:r>
      <w:r w:rsidR="0036715B">
        <w:rPr>
          <w:rtl/>
        </w:rPr>
        <w:t>‌</w:t>
      </w:r>
      <w:r w:rsidR="0036715B" w:rsidRPr="001672E7">
        <w:rPr>
          <w:rFonts w:hint="cs"/>
          <w:rtl/>
        </w:rPr>
        <w:t>گردد؛ حال سؤال اینجاست که آیا این کفّاره وقتی واجب می</w:t>
      </w:r>
      <w:r w:rsidR="0036715B">
        <w:rPr>
          <w:rtl/>
        </w:rPr>
        <w:t>‌</w:t>
      </w:r>
      <w:r w:rsidR="0036715B" w:rsidRPr="001672E7">
        <w:rPr>
          <w:rFonts w:hint="cs"/>
          <w:rtl/>
        </w:rPr>
        <w:t>گردد که از روی قصد به مورد سوگندش وفا نکند، یا وجوب کفّاره در تمامی صورت</w:t>
      </w:r>
      <w:r w:rsidR="0036715B">
        <w:rPr>
          <w:rtl/>
        </w:rPr>
        <w:t>‌</w:t>
      </w:r>
      <w:r w:rsidR="0036715B" w:rsidRPr="001672E7">
        <w:rPr>
          <w:rFonts w:hint="cs"/>
          <w:rtl/>
        </w:rPr>
        <w:t>ها (عمد، فراموشی و اِکراه و اجبار) می</w:t>
      </w:r>
      <w:r w:rsidR="0036715B">
        <w:rPr>
          <w:rtl/>
        </w:rPr>
        <w:t>‌</w:t>
      </w:r>
      <w:r w:rsidR="0036715B" w:rsidRPr="001672E7">
        <w:rPr>
          <w:rFonts w:hint="cs"/>
          <w:rtl/>
        </w:rPr>
        <w:t>باشد؟</w:t>
      </w:r>
    </w:p>
    <w:p w:rsidR="00792166" w:rsidRDefault="00FC5E6F" w:rsidP="00D570CE">
      <w:pPr>
        <w:pStyle w:val="af4"/>
        <w:rPr>
          <w:rtl/>
        </w:rPr>
      </w:pPr>
      <w:r w:rsidRPr="002E669F">
        <w:rPr>
          <w:rStyle w:val="Charf0"/>
          <w:rFonts w:hint="cs"/>
          <w:rtl/>
        </w:rPr>
        <w:t xml:space="preserve">ج: </w:t>
      </w:r>
      <w:r w:rsidR="0036715B" w:rsidRPr="001672E7">
        <w:rPr>
          <w:rFonts w:hint="cs"/>
          <w:rtl/>
        </w:rPr>
        <w:t xml:space="preserve">اگر کسی در سوگند منعقده، از روی قصد، یا فراموشی، یا اجبار، آنچه را </w:t>
      </w:r>
      <w:r w:rsidR="0036715B">
        <w:rPr>
          <w:rFonts w:hint="cs"/>
          <w:rtl/>
        </w:rPr>
        <w:t xml:space="preserve">که </w:t>
      </w:r>
      <w:r w:rsidR="0036715B" w:rsidRPr="001672E7">
        <w:rPr>
          <w:rFonts w:hint="cs"/>
          <w:rtl/>
        </w:rPr>
        <w:t>سوگند خورده ترک کند، انجام بدهد</w:t>
      </w:r>
      <w:r w:rsidR="0036715B">
        <w:rPr>
          <w:rFonts w:hint="cs"/>
          <w:rtl/>
        </w:rPr>
        <w:t>؛</w:t>
      </w:r>
      <w:r w:rsidR="0036715B" w:rsidRPr="001672E7">
        <w:rPr>
          <w:rFonts w:hint="cs"/>
          <w:rtl/>
        </w:rPr>
        <w:t xml:space="preserve"> یا آنچه را که سوگند یاد نموده انجام دهد، ترک کند</w:t>
      </w:r>
      <w:r w:rsidR="0036715B">
        <w:rPr>
          <w:rFonts w:hint="cs"/>
          <w:rtl/>
        </w:rPr>
        <w:t>؛</w:t>
      </w:r>
      <w:r w:rsidR="0036715B" w:rsidRPr="001672E7">
        <w:rPr>
          <w:rFonts w:hint="cs"/>
          <w:rtl/>
        </w:rPr>
        <w:t xml:space="preserve"> در آن صورت پرداخت کفّاره بر وی واجب می</w:t>
      </w:r>
      <w:r w:rsidR="0036715B">
        <w:rPr>
          <w:rtl/>
        </w:rPr>
        <w:t>‌</w:t>
      </w:r>
      <w:r w:rsidR="0036715B" w:rsidRPr="001672E7">
        <w:rPr>
          <w:rFonts w:hint="cs"/>
          <w:rtl/>
        </w:rPr>
        <w:t>گردد؛ (و پرداخت کفّاره در تمامی این صورت</w:t>
      </w:r>
      <w:r w:rsidR="0036715B">
        <w:rPr>
          <w:rtl/>
        </w:rPr>
        <w:t>‌</w:t>
      </w:r>
      <w:r w:rsidR="0036715B" w:rsidRPr="001672E7">
        <w:rPr>
          <w:rFonts w:hint="cs"/>
          <w:rtl/>
        </w:rPr>
        <w:t>ها ـ قصد، فراموشی، خطا، اشتباه و اِجبار ـ واجب می</w:t>
      </w:r>
      <w:r w:rsidR="0036715B">
        <w:rPr>
          <w:rtl/>
        </w:rPr>
        <w:t>‌</w:t>
      </w:r>
      <w:r w:rsidR="0036715B" w:rsidRPr="001672E7">
        <w:rPr>
          <w:rFonts w:hint="cs"/>
          <w:rtl/>
        </w:rPr>
        <w:t>باشد</w:t>
      </w:r>
      <w:r w:rsidR="00823527">
        <w:rPr>
          <w:rFonts w:hint="cs"/>
          <w:rtl/>
        </w:rPr>
        <w:t>).</w:t>
      </w:r>
    </w:p>
    <w:p w:rsidR="00792166" w:rsidRDefault="00FC5E6F" w:rsidP="00D570CE">
      <w:pPr>
        <w:pStyle w:val="af4"/>
        <w:rPr>
          <w:rtl/>
        </w:rPr>
      </w:pPr>
      <w:r w:rsidRPr="002E669F">
        <w:rPr>
          <w:rStyle w:val="Charf0"/>
          <w:rFonts w:hint="cs"/>
          <w:rtl/>
        </w:rPr>
        <w:t xml:space="preserve">س: </w:t>
      </w:r>
      <w:r w:rsidR="0036715B" w:rsidRPr="001672E7">
        <w:rPr>
          <w:rFonts w:hint="cs"/>
          <w:rtl/>
        </w:rPr>
        <w:t>اگر کسی ناخواسته و از روی اجبار</w:t>
      </w:r>
      <w:r w:rsidR="0036715B">
        <w:rPr>
          <w:rFonts w:hint="cs"/>
          <w:rtl/>
        </w:rPr>
        <w:t>،</w:t>
      </w:r>
      <w:r w:rsidR="0036715B" w:rsidRPr="001672E7">
        <w:rPr>
          <w:rFonts w:hint="cs"/>
          <w:rtl/>
        </w:rPr>
        <w:t xml:space="preserve"> سوگند خورد که کاری را انجام ندهد یا کاری را انجام بدهد؛ سپس به مورد سوگندش وفا نکرد و آنچه را که از روی اجبار سوگند خورده ترک کند، انجام داد یا آنچه را که سوگند یاد نموده انجام دهد، ترک کرد، در آن صورت حکم آن چیست؟</w:t>
      </w:r>
    </w:p>
    <w:p w:rsidR="00792166" w:rsidRDefault="00FC5E6F" w:rsidP="00D570CE">
      <w:pPr>
        <w:pStyle w:val="af4"/>
        <w:rPr>
          <w:rtl/>
        </w:rPr>
      </w:pPr>
      <w:r w:rsidRPr="002E669F">
        <w:rPr>
          <w:rStyle w:val="Charf0"/>
          <w:rFonts w:hint="cs"/>
          <w:rtl/>
        </w:rPr>
        <w:t xml:space="preserve">ج: </w:t>
      </w:r>
      <w:r w:rsidR="0036715B" w:rsidRPr="001672E7">
        <w:rPr>
          <w:rFonts w:hint="cs"/>
          <w:rtl/>
        </w:rPr>
        <w:t>در این صورت نیز بر وی پرداخت کفّاره واجب می</w:t>
      </w:r>
      <w:r w:rsidR="0036715B">
        <w:rPr>
          <w:rtl/>
        </w:rPr>
        <w:t>‌</w:t>
      </w:r>
      <w:r w:rsidR="0036715B" w:rsidRPr="001672E7">
        <w:rPr>
          <w:rFonts w:hint="cs"/>
          <w:rtl/>
        </w:rPr>
        <w:t>باشد.</w:t>
      </w:r>
    </w:p>
    <w:p w:rsidR="00792166" w:rsidRDefault="0036715B" w:rsidP="00085B97">
      <w:pPr>
        <w:pStyle w:val="a2"/>
        <w:rPr>
          <w:rtl/>
        </w:rPr>
      </w:pPr>
      <w:bookmarkStart w:id="51" w:name="_Toc282283583"/>
      <w:bookmarkStart w:id="52" w:name="_Toc442202826"/>
      <w:r w:rsidRPr="001672E7">
        <w:rPr>
          <w:rFonts w:hint="cs"/>
          <w:rtl/>
        </w:rPr>
        <w:t>آنچه سوگند بدان منعقد می</w:t>
      </w:r>
      <w:r>
        <w:rPr>
          <w:rtl/>
        </w:rPr>
        <w:t>‌‌</w:t>
      </w:r>
      <w:r w:rsidRPr="001672E7">
        <w:rPr>
          <w:rFonts w:hint="cs"/>
          <w:rtl/>
        </w:rPr>
        <w:t>شود و آنچه که سوگند بدان منعقد نمی</w:t>
      </w:r>
      <w:r>
        <w:rPr>
          <w:rtl/>
        </w:rPr>
        <w:t>‌</w:t>
      </w:r>
      <w:r w:rsidRPr="001672E7">
        <w:rPr>
          <w:rFonts w:hint="cs"/>
          <w:rtl/>
        </w:rPr>
        <w:t>گردد</w:t>
      </w:r>
      <w:r>
        <w:rPr>
          <w:rtl/>
        </w:rPr>
        <w:br/>
      </w:r>
      <w:r w:rsidRPr="001672E7">
        <w:rPr>
          <w:rFonts w:hint="cs"/>
          <w:rtl/>
        </w:rPr>
        <w:t>(سوگندهای مشروع و سوگندهای نامشروع)</w:t>
      </w:r>
      <w:bookmarkEnd w:id="51"/>
      <w:bookmarkEnd w:id="52"/>
    </w:p>
    <w:p w:rsidR="00792166" w:rsidRDefault="00FC5E6F" w:rsidP="00D570CE">
      <w:pPr>
        <w:pStyle w:val="af4"/>
        <w:rPr>
          <w:rtl/>
        </w:rPr>
      </w:pPr>
      <w:r w:rsidRPr="002E669F">
        <w:rPr>
          <w:rStyle w:val="Charf0"/>
          <w:rFonts w:hint="cs"/>
          <w:rtl/>
        </w:rPr>
        <w:t xml:space="preserve">س: </w:t>
      </w:r>
      <w:r w:rsidR="0036715B" w:rsidRPr="002E669F">
        <w:rPr>
          <w:rStyle w:val="Charf0"/>
          <w:rFonts w:hint="cs"/>
          <w:rtl/>
        </w:rPr>
        <w:t>در چه صورتی فرد مسلمان، «سوگند خورنده</w:t>
      </w:r>
      <w:r w:rsidR="0036715B" w:rsidRPr="001672E7">
        <w:rPr>
          <w:rFonts w:hint="cs"/>
          <w:rtl/>
        </w:rPr>
        <w:t>» به شمار می</w:t>
      </w:r>
      <w:r w:rsidR="0036715B">
        <w:rPr>
          <w:rtl/>
        </w:rPr>
        <w:t>‌</w:t>
      </w:r>
      <w:r w:rsidR="0036715B" w:rsidRPr="001672E7">
        <w:rPr>
          <w:rFonts w:hint="cs"/>
          <w:rtl/>
        </w:rPr>
        <w:t>آید؟ (به تعبیری دیگر؛ سوگند با چه چیزی منعقد می</w:t>
      </w:r>
      <w:r w:rsidR="0036715B">
        <w:rPr>
          <w:rtl/>
        </w:rPr>
        <w:t>‌</w:t>
      </w:r>
      <w:r w:rsidR="0036715B" w:rsidRPr="001672E7">
        <w:rPr>
          <w:rFonts w:hint="cs"/>
          <w:rtl/>
        </w:rPr>
        <w:t>شود</w:t>
      </w:r>
      <w:r w:rsidR="00023A48">
        <w:rPr>
          <w:rFonts w:hint="cs"/>
          <w:rtl/>
        </w:rPr>
        <w:t>)؟</w:t>
      </w:r>
    </w:p>
    <w:p w:rsidR="0036715B" w:rsidRPr="001672E7" w:rsidRDefault="00FC5E6F" w:rsidP="00D570CE">
      <w:pPr>
        <w:pStyle w:val="af4"/>
        <w:rPr>
          <w:rtl/>
        </w:rPr>
      </w:pPr>
      <w:r w:rsidRPr="002E669F">
        <w:rPr>
          <w:rStyle w:val="Charf0"/>
          <w:rFonts w:hint="cs"/>
          <w:rtl/>
        </w:rPr>
        <w:t xml:space="preserve">ج: </w:t>
      </w:r>
      <w:r w:rsidR="0036715B" w:rsidRPr="002E669F">
        <w:rPr>
          <w:rStyle w:val="Charf0"/>
          <w:rFonts w:hint="cs"/>
          <w:rtl/>
        </w:rPr>
        <w:t>در صورتی فرد مسلمان، «سوگند خورنده</w:t>
      </w:r>
      <w:r w:rsidR="0036715B" w:rsidRPr="001672E7">
        <w:rPr>
          <w:rFonts w:hint="cs"/>
          <w:rtl/>
        </w:rPr>
        <w:t>» به شمار می</w:t>
      </w:r>
      <w:r w:rsidR="0036715B">
        <w:rPr>
          <w:rtl/>
        </w:rPr>
        <w:t>‌</w:t>
      </w:r>
      <w:r w:rsidR="0036715B" w:rsidRPr="001672E7">
        <w:rPr>
          <w:rFonts w:hint="cs"/>
          <w:rtl/>
        </w:rPr>
        <w:t>آید (و سوگند نیز منعقد می</w:t>
      </w:r>
      <w:r w:rsidR="0036715B">
        <w:rPr>
          <w:rtl/>
        </w:rPr>
        <w:t>‌</w:t>
      </w:r>
      <w:r w:rsidR="0036715B" w:rsidRPr="001672E7">
        <w:rPr>
          <w:rFonts w:hint="cs"/>
          <w:rtl/>
        </w:rPr>
        <w:t>گردد) که وی به یکی از این سه مورد، سوگند یاد نماید:</w:t>
      </w:r>
    </w:p>
    <w:p w:rsidR="0036715B" w:rsidRPr="001672E7" w:rsidRDefault="0036715B" w:rsidP="005D605F">
      <w:pPr>
        <w:pStyle w:val="af4"/>
        <w:rPr>
          <w:rtl/>
        </w:rPr>
      </w:pPr>
      <w:r w:rsidRPr="001672E7">
        <w:rPr>
          <w:rFonts w:hint="cs"/>
          <w:rtl/>
        </w:rPr>
        <w:t>به ذات خداوند بلند مرتبه (الله).</w:t>
      </w:r>
    </w:p>
    <w:p w:rsidR="0036715B" w:rsidRPr="001672E7" w:rsidRDefault="0036715B" w:rsidP="005D605F">
      <w:pPr>
        <w:pStyle w:val="af4"/>
        <w:rPr>
          <w:rtl/>
        </w:rPr>
      </w:pPr>
      <w:r w:rsidRPr="001672E7">
        <w:rPr>
          <w:rFonts w:hint="cs"/>
          <w:rtl/>
        </w:rPr>
        <w:t>به یکی از نام</w:t>
      </w:r>
      <w:r>
        <w:rPr>
          <w:rtl/>
        </w:rPr>
        <w:t>‌</w:t>
      </w:r>
      <w:r w:rsidRPr="001672E7">
        <w:rPr>
          <w:rFonts w:hint="cs"/>
          <w:rtl/>
        </w:rPr>
        <w:t>های خداوند عزوجل</w:t>
      </w:r>
      <w:r>
        <w:rPr>
          <w:rFonts w:hint="cs"/>
          <w:rtl/>
        </w:rPr>
        <w:t>؛</w:t>
      </w:r>
      <w:r w:rsidRPr="001672E7">
        <w:rPr>
          <w:rFonts w:hint="cs"/>
          <w:rtl/>
        </w:rPr>
        <w:t xml:space="preserve"> همانند: «</w:t>
      </w:r>
      <w:r w:rsidRPr="002E669F">
        <w:rPr>
          <w:rStyle w:val="Charf0"/>
          <w:rFonts w:hint="cs"/>
          <w:rtl/>
        </w:rPr>
        <w:t>رحمن</w:t>
      </w:r>
      <w:r w:rsidRPr="001672E7">
        <w:rPr>
          <w:rFonts w:hint="cs"/>
          <w:rtl/>
        </w:rPr>
        <w:t>» و «</w:t>
      </w:r>
      <w:r w:rsidRPr="002E669F">
        <w:rPr>
          <w:rStyle w:val="Charf0"/>
          <w:rFonts w:hint="cs"/>
          <w:rtl/>
        </w:rPr>
        <w:t>رحیم</w:t>
      </w:r>
      <w:r w:rsidRPr="001672E7">
        <w:rPr>
          <w:rFonts w:hint="cs"/>
          <w:rtl/>
        </w:rPr>
        <w:t>».</w:t>
      </w:r>
    </w:p>
    <w:p w:rsidR="0036715B" w:rsidRPr="001672E7" w:rsidRDefault="0036715B" w:rsidP="005D605F">
      <w:pPr>
        <w:pStyle w:val="af4"/>
        <w:rPr>
          <w:rtl/>
        </w:rPr>
      </w:pPr>
      <w:r w:rsidRPr="001672E7">
        <w:rPr>
          <w:rFonts w:hint="cs"/>
          <w:rtl/>
        </w:rPr>
        <w:t>به یکی از صفات خداوند بلند مرتبه</w:t>
      </w:r>
      <w:r>
        <w:rPr>
          <w:rFonts w:hint="cs"/>
          <w:rtl/>
        </w:rPr>
        <w:t>؛</w:t>
      </w:r>
      <w:r w:rsidRPr="001672E7">
        <w:rPr>
          <w:rFonts w:hint="cs"/>
          <w:rtl/>
        </w:rPr>
        <w:t xml:space="preserve"> همانند: «</w:t>
      </w:r>
      <w:r w:rsidRPr="002E669F">
        <w:rPr>
          <w:rStyle w:val="Charf0"/>
          <w:rFonts w:hint="cs"/>
          <w:rtl/>
        </w:rPr>
        <w:t>عزّت</w:t>
      </w:r>
      <w:r w:rsidRPr="001672E7">
        <w:rPr>
          <w:rFonts w:hint="cs"/>
          <w:rtl/>
        </w:rPr>
        <w:t>»، «</w:t>
      </w:r>
      <w:r w:rsidRPr="002E669F">
        <w:rPr>
          <w:rStyle w:val="Charf0"/>
          <w:rFonts w:hint="cs"/>
          <w:rtl/>
        </w:rPr>
        <w:t>جلال</w:t>
      </w:r>
      <w:r w:rsidRPr="001672E7">
        <w:rPr>
          <w:rFonts w:hint="cs"/>
          <w:rtl/>
        </w:rPr>
        <w:t>» و «</w:t>
      </w:r>
      <w:r w:rsidRPr="002E669F">
        <w:rPr>
          <w:rStyle w:val="Charf0"/>
          <w:rFonts w:hint="cs"/>
          <w:rtl/>
        </w:rPr>
        <w:t>کبریاء</w:t>
      </w:r>
      <w:r w:rsidRPr="001672E7">
        <w:rPr>
          <w:rFonts w:hint="cs"/>
          <w:rtl/>
        </w:rPr>
        <w:t>» خداوند بلند مرتبه</w:t>
      </w:r>
      <w:r w:rsidRPr="00792166">
        <w:rPr>
          <w:rStyle w:val="FootnoteReference"/>
          <w:rtl/>
        </w:rPr>
        <w:footnoteReference w:id="46"/>
      </w:r>
      <w:r w:rsidR="00D570CE">
        <w:t>.</w:t>
      </w:r>
    </w:p>
    <w:p w:rsidR="0036715B" w:rsidRPr="001672E7" w:rsidRDefault="0036715B" w:rsidP="005D605F">
      <w:pPr>
        <w:pStyle w:val="af4"/>
        <w:rPr>
          <w:rtl/>
        </w:rPr>
      </w:pPr>
      <w:r w:rsidRPr="001672E7">
        <w:rPr>
          <w:rFonts w:hint="cs"/>
          <w:rtl/>
        </w:rPr>
        <w:t>ناگفته نماند که اگر کسی به «</w:t>
      </w:r>
      <w:r w:rsidRPr="002E669F">
        <w:rPr>
          <w:rStyle w:val="Charf0"/>
          <w:rFonts w:hint="cs"/>
          <w:rtl/>
        </w:rPr>
        <w:t>علم خداوند</w:t>
      </w:r>
      <w:r w:rsidRPr="001672E7">
        <w:rPr>
          <w:rFonts w:hint="cs"/>
          <w:rtl/>
        </w:rPr>
        <w:t>» سوگند یاد کرد، در آن صورت سوگند محسوب نمی</w:t>
      </w:r>
      <w:r>
        <w:rPr>
          <w:rtl/>
        </w:rPr>
        <w:t>‌</w:t>
      </w:r>
      <w:r w:rsidRPr="001672E7">
        <w:rPr>
          <w:rFonts w:hint="cs"/>
          <w:rtl/>
        </w:rPr>
        <w:t>گردد</w:t>
      </w:r>
      <w:r w:rsidRPr="00792166">
        <w:rPr>
          <w:rStyle w:val="FootnoteReference"/>
          <w:rtl/>
        </w:rPr>
        <w:footnoteReference w:id="47"/>
      </w:r>
      <w:r w:rsidR="00D570CE">
        <w:t>.</w:t>
      </w:r>
    </w:p>
    <w:p w:rsidR="0036715B" w:rsidRPr="001672E7" w:rsidRDefault="0036715B" w:rsidP="005D605F">
      <w:pPr>
        <w:pStyle w:val="af4"/>
        <w:rPr>
          <w:rtl/>
        </w:rPr>
      </w:pPr>
      <w:r w:rsidRPr="001672E7">
        <w:rPr>
          <w:rFonts w:hint="cs"/>
          <w:rtl/>
        </w:rPr>
        <w:t>[سوگند یاد نمودن به اسماء و صفات خداوند جایز است؛ زیرا رسول خدا</w:t>
      </w:r>
      <w:r w:rsidR="00A96A11">
        <w:rPr>
          <w:rtl/>
        </w:rPr>
        <w:t xml:space="preserve"> </w:t>
      </w:r>
      <w:r w:rsidR="00A96A11" w:rsidRPr="00A96A11">
        <w:rPr>
          <w:rFonts w:cs="CTraditional Arabic" w:hint="cs"/>
          <w:position w:val="4"/>
          <w:sz w:val="20"/>
          <w:rtl/>
        </w:rPr>
        <w:t>ج</w:t>
      </w:r>
      <w:r w:rsidR="00070BA9">
        <w:rPr>
          <w:rFonts w:ascii="Times New Roman" w:hAnsi="Times New Roman" w:cs="Times New Roman"/>
          <w:position w:val="4"/>
          <w:sz w:val="8"/>
          <w:szCs w:val="20"/>
          <w:rtl/>
        </w:rPr>
        <w:t xml:space="preserve"> </w:t>
      </w:r>
      <w:r w:rsidRPr="001672E7">
        <w:rPr>
          <w:rFonts w:hint="cs"/>
          <w:rtl/>
        </w:rPr>
        <w:t>گاهی به خداوندی که هیچ معبود و مستعانی به جز او نیست، و قسم به کسی که جان محمّد</w:t>
      </w:r>
      <w:r w:rsidR="00A96A11">
        <w:rPr>
          <w:rtl/>
        </w:rPr>
        <w:t xml:space="preserve"> </w:t>
      </w:r>
      <w:r w:rsidR="00A96A11" w:rsidRPr="00A96A11">
        <w:rPr>
          <w:rFonts w:cs="CTraditional Arabic" w:hint="cs"/>
          <w:position w:val="4"/>
          <w:sz w:val="20"/>
          <w:rtl/>
        </w:rPr>
        <w:t>ج</w:t>
      </w:r>
      <w:r w:rsidR="00070BA9">
        <w:rPr>
          <w:rFonts w:ascii="Times New Roman" w:hAnsi="Times New Roman" w:cs="Times New Roman"/>
          <w:position w:val="4"/>
          <w:sz w:val="8"/>
          <w:szCs w:val="20"/>
          <w:rtl/>
        </w:rPr>
        <w:t xml:space="preserve"> </w:t>
      </w:r>
      <w:r w:rsidRPr="001672E7">
        <w:rPr>
          <w:rFonts w:hint="cs"/>
          <w:rtl/>
        </w:rPr>
        <w:t>در دست اوست، سوگند یاد می</w:t>
      </w:r>
      <w:r>
        <w:rPr>
          <w:rtl/>
        </w:rPr>
        <w:t>‌</w:t>
      </w:r>
      <w:r w:rsidRPr="001672E7">
        <w:rPr>
          <w:rFonts w:hint="cs"/>
          <w:rtl/>
        </w:rPr>
        <w:t>فرمودند.</w:t>
      </w:r>
    </w:p>
    <w:p w:rsidR="0036715B" w:rsidRPr="001672E7" w:rsidRDefault="0036715B" w:rsidP="005D605F">
      <w:pPr>
        <w:pStyle w:val="af4"/>
        <w:rPr>
          <w:rtl/>
        </w:rPr>
      </w:pPr>
      <w:r w:rsidRPr="001672E7">
        <w:rPr>
          <w:rFonts w:hint="cs"/>
          <w:rtl/>
        </w:rPr>
        <w:t>امّا سوگند یاد کردن به غیر اسماء و صفات خداوند جایز نیست؛ هر چند مورد قسم مانند: کعبه و رسول گرامی و بزرگوار خدا</w:t>
      </w:r>
      <w:r w:rsidR="00A96A11">
        <w:rPr>
          <w:rtl/>
        </w:rPr>
        <w:t xml:space="preserve"> </w:t>
      </w:r>
      <w:r w:rsidR="00A96A11" w:rsidRPr="00A96A11">
        <w:rPr>
          <w:rFonts w:cs="CTraditional Arabic" w:hint="cs"/>
          <w:position w:val="4"/>
          <w:sz w:val="20"/>
          <w:rtl/>
        </w:rPr>
        <w:t>ج</w:t>
      </w:r>
      <w:r w:rsidR="00070BA9">
        <w:rPr>
          <w:rFonts w:ascii="Times New Roman" w:hAnsi="Times New Roman" w:cs="Times New Roman"/>
          <w:position w:val="4"/>
          <w:sz w:val="8"/>
          <w:szCs w:val="20"/>
          <w:rtl/>
        </w:rPr>
        <w:t xml:space="preserve"> </w:t>
      </w:r>
      <w:r w:rsidRPr="001672E7">
        <w:rPr>
          <w:rFonts w:hint="cs"/>
          <w:rtl/>
        </w:rPr>
        <w:t>باشند؛</w:t>
      </w:r>
    </w:p>
    <w:p w:rsidR="0036715B" w:rsidRPr="001672E7" w:rsidRDefault="0036715B" w:rsidP="005D605F">
      <w:pPr>
        <w:pStyle w:val="af4"/>
        <w:rPr>
          <w:rtl/>
        </w:rPr>
      </w:pPr>
      <w:r w:rsidRPr="001672E7">
        <w:rPr>
          <w:rFonts w:hint="cs"/>
          <w:rtl/>
        </w:rPr>
        <w:t>بنابراین سوگند منعقد نمی</w:t>
      </w:r>
      <w:r>
        <w:rPr>
          <w:rtl/>
        </w:rPr>
        <w:t>‌</w:t>
      </w:r>
      <w:r w:rsidRPr="001672E7">
        <w:rPr>
          <w:rFonts w:hint="cs"/>
          <w:rtl/>
        </w:rPr>
        <w:t>شود مگر با اسمی از اسماء یا صفتی از صفات خداوند بلند مرتبه؛ عبدالله 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عمر بن خطاب</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را در حالی دید که در میان کاروان حرکت می</w:t>
      </w:r>
      <w:r>
        <w:rPr>
          <w:rtl/>
        </w:rPr>
        <w:t>‌</w:t>
      </w:r>
      <w:r w:rsidRPr="001672E7">
        <w:rPr>
          <w:rFonts w:hint="cs"/>
          <w:rtl/>
        </w:rPr>
        <w:t>کرد و به پدرش سوگند می</w:t>
      </w:r>
      <w:r>
        <w:rPr>
          <w:rtl/>
        </w:rPr>
        <w:t>‌</w:t>
      </w:r>
      <w:r w:rsidRPr="001672E7">
        <w:rPr>
          <w:rFonts w:hint="cs"/>
          <w:rtl/>
        </w:rPr>
        <w:t>خورد؛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آگاه باشید که خدا شما را از سوگند خوردن به پدرانتان نهی کرده است؛ کسی که سوگند می</w:t>
      </w:r>
      <w:r w:rsidRPr="002E669F">
        <w:rPr>
          <w:rStyle w:val="Charf0"/>
          <w:rtl/>
        </w:rPr>
        <w:t>‌</w:t>
      </w:r>
      <w:r w:rsidRPr="002E669F">
        <w:rPr>
          <w:rStyle w:val="Charf0"/>
          <w:rFonts w:hint="cs"/>
          <w:rtl/>
        </w:rPr>
        <w:t>خورد یا باید به خدا سوگند بخورد و یا از سوگند خوردن خودداری نماید</w:t>
      </w:r>
      <w:r w:rsidRPr="001672E7">
        <w:rPr>
          <w:rFonts w:hint="cs"/>
          <w:rtl/>
        </w:rPr>
        <w:t>». بخاری و مسلم</w:t>
      </w:r>
      <w:r w:rsidR="00D570CE">
        <w:t>.</w:t>
      </w:r>
    </w:p>
    <w:p w:rsidR="0036715B" w:rsidRPr="001672E7" w:rsidRDefault="0036715B" w:rsidP="005D605F">
      <w:pPr>
        <w:pStyle w:val="af4"/>
        <w:rPr>
          <w:rtl/>
        </w:rPr>
      </w:pPr>
      <w:r w:rsidRPr="001672E7">
        <w:rPr>
          <w:rFonts w:hint="cs"/>
          <w:rtl/>
        </w:rPr>
        <w:t>و ابن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از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شنیدم که می</w:t>
      </w:r>
      <w:r>
        <w:rPr>
          <w:rtl/>
        </w:rPr>
        <w:t>‌</w:t>
      </w:r>
      <w:r w:rsidRPr="001672E7">
        <w:rPr>
          <w:rFonts w:hint="cs"/>
          <w:rtl/>
        </w:rPr>
        <w:t>فرمود: «</w:t>
      </w:r>
      <w:r w:rsidRPr="002E669F">
        <w:rPr>
          <w:rStyle w:val="Charf0"/>
          <w:rFonts w:hint="cs"/>
          <w:rtl/>
        </w:rPr>
        <w:t>کسی که به غیر خدا سوگند بخورد، کفر یا شرک ورزیده است</w:t>
      </w:r>
      <w:r w:rsidRPr="001672E7">
        <w:rPr>
          <w:rFonts w:hint="cs"/>
          <w:rtl/>
        </w:rPr>
        <w:t>». ابن ماجه و ترمذی</w:t>
      </w:r>
      <w:r>
        <w:rPr>
          <w:rFonts w:hint="cs"/>
          <w:rtl/>
        </w:rPr>
        <w:t>.</w:t>
      </w:r>
    </w:p>
    <w:p w:rsidR="00792166" w:rsidRDefault="0036715B" w:rsidP="005D605F">
      <w:pPr>
        <w:pStyle w:val="af4"/>
        <w:rPr>
          <w:rtl/>
        </w:rPr>
      </w:pPr>
      <w:r w:rsidRPr="001672E7">
        <w:rPr>
          <w:rFonts w:hint="cs"/>
          <w:rtl/>
        </w:rPr>
        <w:t>و ابوهریره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هر کس از شما سوگند یاد کرد و در سوگندش گفت: به بت لات سوگند! باید بگوید: لا اله الا الله و با این کلمه، تجدید ایمان نماید؛ و هر کس به دوستش بگوید: بیا قمار کنیم، باید صدقه بدهد</w:t>
      </w:r>
      <w:r w:rsidR="00D570CE">
        <w:rPr>
          <w:rFonts w:hint="cs"/>
          <w:rtl/>
        </w:rPr>
        <w:t>»</w:t>
      </w:r>
      <w:r w:rsidRPr="001672E7">
        <w:rPr>
          <w:rFonts w:hint="cs"/>
          <w:rtl/>
        </w:rPr>
        <w:t xml:space="preserve"> بخاری و مسلم]</w:t>
      </w:r>
      <w:r w:rsidR="00D570CE">
        <w:t>.</w:t>
      </w:r>
    </w:p>
    <w:p w:rsidR="00792166" w:rsidRDefault="00FC5E6F" w:rsidP="00D570CE">
      <w:pPr>
        <w:pStyle w:val="af4"/>
        <w:rPr>
          <w:rtl/>
        </w:rPr>
      </w:pPr>
      <w:r w:rsidRPr="002E669F">
        <w:rPr>
          <w:rStyle w:val="Charf0"/>
          <w:rFonts w:hint="cs"/>
          <w:rtl/>
        </w:rPr>
        <w:t xml:space="preserve">س: </w:t>
      </w:r>
      <w:r w:rsidR="0036715B" w:rsidRPr="002E669F">
        <w:rPr>
          <w:rStyle w:val="Charf0"/>
          <w:rFonts w:hint="cs"/>
          <w:rtl/>
        </w:rPr>
        <w:t>اگر فردی به «غضب خدا</w:t>
      </w:r>
      <w:r w:rsidR="0036715B" w:rsidRPr="001672E7">
        <w:rPr>
          <w:rFonts w:hint="cs"/>
          <w:rtl/>
        </w:rPr>
        <w:t>» یا «</w:t>
      </w:r>
      <w:r w:rsidR="0036715B" w:rsidRPr="002E669F">
        <w:rPr>
          <w:rStyle w:val="Charf0"/>
          <w:rFonts w:hint="cs"/>
          <w:rtl/>
        </w:rPr>
        <w:t>سخط خدا</w:t>
      </w:r>
      <w:r w:rsidR="0036715B" w:rsidRPr="001672E7">
        <w:rPr>
          <w:rFonts w:hint="cs"/>
          <w:rtl/>
        </w:rPr>
        <w:t>» سوگند یاد کرد، در آن صورت آیا سوگند به شمار می</w:t>
      </w:r>
      <w:r w:rsidR="0036715B">
        <w:rPr>
          <w:rtl/>
        </w:rPr>
        <w:t>‌</w:t>
      </w:r>
      <w:r w:rsidR="0036715B" w:rsidRPr="001672E7">
        <w:rPr>
          <w:rFonts w:hint="cs"/>
          <w:rtl/>
        </w:rPr>
        <w:t>آید؟</w:t>
      </w:r>
    </w:p>
    <w:p w:rsidR="00792166" w:rsidRDefault="00FC5E6F" w:rsidP="00D570CE">
      <w:pPr>
        <w:pStyle w:val="af4"/>
        <w:rPr>
          <w:rtl/>
        </w:rPr>
      </w:pPr>
      <w:r w:rsidRPr="002E669F">
        <w:rPr>
          <w:rStyle w:val="Charf0"/>
          <w:rFonts w:hint="cs"/>
          <w:rtl/>
        </w:rPr>
        <w:t xml:space="preserve">ج: </w:t>
      </w:r>
      <w:r w:rsidR="0036715B" w:rsidRPr="001672E7">
        <w:rPr>
          <w:rFonts w:hint="cs"/>
          <w:rtl/>
        </w:rPr>
        <w:t>با به کار بردن این جملات، سوگند خورنده به شمار نمی</w:t>
      </w:r>
      <w:r w:rsidR="0036715B">
        <w:rPr>
          <w:rtl/>
        </w:rPr>
        <w:t>‌</w:t>
      </w:r>
      <w:r w:rsidR="0036715B" w:rsidRPr="001672E7">
        <w:rPr>
          <w:rFonts w:hint="cs"/>
          <w:rtl/>
        </w:rPr>
        <w:t>آید</w:t>
      </w:r>
      <w:r w:rsidR="0036715B" w:rsidRPr="00792166">
        <w:rPr>
          <w:rStyle w:val="FootnoteReference"/>
          <w:rtl/>
        </w:rPr>
        <w:footnoteReference w:id="48"/>
      </w:r>
      <w:r w:rsidR="00D570CE">
        <w:t>.</w:t>
      </w:r>
    </w:p>
    <w:p w:rsidR="00792166" w:rsidRDefault="00FC5E6F" w:rsidP="00D570CE">
      <w:pPr>
        <w:pStyle w:val="af4"/>
      </w:pPr>
      <w:r w:rsidRPr="002E669F">
        <w:rPr>
          <w:rStyle w:val="Charf0"/>
          <w:rFonts w:hint="cs"/>
          <w:rtl/>
        </w:rPr>
        <w:t xml:space="preserve">س: </w:t>
      </w:r>
      <w:r w:rsidR="0036715B" w:rsidRPr="001672E7">
        <w:rPr>
          <w:rFonts w:hint="cs"/>
          <w:rtl/>
        </w:rPr>
        <w:t>اگر فردی چنین گفت: «</w:t>
      </w:r>
      <w:r w:rsidR="0036715B" w:rsidRPr="002E669F">
        <w:rPr>
          <w:rStyle w:val="Charf0"/>
          <w:rFonts w:hint="cs"/>
          <w:rtl/>
        </w:rPr>
        <w:t>اگر فلان کار را انجام دادم، غضب یا سخط خدا بر من باد</w:t>
      </w:r>
      <w:r w:rsidR="0036715B" w:rsidRPr="001672E7">
        <w:rPr>
          <w:rFonts w:hint="cs"/>
          <w:rtl/>
        </w:rPr>
        <w:t>»؛ در آن صورت آیا سوگند خورنده به شمار می</w:t>
      </w:r>
      <w:r w:rsidR="0036715B">
        <w:rPr>
          <w:rtl/>
        </w:rPr>
        <w:t>‌</w:t>
      </w:r>
      <w:r w:rsidR="0036715B" w:rsidRPr="001672E7">
        <w:rPr>
          <w:rFonts w:hint="cs"/>
          <w:rtl/>
        </w:rPr>
        <w:t>آید؟</w:t>
      </w:r>
    </w:p>
    <w:p w:rsidR="00792166" w:rsidRDefault="00FC5E6F" w:rsidP="00D570CE">
      <w:pPr>
        <w:pStyle w:val="af4"/>
        <w:rPr>
          <w:rtl/>
        </w:rPr>
      </w:pPr>
      <w:r w:rsidRPr="002E669F">
        <w:rPr>
          <w:rStyle w:val="Charf0"/>
          <w:rFonts w:hint="cs"/>
          <w:rtl/>
        </w:rPr>
        <w:t xml:space="preserve">ج: </w:t>
      </w:r>
      <w:r w:rsidR="0036715B" w:rsidRPr="001672E7">
        <w:rPr>
          <w:rFonts w:hint="cs"/>
          <w:rtl/>
        </w:rPr>
        <w:t>در این صورت سوگند خورنده به شمار نمی</w:t>
      </w:r>
      <w:r w:rsidR="0036715B">
        <w:rPr>
          <w:rtl/>
        </w:rPr>
        <w:t>‌</w:t>
      </w:r>
      <w:r w:rsidR="0036715B" w:rsidRPr="001672E7">
        <w:rPr>
          <w:rFonts w:hint="cs"/>
          <w:rtl/>
        </w:rPr>
        <w:t>آید</w:t>
      </w:r>
      <w:r w:rsidR="0036715B" w:rsidRPr="00792166">
        <w:rPr>
          <w:rStyle w:val="FootnoteReference"/>
          <w:rtl/>
        </w:rPr>
        <w:footnoteReference w:id="49"/>
      </w:r>
      <w:r w:rsidR="00D570CE">
        <w:t>.</w:t>
      </w:r>
    </w:p>
    <w:p w:rsidR="0036715B" w:rsidRPr="001672E7" w:rsidRDefault="00FC5E6F" w:rsidP="00D570CE">
      <w:pPr>
        <w:pStyle w:val="af4"/>
        <w:rPr>
          <w:rtl/>
        </w:rPr>
      </w:pPr>
      <w:r w:rsidRPr="002E669F">
        <w:rPr>
          <w:rStyle w:val="Charf0"/>
          <w:rFonts w:hint="cs"/>
          <w:rtl/>
        </w:rPr>
        <w:t xml:space="preserve">س: </w:t>
      </w:r>
      <w:r w:rsidR="0036715B" w:rsidRPr="001672E7">
        <w:rPr>
          <w:rFonts w:hint="cs"/>
          <w:rtl/>
        </w:rPr>
        <w:t>سوگند یاد نمودن به ذات «</w:t>
      </w:r>
      <w:r w:rsidR="0036715B" w:rsidRPr="002E669F">
        <w:rPr>
          <w:rStyle w:val="Charf0"/>
          <w:rFonts w:hint="cs"/>
          <w:rtl/>
        </w:rPr>
        <w:t>الله</w:t>
      </w:r>
      <w:r w:rsidR="0036715B" w:rsidRPr="001672E7">
        <w:rPr>
          <w:rFonts w:hint="cs"/>
          <w:rtl/>
        </w:rPr>
        <w:t>»، «</w:t>
      </w:r>
      <w:r w:rsidR="0036715B" w:rsidRPr="002E669F">
        <w:rPr>
          <w:rStyle w:val="Charf0"/>
          <w:rFonts w:hint="cs"/>
          <w:rtl/>
        </w:rPr>
        <w:t>نام</w:t>
      </w:r>
      <w:r w:rsidR="0036715B" w:rsidRPr="002E669F">
        <w:rPr>
          <w:rStyle w:val="Charf0"/>
          <w:rtl/>
        </w:rPr>
        <w:t>‌</w:t>
      </w:r>
      <w:r w:rsidR="0036715B" w:rsidRPr="002E669F">
        <w:rPr>
          <w:rStyle w:val="Charf0"/>
          <w:rFonts w:hint="cs"/>
          <w:rtl/>
        </w:rPr>
        <w:t>های الله</w:t>
      </w:r>
      <w:r w:rsidR="0036715B" w:rsidRPr="001672E7">
        <w:rPr>
          <w:rFonts w:hint="cs"/>
          <w:rtl/>
        </w:rPr>
        <w:t>» و «</w:t>
      </w:r>
      <w:r w:rsidR="0036715B" w:rsidRPr="002E669F">
        <w:rPr>
          <w:rStyle w:val="Charf0"/>
          <w:rFonts w:hint="cs"/>
          <w:rtl/>
        </w:rPr>
        <w:t>صفات الله</w:t>
      </w:r>
      <w:r w:rsidR="0036715B" w:rsidRPr="001672E7">
        <w:rPr>
          <w:rFonts w:hint="cs"/>
          <w:rtl/>
        </w:rPr>
        <w:t>» چگونه تبلور پیدا می</w:t>
      </w:r>
      <w:r w:rsidR="0036715B">
        <w:rPr>
          <w:rtl/>
        </w:rPr>
        <w:t>‌</w:t>
      </w:r>
      <w:r w:rsidR="0036715B" w:rsidRPr="001672E7">
        <w:rPr>
          <w:rFonts w:hint="cs"/>
          <w:rtl/>
        </w:rPr>
        <w:t>کند؟</w:t>
      </w:r>
    </w:p>
    <w:p w:rsidR="00792166" w:rsidRDefault="00FC5E6F" w:rsidP="00D570CE">
      <w:pPr>
        <w:pStyle w:val="af4"/>
        <w:rPr>
          <w:rtl/>
        </w:rPr>
      </w:pPr>
      <w:r w:rsidRPr="002E669F">
        <w:rPr>
          <w:rStyle w:val="Charf0"/>
          <w:rFonts w:hint="cs"/>
          <w:rtl/>
        </w:rPr>
        <w:t xml:space="preserve">ج: </w:t>
      </w:r>
      <w:r w:rsidR="0036715B" w:rsidRPr="001672E7">
        <w:rPr>
          <w:rFonts w:hint="cs"/>
          <w:rtl/>
        </w:rPr>
        <w:t>سوگند به ذات الله، نام</w:t>
      </w:r>
      <w:r w:rsidR="0036715B">
        <w:rPr>
          <w:rtl/>
        </w:rPr>
        <w:t>‌</w:t>
      </w:r>
      <w:r w:rsidR="0036715B" w:rsidRPr="001672E7">
        <w:rPr>
          <w:rFonts w:hint="cs"/>
          <w:rtl/>
        </w:rPr>
        <w:t>های الله و صفات الله در صورتی تحقق پیدا می</w:t>
      </w:r>
      <w:r w:rsidR="0036715B">
        <w:rPr>
          <w:rtl/>
        </w:rPr>
        <w:t>‌</w:t>
      </w:r>
      <w:r w:rsidR="0036715B" w:rsidRPr="001672E7">
        <w:rPr>
          <w:rFonts w:hint="cs"/>
          <w:rtl/>
        </w:rPr>
        <w:t>کند که یکی از حروف «</w:t>
      </w:r>
      <w:r w:rsidR="0036715B" w:rsidRPr="002E669F">
        <w:rPr>
          <w:rStyle w:val="Charf0"/>
          <w:rFonts w:hint="cs"/>
          <w:rtl/>
        </w:rPr>
        <w:t>قسم</w:t>
      </w:r>
      <w:r w:rsidR="0036715B" w:rsidRPr="001672E7">
        <w:rPr>
          <w:rFonts w:hint="cs"/>
          <w:rtl/>
        </w:rPr>
        <w:t>» بر مورد سوگند داخل شود.</w:t>
      </w:r>
    </w:p>
    <w:p w:rsidR="00792166" w:rsidRDefault="00FC5E6F" w:rsidP="00D570CE">
      <w:pPr>
        <w:pStyle w:val="af4"/>
        <w:rPr>
          <w:rtl/>
        </w:rPr>
      </w:pPr>
      <w:r w:rsidRPr="002E669F">
        <w:rPr>
          <w:rStyle w:val="Charf0"/>
          <w:rFonts w:hint="cs"/>
          <w:rtl/>
        </w:rPr>
        <w:t xml:space="preserve">س: </w:t>
      </w:r>
      <w:r w:rsidR="0036715B" w:rsidRPr="002E669F">
        <w:rPr>
          <w:rStyle w:val="Charf0"/>
          <w:rFonts w:hint="cs"/>
          <w:rtl/>
        </w:rPr>
        <w:t>«حروف قسم</w:t>
      </w:r>
      <w:r w:rsidR="0036715B" w:rsidRPr="001672E7">
        <w:rPr>
          <w:rFonts w:hint="cs"/>
          <w:rtl/>
        </w:rPr>
        <w:t>» چیست؟ و به چه تعدادی می</w:t>
      </w:r>
      <w:r w:rsidR="0036715B">
        <w:rPr>
          <w:rtl/>
        </w:rPr>
        <w:t>‌</w:t>
      </w:r>
      <w:r w:rsidR="0036715B" w:rsidRPr="001672E7">
        <w:rPr>
          <w:rFonts w:hint="cs"/>
          <w:rtl/>
        </w:rPr>
        <w:t>باشند؟</w:t>
      </w:r>
    </w:p>
    <w:p w:rsidR="0036715B" w:rsidRPr="001672E7" w:rsidRDefault="00FC5E6F" w:rsidP="00D570CE">
      <w:pPr>
        <w:pStyle w:val="af4"/>
        <w:rPr>
          <w:rtl/>
        </w:rPr>
      </w:pPr>
      <w:r w:rsidRPr="002E669F">
        <w:rPr>
          <w:rStyle w:val="Charf0"/>
          <w:rFonts w:hint="cs"/>
          <w:rtl/>
        </w:rPr>
        <w:t xml:space="preserve">ج: </w:t>
      </w:r>
      <w:r w:rsidR="0036715B" w:rsidRPr="001672E7">
        <w:rPr>
          <w:rFonts w:hint="cs"/>
          <w:rtl/>
        </w:rPr>
        <w:t>حروف قسم عبارتند از:</w:t>
      </w:r>
    </w:p>
    <w:p w:rsidR="0036715B" w:rsidRPr="001672E7" w:rsidRDefault="0036715B" w:rsidP="005D605F">
      <w:pPr>
        <w:pStyle w:val="af4"/>
        <w:rPr>
          <w:rtl/>
        </w:rPr>
      </w:pPr>
      <w:r w:rsidRPr="001672E7">
        <w:rPr>
          <w:rFonts w:hint="cs"/>
          <w:rtl/>
        </w:rPr>
        <w:t>واو؛ مانند: «</w:t>
      </w:r>
      <w:r w:rsidRPr="002E669F">
        <w:rPr>
          <w:rStyle w:val="Charf0"/>
          <w:rFonts w:hint="cs"/>
          <w:rtl/>
        </w:rPr>
        <w:t>والله</w:t>
      </w:r>
      <w:r w:rsidRPr="001672E7">
        <w:rPr>
          <w:rFonts w:hint="cs"/>
          <w:rtl/>
        </w:rPr>
        <w:t>».</w:t>
      </w:r>
    </w:p>
    <w:p w:rsidR="0036715B" w:rsidRPr="001672E7" w:rsidRDefault="0036715B" w:rsidP="005D605F">
      <w:pPr>
        <w:pStyle w:val="af4"/>
        <w:rPr>
          <w:rtl/>
        </w:rPr>
      </w:pPr>
      <w:r w:rsidRPr="001672E7">
        <w:rPr>
          <w:rFonts w:hint="cs"/>
          <w:rtl/>
        </w:rPr>
        <w:t>باء؛ مانند: «</w:t>
      </w:r>
      <w:r w:rsidRPr="002E669F">
        <w:rPr>
          <w:rStyle w:val="Charf0"/>
          <w:rFonts w:hint="cs"/>
          <w:rtl/>
        </w:rPr>
        <w:t>بالله</w:t>
      </w:r>
      <w:r w:rsidRPr="001672E7">
        <w:rPr>
          <w:rFonts w:hint="cs"/>
          <w:rtl/>
        </w:rPr>
        <w:t>».</w:t>
      </w:r>
    </w:p>
    <w:p w:rsidR="0036715B" w:rsidRPr="001672E7" w:rsidRDefault="0036715B" w:rsidP="005D605F">
      <w:pPr>
        <w:pStyle w:val="af4"/>
        <w:rPr>
          <w:rtl/>
        </w:rPr>
      </w:pPr>
      <w:r w:rsidRPr="001672E7">
        <w:rPr>
          <w:rFonts w:hint="cs"/>
          <w:rtl/>
        </w:rPr>
        <w:t>تاء؛ مانند: «</w:t>
      </w:r>
      <w:r w:rsidRPr="002E669F">
        <w:rPr>
          <w:rStyle w:val="Charf0"/>
          <w:rFonts w:hint="cs"/>
          <w:rtl/>
        </w:rPr>
        <w:t>تالله</w:t>
      </w:r>
      <w:r w:rsidRPr="001672E7">
        <w:rPr>
          <w:rFonts w:hint="cs"/>
          <w:rtl/>
        </w:rPr>
        <w:t>».</w:t>
      </w:r>
    </w:p>
    <w:p w:rsidR="00792166" w:rsidRDefault="0036715B" w:rsidP="005D605F">
      <w:pPr>
        <w:pStyle w:val="af4"/>
        <w:rPr>
          <w:rtl/>
        </w:rPr>
      </w:pPr>
      <w:r w:rsidRPr="001672E7">
        <w:rPr>
          <w:rFonts w:hint="cs"/>
          <w:rtl/>
        </w:rPr>
        <w:t>اوقات اتفاق می</w:t>
      </w:r>
      <w:r>
        <w:rPr>
          <w:rtl/>
        </w:rPr>
        <w:t>‌</w:t>
      </w:r>
      <w:r w:rsidRPr="001672E7">
        <w:rPr>
          <w:rFonts w:hint="cs"/>
          <w:rtl/>
        </w:rPr>
        <w:t>افتد که حرف قسم از جمله، حذف می</w:t>
      </w:r>
      <w:r>
        <w:rPr>
          <w:rtl/>
        </w:rPr>
        <w:t>‌</w:t>
      </w:r>
      <w:r w:rsidRPr="001672E7">
        <w:rPr>
          <w:rFonts w:hint="cs"/>
          <w:rtl/>
        </w:rPr>
        <w:t>شود؛ مانند این که کسی بگوید: «</w:t>
      </w:r>
      <w:r w:rsidRPr="00C53BDE">
        <w:rPr>
          <w:rStyle w:val="Char1"/>
          <w:rFonts w:hint="cs"/>
          <w:rtl/>
        </w:rPr>
        <w:t>الله لافعلنّ کذا</w:t>
      </w:r>
      <w:r w:rsidRPr="001672E7">
        <w:rPr>
          <w:rFonts w:hint="cs"/>
          <w:rtl/>
        </w:rPr>
        <w:t>»؛ «</w:t>
      </w:r>
      <w:r w:rsidRPr="005D605F">
        <w:rPr>
          <w:rFonts w:hint="cs"/>
          <w:rtl/>
        </w:rPr>
        <w:t>به خدا سوگند! فلان کار را حتماً انجام خواهم داد</w:t>
      </w:r>
      <w:r w:rsidRPr="001672E7">
        <w:rPr>
          <w:rFonts w:hint="cs"/>
          <w:rtl/>
        </w:rPr>
        <w:t>».</w:t>
      </w:r>
      <w:r w:rsidRPr="00792166">
        <w:rPr>
          <w:rStyle w:val="FootnoteReference"/>
          <w:rtl/>
        </w:rPr>
        <w:footnoteReference w:id="50"/>
      </w:r>
    </w:p>
    <w:p w:rsidR="00792166" w:rsidRDefault="00FC5E6F" w:rsidP="00D570CE">
      <w:pPr>
        <w:pStyle w:val="af4"/>
        <w:rPr>
          <w:rtl/>
        </w:rPr>
      </w:pPr>
      <w:r w:rsidRPr="002E669F">
        <w:rPr>
          <w:rStyle w:val="Charf0"/>
          <w:rFonts w:hint="cs"/>
          <w:rtl/>
        </w:rPr>
        <w:t xml:space="preserve">س: </w:t>
      </w:r>
      <w:r w:rsidR="0036715B" w:rsidRPr="002E669F">
        <w:rPr>
          <w:rStyle w:val="Charf0"/>
          <w:rFonts w:hint="cs"/>
          <w:rtl/>
        </w:rPr>
        <w:t>اگر فردی چنین گفت: «سوگند به حق خدا...</w:t>
      </w:r>
      <w:r w:rsidR="0036715B" w:rsidRPr="001672E7">
        <w:rPr>
          <w:rFonts w:hint="cs"/>
          <w:rtl/>
        </w:rPr>
        <w:t>»؛ در آن صورت آیا سوگند خورنده به شمار می</w:t>
      </w:r>
      <w:r w:rsidR="0036715B">
        <w:rPr>
          <w:rtl/>
        </w:rPr>
        <w:t>‌</w:t>
      </w:r>
      <w:r w:rsidR="0036715B" w:rsidRPr="001672E7">
        <w:rPr>
          <w:rFonts w:hint="cs"/>
          <w:rtl/>
        </w:rPr>
        <w:t>آید؟</w:t>
      </w:r>
    </w:p>
    <w:p w:rsidR="00792166" w:rsidRDefault="00FC5E6F" w:rsidP="002E669F">
      <w:pPr>
        <w:pStyle w:val="af4"/>
        <w:rPr>
          <w:rtl/>
        </w:rPr>
      </w:pPr>
      <w:r w:rsidRPr="002E669F">
        <w:rPr>
          <w:rStyle w:val="Charf0"/>
          <w:rFonts w:hint="cs"/>
          <w:rtl/>
        </w:rPr>
        <w:t xml:space="preserve">ج: </w:t>
      </w:r>
      <w:r w:rsidR="0036715B" w:rsidRPr="002E669F">
        <w:rPr>
          <w:rStyle w:val="Charf0"/>
          <w:rFonts w:hint="cs"/>
          <w:rtl/>
        </w:rPr>
        <w:t>امام ابوحنیفه</w:t>
      </w:r>
      <w:r w:rsidR="002E669F"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sidRPr="001677B3">
        <w:rPr>
          <w:rFonts w:hint="cs"/>
          <w:rtl/>
        </w:rPr>
        <w:t>گوید: با به کار بردن این لفظ، سوگند خورنده به شمار نمی</w:t>
      </w:r>
      <w:r w:rsidR="0036715B" w:rsidRPr="001677B3">
        <w:rPr>
          <w:rtl/>
        </w:rPr>
        <w:t>‌</w:t>
      </w:r>
      <w:r w:rsidR="0036715B" w:rsidRPr="001677B3">
        <w:rPr>
          <w:rFonts w:hint="cs"/>
          <w:rtl/>
        </w:rPr>
        <w:t>آید</w:t>
      </w:r>
      <w:r w:rsidR="0036715B" w:rsidRPr="00792166">
        <w:rPr>
          <w:rStyle w:val="FootnoteReference"/>
          <w:rtl/>
        </w:rPr>
        <w:footnoteReference w:id="51"/>
      </w:r>
      <w:r w:rsidR="00D570CE">
        <w:t>.</w:t>
      </w:r>
    </w:p>
    <w:p w:rsidR="00792166" w:rsidRDefault="00FC5E6F" w:rsidP="00D570CE">
      <w:pPr>
        <w:pStyle w:val="af4"/>
        <w:rPr>
          <w:rtl/>
        </w:rPr>
      </w:pPr>
      <w:r w:rsidRPr="002E669F">
        <w:rPr>
          <w:rStyle w:val="Charf0"/>
          <w:rFonts w:hint="cs"/>
          <w:rtl/>
        </w:rPr>
        <w:t xml:space="preserve">س: </w:t>
      </w:r>
      <w:r w:rsidR="0036715B" w:rsidRPr="001672E7">
        <w:rPr>
          <w:rFonts w:hint="cs"/>
          <w:rtl/>
        </w:rPr>
        <w:t>به بیان فعل</w:t>
      </w:r>
      <w:r w:rsidR="0036715B">
        <w:rPr>
          <w:rtl/>
        </w:rPr>
        <w:t>‌</w:t>
      </w:r>
      <w:r w:rsidR="0036715B" w:rsidRPr="001672E7">
        <w:rPr>
          <w:rFonts w:hint="cs"/>
          <w:rtl/>
        </w:rPr>
        <w:t>های بپردازید که به ذریعه</w:t>
      </w:r>
      <w:r w:rsidR="0036715B">
        <w:rPr>
          <w:rtl/>
        </w:rPr>
        <w:t>‌</w:t>
      </w:r>
      <w:r w:rsidR="0036715B" w:rsidRPr="001672E7">
        <w:rPr>
          <w:rFonts w:hint="cs"/>
          <w:rtl/>
        </w:rPr>
        <w:t>ی آن</w:t>
      </w:r>
      <w:r w:rsidR="0036715B">
        <w:rPr>
          <w:rtl/>
        </w:rPr>
        <w:t>‌</w:t>
      </w:r>
      <w:r w:rsidR="0036715B" w:rsidRPr="001672E7">
        <w:rPr>
          <w:rFonts w:hint="cs"/>
          <w:rtl/>
        </w:rPr>
        <w:t>ها سوگند خورده می</w:t>
      </w:r>
      <w:r w:rsidR="0036715B">
        <w:rPr>
          <w:rtl/>
        </w:rPr>
        <w:t>‌</w:t>
      </w:r>
      <w:r w:rsidR="0036715B" w:rsidRPr="001672E7">
        <w:rPr>
          <w:rFonts w:hint="cs"/>
          <w:rtl/>
        </w:rPr>
        <w:t>شود؟</w:t>
      </w:r>
    </w:p>
    <w:p w:rsidR="0036715B" w:rsidRPr="001672E7" w:rsidRDefault="00FC5E6F" w:rsidP="00D570CE">
      <w:pPr>
        <w:pStyle w:val="af4"/>
        <w:rPr>
          <w:rtl/>
        </w:rPr>
      </w:pPr>
      <w:r w:rsidRPr="002E669F">
        <w:rPr>
          <w:rStyle w:val="Charf0"/>
          <w:rFonts w:hint="cs"/>
          <w:rtl/>
        </w:rPr>
        <w:t xml:space="preserve">ج: </w:t>
      </w:r>
      <w:r w:rsidR="0036715B" w:rsidRPr="001672E7">
        <w:rPr>
          <w:rFonts w:hint="cs"/>
          <w:rtl/>
        </w:rPr>
        <w:t>در سوگند خوردن، می</w:t>
      </w:r>
      <w:r w:rsidR="0036715B">
        <w:rPr>
          <w:rtl/>
        </w:rPr>
        <w:t>‌</w:t>
      </w:r>
      <w:r w:rsidR="0036715B" w:rsidRPr="001672E7">
        <w:rPr>
          <w:rFonts w:hint="cs"/>
          <w:rtl/>
        </w:rPr>
        <w:t>توان از این «</w:t>
      </w:r>
      <w:r w:rsidR="0036715B" w:rsidRPr="002E669F">
        <w:rPr>
          <w:rStyle w:val="Charf0"/>
          <w:rFonts w:hint="cs"/>
          <w:rtl/>
        </w:rPr>
        <w:t>فعل</w:t>
      </w:r>
      <w:r w:rsidR="0036715B" w:rsidRPr="002E669F">
        <w:rPr>
          <w:rStyle w:val="Charf0"/>
          <w:rtl/>
        </w:rPr>
        <w:t>‌</w:t>
      </w:r>
      <w:r w:rsidR="0036715B" w:rsidRPr="002E669F">
        <w:rPr>
          <w:rStyle w:val="Charf0"/>
          <w:rFonts w:hint="cs"/>
          <w:rtl/>
        </w:rPr>
        <w:t>ها</w:t>
      </w:r>
      <w:r w:rsidR="0036715B" w:rsidRPr="001672E7">
        <w:rPr>
          <w:rFonts w:hint="cs"/>
          <w:rtl/>
        </w:rPr>
        <w:t>» بهره گرفت:</w:t>
      </w:r>
    </w:p>
    <w:p w:rsidR="0036715B" w:rsidRPr="001672E7" w:rsidRDefault="0036715B" w:rsidP="005D605F">
      <w:pPr>
        <w:pStyle w:val="af4"/>
        <w:rPr>
          <w:rtl/>
        </w:rPr>
      </w:pPr>
      <w:r w:rsidRPr="001672E7">
        <w:rPr>
          <w:rFonts w:hint="cs"/>
          <w:rtl/>
        </w:rPr>
        <w:t>«</w:t>
      </w:r>
      <w:r w:rsidRPr="00D570CE">
        <w:rPr>
          <w:rStyle w:val="Char1"/>
          <w:rFonts w:hint="cs"/>
          <w:rtl/>
        </w:rPr>
        <w:t>اقسم</w:t>
      </w:r>
      <w:r w:rsidRPr="001672E7">
        <w:rPr>
          <w:rFonts w:hint="cs"/>
          <w:rtl/>
        </w:rPr>
        <w:t>»؛ «</w:t>
      </w:r>
      <w:r w:rsidRPr="00D570CE">
        <w:rPr>
          <w:rStyle w:val="Char1"/>
          <w:rFonts w:hint="cs"/>
          <w:rtl/>
        </w:rPr>
        <w:t>اقسم</w:t>
      </w:r>
      <w:r w:rsidRPr="002E669F">
        <w:rPr>
          <w:rStyle w:val="Charf0"/>
          <w:rFonts w:hint="cs"/>
          <w:rtl/>
        </w:rPr>
        <w:t xml:space="preserve"> </w:t>
      </w:r>
      <w:r w:rsidRPr="00D570CE">
        <w:rPr>
          <w:rStyle w:val="Char1"/>
          <w:rFonts w:hint="cs"/>
          <w:rtl/>
        </w:rPr>
        <w:t>بالله</w:t>
      </w:r>
      <w:r w:rsidRPr="001672E7">
        <w:rPr>
          <w:rFonts w:hint="cs"/>
          <w:rtl/>
        </w:rPr>
        <w:t>»؛ «</w:t>
      </w:r>
      <w:r w:rsidRPr="00D570CE">
        <w:rPr>
          <w:rStyle w:val="Char1"/>
          <w:rFonts w:hint="cs"/>
          <w:rtl/>
        </w:rPr>
        <w:t>احلف</w:t>
      </w:r>
      <w:r w:rsidRPr="001672E7">
        <w:rPr>
          <w:rFonts w:hint="cs"/>
          <w:rtl/>
        </w:rPr>
        <w:t>»؛ «</w:t>
      </w:r>
      <w:r w:rsidRPr="00D570CE">
        <w:rPr>
          <w:rStyle w:val="Char1"/>
          <w:rFonts w:hint="cs"/>
          <w:rtl/>
        </w:rPr>
        <w:t>احلف</w:t>
      </w:r>
      <w:r w:rsidRPr="002E669F">
        <w:rPr>
          <w:rStyle w:val="Charf0"/>
          <w:rFonts w:hint="cs"/>
          <w:rtl/>
        </w:rPr>
        <w:t xml:space="preserve"> </w:t>
      </w:r>
      <w:r w:rsidRPr="00D570CE">
        <w:rPr>
          <w:rStyle w:val="Char1"/>
          <w:rFonts w:hint="cs"/>
          <w:rtl/>
        </w:rPr>
        <w:t>بالله</w:t>
      </w:r>
      <w:r w:rsidRPr="001672E7">
        <w:rPr>
          <w:rFonts w:hint="cs"/>
          <w:rtl/>
        </w:rPr>
        <w:t>»؛ «</w:t>
      </w:r>
      <w:r w:rsidRPr="00D570CE">
        <w:rPr>
          <w:rStyle w:val="Char1"/>
          <w:rFonts w:hint="cs"/>
          <w:rtl/>
        </w:rPr>
        <w:t>اشهد</w:t>
      </w:r>
      <w:r w:rsidRPr="001672E7">
        <w:rPr>
          <w:rFonts w:hint="cs"/>
          <w:rtl/>
        </w:rPr>
        <w:t>» و «</w:t>
      </w:r>
      <w:r w:rsidRPr="00D570CE">
        <w:rPr>
          <w:rStyle w:val="Char1"/>
          <w:rFonts w:hint="cs"/>
          <w:rtl/>
        </w:rPr>
        <w:t>اشهد</w:t>
      </w:r>
      <w:r w:rsidRPr="002E669F">
        <w:rPr>
          <w:rStyle w:val="Charf0"/>
          <w:rFonts w:hint="cs"/>
          <w:rtl/>
        </w:rPr>
        <w:t xml:space="preserve"> </w:t>
      </w:r>
      <w:r w:rsidRPr="00D570CE">
        <w:rPr>
          <w:rStyle w:val="Char1"/>
          <w:rFonts w:hint="cs"/>
          <w:rtl/>
        </w:rPr>
        <w:t>بالله</w:t>
      </w:r>
      <w:r w:rsidRPr="001672E7">
        <w:rPr>
          <w:rFonts w:hint="cs"/>
          <w:rtl/>
        </w:rPr>
        <w:t>».</w:t>
      </w:r>
    </w:p>
    <w:p w:rsidR="00792166" w:rsidRDefault="0036715B" w:rsidP="005D605F">
      <w:pPr>
        <w:pStyle w:val="af4"/>
        <w:rPr>
          <w:rtl/>
        </w:rPr>
      </w:pPr>
      <w:r w:rsidRPr="001672E7">
        <w:rPr>
          <w:rFonts w:hint="cs"/>
          <w:rtl/>
        </w:rPr>
        <w:t>و اگر فردی چنین گفت: «</w:t>
      </w:r>
      <w:r w:rsidRPr="002E669F">
        <w:rPr>
          <w:rStyle w:val="Charf0"/>
          <w:rFonts w:hint="cs"/>
          <w:rtl/>
        </w:rPr>
        <w:t>سوگند به عهد (پیمان) خدا...</w:t>
      </w:r>
      <w:r w:rsidRPr="001672E7">
        <w:rPr>
          <w:rFonts w:hint="cs"/>
          <w:rtl/>
        </w:rPr>
        <w:t>»؛ یا «</w:t>
      </w:r>
      <w:r w:rsidRPr="002E669F">
        <w:rPr>
          <w:rStyle w:val="Charf0"/>
          <w:rFonts w:hint="cs"/>
          <w:rtl/>
        </w:rPr>
        <w:t>سوگند به میثاق خدا...</w:t>
      </w:r>
      <w:r w:rsidRPr="001672E7">
        <w:rPr>
          <w:rFonts w:hint="cs"/>
          <w:rtl/>
        </w:rPr>
        <w:t>»؛ در آن صورت سوگند خورنده به شمار می</w:t>
      </w:r>
      <w:r>
        <w:rPr>
          <w:rtl/>
        </w:rPr>
        <w:t>‌</w:t>
      </w:r>
      <w:r w:rsidRPr="001672E7">
        <w:rPr>
          <w:rFonts w:hint="cs"/>
          <w:rtl/>
        </w:rPr>
        <w:t>آید.</w:t>
      </w:r>
    </w:p>
    <w:p w:rsidR="00792166" w:rsidRDefault="00FC5E6F" w:rsidP="00D570CE">
      <w:pPr>
        <w:pStyle w:val="af4"/>
        <w:rPr>
          <w:rtl/>
        </w:rPr>
      </w:pPr>
      <w:r w:rsidRPr="002E669F">
        <w:rPr>
          <w:rStyle w:val="Charf0"/>
          <w:rFonts w:hint="cs"/>
          <w:rtl/>
        </w:rPr>
        <w:t xml:space="preserve">س: </w:t>
      </w:r>
      <w:r w:rsidR="0036715B" w:rsidRPr="001672E7">
        <w:rPr>
          <w:rFonts w:hint="cs"/>
          <w:rtl/>
        </w:rPr>
        <w:t>اگر فردی به خدا سوگند یاد کند و «</w:t>
      </w:r>
      <w:r w:rsidR="0036715B" w:rsidRPr="00C53BDE">
        <w:rPr>
          <w:rStyle w:val="Char1"/>
          <w:rFonts w:hint="cs"/>
          <w:rtl/>
        </w:rPr>
        <w:t>ان شاء الله</w:t>
      </w:r>
      <w:r w:rsidR="0036715B" w:rsidRPr="001672E7">
        <w:rPr>
          <w:rFonts w:hint="cs"/>
          <w:rtl/>
        </w:rPr>
        <w:t>» بگوید؛ در آن صورت آیا سوگند تحقق پیدا می</w:t>
      </w:r>
      <w:r w:rsidR="0036715B">
        <w:rPr>
          <w:rtl/>
        </w:rPr>
        <w:t>‌</w:t>
      </w:r>
      <w:r w:rsidR="0036715B" w:rsidRPr="001672E7">
        <w:rPr>
          <w:rFonts w:hint="cs"/>
          <w:rtl/>
        </w:rPr>
        <w:t>کند؟</w:t>
      </w:r>
    </w:p>
    <w:p w:rsidR="0036715B" w:rsidRPr="001672E7" w:rsidRDefault="00FC5E6F" w:rsidP="00117491">
      <w:pPr>
        <w:pStyle w:val="af4"/>
        <w:rPr>
          <w:rtl/>
        </w:rPr>
      </w:pPr>
      <w:r w:rsidRPr="002E669F">
        <w:rPr>
          <w:rStyle w:val="Charf0"/>
          <w:rFonts w:hint="cs"/>
          <w:rtl/>
        </w:rPr>
        <w:t xml:space="preserve">ج: </w:t>
      </w:r>
      <w:r w:rsidR="0036715B" w:rsidRPr="002E669F">
        <w:rPr>
          <w:rStyle w:val="Charf0"/>
          <w:rFonts w:hint="cs"/>
          <w:rtl/>
        </w:rPr>
        <w:t>چنانچه متّصل پس از سوگندش، «</w:t>
      </w:r>
      <w:r w:rsidR="0036715B" w:rsidRPr="00C53BDE">
        <w:rPr>
          <w:rStyle w:val="Char1"/>
          <w:rFonts w:hint="cs"/>
          <w:rtl/>
        </w:rPr>
        <w:t>ان شاء الله</w:t>
      </w:r>
      <w:r w:rsidR="0036715B" w:rsidRPr="001672E7">
        <w:rPr>
          <w:rFonts w:hint="cs"/>
          <w:rtl/>
        </w:rPr>
        <w:t>» بگوید، و سپس به مفاد سوگندش وفا ننمود و آنچه را که سوگند خورده ترک کند، انجام داد یا آنچه را که سوگند یاد نموده انجام دهد، ترک کرد، در آن صورت «</w:t>
      </w:r>
      <w:r w:rsidR="0036715B" w:rsidRPr="002E669F">
        <w:rPr>
          <w:rStyle w:val="Charf0"/>
          <w:rFonts w:hint="cs"/>
          <w:rtl/>
        </w:rPr>
        <w:t>حانث</w:t>
      </w:r>
      <w:r w:rsidR="0036715B" w:rsidRPr="001672E7">
        <w:rPr>
          <w:rFonts w:hint="cs"/>
          <w:rtl/>
        </w:rPr>
        <w:t>» (شکننده</w:t>
      </w:r>
      <w:r w:rsidR="0036715B">
        <w:rPr>
          <w:rtl/>
        </w:rPr>
        <w:t>‌</w:t>
      </w:r>
      <w:r w:rsidR="0036715B" w:rsidRPr="001672E7">
        <w:rPr>
          <w:rFonts w:hint="cs"/>
          <w:rtl/>
        </w:rPr>
        <w:t>ی سوگند) نمی</w:t>
      </w:r>
      <w:r w:rsidR="0036715B">
        <w:rPr>
          <w:rtl/>
        </w:rPr>
        <w:t>‌</w:t>
      </w:r>
      <w:r w:rsidR="0036715B" w:rsidRPr="001672E7">
        <w:rPr>
          <w:rFonts w:hint="cs"/>
          <w:rtl/>
        </w:rPr>
        <w:t>باشد</w:t>
      </w:r>
      <w:r w:rsidR="0036715B" w:rsidRPr="00792166">
        <w:rPr>
          <w:rStyle w:val="FootnoteReference"/>
          <w:rtl/>
        </w:rPr>
        <w:footnoteReference w:id="52"/>
      </w:r>
      <w:r w:rsidR="00070BA9">
        <w:rPr>
          <w:rFonts w:hint="cs"/>
          <w:rtl/>
        </w:rPr>
        <w:t>.</w:t>
      </w:r>
    </w:p>
    <w:p w:rsidR="0036715B" w:rsidRPr="001672E7" w:rsidRDefault="0036715B" w:rsidP="005D605F">
      <w:pPr>
        <w:pStyle w:val="af4"/>
        <w:rPr>
          <w:rtl/>
        </w:rPr>
      </w:pPr>
      <w:r w:rsidRPr="001672E7">
        <w:rPr>
          <w:rFonts w:hint="cs"/>
          <w:rtl/>
        </w:rPr>
        <w:t>[به هر حال؛ اگر کسی هنگام سوگند خوردن بگوید: «</w:t>
      </w:r>
      <w:r w:rsidRPr="00C53BDE">
        <w:rPr>
          <w:rStyle w:val="Char1"/>
          <w:rFonts w:hint="cs"/>
          <w:rtl/>
        </w:rPr>
        <w:t>ان شاء الله</w:t>
      </w:r>
      <w:r w:rsidRPr="001672E7">
        <w:rPr>
          <w:rFonts w:hint="cs"/>
          <w:rtl/>
        </w:rPr>
        <w:t>»، در آن صورت استثناء کرده و گناهی بر او نیست؛ ابوهریره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سلیمان بن داود</w:t>
      </w:r>
      <w:r w:rsidR="00A44959" w:rsidRPr="002E669F">
        <w:rPr>
          <w:rStyle w:val="Charf0"/>
          <w:rFonts w:hint="cs"/>
          <w:rtl/>
        </w:rPr>
        <w:t>÷</w:t>
      </w:r>
      <w:r w:rsidRPr="002E669F">
        <w:rPr>
          <w:rStyle w:val="Charf0"/>
          <w:rFonts w:hint="cs"/>
          <w:rtl/>
        </w:rPr>
        <w:t xml:space="preserve"> گفت: امشب با هفتاد تن از همسرانم همبستر می</w:t>
      </w:r>
      <w:r w:rsidRPr="002E669F">
        <w:rPr>
          <w:rStyle w:val="Charf0"/>
          <w:rtl/>
        </w:rPr>
        <w:t>‌</w:t>
      </w:r>
      <w:r w:rsidRPr="002E669F">
        <w:rPr>
          <w:rStyle w:val="Charf0"/>
          <w:rFonts w:hint="cs"/>
          <w:rtl/>
        </w:rPr>
        <w:t>شوم، تا هر یک از آن</w:t>
      </w:r>
      <w:r w:rsidRPr="002E669F">
        <w:rPr>
          <w:rStyle w:val="Charf0"/>
          <w:rtl/>
        </w:rPr>
        <w:t>‌</w:t>
      </w:r>
      <w:r w:rsidRPr="002E669F">
        <w:rPr>
          <w:rStyle w:val="Charf0"/>
          <w:rFonts w:hint="cs"/>
          <w:rtl/>
        </w:rPr>
        <w:t>ها پسری به دنیا بیاورد که در راه خدا بجنگد؛ همراهش ـ فرشته</w:t>
      </w:r>
      <w:r w:rsidRPr="002E669F">
        <w:rPr>
          <w:rStyle w:val="Charf0"/>
          <w:rtl/>
        </w:rPr>
        <w:t>‌</w:t>
      </w:r>
      <w:r w:rsidRPr="002E669F">
        <w:rPr>
          <w:rStyle w:val="Charf0"/>
          <w:rFonts w:hint="cs"/>
          <w:rtl/>
        </w:rPr>
        <w:t>ای ـ بدو گفت: بگو ان شاء الله؛ ولی سلیمان</w:t>
      </w:r>
      <w:r w:rsidR="00A44959" w:rsidRPr="002E669F">
        <w:rPr>
          <w:rStyle w:val="Charf0"/>
          <w:rFonts w:hint="cs"/>
          <w:rtl/>
        </w:rPr>
        <w:t>÷</w:t>
      </w:r>
      <w:r w:rsidRPr="002E669F">
        <w:rPr>
          <w:rStyle w:val="Charf0"/>
          <w:rFonts w:hint="cs"/>
          <w:rtl/>
        </w:rPr>
        <w:t xml:space="preserve"> فراموش کرد و نگفت. پس هیچ یک از همسرانش فرزندی به دنیا نیاورد مگر یک زن که او هم پسری ناقص به دنیا آورد</w:t>
      </w:r>
      <w:r w:rsidRPr="001672E7">
        <w:rPr>
          <w:rFonts w:hint="cs"/>
          <w:rtl/>
        </w:rPr>
        <w:t>.</w:t>
      </w:r>
    </w:p>
    <w:p w:rsidR="0036715B" w:rsidRPr="001672E7" w:rsidRDefault="0036715B" w:rsidP="005D605F">
      <w:pPr>
        <w:pStyle w:val="af4"/>
        <w:rPr>
          <w:rtl/>
        </w:rPr>
      </w:pPr>
      <w:r w:rsidRPr="001672E7">
        <w:rPr>
          <w:rFonts w:hint="cs"/>
          <w:rtl/>
        </w:rPr>
        <w:t>سپس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اگر سلیمان</w:t>
      </w:r>
      <w:r w:rsidR="00A44959" w:rsidRPr="002E669F">
        <w:rPr>
          <w:rStyle w:val="Charf0"/>
          <w:rFonts w:hint="cs"/>
          <w:rtl/>
        </w:rPr>
        <w:t>÷</w:t>
      </w:r>
      <w:r w:rsidRPr="002E669F">
        <w:rPr>
          <w:rStyle w:val="Charf0"/>
          <w:rFonts w:hint="cs"/>
          <w:rtl/>
        </w:rPr>
        <w:t xml:space="preserve"> «ان شاء الله» می</w:t>
      </w:r>
      <w:r w:rsidRPr="002E669F">
        <w:rPr>
          <w:rStyle w:val="Charf0"/>
          <w:rtl/>
        </w:rPr>
        <w:t>‌</w:t>
      </w:r>
      <w:r w:rsidRPr="002E669F">
        <w:rPr>
          <w:rStyle w:val="Charf0"/>
          <w:rFonts w:hint="cs"/>
          <w:rtl/>
        </w:rPr>
        <w:t>گفت، حانث (سوگند شکننده) نمی</w:t>
      </w:r>
      <w:r w:rsidRPr="002E669F">
        <w:rPr>
          <w:rStyle w:val="Charf0"/>
          <w:rtl/>
        </w:rPr>
        <w:t>‌</w:t>
      </w:r>
      <w:r w:rsidRPr="002E669F">
        <w:rPr>
          <w:rStyle w:val="Charf0"/>
          <w:rFonts w:hint="cs"/>
          <w:rtl/>
        </w:rPr>
        <w:t>شد و نیازش برآورده می</w:t>
      </w:r>
      <w:r w:rsidRPr="002E669F">
        <w:rPr>
          <w:rStyle w:val="Charf0"/>
          <w:rtl/>
        </w:rPr>
        <w:t>‌</w:t>
      </w:r>
      <w:r w:rsidRPr="002E669F">
        <w:rPr>
          <w:rStyle w:val="Charf0"/>
          <w:rFonts w:hint="cs"/>
          <w:rtl/>
        </w:rPr>
        <w:t>شد</w:t>
      </w:r>
      <w:r>
        <w:rPr>
          <w:rFonts w:hint="cs"/>
          <w:rtl/>
        </w:rPr>
        <w:t>». بخاری و مسلم.</w:t>
      </w:r>
    </w:p>
    <w:p w:rsidR="00792166" w:rsidRDefault="0036715B" w:rsidP="005D605F">
      <w:pPr>
        <w:pStyle w:val="af4"/>
        <w:rPr>
          <w:rtl/>
        </w:rPr>
      </w:pPr>
      <w:r w:rsidRPr="001672E7">
        <w:rPr>
          <w:rFonts w:hint="cs"/>
          <w:rtl/>
        </w:rPr>
        <w:t>و ابوهریره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هر کس سوگند خورد و استثناء کرد ـ گفت: ان شاء الله ـ اگر خواست به سوگندش عمل کند و اگر هم خواست می</w:t>
      </w:r>
      <w:r w:rsidRPr="002E669F">
        <w:rPr>
          <w:rStyle w:val="Charf0"/>
          <w:rtl/>
        </w:rPr>
        <w:t>‌</w:t>
      </w:r>
      <w:r w:rsidRPr="002E669F">
        <w:rPr>
          <w:rStyle w:val="Charf0"/>
          <w:rFonts w:hint="cs"/>
          <w:rtl/>
        </w:rPr>
        <w:t>تواند آن را ترک نماید بدون آن که گنهکار شود</w:t>
      </w:r>
      <w:r w:rsidRPr="001672E7">
        <w:rPr>
          <w:rFonts w:hint="cs"/>
          <w:rtl/>
        </w:rPr>
        <w:t>» ابن ماجه، ابوداود و نسایی]</w:t>
      </w:r>
      <w:r w:rsidR="00117491">
        <w:t>.</w:t>
      </w:r>
    </w:p>
    <w:p w:rsidR="00792166" w:rsidRDefault="00FC5E6F" w:rsidP="00117491">
      <w:pPr>
        <w:pStyle w:val="af4"/>
        <w:rPr>
          <w:rtl/>
        </w:rPr>
      </w:pPr>
      <w:r w:rsidRPr="002E669F">
        <w:rPr>
          <w:rStyle w:val="Charf0"/>
          <w:rFonts w:hint="cs"/>
          <w:rtl/>
        </w:rPr>
        <w:t xml:space="preserve">س: </w:t>
      </w:r>
      <w:r w:rsidR="0036715B" w:rsidRPr="009C1706">
        <w:rPr>
          <w:rFonts w:hint="cs"/>
          <w:rtl/>
        </w:rPr>
        <w:t>اگر فردی چنین گفت: «</w:t>
      </w:r>
      <w:r w:rsidR="0036715B" w:rsidRPr="002E669F">
        <w:rPr>
          <w:rStyle w:val="Charf0"/>
          <w:rFonts w:hint="cs"/>
          <w:rtl/>
        </w:rPr>
        <w:t>ان فعلتُ کذا فانا یهودیّ او نصرانیّ او مجوسیّ او مشرک</w:t>
      </w:r>
      <w:r w:rsidR="0036715B" w:rsidRPr="009C1706">
        <w:rPr>
          <w:rFonts w:hint="cs"/>
          <w:rtl/>
        </w:rPr>
        <w:t>»؛ «</w:t>
      </w:r>
      <w:r w:rsidR="0036715B" w:rsidRPr="002E669F">
        <w:rPr>
          <w:rStyle w:val="Charf0"/>
          <w:rFonts w:hint="cs"/>
          <w:rtl/>
        </w:rPr>
        <w:t>اگر فلان کار را انجام دادم، من یهودی، یا مسیحی، یا آتش پرست و یا مشرک و چندگانه پرست هستم</w:t>
      </w:r>
      <w:r w:rsidR="0036715B" w:rsidRPr="009C1706">
        <w:rPr>
          <w:rFonts w:hint="cs"/>
          <w:rtl/>
        </w:rPr>
        <w:t>»؛ آیا با این الفاظ، سوگند منعقد می</w:t>
      </w:r>
      <w:r w:rsidR="0036715B" w:rsidRPr="009C1706">
        <w:rPr>
          <w:rtl/>
        </w:rPr>
        <w:t>‌</w:t>
      </w:r>
      <w:r w:rsidR="0036715B" w:rsidRPr="009C1706">
        <w:rPr>
          <w:rFonts w:hint="cs"/>
          <w:rtl/>
        </w:rPr>
        <w:t>شود؟</w:t>
      </w:r>
    </w:p>
    <w:p w:rsidR="0036715B" w:rsidRPr="001672E7" w:rsidRDefault="00FC5E6F" w:rsidP="00117491">
      <w:pPr>
        <w:pStyle w:val="af4"/>
        <w:rPr>
          <w:rtl/>
        </w:rPr>
      </w:pPr>
      <w:r w:rsidRPr="002E669F">
        <w:rPr>
          <w:rStyle w:val="Charf0"/>
          <w:rFonts w:hint="cs"/>
          <w:rtl/>
        </w:rPr>
        <w:t xml:space="preserve">ج: </w:t>
      </w:r>
      <w:r w:rsidR="0036715B" w:rsidRPr="001672E7">
        <w:rPr>
          <w:rFonts w:hint="cs"/>
          <w:rtl/>
        </w:rPr>
        <w:t>آری؛ با به کار بردن این الفاظ، سوگند منعقد می</w:t>
      </w:r>
      <w:r w:rsidR="0036715B">
        <w:rPr>
          <w:rtl/>
        </w:rPr>
        <w:t>‌</w:t>
      </w:r>
      <w:r w:rsidR="0036715B" w:rsidRPr="001672E7">
        <w:rPr>
          <w:rFonts w:hint="cs"/>
          <w:rtl/>
        </w:rPr>
        <w:t>گردد؛ از این رو هرگاه سوگندش را بشکند و به مفاد آن عمل نکند، پرداخت کفّاره بر وی واجب می</w:t>
      </w:r>
      <w:r w:rsidR="0036715B">
        <w:rPr>
          <w:rtl/>
        </w:rPr>
        <w:t>‌</w:t>
      </w:r>
      <w:r w:rsidR="0036715B" w:rsidRPr="001672E7">
        <w:rPr>
          <w:rFonts w:hint="cs"/>
          <w:rtl/>
        </w:rPr>
        <w:t>گردد. [از ثابت بن ضحاک</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0036715B" w:rsidRPr="001672E7">
        <w:rPr>
          <w:rFonts w:hint="cs"/>
          <w:rtl/>
        </w:rPr>
        <w:t>روایت است که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فرمود: «</w:t>
      </w:r>
      <w:r w:rsidR="0036715B" w:rsidRPr="002E669F">
        <w:rPr>
          <w:rStyle w:val="Charf0"/>
          <w:rFonts w:hint="cs"/>
          <w:rtl/>
        </w:rPr>
        <w:t>هر کس به دینی غیر از اسلام، عمداً و به دروغ سوگند خورد، او همان طور که گفته است، می</w:t>
      </w:r>
      <w:r w:rsidR="0036715B" w:rsidRPr="002E669F">
        <w:rPr>
          <w:rStyle w:val="Charf0"/>
          <w:rtl/>
        </w:rPr>
        <w:t>‌</w:t>
      </w:r>
      <w:r w:rsidR="0036715B" w:rsidRPr="002E669F">
        <w:rPr>
          <w:rStyle w:val="Charf0"/>
          <w:rFonts w:hint="cs"/>
          <w:rtl/>
        </w:rPr>
        <w:t>باشد</w:t>
      </w:r>
      <w:r w:rsidR="0036715B" w:rsidRPr="001672E7">
        <w:rPr>
          <w:rFonts w:hint="cs"/>
          <w:rtl/>
        </w:rPr>
        <w:t>». بخاری و مسلم</w:t>
      </w:r>
      <w:r w:rsidR="0036715B">
        <w:rPr>
          <w:rFonts w:hint="cs"/>
          <w:rtl/>
        </w:rPr>
        <w:t>.</w:t>
      </w:r>
    </w:p>
    <w:p w:rsidR="00792166" w:rsidRDefault="0036715B" w:rsidP="005D605F">
      <w:pPr>
        <w:pStyle w:val="af4"/>
        <w:rPr>
          <w:rtl/>
        </w:rPr>
      </w:pPr>
      <w:r w:rsidRPr="001672E7">
        <w:rPr>
          <w:rFonts w:hint="cs"/>
          <w:rtl/>
        </w:rPr>
        <w:t>و عبدالله بن بریده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از پدرش روایت می</w:t>
      </w:r>
      <w:r>
        <w:rPr>
          <w:rtl/>
        </w:rPr>
        <w:t>‌</w:t>
      </w:r>
      <w:r w:rsidRPr="001672E7">
        <w:rPr>
          <w:rFonts w:hint="cs"/>
          <w:rtl/>
        </w:rPr>
        <w:t>کند که گفت: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هر کس بگوید: من از اسلام بری هستم؛ اگر دروغ گفته باشد، از اسلام بری شده و اگر راست گفته باشد، اسلام، سالم به او بر نمی</w:t>
      </w:r>
      <w:r w:rsidRPr="002E669F">
        <w:rPr>
          <w:rStyle w:val="Charf0"/>
          <w:rtl/>
        </w:rPr>
        <w:t>‌</w:t>
      </w:r>
      <w:r w:rsidRPr="002E669F">
        <w:rPr>
          <w:rStyle w:val="Charf0"/>
          <w:rFonts w:hint="cs"/>
          <w:rtl/>
        </w:rPr>
        <w:t>گردد</w:t>
      </w:r>
      <w:r w:rsidRPr="001672E7">
        <w:rPr>
          <w:rFonts w:hint="cs"/>
          <w:rtl/>
        </w:rPr>
        <w:t>»</w:t>
      </w:r>
      <w:r w:rsidR="00070BA9">
        <w:rPr>
          <w:rFonts w:hint="cs"/>
          <w:rtl/>
        </w:rPr>
        <w:t>.</w:t>
      </w:r>
      <w:r w:rsidRPr="001672E7">
        <w:rPr>
          <w:rFonts w:hint="cs"/>
          <w:rtl/>
        </w:rPr>
        <w:t xml:space="preserve"> ابوداود، نسایی و ابن ماجه]</w:t>
      </w:r>
      <w:r w:rsidR="00117491">
        <w:t>.</w:t>
      </w:r>
    </w:p>
    <w:p w:rsidR="00792166" w:rsidRDefault="00FC5E6F" w:rsidP="00117491">
      <w:pPr>
        <w:pStyle w:val="af4"/>
        <w:rPr>
          <w:rtl/>
        </w:rPr>
      </w:pPr>
      <w:r w:rsidRPr="002E669F">
        <w:rPr>
          <w:rStyle w:val="Charf0"/>
          <w:rFonts w:hint="cs"/>
          <w:rtl/>
        </w:rPr>
        <w:t xml:space="preserve">س: </w:t>
      </w:r>
      <w:r w:rsidR="0036715B" w:rsidRPr="001672E7">
        <w:rPr>
          <w:rFonts w:hint="cs"/>
          <w:rtl/>
        </w:rPr>
        <w:t>اگر فردی چنین گفت: «ان فعلتُ کذا فأنا زان او شارب خمر او اکل ربا»؛ «اگر فلان کار را انجام دادم، من زناکار، یا شرابخوار و یا رباخوار هستم»؛ آیا با این الفاظ، سوگند منعقد می</w:t>
      </w:r>
      <w:r w:rsidR="0036715B">
        <w:rPr>
          <w:rtl/>
        </w:rPr>
        <w:t>‌</w:t>
      </w:r>
      <w:r w:rsidR="0036715B" w:rsidRPr="001672E7">
        <w:rPr>
          <w:rFonts w:hint="cs"/>
          <w:rtl/>
        </w:rPr>
        <w:t>گردد؟</w:t>
      </w:r>
    </w:p>
    <w:p w:rsidR="00792166" w:rsidRDefault="00FC5E6F" w:rsidP="00117491">
      <w:pPr>
        <w:pStyle w:val="af4"/>
        <w:rPr>
          <w:rtl/>
        </w:rPr>
      </w:pPr>
      <w:r w:rsidRPr="002E669F">
        <w:rPr>
          <w:rStyle w:val="Charf0"/>
          <w:rFonts w:hint="cs"/>
          <w:rtl/>
        </w:rPr>
        <w:t xml:space="preserve">ج: </w:t>
      </w:r>
      <w:r w:rsidR="0036715B" w:rsidRPr="001672E7">
        <w:rPr>
          <w:rFonts w:hint="cs"/>
          <w:rtl/>
        </w:rPr>
        <w:t>با به کار بردن این الفاظ، سوگند منعقد نمی</w:t>
      </w:r>
      <w:r w:rsidR="0036715B">
        <w:rPr>
          <w:rtl/>
        </w:rPr>
        <w:t>‌</w:t>
      </w:r>
      <w:r w:rsidR="0036715B" w:rsidRPr="001672E7">
        <w:rPr>
          <w:rFonts w:hint="cs"/>
          <w:rtl/>
        </w:rPr>
        <w:t>گردد.</w:t>
      </w:r>
    </w:p>
    <w:p w:rsidR="00792166" w:rsidRDefault="00FC5E6F" w:rsidP="00117491">
      <w:pPr>
        <w:pStyle w:val="af4"/>
        <w:rPr>
          <w:rtl/>
        </w:rPr>
      </w:pPr>
      <w:r w:rsidRPr="002E669F">
        <w:rPr>
          <w:rStyle w:val="Charf0"/>
          <w:rFonts w:hint="cs"/>
          <w:rtl/>
        </w:rPr>
        <w:t xml:space="preserve">س: </w:t>
      </w:r>
      <w:r w:rsidR="0036715B" w:rsidRPr="002E669F">
        <w:rPr>
          <w:rStyle w:val="Charf0"/>
          <w:rFonts w:hint="cs"/>
          <w:rtl/>
        </w:rPr>
        <w:t>اگر فردی به غیر از خدا، همانند: رسول خدا</w:t>
      </w:r>
      <w:r w:rsidR="00A96A11" w:rsidRPr="00A96A11">
        <w:rPr>
          <w:rFonts w:cs="CTraditional Arabic" w:hint="cs"/>
          <w:position w:val="4"/>
          <w:sz w:val="20"/>
          <w:rtl/>
        </w:rPr>
        <w:t xml:space="preserve"> ج</w:t>
      </w:r>
      <w:r w:rsidR="0036715B" w:rsidRPr="009B1703">
        <w:rPr>
          <w:rFonts w:ascii="Times New Roman" w:hAnsi="Times New Roman" w:cs="Times New Roman"/>
          <w:position w:val="4"/>
          <w:sz w:val="8"/>
          <w:szCs w:val="20"/>
        </w:rPr>
        <w:t> </w:t>
      </w:r>
      <w:r w:rsidR="0036715B" w:rsidRPr="001672E7">
        <w:rPr>
          <w:rFonts w:hint="cs"/>
          <w:rtl/>
        </w:rPr>
        <w:t>، قرآن و کعبه سوگند خورد، در آن صورت حکم آن چیست؟</w:t>
      </w:r>
    </w:p>
    <w:p w:rsidR="00792166" w:rsidRDefault="00FC5E6F" w:rsidP="00117491">
      <w:pPr>
        <w:pStyle w:val="af4"/>
        <w:rPr>
          <w:rtl/>
        </w:rPr>
      </w:pPr>
      <w:r w:rsidRPr="002E669F">
        <w:rPr>
          <w:rStyle w:val="Charf0"/>
          <w:rFonts w:hint="cs"/>
          <w:rtl/>
        </w:rPr>
        <w:t xml:space="preserve">ج: </w:t>
      </w:r>
      <w:r w:rsidR="0036715B" w:rsidRPr="001672E7">
        <w:rPr>
          <w:rFonts w:hint="cs"/>
          <w:rtl/>
        </w:rPr>
        <w:t>در صورتی که به غیر خدا سوگند یاد ک</w:t>
      </w:r>
      <w:r w:rsidR="0036715B">
        <w:rPr>
          <w:rFonts w:hint="cs"/>
          <w:rtl/>
        </w:rPr>
        <w:t>ن</w:t>
      </w:r>
      <w:r w:rsidR="0036715B" w:rsidRPr="001672E7">
        <w:rPr>
          <w:rFonts w:hint="cs"/>
          <w:rtl/>
        </w:rPr>
        <w:t>د</w:t>
      </w:r>
      <w:r w:rsidR="0036715B">
        <w:rPr>
          <w:rFonts w:hint="cs"/>
          <w:rtl/>
        </w:rPr>
        <w:t>، سوگند</w:t>
      </w:r>
      <w:r w:rsidR="0036715B" w:rsidRPr="001672E7">
        <w:rPr>
          <w:rFonts w:hint="cs"/>
          <w:rtl/>
        </w:rPr>
        <w:t xml:space="preserve"> منعقد نمی</w:t>
      </w:r>
      <w:r w:rsidR="0036715B">
        <w:rPr>
          <w:rtl/>
        </w:rPr>
        <w:t>‌</w:t>
      </w:r>
      <w:r w:rsidR="0036715B" w:rsidRPr="001672E7">
        <w:rPr>
          <w:rFonts w:hint="cs"/>
          <w:rtl/>
        </w:rPr>
        <w:t>شود، و سوگند به غیر خدا، شرک می</w:t>
      </w:r>
      <w:r w:rsidR="0036715B">
        <w:rPr>
          <w:rtl/>
        </w:rPr>
        <w:t>‌</w:t>
      </w:r>
      <w:r w:rsidR="0036715B" w:rsidRPr="001672E7">
        <w:rPr>
          <w:rFonts w:hint="cs"/>
          <w:rtl/>
        </w:rPr>
        <w:t>باشد</w:t>
      </w:r>
      <w:r w:rsidR="0036715B" w:rsidRPr="00792166">
        <w:rPr>
          <w:rStyle w:val="FootnoteReference"/>
          <w:rtl/>
        </w:rPr>
        <w:footnoteReference w:id="53"/>
      </w:r>
      <w:r w:rsidR="00117491">
        <w:t>.</w:t>
      </w:r>
    </w:p>
    <w:p w:rsidR="00792166" w:rsidRDefault="00FC5E6F" w:rsidP="00117491">
      <w:pPr>
        <w:pStyle w:val="af4"/>
        <w:rPr>
          <w:rtl/>
        </w:rPr>
      </w:pPr>
      <w:r w:rsidRPr="002E669F">
        <w:rPr>
          <w:rStyle w:val="Charf0"/>
          <w:rFonts w:hint="cs"/>
          <w:rtl/>
        </w:rPr>
        <w:t xml:space="preserve">س: </w:t>
      </w:r>
      <w:r w:rsidR="0036715B" w:rsidRPr="001672E7">
        <w:rPr>
          <w:rFonts w:hint="cs"/>
          <w:rtl/>
        </w:rPr>
        <w:t>اگر کسی بر انجام معصیّت و گناه سوگند خورد؛ به عنوان مثال گفت: «</w:t>
      </w:r>
      <w:r w:rsidR="0036715B" w:rsidRPr="002E669F">
        <w:rPr>
          <w:rStyle w:val="Charf0"/>
          <w:rFonts w:hint="cs"/>
          <w:rtl/>
        </w:rPr>
        <w:t>به خدا سوگند! نماز نمی</w:t>
      </w:r>
      <w:r w:rsidR="0036715B" w:rsidRPr="002E669F">
        <w:rPr>
          <w:rStyle w:val="Charf0"/>
          <w:rtl/>
        </w:rPr>
        <w:t>‌</w:t>
      </w:r>
      <w:r w:rsidR="0036715B" w:rsidRPr="002E669F">
        <w:rPr>
          <w:rStyle w:val="Charf0"/>
          <w:rFonts w:hint="cs"/>
          <w:rtl/>
        </w:rPr>
        <w:t>خوانم</w:t>
      </w:r>
      <w:r w:rsidR="0036715B" w:rsidRPr="001672E7">
        <w:rPr>
          <w:rFonts w:hint="cs"/>
          <w:rtl/>
        </w:rPr>
        <w:t>»؛ یا «</w:t>
      </w:r>
      <w:r w:rsidR="0036715B" w:rsidRPr="002E669F">
        <w:rPr>
          <w:rStyle w:val="Charf0"/>
          <w:rFonts w:hint="cs"/>
          <w:rtl/>
        </w:rPr>
        <w:t>به خدا سوگند! باپدرم صحبت نمی</w:t>
      </w:r>
      <w:r w:rsidR="0036715B" w:rsidRPr="002E669F">
        <w:rPr>
          <w:rStyle w:val="Charf0"/>
          <w:rtl/>
        </w:rPr>
        <w:t>‌</w:t>
      </w:r>
      <w:r w:rsidR="0036715B" w:rsidRPr="002E669F">
        <w:rPr>
          <w:rStyle w:val="Charf0"/>
          <w:rFonts w:hint="cs"/>
          <w:rtl/>
        </w:rPr>
        <w:t>کنم</w:t>
      </w:r>
      <w:r w:rsidR="0036715B" w:rsidRPr="001672E7">
        <w:rPr>
          <w:rFonts w:hint="cs"/>
          <w:rtl/>
        </w:rPr>
        <w:t>»؛ و یا «</w:t>
      </w:r>
      <w:r w:rsidR="0036715B" w:rsidRPr="002E669F">
        <w:rPr>
          <w:rStyle w:val="Charf0"/>
          <w:rFonts w:hint="cs"/>
          <w:rtl/>
        </w:rPr>
        <w:t>به خدا سوگند! فلانی را به قتل می</w:t>
      </w:r>
      <w:r w:rsidR="0036715B" w:rsidRPr="002E669F">
        <w:rPr>
          <w:rStyle w:val="Charf0"/>
          <w:rtl/>
        </w:rPr>
        <w:t>‌</w:t>
      </w:r>
      <w:r w:rsidR="0036715B" w:rsidRPr="002E669F">
        <w:rPr>
          <w:rStyle w:val="Charf0"/>
          <w:rFonts w:hint="cs"/>
          <w:rtl/>
        </w:rPr>
        <w:t>رسانم</w:t>
      </w:r>
      <w:r w:rsidR="0036715B" w:rsidRPr="001672E7">
        <w:rPr>
          <w:rFonts w:hint="cs"/>
          <w:rtl/>
        </w:rPr>
        <w:t>»؛ در این صورت تکلیف وی چیست؟</w:t>
      </w:r>
    </w:p>
    <w:p w:rsidR="0036715B" w:rsidRPr="001672E7" w:rsidRDefault="00FC5E6F" w:rsidP="00117491">
      <w:pPr>
        <w:pStyle w:val="af4"/>
        <w:rPr>
          <w:rtl/>
        </w:rPr>
      </w:pPr>
      <w:r w:rsidRPr="002E669F">
        <w:rPr>
          <w:rStyle w:val="Charf0"/>
          <w:rFonts w:hint="cs"/>
          <w:rtl/>
        </w:rPr>
        <w:t xml:space="preserve">ج: </w:t>
      </w:r>
      <w:r w:rsidR="0036715B" w:rsidRPr="001672E7">
        <w:rPr>
          <w:rFonts w:hint="cs"/>
          <w:rtl/>
        </w:rPr>
        <w:t>قصد و نیّت گناه، گناه و بزه می</w:t>
      </w:r>
      <w:r w:rsidR="0036715B">
        <w:rPr>
          <w:rtl/>
        </w:rPr>
        <w:t>‌</w:t>
      </w:r>
      <w:r w:rsidR="0036715B" w:rsidRPr="001672E7">
        <w:rPr>
          <w:rFonts w:hint="cs"/>
          <w:rtl/>
        </w:rPr>
        <w:t>باشد؛ و گناه سوگند بر انجام معصیّت، بیشتر و سخت</w:t>
      </w:r>
      <w:r w:rsidR="0036715B">
        <w:rPr>
          <w:rtl/>
        </w:rPr>
        <w:t>‌</w:t>
      </w:r>
      <w:r w:rsidR="0036715B" w:rsidRPr="001672E7">
        <w:rPr>
          <w:rFonts w:hint="cs"/>
          <w:rtl/>
        </w:rPr>
        <w:t>تر می</w:t>
      </w:r>
      <w:r w:rsidR="0036715B">
        <w:rPr>
          <w:rtl/>
        </w:rPr>
        <w:t>‌</w:t>
      </w:r>
      <w:r w:rsidR="0036715B" w:rsidRPr="001672E7">
        <w:rPr>
          <w:rFonts w:hint="cs"/>
          <w:rtl/>
        </w:rPr>
        <w:t>باشد؛ وکسی که بر انجام معصیّت و گناه سوگند می</w:t>
      </w:r>
      <w:r w:rsidR="0036715B">
        <w:rPr>
          <w:rtl/>
        </w:rPr>
        <w:t>‌</w:t>
      </w:r>
      <w:r w:rsidR="0036715B" w:rsidRPr="001672E7">
        <w:rPr>
          <w:rFonts w:hint="cs"/>
          <w:rtl/>
        </w:rPr>
        <w:t>خورد، حلال نیست که مرتکب نافرمانی و عصیان خدا گردد، بلکه بر وی واجب است که خود را از سوگندش حانث نماید و آن کار بهتر را انجام بدهد و کفّاره</w:t>
      </w:r>
      <w:r w:rsidR="0036715B">
        <w:rPr>
          <w:rtl/>
        </w:rPr>
        <w:t>‌</w:t>
      </w:r>
      <w:r w:rsidR="0036715B" w:rsidRPr="001672E7">
        <w:rPr>
          <w:rFonts w:hint="cs"/>
          <w:rtl/>
        </w:rPr>
        <w:t>ی سوگندش را بدهد</w:t>
      </w:r>
      <w:r w:rsidR="0036715B" w:rsidRPr="002E669F">
        <w:rPr>
          <w:rStyle w:val="Charf0"/>
          <w:rtl/>
        </w:rPr>
        <w:footnoteReference w:id="54"/>
      </w:r>
      <w:r w:rsidR="00117491">
        <w:t>.</w:t>
      </w:r>
    </w:p>
    <w:p w:rsidR="0036715B" w:rsidRPr="001672E7" w:rsidRDefault="0036715B" w:rsidP="005D605F">
      <w:pPr>
        <w:pStyle w:val="af4"/>
        <w:rPr>
          <w:rtl/>
        </w:rPr>
      </w:pPr>
      <w:r w:rsidRPr="001672E7">
        <w:rPr>
          <w:rFonts w:hint="cs"/>
          <w:rtl/>
        </w:rPr>
        <w:t>[از ابوهریره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روایت است که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هر کس بر انجام کاری سوگند خورد، سپس دید که غیر آن کار بهتر است، باید آن کار را انجام داده و کفّاره</w:t>
      </w:r>
      <w:r w:rsidRPr="002E669F">
        <w:rPr>
          <w:rStyle w:val="Charf0"/>
          <w:rtl/>
        </w:rPr>
        <w:t>‌</w:t>
      </w:r>
      <w:r w:rsidRPr="002E669F">
        <w:rPr>
          <w:rStyle w:val="Charf0"/>
          <w:rFonts w:hint="cs"/>
          <w:rtl/>
        </w:rPr>
        <w:t>ی سوگندش را بدهد</w:t>
      </w:r>
      <w:r w:rsidRPr="001672E7">
        <w:rPr>
          <w:rFonts w:hint="cs"/>
          <w:rtl/>
        </w:rPr>
        <w:t>». مسلم و ترمذی.</w:t>
      </w:r>
    </w:p>
    <w:p w:rsidR="00792166" w:rsidRDefault="0036715B" w:rsidP="005D605F">
      <w:pPr>
        <w:pStyle w:val="af4"/>
        <w:rPr>
          <w:rtl/>
        </w:rPr>
      </w:pPr>
      <w:r w:rsidRPr="001672E7">
        <w:rPr>
          <w:rFonts w:hint="cs"/>
          <w:rtl/>
        </w:rPr>
        <w:t>و درباره</w:t>
      </w:r>
      <w:r>
        <w:rPr>
          <w:rtl/>
        </w:rPr>
        <w:t>‌</w:t>
      </w:r>
      <w:r w:rsidRPr="001672E7">
        <w:rPr>
          <w:rFonts w:hint="cs"/>
          <w:rtl/>
        </w:rPr>
        <w:t>ی نهی از اصرار بر سوگند، خداوند متعال می</w:t>
      </w:r>
      <w:r>
        <w:rPr>
          <w:rtl/>
        </w:rPr>
        <w:t>‌</w:t>
      </w:r>
      <w:r w:rsidRPr="001672E7">
        <w:rPr>
          <w:rFonts w:hint="cs"/>
          <w:rtl/>
        </w:rPr>
        <w:t xml:space="preserve">فرماید: </w:t>
      </w:r>
    </w:p>
    <w:p w:rsidR="0036715B" w:rsidRDefault="0036715B" w:rsidP="00C53BDE">
      <w:pPr>
        <w:pStyle w:val="af1"/>
        <w:rPr>
          <w:rtl/>
        </w:rPr>
      </w:pPr>
      <w:r w:rsidRPr="00C239C9">
        <w:rPr>
          <w:rFonts w:cs="Traditional Arabic"/>
          <w:rtl/>
        </w:rPr>
        <w:t>﴿</w:t>
      </w:r>
      <w:r w:rsidRPr="00C53BDE">
        <w:rPr>
          <w:rtl/>
        </w:rPr>
        <w:t xml:space="preserve">وَلَا تَجۡعَلُواْ </w:t>
      </w:r>
      <w:r w:rsidRPr="00C53BDE">
        <w:rPr>
          <w:rFonts w:hint="cs"/>
          <w:rtl/>
        </w:rPr>
        <w:t>ٱللَّهَ</w:t>
      </w:r>
      <w:r w:rsidRPr="00C53BDE">
        <w:rPr>
          <w:rtl/>
        </w:rPr>
        <w:t xml:space="preserve"> عُرۡضَة</w:t>
      </w:r>
      <w:r w:rsidRPr="00C53BDE">
        <w:rPr>
          <w:rFonts w:hint="cs"/>
          <w:rtl/>
        </w:rPr>
        <w:t>ٗ</w:t>
      </w:r>
      <w:r w:rsidRPr="00C53BDE">
        <w:rPr>
          <w:rtl/>
        </w:rPr>
        <w:t xml:space="preserve"> </w:t>
      </w:r>
      <w:r w:rsidRPr="00C53BDE">
        <w:rPr>
          <w:rFonts w:hint="cs"/>
          <w:rtl/>
        </w:rPr>
        <w:t>لِّأَيۡمَٰنِكُمۡ</w:t>
      </w:r>
      <w:r w:rsidRPr="00C53BDE">
        <w:rPr>
          <w:rtl/>
        </w:rPr>
        <w:t xml:space="preserve"> </w:t>
      </w:r>
      <w:r w:rsidRPr="00C53BDE">
        <w:rPr>
          <w:rFonts w:hint="cs"/>
          <w:rtl/>
        </w:rPr>
        <w:t>أَن</w:t>
      </w:r>
      <w:r w:rsidRPr="00C53BDE">
        <w:rPr>
          <w:rtl/>
        </w:rPr>
        <w:t xml:space="preserve"> </w:t>
      </w:r>
      <w:r w:rsidRPr="00C53BDE">
        <w:rPr>
          <w:rFonts w:hint="cs"/>
          <w:rtl/>
        </w:rPr>
        <w:t>تَبَرُّواْ</w:t>
      </w:r>
      <w:r w:rsidRPr="00C53BDE">
        <w:rPr>
          <w:rtl/>
        </w:rPr>
        <w:t xml:space="preserve"> </w:t>
      </w:r>
      <w:r w:rsidRPr="00C53BDE">
        <w:rPr>
          <w:rFonts w:hint="cs"/>
          <w:rtl/>
        </w:rPr>
        <w:t>وَتَتَّقُواْ</w:t>
      </w:r>
      <w:r w:rsidRPr="00C53BDE">
        <w:rPr>
          <w:rtl/>
        </w:rPr>
        <w:t xml:space="preserve"> </w:t>
      </w:r>
      <w:r w:rsidRPr="00C53BDE">
        <w:rPr>
          <w:rFonts w:hint="cs"/>
          <w:rtl/>
        </w:rPr>
        <w:t>وَتُصۡلِحُواْ</w:t>
      </w:r>
      <w:r w:rsidRPr="00C53BDE">
        <w:rPr>
          <w:rtl/>
        </w:rPr>
        <w:t xml:space="preserve"> </w:t>
      </w:r>
      <w:r w:rsidRPr="00C53BDE">
        <w:rPr>
          <w:rFonts w:hint="cs"/>
          <w:rtl/>
        </w:rPr>
        <w:t>بَيۡنَ</w:t>
      </w:r>
      <w:r w:rsidRPr="00C53BDE">
        <w:rPr>
          <w:rtl/>
        </w:rPr>
        <w:t xml:space="preserve"> </w:t>
      </w:r>
      <w:r w:rsidRPr="00C53BDE">
        <w:rPr>
          <w:rFonts w:hint="cs"/>
          <w:rtl/>
        </w:rPr>
        <w:t>ٱلنَّاسِۚ</w:t>
      </w:r>
      <w:r w:rsidRPr="00C53BDE">
        <w:rPr>
          <w:rtl/>
        </w:rPr>
        <w:t xml:space="preserve"> وَ</w:t>
      </w:r>
      <w:r w:rsidRPr="00C53BDE">
        <w:rPr>
          <w:rFonts w:hint="cs"/>
          <w:rtl/>
        </w:rPr>
        <w:t>ٱللَّهُ</w:t>
      </w:r>
      <w:r w:rsidRPr="00C53BDE">
        <w:rPr>
          <w:rtl/>
        </w:rPr>
        <w:t xml:space="preserve"> سَمِيعٌ عَلِيم</w:t>
      </w:r>
      <w:r w:rsidRPr="00C53BDE">
        <w:rPr>
          <w:rFonts w:hint="cs"/>
          <w:rtl/>
        </w:rPr>
        <w:t>ٞ</w:t>
      </w:r>
      <w:r w:rsidRPr="00C53BDE">
        <w:rPr>
          <w:rtl/>
        </w:rPr>
        <w:t>٢٢٤</w:t>
      </w:r>
      <w:r w:rsidRPr="00C239C9">
        <w:rPr>
          <w:rFonts w:ascii="Tahoma" w:hAnsi="Tahoma" w:cs="Traditional Arabic" w:hint="cs"/>
          <w:rtl/>
        </w:rPr>
        <w:t>﴾</w:t>
      </w:r>
      <w:r>
        <w:rPr>
          <w:rFonts w:ascii="Tahoma" w:hAnsi="Tahoma"/>
          <w:szCs w:val="24"/>
          <w:rtl/>
        </w:rPr>
        <w:t xml:space="preserve"> </w:t>
      </w:r>
      <w:r w:rsidRPr="00C53BDE">
        <w:rPr>
          <w:rStyle w:val="Char6"/>
          <w:rtl/>
        </w:rPr>
        <w:t>[البقرة: 224]</w:t>
      </w:r>
      <w:r w:rsidRPr="00C53BDE">
        <w:rPr>
          <w:rStyle w:val="Char6"/>
          <w:rFonts w:hint="cs"/>
          <w:rtl/>
        </w:rPr>
        <w:t>.</w:t>
      </w:r>
    </w:p>
    <w:p w:rsidR="00792166" w:rsidRDefault="0036715B" w:rsidP="00C53BDE">
      <w:pPr>
        <w:pStyle w:val="ab"/>
        <w:rPr>
          <w:rtl/>
        </w:rPr>
      </w:pPr>
      <w:r w:rsidRPr="001672E7">
        <w:rPr>
          <w:rFonts w:hint="cs"/>
          <w:rtl/>
        </w:rPr>
        <w:t>«و خداوند را آماج سوگندهای خویش نکنید تا این که نیکوکار و پرهیزگار شوید و بتوانید میان مردم به اصلاح بپردازید و خداوند شنوا و دانا است».</w:t>
      </w:r>
    </w:p>
    <w:p w:rsidR="0036715B" w:rsidRPr="001672E7" w:rsidRDefault="0036715B" w:rsidP="005D605F">
      <w:pPr>
        <w:pStyle w:val="af4"/>
        <w:rPr>
          <w:rtl/>
        </w:rPr>
      </w:pPr>
      <w:r w:rsidRPr="001672E7">
        <w:rPr>
          <w:rFonts w:hint="cs"/>
          <w:rtl/>
        </w:rPr>
        <w:t>ابن عباس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سوگندت را مانعی برای انجام کار خیر قرار نده، بلکه کفّاره</w:t>
      </w:r>
      <w:r w:rsidRPr="002E669F">
        <w:rPr>
          <w:rStyle w:val="Charf0"/>
          <w:rtl/>
        </w:rPr>
        <w:t>‌</w:t>
      </w:r>
      <w:r w:rsidRPr="002E669F">
        <w:rPr>
          <w:rStyle w:val="Charf0"/>
          <w:rFonts w:hint="cs"/>
          <w:rtl/>
        </w:rPr>
        <w:t>ی سوگندت را ادا کن و کار خیر را انجام بده</w:t>
      </w:r>
      <w:r w:rsidRPr="001672E7">
        <w:rPr>
          <w:rFonts w:hint="cs"/>
          <w:rtl/>
        </w:rPr>
        <w:t>».</w:t>
      </w:r>
    </w:p>
    <w:p w:rsidR="00792166" w:rsidRDefault="0036715B" w:rsidP="005D605F">
      <w:pPr>
        <w:pStyle w:val="af4"/>
        <w:rPr>
          <w:rtl/>
        </w:rPr>
      </w:pPr>
      <w:r w:rsidRPr="001672E7">
        <w:rPr>
          <w:rFonts w:hint="cs"/>
          <w:rtl/>
        </w:rPr>
        <w:t>و ابوهریره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به خدا قسم! اگر کسی از شما در خانواده</w:t>
      </w:r>
      <w:r w:rsidRPr="002E669F">
        <w:rPr>
          <w:rStyle w:val="Charf0"/>
          <w:rtl/>
        </w:rPr>
        <w:t>‌</w:t>
      </w:r>
      <w:r w:rsidRPr="002E669F">
        <w:rPr>
          <w:rStyle w:val="Charf0"/>
          <w:rFonts w:hint="cs"/>
          <w:rtl/>
        </w:rPr>
        <w:t>اش بر سوگندش پافشاری کند، نزد خدا گناهش بیشتر است از این که سوگندش را بشکند و کفّاره</w:t>
      </w:r>
      <w:r w:rsidRPr="002E669F">
        <w:rPr>
          <w:rStyle w:val="Charf0"/>
          <w:rtl/>
        </w:rPr>
        <w:t>‌</w:t>
      </w:r>
      <w:r w:rsidRPr="002E669F">
        <w:rPr>
          <w:rStyle w:val="Charf0"/>
          <w:rFonts w:hint="cs"/>
          <w:rtl/>
        </w:rPr>
        <w:t>ای را که خداوند فرض کرده بدهد</w:t>
      </w:r>
      <w:r w:rsidR="00117491">
        <w:rPr>
          <w:rFonts w:hint="cs"/>
          <w:rtl/>
        </w:rPr>
        <w:t>»</w:t>
      </w:r>
      <w:r w:rsidRPr="001672E7">
        <w:rPr>
          <w:rFonts w:hint="cs"/>
          <w:rtl/>
        </w:rPr>
        <w:t xml:space="preserve"> بخاری و مسلم]</w:t>
      </w:r>
      <w:r w:rsidR="00117491">
        <w:t>.</w:t>
      </w:r>
    </w:p>
    <w:p w:rsidR="00792166" w:rsidRDefault="00FC5E6F" w:rsidP="00117491">
      <w:pPr>
        <w:pStyle w:val="af4"/>
        <w:rPr>
          <w:rtl/>
        </w:rPr>
      </w:pPr>
      <w:r w:rsidRPr="002E669F">
        <w:rPr>
          <w:rStyle w:val="Charf0"/>
          <w:rFonts w:hint="cs"/>
          <w:rtl/>
        </w:rPr>
        <w:t xml:space="preserve">س: </w:t>
      </w:r>
      <w:r w:rsidR="0036715B" w:rsidRPr="001672E7">
        <w:rPr>
          <w:rFonts w:hint="cs"/>
          <w:rtl/>
        </w:rPr>
        <w:t>اگر فردی، چیزی را بر خود حرام کرد که در ملکیّت وی می</w:t>
      </w:r>
      <w:r w:rsidR="0036715B">
        <w:rPr>
          <w:rtl/>
        </w:rPr>
        <w:t>‌</w:t>
      </w:r>
      <w:r w:rsidR="0036715B" w:rsidRPr="001672E7">
        <w:rPr>
          <w:rFonts w:hint="cs"/>
          <w:rtl/>
        </w:rPr>
        <w:t>باشد، در آن صورت آیا آن چیز بر وی حرام می</w:t>
      </w:r>
      <w:r w:rsidR="0036715B">
        <w:rPr>
          <w:rtl/>
        </w:rPr>
        <w:t>‌</w:t>
      </w:r>
      <w:r w:rsidR="0036715B" w:rsidRPr="001672E7">
        <w:rPr>
          <w:rFonts w:hint="cs"/>
          <w:rtl/>
        </w:rPr>
        <w:t>گردد؟</w:t>
      </w:r>
    </w:p>
    <w:p w:rsidR="0036715B" w:rsidRPr="001672E7" w:rsidRDefault="00FC5E6F" w:rsidP="00117491">
      <w:pPr>
        <w:pStyle w:val="af4"/>
        <w:rPr>
          <w:rtl/>
        </w:rPr>
      </w:pPr>
      <w:r w:rsidRPr="002E669F">
        <w:rPr>
          <w:rStyle w:val="Charf0"/>
          <w:rFonts w:hint="cs"/>
          <w:rtl/>
        </w:rPr>
        <w:t xml:space="preserve">ج: </w:t>
      </w:r>
      <w:r w:rsidR="0036715B" w:rsidRPr="001672E7">
        <w:rPr>
          <w:rFonts w:hint="cs"/>
          <w:rtl/>
        </w:rPr>
        <w:t>در آن صورت آن شیء بر وی حرام نمی</w:t>
      </w:r>
      <w:r w:rsidR="0036715B">
        <w:rPr>
          <w:rtl/>
        </w:rPr>
        <w:t>‌</w:t>
      </w:r>
      <w:r w:rsidR="0036715B" w:rsidRPr="001672E7">
        <w:rPr>
          <w:rFonts w:hint="cs"/>
          <w:rtl/>
        </w:rPr>
        <w:t>گردد؛ و اگر چنانچه آن شیء را بر خود مباح و روا دانست، باید کفّاره</w:t>
      </w:r>
      <w:r w:rsidR="0036715B">
        <w:rPr>
          <w:rtl/>
        </w:rPr>
        <w:t>‌</w:t>
      </w:r>
      <w:r w:rsidR="0036715B" w:rsidRPr="001672E7">
        <w:rPr>
          <w:rFonts w:hint="cs"/>
          <w:rtl/>
        </w:rPr>
        <w:t>ی سوگندش را بدهد</w:t>
      </w:r>
      <w:r w:rsidR="0036715B" w:rsidRPr="00792166">
        <w:rPr>
          <w:rStyle w:val="FootnoteReference"/>
          <w:rtl/>
        </w:rPr>
        <w:footnoteReference w:id="55"/>
      </w:r>
      <w:r w:rsidR="00117491">
        <w:t>.</w:t>
      </w:r>
    </w:p>
    <w:p w:rsidR="00792166" w:rsidRDefault="0036715B" w:rsidP="005D605F">
      <w:pPr>
        <w:pStyle w:val="af4"/>
        <w:rPr>
          <w:rtl/>
        </w:rPr>
      </w:pPr>
      <w:r w:rsidRPr="001672E7">
        <w:rPr>
          <w:rFonts w:hint="cs"/>
          <w:rtl/>
        </w:rPr>
        <w:t>[به هر حال؛ اگر کسی بگوید: غذایم، یا وارد شدن به خانه</w:t>
      </w:r>
      <w:r>
        <w:rPr>
          <w:rtl/>
        </w:rPr>
        <w:t>‌</w:t>
      </w:r>
      <w:r w:rsidRPr="001672E7">
        <w:rPr>
          <w:rFonts w:hint="cs"/>
          <w:rtl/>
        </w:rPr>
        <w:t>ی فلانی و غیره بر من حرام است، در این صورت آن چیزها بر او حرام نمی</w:t>
      </w:r>
      <w:r>
        <w:rPr>
          <w:rtl/>
        </w:rPr>
        <w:t>‌</w:t>
      </w:r>
      <w:r w:rsidRPr="001672E7">
        <w:rPr>
          <w:rFonts w:hint="cs"/>
          <w:rtl/>
        </w:rPr>
        <w:t>گردد؛ و اگر این کارها را انجام داد، باید کفّاره</w:t>
      </w:r>
      <w:r>
        <w:rPr>
          <w:rtl/>
        </w:rPr>
        <w:t>‌</w:t>
      </w:r>
      <w:r w:rsidRPr="001672E7">
        <w:rPr>
          <w:rFonts w:hint="cs"/>
          <w:rtl/>
        </w:rPr>
        <w:t>ی سوگندش را بدهد.</w:t>
      </w:r>
    </w:p>
    <w:p w:rsidR="0036715B" w:rsidRDefault="0036715B" w:rsidP="005D605F">
      <w:pPr>
        <w:pStyle w:val="af4"/>
        <w:rPr>
          <w:rtl/>
        </w:rPr>
      </w:pPr>
      <w:r w:rsidRPr="001672E7">
        <w:rPr>
          <w:rFonts w:hint="cs"/>
          <w:rtl/>
        </w:rPr>
        <w:t>خداوند بلند مرتبه می</w:t>
      </w:r>
      <w:r>
        <w:rPr>
          <w:rtl/>
        </w:rPr>
        <w:t>‌</w:t>
      </w:r>
      <w:r w:rsidRPr="001672E7">
        <w:rPr>
          <w:rFonts w:hint="cs"/>
          <w:rtl/>
        </w:rPr>
        <w:t>فرماید:</w:t>
      </w:r>
    </w:p>
    <w:p w:rsidR="0036715B" w:rsidRDefault="0036715B" w:rsidP="00C53BDE">
      <w:pPr>
        <w:pStyle w:val="af1"/>
        <w:rPr>
          <w:rtl/>
        </w:rPr>
      </w:pPr>
      <w:r w:rsidRPr="00C239C9">
        <w:rPr>
          <w:rFonts w:cs="Traditional Arabic"/>
          <w:rtl/>
        </w:rPr>
        <w:t>﴿</w:t>
      </w:r>
      <w:r w:rsidRPr="00C53BDE">
        <w:rPr>
          <w:rtl/>
        </w:rPr>
        <w:t xml:space="preserve">يَٰٓأَيُّهَا </w:t>
      </w:r>
      <w:r w:rsidRPr="00C53BDE">
        <w:rPr>
          <w:rFonts w:hint="cs"/>
          <w:rtl/>
        </w:rPr>
        <w:t>ٱلنَّبِيُّ</w:t>
      </w:r>
      <w:r w:rsidRPr="00C53BDE">
        <w:rPr>
          <w:rtl/>
        </w:rPr>
        <w:t xml:space="preserve"> لِمَ تُحَرِّمُ مَآ أَحَلَّ </w:t>
      </w:r>
      <w:r w:rsidRPr="00C53BDE">
        <w:rPr>
          <w:rFonts w:hint="cs"/>
          <w:rtl/>
        </w:rPr>
        <w:t>ٱللَّهُ</w:t>
      </w:r>
      <w:r w:rsidRPr="00C53BDE">
        <w:rPr>
          <w:rtl/>
        </w:rPr>
        <w:t xml:space="preserve"> لَكَۖ تَبۡتَغِي مَرۡضَاتَ أَزۡوَٰجِكَۚ وَ</w:t>
      </w:r>
      <w:r w:rsidRPr="00C53BDE">
        <w:rPr>
          <w:rFonts w:hint="cs"/>
          <w:rtl/>
        </w:rPr>
        <w:t>ٱللَّهُ</w:t>
      </w:r>
      <w:r w:rsidRPr="00C53BDE">
        <w:rPr>
          <w:rtl/>
        </w:rPr>
        <w:t xml:space="preserve"> غَفُور</w:t>
      </w:r>
      <w:r w:rsidRPr="00C53BDE">
        <w:rPr>
          <w:rFonts w:hint="cs"/>
          <w:rtl/>
        </w:rPr>
        <w:t>ٞ</w:t>
      </w:r>
      <w:r w:rsidRPr="00C53BDE">
        <w:rPr>
          <w:rtl/>
        </w:rPr>
        <w:t xml:space="preserve"> </w:t>
      </w:r>
      <w:r w:rsidRPr="00C53BDE">
        <w:rPr>
          <w:rFonts w:hint="cs"/>
          <w:rtl/>
        </w:rPr>
        <w:t>رَّحِيمٞ</w:t>
      </w:r>
      <w:r w:rsidRPr="00C53BDE">
        <w:rPr>
          <w:rtl/>
        </w:rPr>
        <w:t xml:space="preserve">١ قَدۡ فَرَضَ </w:t>
      </w:r>
      <w:r w:rsidRPr="00C53BDE">
        <w:rPr>
          <w:rFonts w:hint="cs"/>
          <w:rtl/>
        </w:rPr>
        <w:t>ٱللَّهُ</w:t>
      </w:r>
      <w:r w:rsidRPr="00C53BDE">
        <w:rPr>
          <w:rtl/>
        </w:rPr>
        <w:t xml:space="preserve"> لَكُمۡ تَحِلَّةَ أَيۡمَٰنِكُمۡ</w:t>
      </w:r>
      <w:r w:rsidRPr="00C239C9">
        <w:rPr>
          <w:rFonts w:ascii="Tahoma" w:hAnsi="Tahoma" w:cs="Traditional Arabic" w:hint="cs"/>
          <w:rtl/>
        </w:rPr>
        <w:t>﴾</w:t>
      </w:r>
      <w:r>
        <w:rPr>
          <w:rFonts w:ascii="Tahoma" w:hAnsi="Tahoma"/>
          <w:szCs w:val="24"/>
          <w:rtl/>
        </w:rPr>
        <w:t xml:space="preserve"> </w:t>
      </w:r>
      <w:r w:rsidRPr="00C53BDE">
        <w:rPr>
          <w:rStyle w:val="Char6"/>
          <w:rtl/>
        </w:rPr>
        <w:t>[التحر</w:t>
      </w:r>
      <w:r w:rsidR="00C1772C">
        <w:rPr>
          <w:rStyle w:val="Char6"/>
          <w:rtl/>
        </w:rPr>
        <w:t>ی</w:t>
      </w:r>
      <w:r w:rsidRPr="00C53BDE">
        <w:rPr>
          <w:rStyle w:val="Char6"/>
          <w:rtl/>
        </w:rPr>
        <w:t>م: 1-2]</w:t>
      </w:r>
      <w:r>
        <w:rPr>
          <w:rFonts w:ascii="Tahoma" w:hAnsi="Tahoma" w:hint="cs"/>
          <w:szCs w:val="24"/>
          <w:rtl/>
        </w:rPr>
        <w:t>.</w:t>
      </w:r>
    </w:p>
    <w:p w:rsidR="00792166" w:rsidRDefault="0036715B" w:rsidP="00C53BDE">
      <w:pPr>
        <w:pStyle w:val="ab"/>
        <w:rPr>
          <w:rtl/>
        </w:rPr>
      </w:pPr>
      <w:r w:rsidRPr="001672E7">
        <w:rPr>
          <w:rFonts w:hint="cs"/>
          <w:rtl/>
        </w:rPr>
        <w:t>«ای پیامبر! چرا چیزی را که خداوند بر تو حلال کرده به خاطر خشنود ساختن همسرانت بر خود حرام می</w:t>
      </w:r>
      <w:r>
        <w:rPr>
          <w:rtl/>
        </w:rPr>
        <w:t>‌</w:t>
      </w:r>
      <w:r w:rsidRPr="001672E7">
        <w:rPr>
          <w:rFonts w:hint="cs"/>
          <w:rtl/>
        </w:rPr>
        <w:t>کنی؟ و خداوند آمرزگار مهربانی است؛ خداوند راه گشودن سوگندهایتان را برای شما مقرّر کرده است».</w:t>
      </w:r>
      <w:r w:rsidRPr="001672E7">
        <w:rPr>
          <w:rtl/>
        </w:rPr>
        <w:t xml:space="preserve"> </w:t>
      </w:r>
    </w:p>
    <w:p w:rsidR="0036715B" w:rsidRPr="001672E7" w:rsidRDefault="0036715B" w:rsidP="005D605F">
      <w:pPr>
        <w:pStyle w:val="af4"/>
        <w:rPr>
          <w:rtl/>
        </w:rPr>
      </w:pPr>
      <w:r w:rsidRPr="001672E7">
        <w:rPr>
          <w:rFonts w:hint="cs"/>
          <w:rtl/>
        </w:rPr>
        <w:t>عایشه</w:t>
      </w:r>
      <w:r w:rsidR="00A96A11" w:rsidRPr="00A96A11">
        <w:rPr>
          <w:rFonts w:cs="CTraditional Arabic" w:hint="cs"/>
          <w:position w:val="-2"/>
          <w:sz w:val="34"/>
          <w:rtl/>
        </w:rPr>
        <w:t xml:space="preserve"> ل</w:t>
      </w:r>
      <w:r w:rsidR="00070BA9">
        <w:rPr>
          <w:rFonts w:ascii="Times New Roman" w:hAnsi="Times New Roman" w:cs="Times New Roman"/>
          <w:position w:val="4"/>
          <w:sz w:val="8"/>
          <w:szCs w:val="20"/>
          <w:rtl/>
        </w:rPr>
        <w:t xml:space="preserve"> </w:t>
      </w:r>
      <w:r w:rsidRPr="001672E7">
        <w:rPr>
          <w:rFonts w:hint="cs"/>
          <w:rtl/>
        </w:rPr>
        <w:t>گوید: «</w:t>
      </w:r>
      <w:r w:rsidRPr="002E669F">
        <w:rPr>
          <w:rStyle w:val="Charf0"/>
          <w:rFonts w:hint="cs"/>
          <w:rtl/>
        </w:rPr>
        <w:t>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در خانه</w:t>
      </w:r>
      <w:r w:rsidRPr="002E669F">
        <w:rPr>
          <w:rStyle w:val="Charf0"/>
          <w:rtl/>
        </w:rPr>
        <w:t>‌</w:t>
      </w:r>
      <w:r w:rsidRPr="002E669F">
        <w:rPr>
          <w:rStyle w:val="Charf0"/>
          <w:rFonts w:hint="cs"/>
          <w:rtl/>
        </w:rPr>
        <w:t>ی زینب بنت حجش</w:t>
      </w:r>
      <w:r w:rsidR="00A96A11" w:rsidRPr="00A96A11">
        <w:rPr>
          <w:rFonts w:cs="CTraditional Arabic" w:hint="cs"/>
          <w:position w:val="-2"/>
          <w:sz w:val="34"/>
          <w:rtl/>
        </w:rPr>
        <w:t xml:space="preserve"> ل</w:t>
      </w:r>
      <w:r w:rsidR="00070BA9">
        <w:rPr>
          <w:rFonts w:ascii="Times New Roman" w:hAnsi="Times New Roman" w:cs="Times New Roman"/>
          <w:position w:val="4"/>
          <w:sz w:val="8"/>
          <w:szCs w:val="20"/>
          <w:rtl/>
        </w:rPr>
        <w:t xml:space="preserve"> </w:t>
      </w:r>
      <w:r w:rsidRPr="002E669F">
        <w:rPr>
          <w:rStyle w:val="Charf0"/>
          <w:rFonts w:hint="cs"/>
          <w:rtl/>
        </w:rPr>
        <w:t>عسل می</w:t>
      </w:r>
      <w:r w:rsidRPr="002E669F">
        <w:rPr>
          <w:rStyle w:val="Charf0"/>
          <w:rtl/>
        </w:rPr>
        <w:t>‌</w:t>
      </w:r>
      <w:r w:rsidRPr="002E669F">
        <w:rPr>
          <w:rStyle w:val="Charf0"/>
          <w:rFonts w:hint="cs"/>
          <w:rtl/>
        </w:rPr>
        <w:t>خورد و نزد او می</w:t>
      </w:r>
      <w:r w:rsidRPr="002E669F">
        <w:rPr>
          <w:rStyle w:val="Charf0"/>
          <w:rtl/>
        </w:rPr>
        <w:t>‌</w:t>
      </w:r>
      <w:r w:rsidRPr="002E669F">
        <w:rPr>
          <w:rStyle w:val="Charf0"/>
          <w:rFonts w:hint="cs"/>
          <w:rtl/>
        </w:rPr>
        <w:t>ماند؛ من و حفصه</w:t>
      </w:r>
      <w:r w:rsidR="00A96A11" w:rsidRPr="00385502">
        <w:rPr>
          <w:rFonts w:cs="CTraditional Arabic" w:hint="cs"/>
          <w:spacing w:val="-2"/>
          <w:position w:val="-2"/>
          <w:sz w:val="34"/>
          <w:rtl/>
        </w:rPr>
        <w:t xml:space="preserve"> ل</w:t>
      </w:r>
      <w:r w:rsidR="00070BA9" w:rsidRPr="00385502">
        <w:rPr>
          <w:rFonts w:ascii="Times New Roman" w:hAnsi="Times New Roman" w:cs="Times New Roman"/>
          <w:spacing w:val="-2"/>
          <w:position w:val="4"/>
          <w:sz w:val="8"/>
          <w:szCs w:val="20"/>
          <w:rtl/>
        </w:rPr>
        <w:t xml:space="preserve"> </w:t>
      </w:r>
      <w:r w:rsidRPr="002E669F">
        <w:rPr>
          <w:rStyle w:val="Charf0"/>
          <w:rFonts w:hint="cs"/>
          <w:rtl/>
        </w:rPr>
        <w:t>توافق کردیم که اگر پیامبر</w:t>
      </w:r>
      <w:r w:rsidR="00A96A11" w:rsidRPr="00385502">
        <w:rPr>
          <w:rFonts w:cs="CTraditional Arabic" w:hint="cs"/>
          <w:spacing w:val="-2"/>
          <w:position w:val="4"/>
          <w:sz w:val="20"/>
          <w:rtl/>
        </w:rPr>
        <w:t xml:space="preserve"> ج</w:t>
      </w:r>
      <w:r w:rsidR="00070BA9" w:rsidRPr="00385502">
        <w:rPr>
          <w:rFonts w:ascii="Times New Roman" w:hAnsi="Times New Roman" w:cs="Times New Roman"/>
          <w:spacing w:val="-2"/>
          <w:position w:val="4"/>
          <w:sz w:val="8"/>
          <w:szCs w:val="20"/>
          <w:rtl/>
        </w:rPr>
        <w:t xml:space="preserve"> </w:t>
      </w:r>
      <w:r w:rsidRPr="002E669F">
        <w:rPr>
          <w:rStyle w:val="Charf0"/>
          <w:rFonts w:hint="cs"/>
          <w:rtl/>
        </w:rPr>
        <w:t>به خانه</w:t>
      </w:r>
      <w:r w:rsidRPr="002E669F">
        <w:rPr>
          <w:rStyle w:val="Charf0"/>
          <w:rtl/>
        </w:rPr>
        <w:t>‌</w:t>
      </w:r>
      <w:r w:rsidRPr="002E669F">
        <w:rPr>
          <w:rStyle w:val="Charf0"/>
          <w:rFonts w:hint="cs"/>
          <w:rtl/>
        </w:rPr>
        <w:t>ی هر کدام از ما آمد به او بگوید: آیا مغافیر (نوعی گیاه بد بو) خورده</w:t>
      </w:r>
      <w:r w:rsidRPr="002E669F">
        <w:rPr>
          <w:rStyle w:val="Charf0"/>
          <w:rtl/>
        </w:rPr>
        <w:t>‌</w:t>
      </w:r>
      <w:r w:rsidRPr="002E669F">
        <w:rPr>
          <w:rStyle w:val="Charf0"/>
          <w:rFonts w:hint="cs"/>
          <w:rtl/>
        </w:rPr>
        <w:t>ای؟ بوی مغافیر از تو به مشامم می</w:t>
      </w:r>
      <w:r w:rsidRPr="002E669F">
        <w:rPr>
          <w:rStyle w:val="Charf0"/>
          <w:rtl/>
        </w:rPr>
        <w:t>‌</w:t>
      </w:r>
      <w:r w:rsidRPr="002E669F">
        <w:rPr>
          <w:rStyle w:val="Charf0"/>
          <w:rFonts w:hint="cs"/>
          <w:rtl/>
        </w:rPr>
        <w:t>رسد؛ پیامبر</w:t>
      </w:r>
      <w:r w:rsidR="00A96A11" w:rsidRPr="00385502">
        <w:rPr>
          <w:rFonts w:cs="CTraditional Arabic" w:hint="cs"/>
          <w:spacing w:val="-2"/>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فرمود: خیر، ولی در خانه</w:t>
      </w:r>
      <w:r w:rsidRPr="002E669F">
        <w:rPr>
          <w:rStyle w:val="Charf0"/>
          <w:rtl/>
        </w:rPr>
        <w:t>‌</w:t>
      </w:r>
      <w:r w:rsidRPr="002E669F">
        <w:rPr>
          <w:rStyle w:val="Charf0"/>
          <w:rFonts w:hint="cs"/>
          <w:rtl/>
        </w:rPr>
        <w:t>ی زینب بنت جحش</w:t>
      </w:r>
      <w:r w:rsidR="00A96A11" w:rsidRPr="00A96A11">
        <w:rPr>
          <w:rFonts w:cs="CTraditional Arabic" w:hint="cs"/>
          <w:position w:val="-2"/>
          <w:sz w:val="34"/>
          <w:rtl/>
        </w:rPr>
        <w:t xml:space="preserve"> ل</w:t>
      </w:r>
      <w:r w:rsidR="00070BA9">
        <w:rPr>
          <w:rFonts w:ascii="Times New Roman" w:hAnsi="Times New Roman" w:cs="Times New Roman"/>
          <w:position w:val="4"/>
          <w:sz w:val="8"/>
          <w:szCs w:val="20"/>
          <w:rtl/>
        </w:rPr>
        <w:t xml:space="preserve"> </w:t>
      </w:r>
      <w:r w:rsidRPr="002E669F">
        <w:rPr>
          <w:rStyle w:val="Charf0"/>
          <w:rFonts w:hint="cs"/>
          <w:rtl/>
        </w:rPr>
        <w:t>عسل خوردم و دیگر هرگز آن را نمی</w:t>
      </w:r>
      <w:r w:rsidRPr="002E669F">
        <w:rPr>
          <w:rStyle w:val="Charf0"/>
          <w:rtl/>
        </w:rPr>
        <w:t>‌</w:t>
      </w:r>
      <w:r w:rsidRPr="002E669F">
        <w:rPr>
          <w:rStyle w:val="Charf0"/>
          <w:rFonts w:hint="cs"/>
          <w:rtl/>
        </w:rPr>
        <w:t>خورم. عایشه</w:t>
      </w:r>
      <w:r w:rsidR="00A96A11" w:rsidRPr="00A96A11">
        <w:rPr>
          <w:rFonts w:cs="CTraditional Arabic" w:hint="cs"/>
          <w:position w:val="-2"/>
          <w:sz w:val="34"/>
          <w:rtl/>
        </w:rPr>
        <w:t xml:space="preserve"> ل</w:t>
      </w:r>
      <w:r w:rsidR="00070BA9">
        <w:rPr>
          <w:rFonts w:ascii="Times New Roman" w:hAnsi="Times New Roman" w:cs="Times New Roman"/>
          <w:position w:val="4"/>
          <w:sz w:val="8"/>
          <w:szCs w:val="20"/>
          <w:rtl/>
        </w:rPr>
        <w:t xml:space="preserve"> </w:t>
      </w:r>
      <w:r w:rsidRPr="002E669F">
        <w:rPr>
          <w:rStyle w:val="Charf0"/>
          <w:rFonts w:hint="cs"/>
          <w:rtl/>
        </w:rPr>
        <w:t>گفت: حفصه</w:t>
      </w:r>
      <w:r w:rsidR="00A96A11" w:rsidRPr="00A96A11">
        <w:rPr>
          <w:rFonts w:cs="CTraditional Arabic" w:hint="cs"/>
          <w:position w:val="-2"/>
          <w:sz w:val="34"/>
          <w:rtl/>
        </w:rPr>
        <w:t xml:space="preserve"> ل</w:t>
      </w:r>
      <w:r w:rsidR="00070BA9">
        <w:rPr>
          <w:rFonts w:ascii="Times New Roman" w:hAnsi="Times New Roman" w:cs="Times New Roman"/>
          <w:position w:val="4"/>
          <w:sz w:val="8"/>
          <w:szCs w:val="20"/>
          <w:rtl/>
        </w:rPr>
        <w:t xml:space="preserve"> </w:t>
      </w:r>
      <w:r w:rsidRPr="002E669F">
        <w:rPr>
          <w:rStyle w:val="Charf0"/>
          <w:rFonts w:hint="cs"/>
          <w:rtl/>
        </w:rPr>
        <w:t>را سوگند دادم که این جریان را برای کسی بازگو نکند</w:t>
      </w:r>
      <w:r w:rsidRPr="001672E7">
        <w:rPr>
          <w:rFonts w:hint="cs"/>
          <w:rtl/>
        </w:rPr>
        <w:t>». بخاری و نسایی</w:t>
      </w:r>
      <w:r>
        <w:rPr>
          <w:rFonts w:hint="cs"/>
          <w:rtl/>
        </w:rPr>
        <w:t>.</w:t>
      </w:r>
    </w:p>
    <w:p w:rsidR="00792166" w:rsidRDefault="0036715B" w:rsidP="005D605F">
      <w:pPr>
        <w:pStyle w:val="af4"/>
        <w:rPr>
          <w:rtl/>
        </w:rPr>
      </w:pPr>
      <w:r w:rsidRPr="001672E7">
        <w:rPr>
          <w:rFonts w:hint="cs"/>
          <w:rtl/>
        </w:rPr>
        <w:t>ابن عباس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«برای سوگند حرام باید کفاره بدهد؛ چون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الگوی خوبی برای شما است»</w:t>
      </w:r>
      <w:r w:rsidR="00823527">
        <w:rPr>
          <w:rFonts w:hint="cs"/>
          <w:rtl/>
        </w:rPr>
        <w:t>].</w:t>
      </w:r>
    </w:p>
    <w:p w:rsidR="00792166" w:rsidRDefault="00FC5E6F" w:rsidP="00117491">
      <w:pPr>
        <w:pStyle w:val="af4"/>
        <w:rPr>
          <w:rtl/>
        </w:rPr>
      </w:pPr>
      <w:r w:rsidRPr="002E669F">
        <w:rPr>
          <w:rStyle w:val="Charf0"/>
          <w:rFonts w:hint="cs"/>
          <w:rtl/>
        </w:rPr>
        <w:t xml:space="preserve">س: </w:t>
      </w:r>
      <w:r w:rsidR="0036715B" w:rsidRPr="002E669F">
        <w:rPr>
          <w:rStyle w:val="Charf0"/>
          <w:rFonts w:hint="cs"/>
          <w:rtl/>
        </w:rPr>
        <w:t>اگر فردی چنین گفت: «تمامیِ حلال</w:t>
      </w:r>
      <w:r w:rsidR="0036715B" w:rsidRPr="002E669F">
        <w:rPr>
          <w:rStyle w:val="Charf0"/>
          <w:rtl/>
        </w:rPr>
        <w:t>‌</w:t>
      </w:r>
      <w:r w:rsidR="0036715B" w:rsidRPr="002E669F">
        <w:rPr>
          <w:rStyle w:val="Charf0"/>
          <w:rFonts w:hint="cs"/>
          <w:rtl/>
        </w:rPr>
        <w:t>ها، بر من حرام است</w:t>
      </w:r>
      <w:r w:rsidR="0036715B" w:rsidRPr="001672E7">
        <w:rPr>
          <w:rFonts w:hint="cs"/>
          <w:rtl/>
        </w:rPr>
        <w:t>»؛ در این صورت از این جمله</w:t>
      </w:r>
      <w:r w:rsidR="0036715B">
        <w:rPr>
          <w:rtl/>
        </w:rPr>
        <w:t>‌</w:t>
      </w:r>
      <w:r w:rsidR="0036715B" w:rsidRPr="001672E7">
        <w:rPr>
          <w:rFonts w:hint="cs"/>
          <w:rtl/>
        </w:rPr>
        <w:t>ی وی، چه چیزی مراد گرفته می</w:t>
      </w:r>
      <w:r w:rsidR="0036715B">
        <w:rPr>
          <w:rtl/>
        </w:rPr>
        <w:t>‌</w:t>
      </w:r>
      <w:r w:rsidR="0036715B" w:rsidRPr="001672E7">
        <w:rPr>
          <w:rFonts w:hint="cs"/>
          <w:rtl/>
        </w:rPr>
        <w:t>شود؟</w:t>
      </w:r>
    </w:p>
    <w:p w:rsidR="00792166" w:rsidRDefault="00FC5E6F" w:rsidP="00117491">
      <w:pPr>
        <w:pStyle w:val="af4"/>
        <w:rPr>
          <w:w w:val="95"/>
          <w:rtl/>
        </w:rPr>
      </w:pPr>
      <w:r w:rsidRPr="002E669F">
        <w:rPr>
          <w:rStyle w:val="Charf0"/>
          <w:rFonts w:hint="cs"/>
          <w:rtl/>
        </w:rPr>
        <w:t xml:space="preserve">ج: </w:t>
      </w:r>
      <w:r w:rsidR="0036715B" w:rsidRPr="002E669F">
        <w:rPr>
          <w:rStyle w:val="Charf0"/>
          <w:rFonts w:hint="cs"/>
          <w:rtl/>
        </w:rPr>
        <w:t>در این صورت ـ به دلیل عرف مردم ـ مراد: «خوردنی</w:t>
      </w:r>
      <w:r w:rsidR="0036715B" w:rsidRPr="002E669F">
        <w:rPr>
          <w:rStyle w:val="Charf0"/>
          <w:rtl/>
        </w:rPr>
        <w:t>‌</w:t>
      </w:r>
      <w:r w:rsidR="0036715B" w:rsidRPr="002E669F">
        <w:rPr>
          <w:rStyle w:val="Charf0"/>
          <w:rFonts w:hint="cs"/>
          <w:rtl/>
        </w:rPr>
        <w:t>ها و نوشیدنی</w:t>
      </w:r>
      <w:r w:rsidR="0036715B" w:rsidRPr="002E669F">
        <w:rPr>
          <w:rStyle w:val="Charf0"/>
          <w:rtl/>
        </w:rPr>
        <w:t>‌</w:t>
      </w:r>
      <w:r w:rsidR="0036715B" w:rsidRPr="002E669F">
        <w:rPr>
          <w:rStyle w:val="Charf0"/>
          <w:rFonts w:hint="cs"/>
          <w:rtl/>
        </w:rPr>
        <w:t>ها</w:t>
      </w:r>
      <w:r w:rsidR="0036715B" w:rsidRPr="009C1706">
        <w:rPr>
          <w:rFonts w:hint="cs"/>
          <w:w w:val="95"/>
          <w:rtl/>
        </w:rPr>
        <w:t>» می</w:t>
      </w:r>
      <w:r w:rsidR="0036715B" w:rsidRPr="009C1706">
        <w:rPr>
          <w:w w:val="95"/>
          <w:rtl/>
        </w:rPr>
        <w:t>‌</w:t>
      </w:r>
      <w:r w:rsidR="0036715B" w:rsidRPr="009C1706">
        <w:rPr>
          <w:rFonts w:hint="cs"/>
          <w:w w:val="95"/>
          <w:rtl/>
        </w:rPr>
        <w:t>باشد؛ مگر آن که علاوه از نوشیدنی</w:t>
      </w:r>
      <w:r w:rsidR="0036715B" w:rsidRPr="009C1706">
        <w:rPr>
          <w:w w:val="95"/>
          <w:rtl/>
        </w:rPr>
        <w:t>‌</w:t>
      </w:r>
      <w:r w:rsidR="0036715B" w:rsidRPr="009C1706">
        <w:rPr>
          <w:rFonts w:hint="cs"/>
          <w:w w:val="95"/>
          <w:rtl/>
        </w:rPr>
        <w:t>ها و خوردنی</w:t>
      </w:r>
      <w:r w:rsidR="0036715B" w:rsidRPr="009C1706">
        <w:rPr>
          <w:w w:val="95"/>
          <w:rtl/>
        </w:rPr>
        <w:t>‌</w:t>
      </w:r>
      <w:r w:rsidR="0036715B" w:rsidRPr="009C1706">
        <w:rPr>
          <w:rFonts w:hint="cs"/>
          <w:w w:val="95"/>
          <w:rtl/>
        </w:rPr>
        <w:t>ها، چیز دیگری را نیز نیّت نماید</w:t>
      </w:r>
      <w:r w:rsidR="0036715B" w:rsidRPr="00792166">
        <w:rPr>
          <w:rStyle w:val="FootnoteReference"/>
          <w:spacing w:val="-4"/>
          <w:w w:val="95"/>
          <w:rtl/>
        </w:rPr>
        <w:footnoteReference w:id="56"/>
      </w:r>
      <w:r w:rsidR="00117491">
        <w:rPr>
          <w:w w:val="95"/>
        </w:rPr>
        <w:t>.</w:t>
      </w:r>
    </w:p>
    <w:p w:rsidR="00792166" w:rsidRDefault="00FC5E6F" w:rsidP="00117491">
      <w:pPr>
        <w:pStyle w:val="af4"/>
        <w:rPr>
          <w:rtl/>
        </w:rPr>
      </w:pPr>
      <w:r w:rsidRPr="002E669F">
        <w:rPr>
          <w:rStyle w:val="Charf0"/>
          <w:rFonts w:hint="cs"/>
          <w:rtl/>
        </w:rPr>
        <w:t xml:space="preserve">س: </w:t>
      </w:r>
      <w:r w:rsidR="0036715B" w:rsidRPr="001672E7">
        <w:rPr>
          <w:rFonts w:hint="cs"/>
          <w:rtl/>
        </w:rPr>
        <w:t>اگر کافری سوگند بخورد؛ سپس در حال کفر یا پس از اسلام، حانث گردد؛ در آن صورت آیا بر وی پرداخت کفّاره، واجب می</w:t>
      </w:r>
      <w:r w:rsidR="0036715B">
        <w:rPr>
          <w:rtl/>
        </w:rPr>
        <w:t>‌</w:t>
      </w:r>
      <w:r w:rsidR="0036715B" w:rsidRPr="001672E7">
        <w:rPr>
          <w:rFonts w:hint="cs"/>
          <w:rtl/>
        </w:rPr>
        <w:t>باشد؟</w:t>
      </w:r>
    </w:p>
    <w:p w:rsidR="00792166" w:rsidRDefault="00FC5E6F" w:rsidP="00117491">
      <w:pPr>
        <w:pStyle w:val="af4"/>
        <w:rPr>
          <w:rtl/>
        </w:rPr>
      </w:pPr>
      <w:r w:rsidRPr="002E669F">
        <w:rPr>
          <w:rStyle w:val="Charf0"/>
          <w:rFonts w:hint="cs"/>
          <w:rtl/>
        </w:rPr>
        <w:t xml:space="preserve">ج: </w:t>
      </w:r>
      <w:r w:rsidR="0036715B" w:rsidRPr="001672E7">
        <w:rPr>
          <w:rFonts w:hint="cs"/>
          <w:rtl/>
        </w:rPr>
        <w:t>در شرع مقدس اسلام، سوگند کافر، اعتباری ندارد؛ از این رو هرگاه حانث گردد، بر او پرداخت کفّاره واجب نمی</w:t>
      </w:r>
      <w:r w:rsidR="0036715B">
        <w:rPr>
          <w:rtl/>
        </w:rPr>
        <w:t>‌</w:t>
      </w:r>
      <w:r w:rsidR="0036715B" w:rsidRPr="001672E7">
        <w:rPr>
          <w:rFonts w:hint="cs"/>
          <w:rtl/>
        </w:rPr>
        <w:t>باشد</w:t>
      </w:r>
      <w:r w:rsidR="0036715B" w:rsidRPr="00792166">
        <w:rPr>
          <w:rStyle w:val="FootnoteReference"/>
          <w:rtl/>
        </w:rPr>
        <w:footnoteReference w:id="57"/>
      </w:r>
      <w:r w:rsidR="00117491">
        <w:t>.</w:t>
      </w:r>
    </w:p>
    <w:p w:rsidR="00792166" w:rsidRDefault="00FC5E6F" w:rsidP="00117491">
      <w:pPr>
        <w:pStyle w:val="af4"/>
        <w:rPr>
          <w:rtl/>
        </w:rPr>
      </w:pPr>
      <w:r w:rsidRPr="002E669F">
        <w:rPr>
          <w:rStyle w:val="Charf0"/>
          <w:rFonts w:hint="cs"/>
          <w:rtl/>
        </w:rPr>
        <w:t xml:space="preserve">س: </w:t>
      </w:r>
      <w:r w:rsidR="0036715B" w:rsidRPr="001672E7">
        <w:rPr>
          <w:rFonts w:hint="cs"/>
          <w:rtl/>
        </w:rPr>
        <w:t>گاهی اوقات اتفاق می</w:t>
      </w:r>
      <w:r w:rsidR="0036715B">
        <w:rPr>
          <w:rtl/>
        </w:rPr>
        <w:t>‌</w:t>
      </w:r>
      <w:r w:rsidR="0036715B" w:rsidRPr="001672E7">
        <w:rPr>
          <w:rFonts w:hint="cs"/>
          <w:rtl/>
        </w:rPr>
        <w:t>افتد که انسان در مورد اموری سوگند یاد می</w:t>
      </w:r>
      <w:r w:rsidR="0036715B">
        <w:rPr>
          <w:rtl/>
        </w:rPr>
        <w:t>‌</w:t>
      </w:r>
      <w:r w:rsidR="0036715B" w:rsidRPr="001672E7">
        <w:rPr>
          <w:rFonts w:hint="cs"/>
          <w:rtl/>
        </w:rPr>
        <w:t>کند که توان انجام آن</w:t>
      </w:r>
      <w:r w:rsidR="0036715B">
        <w:rPr>
          <w:rtl/>
        </w:rPr>
        <w:t>‌</w:t>
      </w:r>
      <w:r w:rsidR="0036715B" w:rsidRPr="001672E7">
        <w:rPr>
          <w:rFonts w:hint="cs"/>
          <w:rtl/>
        </w:rPr>
        <w:t>ها را ندارد؛ به عنوان مثال: سوگند یاد می</w:t>
      </w:r>
      <w:r w:rsidR="0036715B">
        <w:rPr>
          <w:rtl/>
        </w:rPr>
        <w:t>‌</w:t>
      </w:r>
      <w:r w:rsidR="0036715B" w:rsidRPr="001672E7">
        <w:rPr>
          <w:rFonts w:hint="cs"/>
          <w:rtl/>
        </w:rPr>
        <w:t>کند که به آسمان بالا رود، یا این سنگ را طلا گرداند؛ در این صورت آیا سوگند وی منعقد می</w:t>
      </w:r>
      <w:r w:rsidR="0036715B">
        <w:rPr>
          <w:rtl/>
        </w:rPr>
        <w:t>‌</w:t>
      </w:r>
      <w:r w:rsidR="0036715B" w:rsidRPr="001672E7">
        <w:rPr>
          <w:rFonts w:hint="cs"/>
          <w:rtl/>
        </w:rPr>
        <w:t>شود؟ و اگر سوگندش منعقد شد، در آن صورت در چه وقت حانث می</w:t>
      </w:r>
      <w:r w:rsidR="0036715B">
        <w:rPr>
          <w:rtl/>
        </w:rPr>
        <w:t>‌</w:t>
      </w:r>
      <w:r w:rsidR="0036715B" w:rsidRPr="001672E7">
        <w:rPr>
          <w:rFonts w:hint="cs"/>
          <w:rtl/>
        </w:rPr>
        <w:t>گردد؟</w:t>
      </w:r>
    </w:p>
    <w:p w:rsidR="00792166" w:rsidRDefault="00FC5E6F" w:rsidP="00117491">
      <w:pPr>
        <w:pStyle w:val="af4"/>
        <w:rPr>
          <w:rtl/>
        </w:rPr>
      </w:pPr>
      <w:r w:rsidRPr="002E669F">
        <w:rPr>
          <w:rStyle w:val="Charf0"/>
          <w:rFonts w:hint="cs"/>
          <w:rtl/>
        </w:rPr>
        <w:t xml:space="preserve">ج: </w:t>
      </w:r>
      <w:r w:rsidR="0036715B" w:rsidRPr="001672E7">
        <w:rPr>
          <w:rFonts w:hint="cs"/>
          <w:rtl/>
        </w:rPr>
        <w:t>در این صورت، سوگندش منعقد می</w:t>
      </w:r>
      <w:r w:rsidR="0036715B">
        <w:rPr>
          <w:rtl/>
        </w:rPr>
        <w:t>‌</w:t>
      </w:r>
      <w:r w:rsidR="0036715B" w:rsidRPr="001672E7">
        <w:rPr>
          <w:rFonts w:hint="cs"/>
          <w:rtl/>
        </w:rPr>
        <w:t>گردد؛ و پس از سوگند خوردن، حانث می</w:t>
      </w:r>
      <w:r w:rsidR="0036715B">
        <w:rPr>
          <w:rtl/>
        </w:rPr>
        <w:t>‌</w:t>
      </w:r>
      <w:r w:rsidR="0036715B" w:rsidRPr="001672E7">
        <w:rPr>
          <w:rFonts w:hint="cs"/>
          <w:rtl/>
        </w:rPr>
        <w:t>گردد.</w:t>
      </w:r>
    </w:p>
    <w:p w:rsidR="00792166" w:rsidRDefault="00FC5E6F" w:rsidP="00117491">
      <w:pPr>
        <w:pStyle w:val="af4"/>
        <w:rPr>
          <w:rtl/>
        </w:rPr>
      </w:pPr>
      <w:r w:rsidRPr="002E669F">
        <w:rPr>
          <w:rStyle w:val="Charf0"/>
          <w:rFonts w:hint="cs"/>
          <w:rtl/>
        </w:rPr>
        <w:t xml:space="preserve">س: </w:t>
      </w:r>
      <w:r w:rsidR="0036715B" w:rsidRPr="001672E7">
        <w:rPr>
          <w:rFonts w:hint="cs"/>
          <w:rtl/>
        </w:rPr>
        <w:t>اگر فردی سوگند خورد که ـ به عنوان مثال: ـ به بصره برود؛ سپس این شخص</w:t>
      </w:r>
      <w:r w:rsidR="0036715B">
        <w:rPr>
          <w:rFonts w:hint="cs"/>
          <w:rtl/>
        </w:rPr>
        <w:t>،</w:t>
      </w:r>
      <w:r w:rsidR="0036715B" w:rsidRPr="001672E7">
        <w:rPr>
          <w:rFonts w:hint="cs"/>
          <w:rtl/>
        </w:rPr>
        <w:t xml:space="preserve"> در حالی وفات می</w:t>
      </w:r>
      <w:r w:rsidR="0036715B">
        <w:rPr>
          <w:rtl/>
        </w:rPr>
        <w:t>‌</w:t>
      </w:r>
      <w:r w:rsidR="0036715B" w:rsidRPr="001672E7">
        <w:rPr>
          <w:rFonts w:hint="cs"/>
          <w:rtl/>
        </w:rPr>
        <w:t>کند که به بصره نیز نرفته است؛ در این صورت در چه وقت حانث می</w:t>
      </w:r>
      <w:r w:rsidR="0036715B">
        <w:rPr>
          <w:rtl/>
        </w:rPr>
        <w:t>‌</w:t>
      </w:r>
      <w:r w:rsidR="0036715B" w:rsidRPr="001672E7">
        <w:rPr>
          <w:rFonts w:hint="cs"/>
          <w:rtl/>
        </w:rPr>
        <w:t>گردد؟</w:t>
      </w:r>
    </w:p>
    <w:p w:rsidR="00792166" w:rsidRDefault="00FC5E6F" w:rsidP="00117491">
      <w:pPr>
        <w:pStyle w:val="af4"/>
        <w:rPr>
          <w:rtl/>
        </w:rPr>
      </w:pPr>
      <w:r w:rsidRPr="002E669F">
        <w:rPr>
          <w:rStyle w:val="Charf0"/>
          <w:rFonts w:hint="cs"/>
          <w:rtl/>
        </w:rPr>
        <w:t xml:space="preserve">ج: </w:t>
      </w:r>
      <w:r w:rsidR="0036715B" w:rsidRPr="001672E7">
        <w:rPr>
          <w:rFonts w:hint="cs"/>
          <w:rtl/>
        </w:rPr>
        <w:t>در این صورت در واپسین لحظاتِ زندگی</w:t>
      </w:r>
      <w:r w:rsidR="0036715B">
        <w:rPr>
          <w:rtl/>
        </w:rPr>
        <w:t>‌</w:t>
      </w:r>
      <w:r w:rsidR="0036715B" w:rsidRPr="001672E7">
        <w:rPr>
          <w:rFonts w:hint="cs"/>
          <w:rtl/>
        </w:rPr>
        <w:t>اش حانث می</w:t>
      </w:r>
      <w:r w:rsidR="0036715B">
        <w:rPr>
          <w:rtl/>
        </w:rPr>
        <w:t>‌</w:t>
      </w:r>
      <w:r w:rsidR="0036715B" w:rsidRPr="001672E7">
        <w:rPr>
          <w:rFonts w:hint="cs"/>
          <w:rtl/>
        </w:rPr>
        <w:t>گردد</w:t>
      </w:r>
      <w:r w:rsidR="0036715B" w:rsidRPr="00792166">
        <w:rPr>
          <w:rStyle w:val="FootnoteReference"/>
          <w:rtl/>
        </w:rPr>
        <w:footnoteReference w:id="58"/>
      </w:r>
      <w:r w:rsidR="00117491">
        <w:t>.</w:t>
      </w:r>
    </w:p>
    <w:p w:rsidR="00792166" w:rsidRDefault="0036715B" w:rsidP="00085B97">
      <w:pPr>
        <w:pStyle w:val="a2"/>
        <w:rPr>
          <w:rtl/>
        </w:rPr>
      </w:pPr>
      <w:bookmarkStart w:id="53" w:name="_Toc282283584"/>
      <w:bookmarkStart w:id="54" w:name="_Toc442202827"/>
      <w:r w:rsidRPr="001672E7">
        <w:rPr>
          <w:rFonts w:hint="cs"/>
          <w:rtl/>
        </w:rPr>
        <w:t>سوگند در کلام</w:t>
      </w:r>
      <w:bookmarkEnd w:id="53"/>
      <w:bookmarkEnd w:id="54"/>
    </w:p>
    <w:p w:rsidR="00792166" w:rsidRDefault="00FC5E6F" w:rsidP="00117491">
      <w:pPr>
        <w:pStyle w:val="af4"/>
        <w:rPr>
          <w:rtl/>
        </w:rPr>
      </w:pPr>
      <w:r w:rsidRPr="002E669F">
        <w:rPr>
          <w:rStyle w:val="Charf0"/>
          <w:rFonts w:hint="cs"/>
          <w:rtl/>
        </w:rPr>
        <w:t xml:space="preserve">س: </w:t>
      </w:r>
      <w:r w:rsidR="0036715B" w:rsidRPr="001672E7">
        <w:rPr>
          <w:rFonts w:hint="cs"/>
          <w:rtl/>
        </w:rPr>
        <w:t>اگر فردی سوگند خورد که سخن نگوید؛ سپس در نماز، قرآن را قرائت نمود؛ در آن صورت آیا حانث می</w:t>
      </w:r>
      <w:r w:rsidR="0036715B">
        <w:rPr>
          <w:rtl/>
        </w:rPr>
        <w:t>‌</w:t>
      </w:r>
      <w:r w:rsidR="0036715B" w:rsidRPr="001672E7">
        <w:rPr>
          <w:rFonts w:hint="cs"/>
          <w:rtl/>
        </w:rPr>
        <w:t>گردد؟</w:t>
      </w:r>
    </w:p>
    <w:p w:rsidR="00792166" w:rsidRDefault="00FC5E6F" w:rsidP="00117491">
      <w:pPr>
        <w:pStyle w:val="af4"/>
        <w:rPr>
          <w:rtl/>
        </w:rPr>
      </w:pPr>
      <w:r w:rsidRPr="002E669F">
        <w:rPr>
          <w:rStyle w:val="Charf0"/>
          <w:rFonts w:hint="cs"/>
          <w:rtl/>
        </w:rPr>
        <w:t xml:space="preserve">ج: </w:t>
      </w:r>
      <w:r w:rsidR="0036715B" w:rsidRPr="001672E7">
        <w:rPr>
          <w:rFonts w:hint="cs"/>
          <w:rtl/>
        </w:rPr>
        <w:t>در این صورت حانث نمی</w:t>
      </w:r>
      <w:r w:rsidR="0036715B">
        <w:rPr>
          <w:rtl/>
        </w:rPr>
        <w:t>‌</w:t>
      </w:r>
      <w:r w:rsidR="0036715B" w:rsidRPr="001672E7">
        <w:rPr>
          <w:rFonts w:hint="cs"/>
          <w:rtl/>
        </w:rPr>
        <w:t>گردد.</w:t>
      </w:r>
    </w:p>
    <w:p w:rsidR="00792166" w:rsidRDefault="00FC5E6F" w:rsidP="00117491">
      <w:pPr>
        <w:pStyle w:val="af4"/>
        <w:rPr>
          <w:rtl/>
        </w:rPr>
      </w:pPr>
      <w:r w:rsidRPr="002E669F">
        <w:rPr>
          <w:rStyle w:val="Charf0"/>
          <w:rFonts w:hint="cs"/>
          <w:rtl/>
        </w:rPr>
        <w:t xml:space="preserve">س: </w:t>
      </w:r>
      <w:r w:rsidR="0036715B" w:rsidRPr="001672E7">
        <w:rPr>
          <w:rFonts w:hint="cs"/>
          <w:rtl/>
        </w:rPr>
        <w:t>اگر فردی چنین سوگند خورد: «</w:t>
      </w:r>
      <w:r w:rsidR="0036715B" w:rsidRPr="00117491">
        <w:rPr>
          <w:rStyle w:val="Char1"/>
          <w:rFonts w:hint="cs"/>
          <w:rtl/>
        </w:rPr>
        <w:t>لا اکلّم فلاناً حیناً</w:t>
      </w:r>
      <w:r w:rsidR="0036715B" w:rsidRPr="001672E7">
        <w:rPr>
          <w:rFonts w:hint="cs"/>
          <w:rtl/>
        </w:rPr>
        <w:t>»؛ «</w:t>
      </w:r>
      <w:r w:rsidR="0036715B" w:rsidRPr="00117491">
        <w:rPr>
          <w:rFonts w:hint="cs"/>
          <w:rtl/>
        </w:rPr>
        <w:t>با فلانی تا وقتی سخن نخواهم گفت</w:t>
      </w:r>
      <w:r w:rsidR="0036715B" w:rsidRPr="001672E7">
        <w:rPr>
          <w:rFonts w:hint="cs"/>
          <w:rtl/>
        </w:rPr>
        <w:t>»؛ یا چنین گفت: «</w:t>
      </w:r>
      <w:r w:rsidR="0036715B" w:rsidRPr="00117491">
        <w:rPr>
          <w:rStyle w:val="Char1"/>
          <w:rFonts w:hint="cs"/>
          <w:rtl/>
        </w:rPr>
        <w:t>لا اکلّم فلاناً زماناً</w:t>
      </w:r>
      <w:r w:rsidR="0036715B" w:rsidRPr="001672E7">
        <w:rPr>
          <w:rFonts w:hint="cs"/>
          <w:rtl/>
        </w:rPr>
        <w:t>»؛ «</w:t>
      </w:r>
      <w:r w:rsidR="0036715B" w:rsidRPr="00117491">
        <w:rPr>
          <w:rFonts w:hint="cs"/>
          <w:rtl/>
        </w:rPr>
        <w:t>با فلانی تا زمانی سخن نخواهم گفت</w:t>
      </w:r>
      <w:r w:rsidR="0036715B" w:rsidRPr="001672E7">
        <w:rPr>
          <w:rFonts w:hint="cs"/>
          <w:rtl/>
        </w:rPr>
        <w:t>»؛ (این در صورتی است که «</w:t>
      </w:r>
      <w:r w:rsidR="0036715B" w:rsidRPr="002E669F">
        <w:rPr>
          <w:rStyle w:val="Charf0"/>
          <w:rFonts w:hint="cs"/>
          <w:rtl/>
        </w:rPr>
        <w:t>حین</w:t>
      </w:r>
      <w:r w:rsidR="0036715B" w:rsidRPr="001672E7">
        <w:rPr>
          <w:rFonts w:hint="cs"/>
          <w:rtl/>
        </w:rPr>
        <w:t>» و «</w:t>
      </w:r>
      <w:r w:rsidR="0036715B" w:rsidRPr="002E669F">
        <w:rPr>
          <w:rStyle w:val="Charf0"/>
          <w:rFonts w:hint="cs"/>
          <w:rtl/>
        </w:rPr>
        <w:t>زمان</w:t>
      </w:r>
      <w:r w:rsidR="0036715B" w:rsidRPr="001672E7">
        <w:rPr>
          <w:rFonts w:hint="cs"/>
          <w:rtl/>
        </w:rPr>
        <w:t>» را بدون الف و لام و به صورت نکره استفاده کند)؛ و یا چنین گفت: «</w:t>
      </w:r>
      <w:r w:rsidR="0036715B" w:rsidRPr="00117491">
        <w:rPr>
          <w:rStyle w:val="Char1"/>
          <w:rFonts w:hint="cs"/>
          <w:rtl/>
        </w:rPr>
        <w:t>لا اکلّم فلاناً الحینَ</w:t>
      </w:r>
      <w:r w:rsidR="0036715B" w:rsidRPr="001672E7">
        <w:rPr>
          <w:rFonts w:hint="cs"/>
          <w:rtl/>
        </w:rPr>
        <w:t>»؛ یا «</w:t>
      </w:r>
      <w:r w:rsidR="0036715B" w:rsidRPr="00117491">
        <w:rPr>
          <w:rStyle w:val="Char1"/>
          <w:rFonts w:hint="cs"/>
          <w:rtl/>
        </w:rPr>
        <w:t>لا اکلّم فلاناً الزمان</w:t>
      </w:r>
      <w:r w:rsidR="0036715B" w:rsidRPr="001672E7">
        <w:rPr>
          <w:rFonts w:hint="cs"/>
          <w:rtl/>
        </w:rPr>
        <w:t>»؛ (این در صورتی است که «</w:t>
      </w:r>
      <w:r w:rsidR="0036715B" w:rsidRPr="002E669F">
        <w:rPr>
          <w:rStyle w:val="Charf0"/>
          <w:rFonts w:hint="cs"/>
          <w:rtl/>
        </w:rPr>
        <w:t>حین</w:t>
      </w:r>
      <w:r w:rsidR="0036715B" w:rsidRPr="001672E7">
        <w:rPr>
          <w:rFonts w:hint="cs"/>
          <w:rtl/>
        </w:rPr>
        <w:t>» و «</w:t>
      </w:r>
      <w:r w:rsidR="0036715B" w:rsidRPr="002E669F">
        <w:rPr>
          <w:rStyle w:val="Charf0"/>
          <w:rFonts w:hint="cs"/>
          <w:rtl/>
        </w:rPr>
        <w:t>زمان</w:t>
      </w:r>
      <w:r w:rsidR="0036715B" w:rsidRPr="001672E7">
        <w:rPr>
          <w:rFonts w:hint="cs"/>
          <w:rtl/>
        </w:rPr>
        <w:t>» را با الف و لام و به صورت معرفه استعمال نماید)؛ در این صورت</w:t>
      </w:r>
      <w:r w:rsidR="0036715B">
        <w:rPr>
          <w:rtl/>
        </w:rPr>
        <w:t>‌</w:t>
      </w:r>
      <w:r w:rsidR="0036715B" w:rsidRPr="001672E7">
        <w:rPr>
          <w:rFonts w:hint="cs"/>
          <w:rtl/>
        </w:rPr>
        <w:t>ها چنین سوگندی تا چه زمانی معتبر می</w:t>
      </w:r>
      <w:r w:rsidR="0036715B">
        <w:rPr>
          <w:rtl/>
        </w:rPr>
        <w:t>‌</w:t>
      </w:r>
      <w:r w:rsidR="0036715B" w:rsidRPr="001672E7">
        <w:rPr>
          <w:rFonts w:hint="cs"/>
          <w:rtl/>
        </w:rPr>
        <w:t>باشد؟</w:t>
      </w:r>
    </w:p>
    <w:p w:rsidR="00792166" w:rsidRDefault="00FC5E6F" w:rsidP="00117491">
      <w:pPr>
        <w:pStyle w:val="af4"/>
        <w:rPr>
          <w:rtl/>
        </w:rPr>
      </w:pPr>
      <w:r w:rsidRPr="002E669F">
        <w:rPr>
          <w:rStyle w:val="Charf0"/>
          <w:rFonts w:hint="cs"/>
          <w:rtl/>
        </w:rPr>
        <w:t xml:space="preserve">ج: </w:t>
      </w:r>
      <w:r w:rsidR="0036715B" w:rsidRPr="001672E7">
        <w:rPr>
          <w:rFonts w:hint="cs"/>
          <w:rtl/>
        </w:rPr>
        <w:t>با به کار بردن این الفاظ، سوگندش تا شش ماه معتبر می</w:t>
      </w:r>
      <w:r w:rsidR="0036715B">
        <w:rPr>
          <w:rtl/>
        </w:rPr>
        <w:t>‌</w:t>
      </w:r>
      <w:r w:rsidR="0036715B" w:rsidRPr="001672E7">
        <w:rPr>
          <w:rFonts w:hint="cs"/>
          <w:rtl/>
        </w:rPr>
        <w:t>باشد</w:t>
      </w:r>
      <w:r w:rsidR="0036715B" w:rsidRPr="00792166">
        <w:rPr>
          <w:rStyle w:val="FootnoteReference"/>
          <w:rtl/>
        </w:rPr>
        <w:footnoteReference w:id="59"/>
      </w:r>
      <w:r w:rsidR="00117491">
        <w:t>.</w:t>
      </w:r>
    </w:p>
    <w:p w:rsidR="00792166" w:rsidRDefault="00FC5E6F" w:rsidP="00117491">
      <w:pPr>
        <w:pStyle w:val="af4"/>
        <w:rPr>
          <w:rtl/>
        </w:rPr>
      </w:pPr>
      <w:r w:rsidRPr="002E669F">
        <w:rPr>
          <w:rStyle w:val="Charf0"/>
          <w:rFonts w:hint="cs"/>
          <w:rtl/>
        </w:rPr>
        <w:t xml:space="preserve">س: </w:t>
      </w:r>
      <w:r w:rsidR="0036715B" w:rsidRPr="002E669F">
        <w:rPr>
          <w:rStyle w:val="Charf0"/>
          <w:rFonts w:hint="cs"/>
          <w:rtl/>
        </w:rPr>
        <w:t>اگر فردی سوگند خورد که یک «دَهر</w:t>
      </w:r>
      <w:r w:rsidR="0036715B" w:rsidRPr="001672E7">
        <w:rPr>
          <w:rFonts w:hint="cs"/>
          <w:rtl/>
        </w:rPr>
        <w:t>» با فلانی سخن نگوید؛ در آن صورت سخنش بر چه چیزی حمل می</w:t>
      </w:r>
      <w:r w:rsidR="0036715B">
        <w:rPr>
          <w:rtl/>
        </w:rPr>
        <w:t>‌</w:t>
      </w:r>
      <w:r w:rsidR="0036715B" w:rsidRPr="001672E7">
        <w:rPr>
          <w:rFonts w:hint="cs"/>
          <w:rtl/>
        </w:rPr>
        <w:t>گردد؟</w:t>
      </w:r>
    </w:p>
    <w:p w:rsidR="00792166" w:rsidRDefault="00FC5E6F" w:rsidP="002E669F">
      <w:pPr>
        <w:pStyle w:val="af4"/>
        <w:rPr>
          <w:rtl/>
        </w:rPr>
      </w:pPr>
      <w:r w:rsidRPr="002E669F">
        <w:rPr>
          <w:rStyle w:val="Charf0"/>
          <w:rFonts w:hint="cs"/>
          <w:rtl/>
        </w:rPr>
        <w:t xml:space="preserve">ج: </w:t>
      </w:r>
      <w:r w:rsidR="0036715B" w:rsidRPr="002E669F">
        <w:rPr>
          <w:rStyle w:val="Charf0"/>
          <w:rFonts w:hint="cs"/>
          <w:rtl/>
        </w:rPr>
        <w:t>امام ابویوسف</w:t>
      </w:r>
      <w:r w:rsidR="002E669F"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این باورند که در این صورت</w:t>
      </w:r>
      <w:r w:rsidR="0036715B">
        <w:rPr>
          <w:rFonts w:hint="cs"/>
          <w:rtl/>
        </w:rPr>
        <w:t>،</w:t>
      </w:r>
      <w:r w:rsidR="0036715B" w:rsidRPr="001672E7">
        <w:rPr>
          <w:rFonts w:hint="cs"/>
          <w:rtl/>
        </w:rPr>
        <w:t xml:space="preserve"> سخنش بر شش ماه حمل می</w:t>
      </w:r>
      <w:r w:rsidR="0036715B">
        <w:rPr>
          <w:rtl/>
        </w:rPr>
        <w:t>‌</w:t>
      </w:r>
      <w:r w:rsidR="0036715B" w:rsidRPr="001672E7">
        <w:rPr>
          <w:rFonts w:hint="cs"/>
          <w:rtl/>
        </w:rPr>
        <w:t>گردد؛ ولی 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در این زمینه سکوت کرده و فیصله</w:t>
      </w:r>
      <w:r w:rsidR="0036715B">
        <w:rPr>
          <w:rtl/>
        </w:rPr>
        <w:t>‌</w:t>
      </w:r>
      <w:r w:rsidR="0036715B" w:rsidRPr="001672E7">
        <w:rPr>
          <w:rFonts w:hint="cs"/>
          <w:rtl/>
        </w:rPr>
        <w:t>ای ننموده و گفته است: نسبت به «دهر» اطلاعی ندارم</w:t>
      </w:r>
      <w:r w:rsidR="0036715B" w:rsidRPr="00792166">
        <w:rPr>
          <w:rStyle w:val="FootnoteReference"/>
          <w:rtl/>
        </w:rPr>
        <w:footnoteReference w:id="60"/>
      </w:r>
      <w:r w:rsidR="00117491">
        <w:t>.</w:t>
      </w:r>
    </w:p>
    <w:p w:rsidR="00792166" w:rsidRDefault="00FC5E6F" w:rsidP="00117491">
      <w:pPr>
        <w:pStyle w:val="af4"/>
        <w:rPr>
          <w:rtl/>
        </w:rPr>
      </w:pPr>
      <w:r w:rsidRPr="002E669F">
        <w:rPr>
          <w:rStyle w:val="Charf0"/>
          <w:rFonts w:hint="cs"/>
          <w:rtl/>
        </w:rPr>
        <w:t xml:space="preserve">س: </w:t>
      </w:r>
      <w:r w:rsidR="0036715B" w:rsidRPr="001672E7">
        <w:rPr>
          <w:rFonts w:hint="cs"/>
          <w:rtl/>
        </w:rPr>
        <w:t>اگر فردی چنین سوگند خورد: «</w:t>
      </w:r>
      <w:r w:rsidR="0036715B" w:rsidRPr="00117491">
        <w:rPr>
          <w:rStyle w:val="Char1"/>
          <w:rFonts w:hint="cs"/>
          <w:rtl/>
        </w:rPr>
        <w:t>لا اکلّم فلاناً ایّاماً</w:t>
      </w:r>
      <w:r w:rsidR="0036715B" w:rsidRPr="001672E7">
        <w:rPr>
          <w:rFonts w:hint="cs"/>
          <w:rtl/>
        </w:rPr>
        <w:t>»؛ «</w:t>
      </w:r>
      <w:r w:rsidR="0036715B" w:rsidRPr="00117491">
        <w:rPr>
          <w:rFonts w:hint="cs"/>
          <w:rtl/>
        </w:rPr>
        <w:t>چند روزی با فلانی سخن نخواهم گفت</w:t>
      </w:r>
      <w:r w:rsidR="0036715B" w:rsidRPr="001672E7">
        <w:rPr>
          <w:rFonts w:hint="cs"/>
          <w:rtl/>
        </w:rPr>
        <w:t>»؛ در این صورت سوگند وی بر چند روز واقع می</w:t>
      </w:r>
      <w:r w:rsidR="0036715B">
        <w:rPr>
          <w:rtl/>
        </w:rPr>
        <w:t>‌</w:t>
      </w:r>
      <w:r w:rsidR="0036715B" w:rsidRPr="001672E7">
        <w:rPr>
          <w:rFonts w:hint="cs"/>
          <w:rtl/>
        </w:rPr>
        <w:t>گردد؟</w:t>
      </w:r>
    </w:p>
    <w:p w:rsidR="00792166" w:rsidRDefault="00FC5E6F" w:rsidP="00117491">
      <w:pPr>
        <w:pStyle w:val="af4"/>
        <w:rPr>
          <w:rtl/>
        </w:rPr>
      </w:pPr>
      <w:r w:rsidRPr="002E669F">
        <w:rPr>
          <w:rStyle w:val="Charf0"/>
          <w:rFonts w:hint="cs"/>
          <w:rtl/>
        </w:rPr>
        <w:t xml:space="preserve">ج: </w:t>
      </w:r>
      <w:r w:rsidR="0036715B" w:rsidRPr="002E669F">
        <w:rPr>
          <w:rStyle w:val="Charf0"/>
          <w:rFonts w:hint="cs"/>
          <w:rtl/>
        </w:rPr>
        <w:t>در این صورت سوگند وی بر سه روز واقع می</w:t>
      </w:r>
      <w:r w:rsidR="0036715B" w:rsidRPr="002E669F">
        <w:rPr>
          <w:rStyle w:val="Charf0"/>
          <w:rtl/>
        </w:rPr>
        <w:t>‌</w:t>
      </w:r>
      <w:r w:rsidR="0036715B" w:rsidRPr="002E669F">
        <w:rPr>
          <w:rStyle w:val="Charf0"/>
          <w:rFonts w:hint="cs"/>
          <w:rtl/>
        </w:rPr>
        <w:t>گردد</w:t>
      </w:r>
      <w:r w:rsidR="0036715B" w:rsidRPr="00792166">
        <w:rPr>
          <w:rStyle w:val="FootnoteReference"/>
          <w:rtl/>
        </w:rPr>
        <w:footnoteReference w:id="61"/>
      </w:r>
      <w:r w:rsidR="00117491" w:rsidRPr="002E669F">
        <w:rPr>
          <w:rStyle w:val="Charf0"/>
          <w:rtl/>
        </w:rPr>
        <w:t>.</w:t>
      </w:r>
      <w:r w:rsidR="0036715B" w:rsidRPr="001672E7">
        <w:rPr>
          <w:rFonts w:hint="cs"/>
          <w:rtl/>
        </w:rPr>
        <w:t xml:space="preserve"> و این حکم در صورتی است که واژه</w:t>
      </w:r>
      <w:r w:rsidR="0036715B">
        <w:rPr>
          <w:rtl/>
        </w:rPr>
        <w:t>‌</w:t>
      </w:r>
      <w:r w:rsidR="0036715B" w:rsidRPr="001672E7">
        <w:rPr>
          <w:rFonts w:hint="cs"/>
          <w:rtl/>
        </w:rPr>
        <w:t>ی «</w:t>
      </w:r>
      <w:r w:rsidR="0036715B" w:rsidRPr="002E669F">
        <w:rPr>
          <w:rStyle w:val="Charf0"/>
          <w:rFonts w:hint="cs"/>
          <w:rtl/>
        </w:rPr>
        <w:t>ایّام</w:t>
      </w:r>
      <w:r w:rsidR="0036715B" w:rsidRPr="001672E7">
        <w:rPr>
          <w:rFonts w:hint="cs"/>
          <w:rtl/>
        </w:rPr>
        <w:t>» را به صورت نکره و بدون الف و لام استعمال نماید؛ ولی اگر آن را با الف و لام و به صورت معرفه استعمال نمود، در آن صورت از دیدگاه و نظرگاه 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بر «</w:t>
      </w:r>
      <w:r w:rsidR="0036715B" w:rsidRPr="002E669F">
        <w:rPr>
          <w:rStyle w:val="Charf0"/>
          <w:rFonts w:hint="cs"/>
          <w:rtl/>
        </w:rPr>
        <w:t>ده روز</w:t>
      </w:r>
      <w:r w:rsidR="0036715B" w:rsidRPr="001672E7">
        <w:rPr>
          <w:rFonts w:hint="cs"/>
          <w:rtl/>
        </w:rPr>
        <w:t>» واقع می</w:t>
      </w:r>
      <w:r w:rsidR="0036715B">
        <w:rPr>
          <w:rtl/>
        </w:rPr>
        <w:t>‌</w:t>
      </w:r>
      <w:r w:rsidR="0036715B" w:rsidRPr="001672E7">
        <w:rPr>
          <w:rFonts w:hint="cs"/>
          <w:rtl/>
        </w:rPr>
        <w:t>گردد؛ 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این باورند که بر «</w:t>
      </w:r>
      <w:r w:rsidR="0036715B" w:rsidRPr="002E669F">
        <w:rPr>
          <w:rStyle w:val="Charf0"/>
          <w:rFonts w:hint="cs"/>
          <w:rtl/>
        </w:rPr>
        <w:t>هفت روز</w:t>
      </w:r>
      <w:r w:rsidR="0036715B" w:rsidRPr="001672E7">
        <w:rPr>
          <w:rFonts w:hint="cs"/>
          <w:rtl/>
        </w:rPr>
        <w:t>» (یک هفته) حمل می</w:t>
      </w:r>
      <w:r w:rsidR="0036715B">
        <w:rPr>
          <w:rtl/>
        </w:rPr>
        <w:t>‌</w:t>
      </w:r>
      <w:r w:rsidR="0036715B" w:rsidRPr="001672E7">
        <w:rPr>
          <w:rFonts w:hint="cs"/>
          <w:rtl/>
        </w:rPr>
        <w:t>گردد.</w:t>
      </w:r>
    </w:p>
    <w:p w:rsidR="00792166" w:rsidRDefault="00FC5E6F" w:rsidP="00117491">
      <w:pPr>
        <w:pStyle w:val="af4"/>
        <w:rPr>
          <w:rtl/>
        </w:rPr>
      </w:pPr>
      <w:r w:rsidRPr="002E669F">
        <w:rPr>
          <w:rStyle w:val="Charf0"/>
          <w:rFonts w:hint="cs"/>
          <w:rtl/>
        </w:rPr>
        <w:t xml:space="preserve">س: </w:t>
      </w:r>
      <w:r w:rsidR="0036715B" w:rsidRPr="002E669F">
        <w:rPr>
          <w:rStyle w:val="Charf0"/>
          <w:rFonts w:hint="cs"/>
          <w:rtl/>
        </w:rPr>
        <w:t>اگر فردی چنین سوگند بخورد: «</w:t>
      </w:r>
      <w:r w:rsidR="0036715B" w:rsidRPr="00117491">
        <w:rPr>
          <w:rStyle w:val="Char1"/>
          <w:rFonts w:hint="cs"/>
          <w:rtl/>
        </w:rPr>
        <w:t>لا اکلّم فلاناً الشهور</w:t>
      </w:r>
      <w:r w:rsidR="0036715B" w:rsidRPr="001672E7">
        <w:rPr>
          <w:rFonts w:hint="cs"/>
          <w:rtl/>
        </w:rPr>
        <w:t>»؛ «</w:t>
      </w:r>
      <w:r w:rsidR="0036715B" w:rsidRPr="00117491">
        <w:rPr>
          <w:rFonts w:hint="cs"/>
          <w:rtl/>
        </w:rPr>
        <w:t>با فلانی چندین ماه، سخن نخواهم گفت</w:t>
      </w:r>
      <w:r w:rsidR="0036715B" w:rsidRPr="001672E7">
        <w:rPr>
          <w:rFonts w:hint="cs"/>
          <w:rtl/>
        </w:rPr>
        <w:t>»؛ در این صورت دیدگاه و نظرگاه ائمه</w:t>
      </w:r>
      <w:r w:rsidR="0036715B">
        <w:rPr>
          <w:rtl/>
        </w:rPr>
        <w:t>‌</w:t>
      </w:r>
      <w:r w:rsidR="0036715B" w:rsidRPr="001672E7">
        <w:rPr>
          <w:rFonts w:hint="cs"/>
          <w:rtl/>
        </w:rPr>
        <w:t>ی سه</w:t>
      </w:r>
      <w:r w:rsidR="0036715B">
        <w:rPr>
          <w:rtl/>
        </w:rPr>
        <w:t>‌</w:t>
      </w:r>
      <w:r w:rsidR="0036715B" w:rsidRPr="001672E7">
        <w:rPr>
          <w:rFonts w:hint="cs"/>
          <w:rtl/>
        </w:rPr>
        <w:t>گانه (امام ابوحنیفه</w:t>
      </w:r>
      <w:r w:rsidR="005F6CCD" w:rsidRPr="005F6CCD">
        <w:rPr>
          <w:rFonts w:cs="CTraditional Arabic" w:hint="cs"/>
          <w:position w:val="4"/>
          <w:rtl/>
        </w:rPr>
        <w:t xml:space="preserve"> /</w:t>
      </w:r>
      <w:r w:rsidR="0036715B" w:rsidRPr="009B1703">
        <w:rPr>
          <w:rFonts w:ascii="Times New Roman" w:hAnsi="Times New Roman" w:cs="Times New Roman"/>
          <w:position w:val="4"/>
          <w:sz w:val="8"/>
          <w:szCs w:val="20"/>
        </w:rPr>
        <w:t> </w:t>
      </w:r>
      <w:r w:rsidR="0036715B" w:rsidRPr="001672E7">
        <w:rPr>
          <w:rFonts w:hint="cs"/>
          <w:rtl/>
        </w:rPr>
        <w:t>،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و امام محمد</w:t>
      </w:r>
      <w:r w:rsidR="005F6CCD" w:rsidRPr="005F6CCD">
        <w:rPr>
          <w:rFonts w:cs="CTraditional Arabic" w:hint="cs"/>
          <w:position w:val="4"/>
          <w:rtl/>
        </w:rPr>
        <w:t xml:space="preserve"> /</w:t>
      </w:r>
      <w:r w:rsidR="0036715B" w:rsidRPr="009B1703">
        <w:rPr>
          <w:rFonts w:ascii="Times New Roman" w:hAnsi="Times New Roman" w:cs="Times New Roman"/>
          <w:position w:val="4"/>
          <w:sz w:val="8"/>
          <w:szCs w:val="20"/>
        </w:rPr>
        <w:t> </w:t>
      </w:r>
      <w:r w:rsidR="0036715B" w:rsidRPr="001672E7">
        <w:rPr>
          <w:rFonts w:hint="cs"/>
          <w:rtl/>
        </w:rPr>
        <w:t>) چیست؟</w:t>
      </w:r>
    </w:p>
    <w:p w:rsidR="00792166" w:rsidRDefault="00FC5E6F" w:rsidP="002E669F">
      <w:pPr>
        <w:pStyle w:val="af4"/>
        <w:rPr>
          <w:rtl/>
        </w:rPr>
      </w:pPr>
      <w:r w:rsidRPr="002E669F">
        <w:rPr>
          <w:rStyle w:val="Charf0"/>
          <w:rFonts w:hint="cs"/>
          <w:rtl/>
        </w:rPr>
        <w:t xml:space="preserve">ج: </w:t>
      </w:r>
      <w:r w:rsidR="0036715B" w:rsidRPr="002E669F">
        <w:rPr>
          <w:rStyle w:val="Charf0"/>
          <w:rFonts w:hint="cs"/>
          <w:rtl/>
        </w:rPr>
        <w:t>از دیدگاه امام ابوحنیفه</w:t>
      </w:r>
      <w:r w:rsidR="002E669F"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sidRPr="001672E7">
        <w:rPr>
          <w:rFonts w:hint="cs"/>
          <w:rtl/>
        </w:rPr>
        <w:t>چنین سوگندی بر «</w:t>
      </w:r>
      <w:r w:rsidR="0036715B" w:rsidRPr="002E669F">
        <w:rPr>
          <w:rStyle w:val="Charf0"/>
          <w:rFonts w:hint="cs"/>
          <w:rtl/>
        </w:rPr>
        <w:t>ده ماه</w:t>
      </w:r>
      <w:r w:rsidR="0036715B" w:rsidRPr="001672E7">
        <w:rPr>
          <w:rFonts w:hint="cs"/>
          <w:rtl/>
        </w:rPr>
        <w:t>» حمل می</w:t>
      </w:r>
      <w:r w:rsidR="0036715B">
        <w:rPr>
          <w:rtl/>
        </w:rPr>
        <w:t>‌</w:t>
      </w:r>
      <w:r w:rsidR="0036715B" w:rsidRPr="001672E7">
        <w:rPr>
          <w:rFonts w:hint="cs"/>
          <w:rtl/>
        </w:rPr>
        <w:t>گردد؛ 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برآنند که چنین سوگندی بر «</w:t>
      </w:r>
      <w:r w:rsidR="0036715B" w:rsidRPr="002E669F">
        <w:rPr>
          <w:rStyle w:val="Charf0"/>
          <w:rFonts w:hint="cs"/>
          <w:rtl/>
        </w:rPr>
        <w:t>دوازده ماه</w:t>
      </w:r>
      <w:r w:rsidR="0036715B" w:rsidRPr="001672E7">
        <w:rPr>
          <w:rFonts w:hint="cs"/>
          <w:rtl/>
        </w:rPr>
        <w:t>» حمل می</w:t>
      </w:r>
      <w:r w:rsidR="0036715B">
        <w:rPr>
          <w:rtl/>
        </w:rPr>
        <w:t>‌</w:t>
      </w:r>
      <w:r w:rsidR="0036715B" w:rsidRPr="001672E7">
        <w:rPr>
          <w:rFonts w:hint="cs"/>
          <w:rtl/>
        </w:rPr>
        <w:t>شود.</w:t>
      </w:r>
    </w:p>
    <w:p w:rsidR="00792166" w:rsidRDefault="00FC5E6F" w:rsidP="00117491">
      <w:pPr>
        <w:pStyle w:val="af4"/>
        <w:rPr>
          <w:rtl/>
        </w:rPr>
      </w:pPr>
      <w:r w:rsidRPr="002E669F">
        <w:rPr>
          <w:rStyle w:val="Charf0"/>
          <w:rFonts w:hint="cs"/>
          <w:rtl/>
        </w:rPr>
        <w:t xml:space="preserve">س: </w:t>
      </w:r>
      <w:r w:rsidR="0036715B" w:rsidRPr="001672E7">
        <w:rPr>
          <w:rFonts w:hint="cs"/>
          <w:rtl/>
        </w:rPr>
        <w:t>اگر فردی سوگند خورد که با فلانی سخن نگوید؛ سپس با او به گونه</w:t>
      </w:r>
      <w:r w:rsidR="0036715B">
        <w:rPr>
          <w:rtl/>
        </w:rPr>
        <w:t>‌</w:t>
      </w:r>
      <w:r w:rsidR="0036715B" w:rsidRPr="001672E7">
        <w:rPr>
          <w:rFonts w:hint="cs"/>
          <w:rtl/>
        </w:rPr>
        <w:t>ای سخن گفت که او صدایش را می</w:t>
      </w:r>
      <w:r w:rsidR="0036715B">
        <w:rPr>
          <w:rtl/>
        </w:rPr>
        <w:t>‌</w:t>
      </w:r>
      <w:r w:rsidR="0036715B" w:rsidRPr="001672E7">
        <w:rPr>
          <w:rFonts w:hint="cs"/>
          <w:rtl/>
        </w:rPr>
        <w:t>شنید؛ ولی در وقت سخن گفتن وی، آن فرد، خوابیده بود؛ در آن صورت آیا حانث می</w:t>
      </w:r>
      <w:r w:rsidR="0036715B">
        <w:rPr>
          <w:rtl/>
        </w:rPr>
        <w:t>‌</w:t>
      </w:r>
      <w:r w:rsidR="0036715B" w:rsidRPr="001672E7">
        <w:rPr>
          <w:rFonts w:hint="cs"/>
          <w:rtl/>
        </w:rPr>
        <w:t>گردد؟</w:t>
      </w:r>
    </w:p>
    <w:p w:rsidR="00792166" w:rsidRDefault="00FC5E6F" w:rsidP="00117491">
      <w:pPr>
        <w:pStyle w:val="af4"/>
        <w:rPr>
          <w:rtl/>
        </w:rPr>
      </w:pPr>
      <w:r w:rsidRPr="002E669F">
        <w:rPr>
          <w:rStyle w:val="Charf0"/>
          <w:rFonts w:hint="cs"/>
          <w:rtl/>
        </w:rPr>
        <w:t xml:space="preserve">ج: </w:t>
      </w:r>
      <w:r w:rsidR="0036715B" w:rsidRPr="001672E7">
        <w:rPr>
          <w:rFonts w:hint="cs"/>
          <w:rtl/>
        </w:rPr>
        <w:t>آری؛ در این صورت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با فلانی بدون اجازه</w:t>
      </w:r>
      <w:r w:rsidR="0036715B">
        <w:rPr>
          <w:rtl/>
        </w:rPr>
        <w:t>‌</w:t>
      </w:r>
      <w:r w:rsidR="0036715B" w:rsidRPr="001672E7">
        <w:rPr>
          <w:rFonts w:hint="cs"/>
          <w:rtl/>
        </w:rPr>
        <w:t>اش سخن نگوید؛ سپس آن فرد بدو اجاز</w:t>
      </w:r>
      <w:r w:rsidR="0036715B">
        <w:rPr>
          <w:rtl/>
        </w:rPr>
        <w:t>‌</w:t>
      </w:r>
      <w:r w:rsidR="0036715B">
        <w:rPr>
          <w:rFonts w:hint="cs"/>
          <w:rtl/>
        </w:rPr>
        <w:t>ه‌</w:t>
      </w:r>
      <w:r w:rsidR="0036715B" w:rsidRPr="001672E7">
        <w:rPr>
          <w:rFonts w:hint="cs"/>
          <w:rtl/>
        </w:rPr>
        <w:t>ی تکلّم را داد؛ و او در حالی با او سخن گفت که نسبت به اجازه</w:t>
      </w:r>
      <w:r w:rsidR="0036715B">
        <w:rPr>
          <w:rtl/>
        </w:rPr>
        <w:t>‌</w:t>
      </w:r>
      <w:r w:rsidR="0036715B" w:rsidRPr="001672E7">
        <w:rPr>
          <w:rFonts w:hint="cs"/>
          <w:rtl/>
        </w:rPr>
        <w:t>اش اطلاعی در دست نداشت؛ در این صورت آیا حانث می</w:t>
      </w:r>
      <w:r w:rsidR="0036715B">
        <w:rPr>
          <w:rtl/>
        </w:rPr>
        <w:t>‌</w:t>
      </w:r>
      <w:r w:rsidR="0036715B" w:rsidRPr="001672E7">
        <w:rPr>
          <w:rFonts w:hint="cs"/>
          <w:rtl/>
        </w:rPr>
        <w:t>گردد؟</w:t>
      </w:r>
    </w:p>
    <w:p w:rsidR="0036715B" w:rsidRPr="001672E7" w:rsidRDefault="00FC5E6F" w:rsidP="00720351">
      <w:pPr>
        <w:pStyle w:val="af4"/>
        <w:rPr>
          <w:rtl/>
        </w:rPr>
      </w:pPr>
      <w:r w:rsidRPr="002E669F">
        <w:rPr>
          <w:rStyle w:val="Charf0"/>
          <w:rFonts w:hint="cs"/>
          <w:rtl/>
        </w:rPr>
        <w:t xml:space="preserve">ج: </w:t>
      </w:r>
      <w:r w:rsidR="0036715B" w:rsidRPr="001672E7">
        <w:rPr>
          <w:rFonts w:hint="cs"/>
          <w:rtl/>
        </w:rPr>
        <w:t>آری؛ در این صورت حانث می</w:t>
      </w:r>
      <w:r w:rsidR="0036715B">
        <w:rPr>
          <w:rtl/>
        </w:rPr>
        <w:t>‌</w:t>
      </w:r>
      <w:r w:rsidR="0036715B" w:rsidRPr="001672E7">
        <w:rPr>
          <w:rFonts w:hint="cs"/>
          <w:rtl/>
        </w:rPr>
        <w:t>گردد؛ [زیرا ملاک در سوگند؛ «نیّت» است؛ عمر بن خطاب</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0036715B"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فرمود: «</w:t>
      </w:r>
      <w:r w:rsidR="0036715B" w:rsidRPr="00720351">
        <w:rPr>
          <w:rStyle w:val="Char3"/>
          <w:rFonts w:hint="cs"/>
          <w:rtl/>
        </w:rPr>
        <w:t>انّما الاعمال بالنّیّات</w:t>
      </w:r>
      <w:r w:rsidR="0036715B" w:rsidRPr="001672E7">
        <w:rPr>
          <w:rFonts w:hint="cs"/>
          <w:rtl/>
        </w:rPr>
        <w:t>»؛ «</w:t>
      </w:r>
      <w:r w:rsidR="0036715B" w:rsidRPr="00720351">
        <w:rPr>
          <w:rStyle w:val="Chare"/>
          <w:rFonts w:hint="cs"/>
          <w:rtl/>
        </w:rPr>
        <w:t>قبول و صحّت اعمال منوط به نیّت</w:t>
      </w:r>
      <w:r w:rsidR="0036715B" w:rsidRPr="00720351">
        <w:rPr>
          <w:rStyle w:val="Chare"/>
          <w:rtl/>
        </w:rPr>
        <w:t>‌</w:t>
      </w:r>
      <w:r w:rsidR="0036715B" w:rsidRPr="00720351">
        <w:rPr>
          <w:rStyle w:val="Chare"/>
          <w:rFonts w:hint="cs"/>
          <w:rtl/>
        </w:rPr>
        <w:t>ها است</w:t>
      </w:r>
      <w:r w:rsidR="0036715B" w:rsidRPr="001672E7">
        <w:rPr>
          <w:rFonts w:hint="cs"/>
          <w:rtl/>
        </w:rPr>
        <w:t>». بخاری و مسلم</w:t>
      </w:r>
      <w:r w:rsidR="0036715B">
        <w:rPr>
          <w:rFonts w:hint="cs"/>
          <w:rtl/>
        </w:rPr>
        <w:t>.</w:t>
      </w:r>
    </w:p>
    <w:p w:rsidR="0036715B" w:rsidRPr="001672E7" w:rsidRDefault="0036715B" w:rsidP="005D605F">
      <w:pPr>
        <w:pStyle w:val="af4"/>
        <w:rPr>
          <w:rtl/>
        </w:rPr>
      </w:pPr>
      <w:r w:rsidRPr="001672E7">
        <w:rPr>
          <w:rFonts w:hint="cs"/>
          <w:rtl/>
        </w:rPr>
        <w:t>پس هر کس</w:t>
      </w:r>
      <w:r>
        <w:rPr>
          <w:rFonts w:hint="cs"/>
          <w:rtl/>
        </w:rPr>
        <w:t>،</w:t>
      </w:r>
      <w:r w:rsidRPr="001672E7">
        <w:rPr>
          <w:rFonts w:hint="cs"/>
          <w:rtl/>
        </w:rPr>
        <w:t xml:space="preserve"> بر انجام کاری سوگند بخورد و نیّت کار دیگری را در دل داشته باشد، نیّتش معتبر است، نه لفظش.</w:t>
      </w:r>
    </w:p>
    <w:p w:rsidR="0036715B" w:rsidRPr="00385502" w:rsidRDefault="0036715B" w:rsidP="005D605F">
      <w:pPr>
        <w:pStyle w:val="af4"/>
        <w:rPr>
          <w:spacing w:val="-4"/>
          <w:rtl/>
        </w:rPr>
      </w:pPr>
      <w:r w:rsidRPr="00385502">
        <w:rPr>
          <w:rFonts w:hint="cs"/>
          <w:spacing w:val="-4"/>
          <w:rtl/>
        </w:rPr>
        <w:t>سوید بن حنظل</w:t>
      </w:r>
      <w:r w:rsidR="00C1772C" w:rsidRPr="00385502">
        <w:rPr>
          <w:rFonts w:hint="cs"/>
          <w:spacing w:val="-4"/>
          <w:rtl/>
        </w:rPr>
        <w:t>ۀ</w:t>
      </w:r>
      <w:r w:rsidR="00A96A11" w:rsidRPr="00385502">
        <w:rPr>
          <w:rFonts w:cs="CTraditional Arabic" w:hint="cs"/>
          <w:spacing w:val="-4"/>
          <w:position w:val="4"/>
          <w:rtl/>
        </w:rPr>
        <w:t xml:space="preserve"> س</w:t>
      </w:r>
      <w:r w:rsidR="00070BA9" w:rsidRPr="00385502">
        <w:rPr>
          <w:rFonts w:ascii="Times New Roman" w:hAnsi="Times New Roman" w:cs="Times New Roman"/>
          <w:spacing w:val="-4"/>
          <w:position w:val="4"/>
          <w:sz w:val="10"/>
          <w:szCs w:val="10"/>
          <w:rtl/>
        </w:rPr>
        <w:t xml:space="preserve"> </w:t>
      </w:r>
      <w:r w:rsidRPr="00385502">
        <w:rPr>
          <w:rFonts w:hint="cs"/>
          <w:spacing w:val="-4"/>
          <w:rtl/>
        </w:rPr>
        <w:t>گوید: «</w:t>
      </w:r>
      <w:r w:rsidRPr="002E669F">
        <w:rPr>
          <w:rStyle w:val="Charf0"/>
          <w:rFonts w:hint="cs"/>
          <w:rtl/>
        </w:rPr>
        <w:t>به قصد دیدن پیامبر</w:t>
      </w:r>
      <w:r w:rsidR="00A96A11" w:rsidRPr="00385502">
        <w:rPr>
          <w:rFonts w:cs="CTraditional Arabic" w:hint="cs"/>
          <w:spacing w:val="-4"/>
          <w:position w:val="4"/>
          <w:sz w:val="20"/>
          <w:rtl/>
        </w:rPr>
        <w:t xml:space="preserve"> ج</w:t>
      </w:r>
      <w:r w:rsidR="00070BA9" w:rsidRPr="00385502">
        <w:rPr>
          <w:rFonts w:ascii="Times New Roman" w:hAnsi="Times New Roman" w:cs="Times New Roman"/>
          <w:spacing w:val="-4"/>
          <w:position w:val="4"/>
          <w:sz w:val="8"/>
          <w:szCs w:val="20"/>
          <w:rtl/>
        </w:rPr>
        <w:t xml:space="preserve"> </w:t>
      </w:r>
      <w:r w:rsidRPr="002E669F">
        <w:rPr>
          <w:rStyle w:val="Charf0"/>
          <w:rFonts w:hint="cs"/>
          <w:rtl/>
        </w:rPr>
        <w:t>خارج شدیم؛ وائل بن حجر</w:t>
      </w:r>
      <w:r w:rsidR="00A96A11" w:rsidRPr="00385502">
        <w:rPr>
          <w:rFonts w:cs="CTraditional Arabic" w:hint="cs"/>
          <w:spacing w:val="-4"/>
          <w:position w:val="4"/>
          <w:rtl/>
        </w:rPr>
        <w:t xml:space="preserve"> س</w:t>
      </w:r>
      <w:r w:rsidR="00070BA9" w:rsidRPr="00385502">
        <w:rPr>
          <w:rFonts w:ascii="Times New Roman" w:hAnsi="Times New Roman" w:cs="Times New Roman"/>
          <w:spacing w:val="-4"/>
          <w:position w:val="4"/>
          <w:sz w:val="10"/>
          <w:szCs w:val="10"/>
          <w:rtl/>
        </w:rPr>
        <w:t xml:space="preserve"> </w:t>
      </w:r>
      <w:r w:rsidRPr="002E669F">
        <w:rPr>
          <w:rStyle w:val="Charf0"/>
          <w:rFonts w:hint="cs"/>
          <w:rtl/>
        </w:rPr>
        <w:t>هم با ما بود؛ یکی از دشمنان وائل، او را گرفت. مردم از سوگند خوردن برای او خود داری کردند، ولی من سوگند خوردم که او برادر من است؛ پس او را آزاد کردند. نزد پیامبر</w:t>
      </w:r>
      <w:r w:rsidR="00A96A11" w:rsidRPr="00385502">
        <w:rPr>
          <w:rFonts w:cs="CTraditional Arabic" w:hint="cs"/>
          <w:spacing w:val="-4"/>
          <w:position w:val="4"/>
          <w:sz w:val="20"/>
          <w:rtl/>
        </w:rPr>
        <w:t xml:space="preserve"> ج</w:t>
      </w:r>
      <w:r w:rsidR="00070BA9" w:rsidRPr="00385502">
        <w:rPr>
          <w:rFonts w:ascii="Times New Roman" w:hAnsi="Times New Roman" w:cs="Times New Roman"/>
          <w:spacing w:val="-4"/>
          <w:position w:val="4"/>
          <w:sz w:val="8"/>
          <w:szCs w:val="20"/>
          <w:rtl/>
        </w:rPr>
        <w:t xml:space="preserve"> </w:t>
      </w:r>
      <w:r w:rsidRPr="002E669F">
        <w:rPr>
          <w:rStyle w:val="Charf0"/>
          <w:rFonts w:hint="cs"/>
          <w:rtl/>
        </w:rPr>
        <w:t>آمدیم؛ به او گفتم: مردم از سوگند خوردن برای وائل بن حجر</w:t>
      </w:r>
      <w:r w:rsidR="00A96A11" w:rsidRPr="00385502">
        <w:rPr>
          <w:rFonts w:cs="CTraditional Arabic" w:hint="cs"/>
          <w:spacing w:val="-4"/>
          <w:position w:val="4"/>
          <w:rtl/>
        </w:rPr>
        <w:t xml:space="preserve"> س</w:t>
      </w:r>
      <w:r w:rsidR="00070BA9" w:rsidRPr="00385502">
        <w:rPr>
          <w:rFonts w:ascii="Times New Roman" w:hAnsi="Times New Roman" w:cs="Times New Roman"/>
          <w:spacing w:val="-4"/>
          <w:position w:val="4"/>
          <w:sz w:val="10"/>
          <w:szCs w:val="10"/>
          <w:rtl/>
        </w:rPr>
        <w:t xml:space="preserve"> </w:t>
      </w:r>
      <w:r w:rsidRPr="002E669F">
        <w:rPr>
          <w:rStyle w:val="Charf0"/>
          <w:rFonts w:hint="cs"/>
          <w:rtl/>
        </w:rPr>
        <w:t>خود داری کردند، ولی من سوگند خوردم که او برادر من است! پیامبر</w:t>
      </w:r>
      <w:r w:rsidR="00A96A11" w:rsidRPr="00385502">
        <w:rPr>
          <w:rFonts w:cs="CTraditional Arabic" w:hint="cs"/>
          <w:spacing w:val="-4"/>
          <w:position w:val="4"/>
          <w:sz w:val="20"/>
          <w:rtl/>
        </w:rPr>
        <w:t xml:space="preserve"> ج</w:t>
      </w:r>
      <w:r w:rsidR="00070BA9" w:rsidRPr="00385502">
        <w:rPr>
          <w:rFonts w:ascii="Times New Roman" w:hAnsi="Times New Roman" w:cs="Times New Roman"/>
          <w:spacing w:val="-4"/>
          <w:position w:val="4"/>
          <w:sz w:val="8"/>
          <w:szCs w:val="20"/>
          <w:rtl/>
        </w:rPr>
        <w:t xml:space="preserve"> </w:t>
      </w:r>
      <w:r w:rsidRPr="002E669F">
        <w:rPr>
          <w:rStyle w:val="Charf0"/>
          <w:rFonts w:hint="cs"/>
          <w:rtl/>
        </w:rPr>
        <w:t>فرمود: راست گفتی؛ مسلمان برادر مسلمان است</w:t>
      </w:r>
      <w:r w:rsidRPr="00385502">
        <w:rPr>
          <w:rFonts w:hint="cs"/>
          <w:spacing w:val="-4"/>
          <w:rtl/>
        </w:rPr>
        <w:t>». ابن ماجه و مسلم.</w:t>
      </w:r>
    </w:p>
    <w:p w:rsidR="0036715B" w:rsidRPr="001672E7" w:rsidRDefault="0036715B" w:rsidP="005D605F">
      <w:pPr>
        <w:pStyle w:val="af4"/>
        <w:rPr>
          <w:rtl/>
        </w:rPr>
      </w:pPr>
      <w:r w:rsidRPr="001672E7">
        <w:rPr>
          <w:rFonts w:hint="cs"/>
          <w:rtl/>
        </w:rPr>
        <w:t>زمانی نیّت شخص سوگند خورنده معتبر است که از او در خواست سوگند نشده باشد؛ امّا اگر از او درخواست شود که سوگند بخورد، در این صورت، ملاک، نیّت</w:t>
      </w:r>
      <w:r>
        <w:rPr>
          <w:rFonts w:hint="cs"/>
          <w:rtl/>
        </w:rPr>
        <w:t>ِ</w:t>
      </w:r>
      <w:r w:rsidRPr="001672E7">
        <w:rPr>
          <w:rFonts w:hint="cs"/>
          <w:rtl/>
        </w:rPr>
        <w:t xml:space="preserve"> سوگند دهنده است. ابوهریره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C1772C">
        <w:rPr>
          <w:rStyle w:val="Char3"/>
          <w:rFonts w:hint="cs"/>
          <w:rtl/>
        </w:rPr>
        <w:t xml:space="preserve">انّما الیمین علی </w:t>
      </w:r>
      <w:r w:rsidRPr="00C1772C">
        <w:rPr>
          <w:rStyle w:val="Char3"/>
          <w:rtl/>
        </w:rPr>
        <w:t>نیة</w:t>
      </w:r>
      <w:r w:rsidRPr="00C1772C">
        <w:rPr>
          <w:rStyle w:val="Char3"/>
          <w:rFonts w:hint="cs"/>
          <w:rtl/>
        </w:rPr>
        <w:t xml:space="preserve"> ال</w:t>
      </w:r>
      <w:r w:rsidR="00720351">
        <w:rPr>
          <w:rStyle w:val="Char3"/>
          <w:rFonts w:hint="cs"/>
          <w:rtl/>
        </w:rPr>
        <w:t>ـ</w:t>
      </w:r>
      <w:r w:rsidRPr="00C1772C">
        <w:rPr>
          <w:rStyle w:val="Char3"/>
          <w:rFonts w:hint="cs"/>
          <w:rtl/>
        </w:rPr>
        <w:t>مستحلِف</w:t>
      </w:r>
      <w:r w:rsidRPr="001672E7">
        <w:rPr>
          <w:rFonts w:hint="cs"/>
          <w:rtl/>
        </w:rPr>
        <w:t xml:space="preserve">»؛ </w:t>
      </w:r>
      <w:r>
        <w:rPr>
          <w:rFonts w:hint="cs"/>
          <w:rtl/>
        </w:rPr>
        <w:t>«</w:t>
      </w:r>
      <w:r w:rsidRPr="00C1772C">
        <w:rPr>
          <w:rStyle w:val="Chare"/>
          <w:rFonts w:hint="cs"/>
          <w:rtl/>
        </w:rPr>
        <w:t>سوگند بر مبنای نیّت سوگنددهنده است</w:t>
      </w:r>
      <w:r w:rsidRPr="001672E7">
        <w:rPr>
          <w:rFonts w:hint="cs"/>
          <w:rtl/>
        </w:rPr>
        <w:t>». مسلم و ابن ماجه</w:t>
      </w:r>
    </w:p>
    <w:p w:rsidR="00792166" w:rsidRDefault="0036715B" w:rsidP="00720351">
      <w:pPr>
        <w:pStyle w:val="af4"/>
        <w:rPr>
          <w:rtl/>
        </w:rPr>
      </w:pPr>
      <w:r w:rsidRPr="001672E7">
        <w:rPr>
          <w:rFonts w:hint="cs"/>
          <w:rtl/>
        </w:rPr>
        <w:t>و همچنین ابوهریره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720351">
        <w:rPr>
          <w:rStyle w:val="Char3"/>
          <w:rFonts w:hint="cs"/>
          <w:rtl/>
        </w:rPr>
        <w:t>یمین</w:t>
      </w:r>
      <w:r w:rsidR="00720351">
        <w:rPr>
          <w:rStyle w:val="Char3"/>
          <w:rFonts w:hint="cs"/>
          <w:rtl/>
        </w:rPr>
        <w:t>ك</w:t>
      </w:r>
      <w:r w:rsidRPr="00720351">
        <w:rPr>
          <w:rStyle w:val="Char3"/>
          <w:rFonts w:hint="cs"/>
          <w:rtl/>
        </w:rPr>
        <w:t xml:space="preserve"> علی ما یصدّق</w:t>
      </w:r>
      <w:r w:rsidR="00720351">
        <w:rPr>
          <w:rStyle w:val="Char3"/>
          <w:rFonts w:hint="cs"/>
          <w:rtl/>
        </w:rPr>
        <w:t>ك</w:t>
      </w:r>
      <w:r w:rsidRPr="00720351">
        <w:rPr>
          <w:rStyle w:val="Char3"/>
          <w:rFonts w:hint="cs"/>
          <w:rtl/>
        </w:rPr>
        <w:t xml:space="preserve"> به صاحبُ</w:t>
      </w:r>
      <w:r w:rsidR="00720351">
        <w:rPr>
          <w:rStyle w:val="Char3"/>
          <w:rFonts w:hint="cs"/>
          <w:rtl/>
        </w:rPr>
        <w:t>ك</w:t>
      </w:r>
      <w:r w:rsidRPr="001672E7">
        <w:rPr>
          <w:rFonts w:hint="cs"/>
          <w:rtl/>
        </w:rPr>
        <w:t>»؛ «</w:t>
      </w:r>
      <w:r w:rsidRPr="00720351">
        <w:rPr>
          <w:rStyle w:val="Chare"/>
          <w:rFonts w:hint="cs"/>
          <w:rtl/>
        </w:rPr>
        <w:t>سوگند تو بر حسب نیّتی است که طرف مقابلت (سوگند دهنده) دارد</w:t>
      </w:r>
      <w:r w:rsidRPr="001672E7">
        <w:rPr>
          <w:rFonts w:hint="cs"/>
          <w:rtl/>
        </w:rPr>
        <w:t>». مسلم، ابن ماجه، ترمذی و ابوداود</w:t>
      </w:r>
      <w:r w:rsidR="00823527">
        <w:rPr>
          <w:rFonts w:hint="cs"/>
          <w:rtl/>
        </w:rPr>
        <w:t>].</w:t>
      </w:r>
    </w:p>
    <w:p w:rsidR="00792166"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با صاحب این رداء سخن نگوید؛ سپس آن فرد، ردای خویش را فروخت؛ و شخص سوگند خورنده با او سخن گفت؛ در این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آری؛ در این صورت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با این جوان سخن نگوید؛ سپس آن جوان، پیر شد و شخص سوگند خورنده با او سخن گفت؛ در این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آری؛ در این صورت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با همسر فلانی سخن نگوید؛ سپس آن شخص همسرش را طلاق داد؛ و پس از طلاق</w:t>
      </w:r>
      <w:r w:rsidR="0036715B">
        <w:rPr>
          <w:rFonts w:hint="cs"/>
          <w:rtl/>
        </w:rPr>
        <w:t>،</w:t>
      </w:r>
      <w:r w:rsidR="0036715B" w:rsidRPr="001672E7">
        <w:rPr>
          <w:rFonts w:hint="cs"/>
          <w:rtl/>
        </w:rPr>
        <w:t xml:space="preserve"> با آن زن سخن گفت؛ در آن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در این صورت حانث نمی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با برده</w:t>
      </w:r>
      <w:r w:rsidR="0036715B">
        <w:rPr>
          <w:rtl/>
        </w:rPr>
        <w:t>‌</w:t>
      </w:r>
      <w:r w:rsidR="0036715B" w:rsidRPr="001672E7">
        <w:rPr>
          <w:rFonts w:hint="cs"/>
          <w:rtl/>
        </w:rPr>
        <w:t>ی فلانی سخن نگوید؛ یا به خانه</w:t>
      </w:r>
      <w:r w:rsidR="0036715B">
        <w:rPr>
          <w:rtl/>
        </w:rPr>
        <w:t>‌</w:t>
      </w:r>
      <w:r w:rsidR="0036715B" w:rsidRPr="001672E7">
        <w:rPr>
          <w:rFonts w:hint="cs"/>
          <w:rtl/>
        </w:rPr>
        <w:t>ی فلانی وارد نشود؛ سپس آن فرد، برده یا خانه</w:t>
      </w:r>
      <w:r w:rsidR="0036715B">
        <w:rPr>
          <w:rtl/>
        </w:rPr>
        <w:t>‌</w:t>
      </w:r>
      <w:r w:rsidR="0036715B" w:rsidRPr="001672E7">
        <w:rPr>
          <w:rFonts w:hint="cs"/>
          <w:rtl/>
        </w:rPr>
        <w:t>اش را فروخت، و پس از آن، شخص سوگند خورنده با آن برده سخن گفت یا بدان خانه وارد شد؛ در آن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در این صورت حانث نمی</w:t>
      </w:r>
      <w:r w:rsidR="0036715B">
        <w:rPr>
          <w:rtl/>
        </w:rPr>
        <w:t>‌</w:t>
      </w:r>
      <w:r w:rsidR="0036715B" w:rsidRPr="001672E7">
        <w:rPr>
          <w:rFonts w:hint="cs"/>
          <w:rtl/>
        </w:rPr>
        <w:t>گردد.</w:t>
      </w:r>
    </w:p>
    <w:p w:rsidR="00792166" w:rsidRDefault="0036715B" w:rsidP="00085B97">
      <w:pPr>
        <w:pStyle w:val="a2"/>
        <w:rPr>
          <w:rtl/>
        </w:rPr>
      </w:pPr>
      <w:bookmarkStart w:id="55" w:name="_Toc282283585"/>
      <w:bookmarkStart w:id="56" w:name="_Toc442202828"/>
      <w:r w:rsidRPr="001672E7">
        <w:rPr>
          <w:rFonts w:hint="cs"/>
          <w:rtl/>
        </w:rPr>
        <w:t>سوگند در خوردن و نوشیدن</w:t>
      </w:r>
      <w:bookmarkEnd w:id="55"/>
      <w:bookmarkEnd w:id="56"/>
    </w:p>
    <w:p w:rsidR="00792166" w:rsidRDefault="00FC5E6F" w:rsidP="00720351">
      <w:pPr>
        <w:pStyle w:val="af4"/>
        <w:rPr>
          <w:rtl/>
        </w:rPr>
      </w:pPr>
      <w:r w:rsidRPr="002E669F">
        <w:rPr>
          <w:rStyle w:val="Charf0"/>
          <w:rFonts w:hint="cs"/>
          <w:rtl/>
        </w:rPr>
        <w:t xml:space="preserve">س: </w:t>
      </w:r>
      <w:r w:rsidR="0036715B" w:rsidRPr="002E669F">
        <w:rPr>
          <w:rStyle w:val="Charf0"/>
          <w:rFonts w:hint="cs"/>
          <w:rtl/>
        </w:rPr>
        <w:t>اگر فردی سوگند خورد که «ناهار</w:t>
      </w:r>
      <w:r w:rsidR="0036715B" w:rsidRPr="001672E7">
        <w:rPr>
          <w:rFonts w:hint="cs"/>
          <w:rtl/>
        </w:rPr>
        <w:t>» یا «</w:t>
      </w:r>
      <w:r w:rsidR="0036715B" w:rsidRPr="002E669F">
        <w:rPr>
          <w:rStyle w:val="Charf0"/>
          <w:rFonts w:hint="cs"/>
          <w:rtl/>
        </w:rPr>
        <w:t>شام</w:t>
      </w:r>
      <w:r w:rsidR="0036715B" w:rsidRPr="001672E7">
        <w:rPr>
          <w:rFonts w:hint="cs"/>
          <w:rtl/>
        </w:rPr>
        <w:t>» و یا «</w:t>
      </w:r>
      <w:r w:rsidR="0036715B" w:rsidRPr="002E669F">
        <w:rPr>
          <w:rStyle w:val="Charf0"/>
          <w:rFonts w:hint="cs"/>
          <w:rtl/>
        </w:rPr>
        <w:t>سحری</w:t>
      </w:r>
      <w:r w:rsidR="0036715B" w:rsidRPr="001672E7">
        <w:rPr>
          <w:rFonts w:hint="cs"/>
          <w:rtl/>
        </w:rPr>
        <w:t>» نخورد؛ در این صورت مراد از نخوردن ناهار و شام و سحری چیست؟</w:t>
      </w:r>
    </w:p>
    <w:p w:rsidR="00792166" w:rsidRDefault="00FC5E6F" w:rsidP="00720351">
      <w:pPr>
        <w:pStyle w:val="af4"/>
        <w:rPr>
          <w:rtl/>
        </w:rPr>
      </w:pPr>
      <w:r w:rsidRPr="002E669F">
        <w:rPr>
          <w:rStyle w:val="Charf0"/>
          <w:rFonts w:hint="cs"/>
          <w:rtl/>
        </w:rPr>
        <w:t xml:space="preserve">ج: </w:t>
      </w:r>
      <w:r w:rsidR="0036715B" w:rsidRPr="002E669F">
        <w:rPr>
          <w:rStyle w:val="Charf0"/>
          <w:rFonts w:hint="cs"/>
          <w:rtl/>
        </w:rPr>
        <w:t>«ناهار</w:t>
      </w:r>
      <w:r w:rsidR="0036715B" w:rsidRPr="001672E7">
        <w:rPr>
          <w:rFonts w:hint="cs"/>
          <w:rtl/>
        </w:rPr>
        <w:t>» (یا «</w:t>
      </w:r>
      <w:r w:rsidR="0036715B" w:rsidRPr="002E669F">
        <w:rPr>
          <w:rStyle w:val="Charf0"/>
          <w:rFonts w:hint="cs"/>
          <w:rtl/>
        </w:rPr>
        <w:t>غداء</w:t>
      </w:r>
      <w:r w:rsidR="0036715B" w:rsidRPr="001672E7">
        <w:rPr>
          <w:rFonts w:hint="cs"/>
          <w:rtl/>
        </w:rPr>
        <w:t>») عبارت است از: خوردن غذا از طلوع صبح صادق تا ظهر؛ و «</w:t>
      </w:r>
      <w:r w:rsidR="0036715B" w:rsidRPr="002E669F">
        <w:rPr>
          <w:rStyle w:val="Charf0"/>
          <w:rFonts w:hint="cs"/>
          <w:rtl/>
        </w:rPr>
        <w:t>شام</w:t>
      </w:r>
      <w:r w:rsidR="0036715B" w:rsidRPr="001672E7">
        <w:rPr>
          <w:rFonts w:hint="cs"/>
          <w:rtl/>
        </w:rPr>
        <w:t>» (یا «</w:t>
      </w:r>
      <w:r w:rsidR="0036715B" w:rsidRPr="002E669F">
        <w:rPr>
          <w:rStyle w:val="Charf0"/>
          <w:rFonts w:hint="cs"/>
          <w:rtl/>
        </w:rPr>
        <w:t>عشاء</w:t>
      </w:r>
      <w:r w:rsidR="0036715B" w:rsidRPr="001672E7">
        <w:rPr>
          <w:rFonts w:hint="cs"/>
          <w:rtl/>
        </w:rPr>
        <w:t>») عبارت است از: خوردن غذا از ظهر تا نیمه شب؛ و «</w:t>
      </w:r>
      <w:r w:rsidR="0036715B" w:rsidRPr="002E669F">
        <w:rPr>
          <w:rStyle w:val="Charf0"/>
          <w:rFonts w:hint="cs"/>
          <w:rtl/>
        </w:rPr>
        <w:t>سحری</w:t>
      </w:r>
      <w:r w:rsidR="0036715B" w:rsidRPr="001672E7">
        <w:rPr>
          <w:rFonts w:hint="cs"/>
          <w:rtl/>
        </w:rPr>
        <w:t>» عبارت است از: خوردن غذا از نیمه شب تا طلوع صبح صادق.</w:t>
      </w:r>
      <w:r w:rsidR="0036715B" w:rsidRPr="00792166">
        <w:rPr>
          <w:rStyle w:val="FootnoteReference"/>
          <w:rtl/>
        </w:rPr>
        <w:footnoteReference w:id="62"/>
      </w:r>
      <w:r w:rsidR="0036715B" w:rsidRPr="001672E7">
        <w:rPr>
          <w:rFonts w:hint="cs"/>
          <w:rtl/>
        </w:rPr>
        <w:t>و با این توضیح، پاسخ سؤال نیز دانسته شد.</w:t>
      </w:r>
    </w:p>
    <w:p w:rsidR="00792166" w:rsidRDefault="00FC5E6F" w:rsidP="00720351">
      <w:pPr>
        <w:pStyle w:val="af4"/>
        <w:rPr>
          <w:rtl/>
        </w:rPr>
      </w:pPr>
      <w:r w:rsidRPr="002E669F">
        <w:rPr>
          <w:rStyle w:val="Charf0"/>
          <w:rFonts w:hint="cs"/>
          <w:rtl/>
        </w:rPr>
        <w:t xml:space="preserve">س: </w:t>
      </w:r>
      <w:r w:rsidR="0036715B" w:rsidRPr="002E669F">
        <w:rPr>
          <w:rStyle w:val="Charf0"/>
          <w:rFonts w:hint="cs"/>
          <w:rtl/>
        </w:rPr>
        <w:t>اگر فردی سوگند خورد که «نان</w:t>
      </w:r>
      <w:r w:rsidR="0036715B" w:rsidRPr="001672E7">
        <w:rPr>
          <w:rFonts w:hint="cs"/>
          <w:rtl/>
        </w:rPr>
        <w:t>» نخورد؛ در آن صورت سوگندش</w:t>
      </w:r>
      <w:r w:rsidR="0036715B">
        <w:rPr>
          <w:rFonts w:hint="cs"/>
          <w:rtl/>
        </w:rPr>
        <w:t>،</w:t>
      </w:r>
      <w:r w:rsidR="0036715B" w:rsidRPr="001672E7">
        <w:rPr>
          <w:rFonts w:hint="cs"/>
          <w:rtl/>
        </w:rPr>
        <w:t xml:space="preserve"> حمل بر چه نانی می</w:t>
      </w:r>
      <w:r w:rsidR="0036715B">
        <w:rPr>
          <w:rtl/>
        </w:rPr>
        <w:t>‌</w:t>
      </w:r>
      <w:r w:rsidR="0036715B" w:rsidRPr="001672E7">
        <w:rPr>
          <w:rFonts w:hint="cs"/>
          <w:rtl/>
        </w:rPr>
        <w:t>شود؟</w:t>
      </w:r>
    </w:p>
    <w:p w:rsidR="00792166" w:rsidRDefault="00FC5E6F" w:rsidP="00720351">
      <w:pPr>
        <w:pStyle w:val="af4"/>
        <w:rPr>
          <w:rtl/>
        </w:rPr>
      </w:pPr>
      <w:r w:rsidRPr="002E669F">
        <w:rPr>
          <w:rStyle w:val="Charf0"/>
          <w:rFonts w:hint="cs"/>
          <w:rtl/>
        </w:rPr>
        <w:t xml:space="preserve">ج: </w:t>
      </w:r>
      <w:r w:rsidR="0036715B" w:rsidRPr="001672E7">
        <w:rPr>
          <w:rFonts w:hint="cs"/>
          <w:rtl/>
        </w:rPr>
        <w:t>در این صورت سوگندش به همان نانی حمل می</w:t>
      </w:r>
      <w:r w:rsidR="0036715B">
        <w:rPr>
          <w:rtl/>
        </w:rPr>
        <w:t>‌</w:t>
      </w:r>
      <w:r w:rsidR="0036715B" w:rsidRPr="001672E7">
        <w:rPr>
          <w:rFonts w:hint="cs"/>
          <w:rtl/>
        </w:rPr>
        <w:t>گردد که مردمان شهرش به خوردن آن عادت دارند؛</w:t>
      </w:r>
      <w:r w:rsidR="0036715B" w:rsidRPr="00792166">
        <w:rPr>
          <w:rStyle w:val="FootnoteReference"/>
          <w:rtl/>
        </w:rPr>
        <w:footnoteReference w:id="63"/>
      </w:r>
      <w:r w:rsidR="0036715B" w:rsidRPr="001672E7">
        <w:rPr>
          <w:rFonts w:hint="cs"/>
          <w:rtl/>
        </w:rPr>
        <w:t xml:space="preserve"> از این رو اگر در عراق، «</w:t>
      </w:r>
      <w:r w:rsidR="0036715B" w:rsidRPr="002E669F">
        <w:rPr>
          <w:rStyle w:val="Charf0"/>
          <w:rFonts w:hint="cs"/>
          <w:rtl/>
        </w:rPr>
        <w:t>نان قطائف</w:t>
      </w:r>
      <w:r w:rsidR="0036715B" w:rsidRPr="001672E7">
        <w:rPr>
          <w:rFonts w:hint="cs"/>
          <w:rtl/>
        </w:rPr>
        <w:t>» (نوعی حلوا و شیرینی. لوزینه) یا «</w:t>
      </w:r>
      <w:r w:rsidR="0036715B" w:rsidRPr="002E669F">
        <w:rPr>
          <w:rStyle w:val="Charf0"/>
          <w:rFonts w:hint="cs"/>
          <w:rtl/>
        </w:rPr>
        <w:t>نان برنج</w:t>
      </w:r>
      <w:r w:rsidR="0036715B" w:rsidRPr="001672E7">
        <w:rPr>
          <w:rFonts w:hint="cs"/>
          <w:rtl/>
        </w:rPr>
        <w:t>» خورد، در آن صورت حانث نمی</w:t>
      </w:r>
      <w:r w:rsidR="0036715B">
        <w:rPr>
          <w:rtl/>
        </w:rPr>
        <w:t>‌</w:t>
      </w:r>
      <w:r w:rsidR="0036715B" w:rsidRPr="001672E7">
        <w:rPr>
          <w:rFonts w:hint="cs"/>
          <w:rtl/>
        </w:rPr>
        <w:t>گردد</w:t>
      </w:r>
      <w:r w:rsidR="0036715B" w:rsidRPr="00792166">
        <w:rPr>
          <w:rStyle w:val="FootnoteReference"/>
          <w:rtl/>
        </w:rPr>
        <w:footnoteReference w:id="64"/>
      </w:r>
      <w:r w:rsidR="00720351">
        <w:rPr>
          <w:rFonts w:hint="cs"/>
          <w:rtl/>
        </w:rPr>
        <w:t>.</w:t>
      </w:r>
    </w:p>
    <w:p w:rsidR="00792166"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از این گندم نخورد؛ سپس نان آن گندم را خورد؛ در آن صورت آیا حانث می</w:t>
      </w:r>
      <w:r w:rsidR="0036715B">
        <w:rPr>
          <w:rtl/>
        </w:rPr>
        <w:t>‌</w:t>
      </w:r>
      <w:r w:rsidR="0036715B" w:rsidRPr="001672E7">
        <w:rPr>
          <w:rFonts w:hint="cs"/>
          <w:rtl/>
        </w:rPr>
        <w:t>گردد؟</w:t>
      </w:r>
    </w:p>
    <w:p w:rsidR="00792166" w:rsidRDefault="00FC5E6F" w:rsidP="002E669F">
      <w:pPr>
        <w:pStyle w:val="af4"/>
        <w:rPr>
          <w:w w:val="103"/>
          <w:rtl/>
        </w:rPr>
      </w:pPr>
      <w:r w:rsidRPr="002E669F">
        <w:rPr>
          <w:rStyle w:val="Charf0"/>
          <w:rFonts w:hint="cs"/>
          <w:rtl/>
        </w:rPr>
        <w:t xml:space="preserve">ج: </w:t>
      </w:r>
      <w:r w:rsidR="0036715B" w:rsidRPr="002E669F">
        <w:rPr>
          <w:rStyle w:val="Charf0"/>
          <w:rFonts w:hint="cs"/>
          <w:rtl/>
        </w:rPr>
        <w:t>از دیدگاه و نظرگاه امام ابوحنیفه</w:t>
      </w:r>
      <w:r w:rsidR="002E669F" w:rsidRPr="002E669F">
        <w:rPr>
          <w:rStyle w:val="Charf0"/>
          <w:rFonts w:hint="cs"/>
          <w:rtl/>
        </w:rPr>
        <w:t xml:space="preserve"> /</w:t>
      </w:r>
      <w:r w:rsidR="0036715B" w:rsidRPr="009C1706">
        <w:rPr>
          <w:rFonts w:ascii="Times New Roman" w:hAnsi="Times New Roman" w:cs="Times New Roman"/>
          <w:w w:val="103"/>
          <w:position w:val="4"/>
          <w:sz w:val="8"/>
          <w:szCs w:val="20"/>
        </w:rPr>
        <w:t> </w:t>
      </w:r>
      <w:r w:rsidR="0036715B" w:rsidRPr="009C1706">
        <w:rPr>
          <w:rFonts w:hint="cs"/>
          <w:w w:val="103"/>
          <w:rtl/>
        </w:rPr>
        <w:t>، در این صورت حانث نمی</w:t>
      </w:r>
      <w:r w:rsidR="0036715B" w:rsidRPr="009C1706">
        <w:rPr>
          <w:w w:val="103"/>
          <w:rtl/>
        </w:rPr>
        <w:t>‌</w:t>
      </w:r>
      <w:r w:rsidR="0036715B" w:rsidRPr="009C1706">
        <w:rPr>
          <w:rFonts w:hint="cs"/>
          <w:w w:val="103"/>
          <w:rtl/>
        </w:rPr>
        <w:t>گردد؛ بلکه زمانی حانث می</w:t>
      </w:r>
      <w:r w:rsidR="0036715B" w:rsidRPr="009C1706">
        <w:rPr>
          <w:w w:val="103"/>
          <w:rtl/>
        </w:rPr>
        <w:t>‌</w:t>
      </w:r>
      <w:r w:rsidR="0036715B" w:rsidRPr="009C1706">
        <w:rPr>
          <w:rFonts w:hint="cs"/>
          <w:w w:val="103"/>
          <w:rtl/>
        </w:rPr>
        <w:t>گردد که گندم را با دندان بجود و آن را بخورد.</w:t>
      </w:r>
      <w:r w:rsidR="0036715B" w:rsidRPr="00792166">
        <w:rPr>
          <w:rStyle w:val="FootnoteReference"/>
          <w:spacing w:val="4"/>
          <w:w w:val="103"/>
          <w:rtl/>
        </w:rPr>
        <w:footnoteReference w:id="65"/>
      </w:r>
      <w:r w:rsidR="0036715B" w:rsidRPr="009C1706">
        <w:rPr>
          <w:rFonts w:hint="cs"/>
          <w:w w:val="103"/>
          <w:rtl/>
        </w:rPr>
        <w:t xml:space="preserve"> </w:t>
      </w:r>
    </w:p>
    <w:p w:rsidR="00792166" w:rsidRDefault="00FC5E6F" w:rsidP="00720351">
      <w:pPr>
        <w:pStyle w:val="af4"/>
        <w:rPr>
          <w:rtl/>
        </w:rPr>
      </w:pPr>
      <w:r w:rsidRPr="002E669F">
        <w:rPr>
          <w:rStyle w:val="Charf0"/>
          <w:rFonts w:hint="cs"/>
          <w:rtl/>
        </w:rPr>
        <w:t xml:space="preserve">س: </w:t>
      </w:r>
      <w:r w:rsidR="0036715B">
        <w:rPr>
          <w:rFonts w:hint="cs"/>
          <w:rtl/>
        </w:rPr>
        <w:t xml:space="preserve">اگر فردی سوگند خورد که از این آرد نخورد؛ سپس نان آن </w:t>
      </w:r>
      <w:r w:rsidR="0036715B" w:rsidRPr="001672E7">
        <w:rPr>
          <w:rFonts w:hint="cs"/>
          <w:rtl/>
        </w:rPr>
        <w:t>آرد را خورد؛ در آن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آری؛ در این صورت حانث می</w:t>
      </w:r>
      <w:r w:rsidR="0036715B">
        <w:rPr>
          <w:rtl/>
        </w:rPr>
        <w:t>‌</w:t>
      </w:r>
      <w:r w:rsidR="0036715B" w:rsidRPr="001672E7">
        <w:rPr>
          <w:rFonts w:hint="cs"/>
          <w:rtl/>
        </w:rPr>
        <w:t>گردد</w:t>
      </w:r>
      <w:r w:rsidR="0036715B" w:rsidRPr="00792166">
        <w:rPr>
          <w:rStyle w:val="FootnoteReference"/>
          <w:rtl/>
        </w:rPr>
        <w:footnoteReference w:id="66"/>
      </w:r>
      <w:r w:rsidR="00720351">
        <w:rPr>
          <w:rFonts w:hint="cs"/>
          <w:rtl/>
        </w:rPr>
        <w:t>.</w:t>
      </w:r>
    </w:p>
    <w:p w:rsidR="00792166" w:rsidRDefault="00FC5E6F" w:rsidP="00720351">
      <w:pPr>
        <w:pStyle w:val="af4"/>
        <w:rPr>
          <w:rtl/>
        </w:rPr>
      </w:pPr>
      <w:r w:rsidRPr="002E669F">
        <w:rPr>
          <w:rStyle w:val="Charf0"/>
          <w:rFonts w:hint="cs"/>
          <w:rtl/>
        </w:rPr>
        <w:t xml:space="preserve">س: </w:t>
      </w:r>
      <w:r w:rsidR="0036715B" w:rsidRPr="001672E7">
        <w:rPr>
          <w:rFonts w:hint="cs"/>
          <w:rtl/>
        </w:rPr>
        <w:t>(در مسئله</w:t>
      </w:r>
      <w:r w:rsidR="0036715B">
        <w:rPr>
          <w:rtl/>
        </w:rPr>
        <w:t>‌</w:t>
      </w:r>
      <w:r w:rsidR="0036715B" w:rsidRPr="001672E7">
        <w:rPr>
          <w:rFonts w:hint="cs"/>
          <w:rtl/>
        </w:rPr>
        <w:t>ی پیشین،) اگر پس از سوگندش، آرد را به صورت خام بلعید؛ در آن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در این صورت حانث نمی</w:t>
      </w:r>
      <w:r w:rsidR="0036715B">
        <w:rPr>
          <w:rtl/>
        </w:rPr>
        <w:t>‌</w:t>
      </w:r>
      <w:r w:rsidR="0036715B" w:rsidRPr="001672E7">
        <w:rPr>
          <w:rFonts w:hint="cs"/>
          <w:rtl/>
        </w:rPr>
        <w:t>گردد.</w:t>
      </w:r>
    </w:p>
    <w:p w:rsidR="0036715B" w:rsidRPr="001672E7"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از غذاهای پخته شده نخورد؛ سپس عدس یا سبزیجات و حبوبات</w:t>
      </w:r>
      <w:r w:rsidR="0036715B">
        <w:rPr>
          <w:rFonts w:hint="cs"/>
          <w:rtl/>
        </w:rPr>
        <w:t>ِ</w:t>
      </w:r>
      <w:r w:rsidR="0036715B" w:rsidRPr="001672E7">
        <w:rPr>
          <w:rFonts w:hint="cs"/>
          <w:rtl/>
        </w:rPr>
        <w:t xml:space="preserve"> پخته شده خورد؛ در این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در این صورت تنها با خوردن گوشتِ پخته شده، حانث می</w:t>
      </w:r>
      <w:r w:rsidR="0036715B">
        <w:rPr>
          <w:rtl/>
        </w:rPr>
        <w:t>‌</w:t>
      </w:r>
      <w:r w:rsidR="0036715B" w:rsidRPr="001672E7">
        <w:rPr>
          <w:rFonts w:hint="cs"/>
          <w:rtl/>
        </w:rPr>
        <w:t>گردد</w:t>
      </w:r>
      <w:r w:rsidR="0036715B" w:rsidRPr="00792166">
        <w:rPr>
          <w:rStyle w:val="FootnoteReference"/>
          <w:rtl/>
        </w:rPr>
        <w:footnoteReference w:id="67"/>
      </w:r>
      <w:r w:rsidR="00720351">
        <w:rPr>
          <w:rFonts w:hint="cs"/>
          <w:rtl/>
        </w:rPr>
        <w:t>.</w:t>
      </w:r>
    </w:p>
    <w:p w:rsidR="0036715B" w:rsidRPr="001672E7" w:rsidRDefault="00FC5E6F" w:rsidP="00720351">
      <w:pPr>
        <w:pStyle w:val="af4"/>
        <w:rPr>
          <w:rtl/>
        </w:rPr>
      </w:pPr>
      <w:r w:rsidRPr="002E669F">
        <w:rPr>
          <w:rStyle w:val="Charf0"/>
          <w:rFonts w:hint="cs"/>
          <w:rtl/>
        </w:rPr>
        <w:t xml:space="preserve">س: </w:t>
      </w:r>
      <w:r w:rsidR="0036715B" w:rsidRPr="002E669F">
        <w:rPr>
          <w:rStyle w:val="Charf0"/>
          <w:rFonts w:hint="cs"/>
          <w:rtl/>
        </w:rPr>
        <w:t>اگر فردی قسم خورد که «سر</w:t>
      </w:r>
      <w:r w:rsidR="0036715B" w:rsidRPr="001672E7">
        <w:rPr>
          <w:rFonts w:hint="cs"/>
          <w:rtl/>
        </w:rPr>
        <w:t>» نخورد؛ سپس سر گنجشک خورد؛ در آن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2E669F">
        <w:rPr>
          <w:rStyle w:val="Charf0"/>
          <w:rFonts w:hint="cs"/>
          <w:rtl/>
        </w:rPr>
        <w:t>در این صورت حانث نمی</w:t>
      </w:r>
      <w:r w:rsidR="0036715B" w:rsidRPr="002E669F">
        <w:rPr>
          <w:rStyle w:val="Charf0"/>
          <w:rtl/>
        </w:rPr>
        <w:t>‌</w:t>
      </w:r>
      <w:r w:rsidR="0036715B" w:rsidRPr="002E669F">
        <w:rPr>
          <w:rStyle w:val="Charf0"/>
          <w:rFonts w:hint="cs"/>
          <w:rtl/>
        </w:rPr>
        <w:t>گردد؛ زیرا در عرف مردم، «سر</w:t>
      </w:r>
      <w:r w:rsidR="0036715B" w:rsidRPr="001672E7">
        <w:rPr>
          <w:rFonts w:hint="cs"/>
          <w:rtl/>
        </w:rPr>
        <w:t>» به چیزی گفته می</w:t>
      </w:r>
      <w:r w:rsidR="0036715B">
        <w:rPr>
          <w:rtl/>
        </w:rPr>
        <w:t>‌</w:t>
      </w:r>
      <w:r w:rsidR="0036715B" w:rsidRPr="001672E7">
        <w:rPr>
          <w:rFonts w:hint="cs"/>
          <w:rtl/>
        </w:rPr>
        <w:t>شود که در تنورها داخل گردد و در شهر به فروش برسد.</w:t>
      </w:r>
      <w:r w:rsidR="0036715B" w:rsidRPr="00792166">
        <w:rPr>
          <w:rStyle w:val="FootnoteReference"/>
          <w:rtl/>
        </w:rPr>
        <w:footnoteReference w:id="68"/>
      </w:r>
    </w:p>
    <w:p w:rsidR="00792166"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غذای کباب شده و بریان شده نخورد؛ سپس گوشت بریان شده، یا بادمجان کباب شده و یا هویچ کباب شده خورد؛ در این صورت</w:t>
      </w:r>
      <w:r w:rsidR="0036715B">
        <w:rPr>
          <w:rtl/>
        </w:rPr>
        <w:t>‌</w:t>
      </w:r>
      <w:r w:rsidR="0036715B" w:rsidRPr="001672E7">
        <w:rPr>
          <w:rFonts w:hint="cs"/>
          <w:rtl/>
        </w:rPr>
        <w:t>ها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با خوردن گوشت بریان شده حانث می</w:t>
      </w:r>
      <w:r w:rsidR="0036715B">
        <w:rPr>
          <w:rtl/>
        </w:rPr>
        <w:t>‌</w:t>
      </w:r>
      <w:r w:rsidR="0036715B" w:rsidRPr="001672E7">
        <w:rPr>
          <w:rFonts w:hint="cs"/>
          <w:rtl/>
        </w:rPr>
        <w:t>گردد؛ ولی با خوردن بادنجان و هویچ کباب شده، حانث نمی</w:t>
      </w:r>
      <w:r w:rsidR="0036715B">
        <w:rPr>
          <w:rtl/>
        </w:rPr>
        <w:t>‌</w:t>
      </w:r>
      <w:r w:rsidR="0036715B" w:rsidRPr="001672E7">
        <w:rPr>
          <w:rFonts w:hint="cs"/>
          <w:rtl/>
        </w:rPr>
        <w:t>شود</w:t>
      </w:r>
      <w:r w:rsidR="0036715B" w:rsidRPr="00792166">
        <w:rPr>
          <w:rStyle w:val="FootnoteReference"/>
          <w:rtl/>
        </w:rPr>
        <w:footnoteReference w:id="69"/>
      </w:r>
      <w:r w:rsidR="00720351">
        <w:rPr>
          <w:rFonts w:hint="cs"/>
          <w:rtl/>
        </w:rPr>
        <w:t>.</w:t>
      </w:r>
    </w:p>
    <w:p w:rsidR="00792166" w:rsidRDefault="00FC5E6F" w:rsidP="00720351">
      <w:pPr>
        <w:pStyle w:val="af4"/>
        <w:rPr>
          <w:rtl/>
        </w:rPr>
      </w:pPr>
      <w:r w:rsidRPr="002E669F">
        <w:rPr>
          <w:rStyle w:val="Charf0"/>
          <w:rFonts w:hint="cs"/>
          <w:rtl/>
        </w:rPr>
        <w:t xml:space="preserve">س: </w:t>
      </w:r>
      <w:r w:rsidR="0036715B" w:rsidRPr="002E669F">
        <w:rPr>
          <w:rStyle w:val="Charf0"/>
          <w:rFonts w:hint="cs"/>
          <w:rtl/>
        </w:rPr>
        <w:t>اگر فردی سوگند خورد که از گوشت این «حَمل</w:t>
      </w:r>
      <w:r w:rsidR="0036715B" w:rsidRPr="001672E7">
        <w:rPr>
          <w:rFonts w:hint="cs"/>
          <w:rtl/>
        </w:rPr>
        <w:t>» (جنین) نخورد؛ سپس این حَمل به دنیا آمد و پس از مدتی قوچ شد، و آن فرد</w:t>
      </w:r>
      <w:r w:rsidR="0036715B">
        <w:rPr>
          <w:rFonts w:hint="cs"/>
          <w:rtl/>
        </w:rPr>
        <w:t>ِ</w:t>
      </w:r>
      <w:r w:rsidR="0036715B" w:rsidRPr="001672E7">
        <w:rPr>
          <w:rFonts w:hint="cs"/>
          <w:rtl/>
        </w:rPr>
        <w:t xml:space="preserve"> سوگند خورنده</w:t>
      </w:r>
      <w:r w:rsidR="0036715B">
        <w:rPr>
          <w:rFonts w:hint="cs"/>
          <w:rtl/>
        </w:rPr>
        <w:t>،</w:t>
      </w:r>
      <w:r w:rsidR="0036715B" w:rsidRPr="001672E7">
        <w:rPr>
          <w:rFonts w:hint="cs"/>
          <w:rtl/>
        </w:rPr>
        <w:t xml:space="preserve"> از گوشت آن خورد؛ در این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آری؛ در این صورت حانث می</w:t>
      </w:r>
      <w:r w:rsidR="0036715B">
        <w:rPr>
          <w:rtl/>
        </w:rPr>
        <w:t>‌</w:t>
      </w:r>
      <w:r w:rsidR="0036715B" w:rsidRPr="001672E7">
        <w:rPr>
          <w:rFonts w:hint="cs"/>
          <w:rtl/>
        </w:rPr>
        <w:t>گردد</w:t>
      </w:r>
      <w:r w:rsidR="0036715B" w:rsidRPr="00792166">
        <w:rPr>
          <w:rStyle w:val="FootnoteReference"/>
          <w:rtl/>
        </w:rPr>
        <w:footnoteReference w:id="70"/>
      </w:r>
      <w:r w:rsidR="00720351">
        <w:rPr>
          <w:rFonts w:hint="cs"/>
          <w:rtl/>
        </w:rPr>
        <w:t>.</w:t>
      </w:r>
    </w:p>
    <w:p w:rsidR="00792166"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از این درخت خرما نخورد؛ سپس از تنه یا شاخ و برگ درخت خرما خورد؛ در آن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چنین سوگندی ـ بر مبنای عرف مردم ـ بر میوه</w:t>
      </w:r>
      <w:r w:rsidR="0036715B">
        <w:rPr>
          <w:rtl/>
        </w:rPr>
        <w:t>‌</w:t>
      </w:r>
      <w:r w:rsidR="0036715B" w:rsidRPr="001672E7">
        <w:rPr>
          <w:rFonts w:hint="cs"/>
          <w:rtl/>
        </w:rPr>
        <w:t>ی درخت حمل می</w:t>
      </w:r>
      <w:r w:rsidR="0036715B">
        <w:rPr>
          <w:rtl/>
        </w:rPr>
        <w:t>‌</w:t>
      </w:r>
      <w:r w:rsidR="0036715B" w:rsidRPr="001672E7">
        <w:rPr>
          <w:rFonts w:hint="cs"/>
          <w:rtl/>
        </w:rPr>
        <w:t>گردد؛ از این رو اگر از میوه</w:t>
      </w:r>
      <w:r w:rsidR="0036715B">
        <w:rPr>
          <w:rtl/>
        </w:rPr>
        <w:t>‌</w:t>
      </w:r>
      <w:r w:rsidR="0036715B" w:rsidRPr="001672E7">
        <w:rPr>
          <w:rFonts w:hint="cs"/>
          <w:rtl/>
        </w:rPr>
        <w:t>اش خورد، حانث می</w:t>
      </w:r>
      <w:r w:rsidR="0036715B">
        <w:rPr>
          <w:rtl/>
        </w:rPr>
        <w:t>‌</w:t>
      </w:r>
      <w:r w:rsidR="0036715B" w:rsidRPr="001672E7">
        <w:rPr>
          <w:rFonts w:hint="cs"/>
          <w:rtl/>
        </w:rPr>
        <w:t>گردد و در صورتی که از غیر میوه</w:t>
      </w:r>
      <w:r w:rsidR="0036715B">
        <w:rPr>
          <w:rtl/>
        </w:rPr>
        <w:t>‌</w:t>
      </w:r>
      <w:r w:rsidR="0036715B" w:rsidRPr="001672E7">
        <w:rPr>
          <w:rFonts w:hint="cs"/>
          <w:rtl/>
        </w:rPr>
        <w:t>اش بخورد، حانث نخواهد شد</w:t>
      </w:r>
      <w:r w:rsidR="0036715B" w:rsidRPr="00792166">
        <w:rPr>
          <w:rStyle w:val="FootnoteReference"/>
          <w:rtl/>
        </w:rPr>
        <w:footnoteReference w:id="71"/>
      </w:r>
      <w:r w:rsidR="00720351">
        <w:rPr>
          <w:rFonts w:hint="cs"/>
          <w:rtl/>
        </w:rPr>
        <w:t>.</w:t>
      </w:r>
    </w:p>
    <w:p w:rsidR="00792166"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از این خرمای نارس نخورد؛ سپس این خرما رسید و از آن خورد؛ یا سوگند خورد که خرمای نارس نخورد، و خرمای رسیده خورد؛ در این صورت</w:t>
      </w:r>
      <w:r w:rsidR="0036715B">
        <w:rPr>
          <w:rtl/>
        </w:rPr>
        <w:t>‌</w:t>
      </w:r>
      <w:r w:rsidR="0036715B" w:rsidRPr="001672E7">
        <w:rPr>
          <w:rFonts w:hint="cs"/>
          <w:rtl/>
        </w:rPr>
        <w:t>ها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در این صورت</w:t>
      </w:r>
      <w:r w:rsidR="0036715B">
        <w:rPr>
          <w:rtl/>
        </w:rPr>
        <w:t>‌</w:t>
      </w:r>
      <w:r w:rsidR="0036715B" w:rsidRPr="001672E7">
        <w:rPr>
          <w:rFonts w:hint="cs"/>
          <w:rtl/>
        </w:rPr>
        <w:t>ها حانث نمی</w:t>
      </w:r>
      <w:r w:rsidR="0036715B">
        <w:rPr>
          <w:rtl/>
        </w:rPr>
        <w:t>‌</w:t>
      </w:r>
      <w:r w:rsidR="0036715B" w:rsidRPr="001672E7">
        <w:rPr>
          <w:rFonts w:hint="cs"/>
          <w:rtl/>
        </w:rPr>
        <w:t>گردد</w:t>
      </w:r>
      <w:r w:rsidR="0036715B" w:rsidRPr="00792166">
        <w:rPr>
          <w:rStyle w:val="FootnoteReference"/>
          <w:rtl/>
        </w:rPr>
        <w:footnoteReference w:id="72"/>
      </w:r>
      <w:r w:rsidR="00720351">
        <w:rPr>
          <w:rFonts w:hint="cs"/>
          <w:rtl/>
        </w:rPr>
        <w:t>.</w:t>
      </w:r>
    </w:p>
    <w:p w:rsidR="00792166" w:rsidRDefault="00FC5E6F" w:rsidP="00720351">
      <w:pPr>
        <w:pStyle w:val="af4"/>
        <w:rPr>
          <w:rtl/>
        </w:rPr>
      </w:pPr>
      <w:r w:rsidRPr="002E669F">
        <w:rPr>
          <w:rStyle w:val="Charf0"/>
          <w:rFonts w:hint="cs"/>
          <w:rtl/>
        </w:rPr>
        <w:t xml:space="preserve">س: </w:t>
      </w:r>
      <w:r w:rsidR="0036715B" w:rsidRPr="009C1706">
        <w:rPr>
          <w:rFonts w:hint="cs"/>
          <w:w w:val="95"/>
          <w:rtl/>
        </w:rPr>
        <w:t>اگر فردی سوگند خورد که خرمای رسیده نخورد؛ سپس خرمایی که تازه رنگش زرد شده و هنوز خوب نرسیده، خورد؛ در این صورت آیا حانث می</w:t>
      </w:r>
      <w:r w:rsidR="0036715B" w:rsidRPr="009C1706">
        <w:rPr>
          <w:w w:val="95"/>
          <w:rtl/>
        </w:rPr>
        <w:t>‌</w:t>
      </w:r>
      <w:r w:rsidR="0036715B" w:rsidRPr="009C1706">
        <w:rPr>
          <w:rFonts w:hint="cs"/>
          <w:w w:val="95"/>
          <w:rtl/>
        </w:rPr>
        <w:t>گردد</w:t>
      </w:r>
      <w:r w:rsidR="0036715B">
        <w:rPr>
          <w:rFonts w:hint="cs"/>
          <w:rtl/>
        </w:rPr>
        <w:t>؟</w:t>
      </w:r>
    </w:p>
    <w:p w:rsidR="00792166" w:rsidRDefault="00FC5E6F" w:rsidP="00720351">
      <w:pPr>
        <w:pStyle w:val="af4"/>
        <w:rPr>
          <w:rtl/>
        </w:rPr>
      </w:pPr>
      <w:r w:rsidRPr="002E669F">
        <w:rPr>
          <w:rStyle w:val="Charf0"/>
          <w:rFonts w:hint="cs"/>
          <w:rtl/>
        </w:rPr>
        <w:t xml:space="preserve">ج: </w:t>
      </w:r>
      <w:r w:rsidR="0036715B" w:rsidRPr="001672E7">
        <w:rPr>
          <w:rFonts w:hint="cs"/>
          <w:rtl/>
        </w:rPr>
        <w:t>از دیدگاه و نظرگاه امام ابوحنیفه</w:t>
      </w:r>
      <w:r w:rsidR="005F6CCD" w:rsidRPr="005F6CCD">
        <w:rPr>
          <w:rFonts w:cs="CTraditional Arabic" w:hint="cs"/>
          <w:position w:val="4"/>
          <w:rtl/>
        </w:rPr>
        <w:t xml:space="preserve"> /</w:t>
      </w:r>
      <w:r w:rsidR="0036715B" w:rsidRPr="009B1703">
        <w:rPr>
          <w:rFonts w:ascii="Times New Roman" w:hAnsi="Times New Roman" w:cs="Times New Roman"/>
          <w:position w:val="4"/>
          <w:sz w:val="8"/>
          <w:szCs w:val="20"/>
        </w:rPr>
        <w:t> </w:t>
      </w:r>
      <w:r w:rsidR="0036715B" w:rsidRPr="001672E7">
        <w:rPr>
          <w:rFonts w:hint="cs"/>
          <w:rtl/>
        </w:rPr>
        <w:t>، در این صورت حانث می</w:t>
      </w:r>
      <w:r w:rsidR="0036715B">
        <w:rPr>
          <w:rtl/>
        </w:rPr>
        <w:t>‌</w:t>
      </w:r>
      <w:r w:rsidR="0036715B" w:rsidRPr="001672E7">
        <w:rPr>
          <w:rFonts w:hint="cs"/>
          <w:rtl/>
        </w:rPr>
        <w:t>گردد</w:t>
      </w:r>
      <w:r w:rsidR="0036715B" w:rsidRPr="00792166">
        <w:rPr>
          <w:rStyle w:val="FootnoteReference"/>
          <w:rtl/>
        </w:rPr>
        <w:footnoteReference w:id="73"/>
      </w:r>
      <w:r w:rsidR="00720351">
        <w:rPr>
          <w:rFonts w:hint="cs"/>
          <w:rtl/>
        </w:rPr>
        <w:t>.</w:t>
      </w:r>
    </w:p>
    <w:p w:rsidR="00792166"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گوشت نخورد؛ سپس گوشت ماهی خورد؛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حانث نمی</w:t>
      </w:r>
      <w:r w:rsidR="0036715B">
        <w:rPr>
          <w:rtl/>
        </w:rPr>
        <w:t>‌</w:t>
      </w:r>
      <w:r w:rsidR="0036715B" w:rsidRPr="001672E7">
        <w:rPr>
          <w:rFonts w:hint="cs"/>
          <w:rtl/>
        </w:rPr>
        <w:t>گردد</w:t>
      </w:r>
      <w:r w:rsidR="0036715B" w:rsidRPr="00792166">
        <w:rPr>
          <w:rStyle w:val="FootnoteReference"/>
          <w:rtl/>
        </w:rPr>
        <w:footnoteReference w:id="74"/>
      </w:r>
      <w:r w:rsidR="00720351">
        <w:rPr>
          <w:rFonts w:hint="cs"/>
          <w:rtl/>
        </w:rPr>
        <w:t>.</w:t>
      </w:r>
    </w:p>
    <w:p w:rsidR="00792166"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از رود دجله چیزی ننوشد</w:t>
      </w:r>
      <w:r w:rsidR="0036715B">
        <w:rPr>
          <w:rFonts w:hint="cs"/>
          <w:rtl/>
        </w:rPr>
        <w:t>؛</w:t>
      </w:r>
      <w:r w:rsidR="0036715B" w:rsidRPr="001672E7">
        <w:rPr>
          <w:rFonts w:hint="cs"/>
          <w:rtl/>
        </w:rPr>
        <w:t xml:space="preserve"> (یعنی چنین بگوید: </w:t>
      </w:r>
      <w:r w:rsidR="0036715B" w:rsidRPr="00C53BDE">
        <w:rPr>
          <w:rStyle w:val="Char1"/>
          <w:rFonts w:hint="cs"/>
          <w:rtl/>
        </w:rPr>
        <w:t>«لا اشرب من دجلة</w:t>
      </w:r>
      <w:r w:rsidR="0036715B" w:rsidRPr="001672E7">
        <w:rPr>
          <w:rFonts w:hint="cs"/>
          <w:rtl/>
        </w:rPr>
        <w:t>»)؛ سپس به وسیله</w:t>
      </w:r>
      <w:r w:rsidR="0036715B">
        <w:rPr>
          <w:rtl/>
        </w:rPr>
        <w:t>‌</w:t>
      </w:r>
      <w:r w:rsidR="0036715B" w:rsidRPr="001672E7">
        <w:rPr>
          <w:rFonts w:hint="cs"/>
          <w:rtl/>
        </w:rPr>
        <w:t>ی ظرفی، از آن نوشید؛ در این صورت آیا حانث می</w:t>
      </w:r>
      <w:r w:rsidR="0036715B">
        <w:rPr>
          <w:rtl/>
        </w:rPr>
        <w:t>‌</w:t>
      </w:r>
      <w:r w:rsidR="0036715B" w:rsidRPr="001672E7">
        <w:rPr>
          <w:rFonts w:hint="cs"/>
          <w:rtl/>
        </w:rPr>
        <w:t>گردد؟</w:t>
      </w:r>
    </w:p>
    <w:p w:rsidR="00792166" w:rsidRDefault="00FC5E6F" w:rsidP="002E669F">
      <w:pPr>
        <w:pStyle w:val="af4"/>
        <w:rPr>
          <w:rtl/>
        </w:rPr>
      </w:pPr>
      <w:r w:rsidRPr="002E669F">
        <w:rPr>
          <w:rStyle w:val="Charf0"/>
          <w:rFonts w:hint="cs"/>
          <w:rtl/>
        </w:rPr>
        <w:t xml:space="preserve">ج: </w:t>
      </w:r>
      <w:r w:rsidR="0036715B" w:rsidRPr="002E669F">
        <w:rPr>
          <w:rStyle w:val="Charf0"/>
          <w:rFonts w:hint="cs"/>
          <w:rtl/>
        </w:rPr>
        <w:t>از دیدگاه امام ابوحنیفه</w:t>
      </w:r>
      <w:r w:rsidR="002E669F" w:rsidRPr="002E669F">
        <w:rPr>
          <w:rStyle w:val="Charf0"/>
          <w:rFonts w:hint="cs"/>
          <w:rtl/>
        </w:rPr>
        <w:t xml:space="preserve"> /</w:t>
      </w:r>
      <w:r w:rsidR="0036715B" w:rsidRPr="009B1703">
        <w:rPr>
          <w:rFonts w:ascii="Times New Roman" w:hAnsi="Times New Roman" w:cs="Times New Roman"/>
          <w:position w:val="4"/>
          <w:sz w:val="8"/>
          <w:szCs w:val="20"/>
        </w:rPr>
        <w:t> </w:t>
      </w:r>
      <w:r w:rsidR="0036715B" w:rsidRPr="001672E7">
        <w:rPr>
          <w:rFonts w:hint="cs"/>
          <w:rtl/>
        </w:rPr>
        <w:t>، در این صورت حانث نمی</w:t>
      </w:r>
      <w:r w:rsidR="0036715B">
        <w:rPr>
          <w:rtl/>
        </w:rPr>
        <w:t>‌</w:t>
      </w:r>
      <w:r w:rsidR="0036715B" w:rsidRPr="001672E7">
        <w:rPr>
          <w:rFonts w:hint="cs"/>
          <w:rtl/>
        </w:rPr>
        <w:t>گردد</w:t>
      </w:r>
      <w:r w:rsidR="0036715B" w:rsidRPr="00792166">
        <w:rPr>
          <w:rStyle w:val="FootnoteReference"/>
          <w:rtl/>
        </w:rPr>
        <w:footnoteReference w:id="75"/>
      </w:r>
      <w:r w:rsidR="0036715B" w:rsidRPr="001672E7">
        <w:rPr>
          <w:rFonts w:hint="cs"/>
          <w:rtl/>
        </w:rPr>
        <w:t>؛ ولی اگر گردن خود را به سوی آب دراز کرد و آن را با دهان خورد</w:t>
      </w:r>
      <w:r w:rsidR="0036715B">
        <w:rPr>
          <w:rFonts w:hint="cs"/>
          <w:rtl/>
        </w:rPr>
        <w:t>،</w:t>
      </w:r>
      <w:r w:rsidR="0036715B" w:rsidRPr="001672E7">
        <w:rPr>
          <w:rFonts w:hint="cs"/>
          <w:rtl/>
        </w:rPr>
        <w:t xml:space="preserve"> بی</w:t>
      </w:r>
      <w:r w:rsidR="0036715B">
        <w:rPr>
          <w:rtl/>
        </w:rPr>
        <w:t>‌</w:t>
      </w:r>
      <w:r w:rsidR="0036715B" w:rsidRPr="001672E7">
        <w:rPr>
          <w:rFonts w:hint="cs"/>
          <w:rtl/>
        </w:rPr>
        <w:t>آن که آن را با دست یا ظرف بردارد؛ در آن صورت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از آب دجله ننوشد، سپس به وسیله</w:t>
      </w:r>
      <w:r w:rsidR="0036715B">
        <w:rPr>
          <w:rtl/>
        </w:rPr>
        <w:t>‌</w:t>
      </w:r>
      <w:r w:rsidR="0036715B" w:rsidRPr="001672E7">
        <w:rPr>
          <w:rFonts w:hint="cs"/>
          <w:rtl/>
        </w:rPr>
        <w:t>ی ظرفی، از آب دجله نوشید؛ در آن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در این صورت حانث می</w:t>
      </w:r>
      <w:r w:rsidR="0036715B">
        <w:rPr>
          <w:rtl/>
        </w:rPr>
        <w:t>‌</w:t>
      </w:r>
      <w:r w:rsidR="0036715B" w:rsidRPr="001672E7">
        <w:rPr>
          <w:rFonts w:hint="cs"/>
          <w:rtl/>
        </w:rPr>
        <w:t>گردد</w:t>
      </w:r>
      <w:r w:rsidR="0036715B" w:rsidRPr="00792166">
        <w:rPr>
          <w:rStyle w:val="FootnoteReference"/>
          <w:rtl/>
        </w:rPr>
        <w:footnoteReference w:id="76"/>
      </w:r>
      <w:r w:rsidR="00720351">
        <w:rPr>
          <w:rFonts w:hint="cs"/>
          <w:rtl/>
        </w:rPr>
        <w:t>.</w:t>
      </w:r>
      <w:r w:rsidR="0036715B" w:rsidRPr="001672E7">
        <w:rPr>
          <w:rFonts w:hint="cs"/>
          <w:rtl/>
        </w:rPr>
        <w:t xml:space="preserve"> </w:t>
      </w:r>
    </w:p>
    <w:p w:rsidR="00385502" w:rsidRDefault="00385502" w:rsidP="00720351">
      <w:pPr>
        <w:pStyle w:val="af4"/>
        <w:rPr>
          <w:rtl/>
        </w:rPr>
      </w:pPr>
    </w:p>
    <w:p w:rsidR="00792166" w:rsidRDefault="0036715B" w:rsidP="00085B97">
      <w:pPr>
        <w:pStyle w:val="a2"/>
        <w:rPr>
          <w:rtl/>
        </w:rPr>
      </w:pPr>
      <w:bookmarkStart w:id="57" w:name="_Toc282283586"/>
      <w:bookmarkStart w:id="58" w:name="_Toc442202829"/>
      <w:r w:rsidRPr="001672E7">
        <w:rPr>
          <w:rFonts w:hint="cs"/>
          <w:rtl/>
        </w:rPr>
        <w:t>سوگند در دخول، خروج و سکونت گزیدن</w:t>
      </w:r>
      <w:bookmarkEnd w:id="57"/>
      <w:bookmarkEnd w:id="58"/>
    </w:p>
    <w:p w:rsidR="00792166" w:rsidRDefault="00FC5E6F" w:rsidP="00720351">
      <w:pPr>
        <w:pStyle w:val="af4"/>
        <w:rPr>
          <w:rtl/>
        </w:rPr>
      </w:pPr>
      <w:r w:rsidRPr="002E669F">
        <w:rPr>
          <w:rStyle w:val="Charf0"/>
          <w:rFonts w:hint="cs"/>
          <w:rtl/>
        </w:rPr>
        <w:t xml:space="preserve">س: </w:t>
      </w:r>
      <w:r w:rsidR="0036715B" w:rsidRPr="002E669F">
        <w:rPr>
          <w:rStyle w:val="Charf0"/>
          <w:rFonts w:hint="cs"/>
          <w:rtl/>
        </w:rPr>
        <w:t>اگر فردی سوگند خورد که به منزلی (داری</w:t>
      </w:r>
      <w:r w:rsidR="0036715B" w:rsidRPr="001672E7">
        <w:rPr>
          <w:rFonts w:hint="cs"/>
          <w:rtl/>
        </w:rPr>
        <w:t>) وارد نشود؛ سپس به منزلی ویران، وارد شد؛ در آن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در این صورت حانث نمی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س: </w:t>
      </w:r>
      <w:r w:rsidR="0036715B" w:rsidRPr="002E669F">
        <w:rPr>
          <w:rStyle w:val="Charf0"/>
          <w:rFonts w:hint="cs"/>
          <w:rtl/>
        </w:rPr>
        <w:t>اگر فردی سوگند خورد که به این منزل (دار</w:t>
      </w:r>
      <w:r w:rsidR="0036715B" w:rsidRPr="001672E7">
        <w:rPr>
          <w:rFonts w:hint="cs"/>
          <w:rtl/>
        </w:rPr>
        <w:t>) وارد نشود؛ سپس آن منزل ویران شد و به زمینی خالی و بی</w:t>
      </w:r>
      <w:r w:rsidR="0036715B">
        <w:rPr>
          <w:rtl/>
        </w:rPr>
        <w:t>‌</w:t>
      </w:r>
      <w:r w:rsidR="0036715B" w:rsidRPr="001672E7">
        <w:rPr>
          <w:rFonts w:hint="cs"/>
          <w:rtl/>
        </w:rPr>
        <w:t>سکنه تبدیل شد، و فرد سوگند خورنده در آن وارد شد؛ در آن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در این صورت حانث نمی</w:t>
      </w:r>
      <w:r w:rsidR="0036715B">
        <w:rPr>
          <w:rtl/>
        </w:rPr>
        <w:t>‌</w:t>
      </w:r>
      <w:r w:rsidR="0036715B" w:rsidRPr="001672E7">
        <w:rPr>
          <w:rFonts w:hint="cs"/>
          <w:rtl/>
        </w:rPr>
        <w:t>گردد</w:t>
      </w:r>
      <w:r w:rsidR="0036715B" w:rsidRPr="00792166">
        <w:rPr>
          <w:rStyle w:val="FootnoteReference"/>
          <w:rtl/>
        </w:rPr>
        <w:footnoteReference w:id="77"/>
      </w:r>
      <w:r w:rsidR="00720351">
        <w:rPr>
          <w:rFonts w:hint="cs"/>
          <w:rtl/>
        </w:rPr>
        <w:t>.</w:t>
      </w:r>
    </w:p>
    <w:p w:rsidR="00792166" w:rsidRDefault="00FC5E6F" w:rsidP="00720351">
      <w:pPr>
        <w:pStyle w:val="af4"/>
        <w:rPr>
          <w:rtl/>
        </w:rPr>
      </w:pPr>
      <w:r w:rsidRPr="002E669F">
        <w:rPr>
          <w:rStyle w:val="Charf0"/>
          <w:rFonts w:hint="cs"/>
          <w:rtl/>
        </w:rPr>
        <w:t xml:space="preserve">س: </w:t>
      </w:r>
      <w:r w:rsidR="0036715B" w:rsidRPr="002E669F">
        <w:rPr>
          <w:rStyle w:val="Charf0"/>
          <w:rFonts w:hint="cs"/>
          <w:rtl/>
        </w:rPr>
        <w:t>اگر فردی سوگند خورد که به این خانه (بیت</w:t>
      </w:r>
      <w:r w:rsidR="0036715B" w:rsidRPr="001672E7">
        <w:rPr>
          <w:rFonts w:hint="cs"/>
          <w:rtl/>
        </w:rPr>
        <w:t>) وارد نشود؛ سپس آن خانه ویران شد، و فرد سوگند خورنده در آن وارد شد؛ در آن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در این صورت حانث نمی</w:t>
      </w:r>
      <w:r w:rsidR="0036715B">
        <w:rPr>
          <w:rtl/>
        </w:rPr>
        <w:t>‌</w:t>
      </w:r>
      <w:r w:rsidR="0036715B" w:rsidRPr="001672E7">
        <w:rPr>
          <w:rFonts w:hint="cs"/>
          <w:rtl/>
        </w:rPr>
        <w:t>گردد</w:t>
      </w:r>
      <w:r w:rsidR="0036715B" w:rsidRPr="00792166">
        <w:rPr>
          <w:rStyle w:val="FootnoteReference"/>
          <w:rtl/>
        </w:rPr>
        <w:footnoteReference w:id="78"/>
      </w:r>
      <w:r w:rsidR="00720351">
        <w:rPr>
          <w:rFonts w:hint="cs"/>
          <w:rtl/>
        </w:rPr>
        <w:t>.</w:t>
      </w:r>
    </w:p>
    <w:p w:rsidR="00792166" w:rsidRDefault="00FC5E6F" w:rsidP="00720351">
      <w:pPr>
        <w:pStyle w:val="af4"/>
        <w:rPr>
          <w:rtl/>
        </w:rPr>
      </w:pPr>
      <w:r w:rsidRPr="002E669F">
        <w:rPr>
          <w:rStyle w:val="Charf0"/>
          <w:rFonts w:hint="cs"/>
          <w:rtl/>
        </w:rPr>
        <w:t xml:space="preserve">س: </w:t>
      </w:r>
      <w:r w:rsidR="0036715B" w:rsidRPr="002E669F">
        <w:rPr>
          <w:rStyle w:val="Charf0"/>
          <w:rFonts w:hint="cs"/>
          <w:rtl/>
        </w:rPr>
        <w:t>اگر فردی سوگند خورد که در این منزل (دار</w:t>
      </w:r>
      <w:r w:rsidR="0036715B" w:rsidRPr="001672E7">
        <w:rPr>
          <w:rFonts w:hint="cs"/>
          <w:rtl/>
        </w:rPr>
        <w:t>) وارد نشود؛ و این در حالی است که خود وی در درون آن منزل می</w:t>
      </w:r>
      <w:r w:rsidR="0036715B">
        <w:rPr>
          <w:rtl/>
        </w:rPr>
        <w:t>‌</w:t>
      </w:r>
      <w:r w:rsidR="0036715B" w:rsidRPr="001672E7">
        <w:rPr>
          <w:rFonts w:hint="cs"/>
          <w:rtl/>
        </w:rPr>
        <w:t>باشد؛ سپس پیوسته به حالت ایستاده یا نشسته در آن خانه باقی ماند؛ در آن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در این صورت حانث نمی</w:t>
      </w:r>
      <w:r w:rsidR="0036715B">
        <w:rPr>
          <w:rtl/>
        </w:rPr>
        <w:t>‌</w:t>
      </w:r>
      <w:r w:rsidR="0036715B" w:rsidRPr="001672E7">
        <w:rPr>
          <w:rFonts w:hint="cs"/>
          <w:rtl/>
        </w:rPr>
        <w:t>گردد؛ بلکه زمانی حانث می</w:t>
      </w:r>
      <w:r w:rsidR="0036715B">
        <w:rPr>
          <w:rtl/>
        </w:rPr>
        <w:t>‌</w:t>
      </w:r>
      <w:r w:rsidR="0036715B" w:rsidRPr="001672E7">
        <w:rPr>
          <w:rFonts w:hint="cs"/>
          <w:rtl/>
        </w:rPr>
        <w:t>شود که پس از سوگند از منزل بیرون و دوباره در آن وارد گردد.</w:t>
      </w:r>
    </w:p>
    <w:p w:rsidR="00792166" w:rsidRDefault="00FC5E6F" w:rsidP="00720351">
      <w:pPr>
        <w:pStyle w:val="af4"/>
        <w:rPr>
          <w:rtl/>
        </w:rPr>
      </w:pPr>
      <w:r w:rsidRPr="002E669F">
        <w:rPr>
          <w:rStyle w:val="Charf0"/>
          <w:rFonts w:hint="cs"/>
          <w:rtl/>
        </w:rPr>
        <w:t xml:space="preserve">س: </w:t>
      </w:r>
      <w:r w:rsidR="0036715B" w:rsidRPr="002E669F">
        <w:rPr>
          <w:rStyle w:val="Charf0"/>
          <w:rFonts w:hint="cs"/>
          <w:rtl/>
        </w:rPr>
        <w:t>اگر فردی سوگند خورد که به خانه</w:t>
      </w:r>
      <w:r w:rsidR="0036715B" w:rsidRPr="002E669F">
        <w:rPr>
          <w:rStyle w:val="Charf0"/>
          <w:rtl/>
        </w:rPr>
        <w:t>‌</w:t>
      </w:r>
      <w:r w:rsidR="0036715B" w:rsidRPr="002E669F">
        <w:rPr>
          <w:rStyle w:val="Charf0"/>
          <w:rFonts w:hint="cs"/>
          <w:rtl/>
        </w:rPr>
        <w:t>ای («بیت»ی</w:t>
      </w:r>
      <w:r w:rsidR="0036715B" w:rsidRPr="001672E7">
        <w:rPr>
          <w:rFonts w:hint="cs"/>
          <w:rtl/>
        </w:rPr>
        <w:t>) وارد نشود؛ سپس به خانه</w:t>
      </w:r>
      <w:r w:rsidR="0036715B">
        <w:rPr>
          <w:rtl/>
        </w:rPr>
        <w:t>‌</w:t>
      </w:r>
      <w:r w:rsidR="0036715B" w:rsidRPr="001672E7">
        <w:rPr>
          <w:rFonts w:hint="cs"/>
          <w:rtl/>
        </w:rPr>
        <w:t>ی کعبه یا مسجد یا کلیسا و یا معبد وارد شد؛ در این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در این صورت حانث نمی</w:t>
      </w:r>
      <w:r w:rsidR="0036715B">
        <w:rPr>
          <w:rtl/>
        </w:rPr>
        <w:t>‌</w:t>
      </w:r>
      <w:r w:rsidR="0036715B" w:rsidRPr="001672E7">
        <w:rPr>
          <w:rFonts w:hint="cs"/>
          <w:rtl/>
        </w:rPr>
        <w:t>گردد</w:t>
      </w:r>
      <w:r w:rsidR="0036715B" w:rsidRPr="00792166">
        <w:rPr>
          <w:rStyle w:val="FootnoteReference"/>
          <w:rtl/>
        </w:rPr>
        <w:footnoteReference w:id="79"/>
      </w:r>
      <w:r w:rsidR="00720351">
        <w:rPr>
          <w:rFonts w:hint="cs"/>
          <w:rtl/>
        </w:rPr>
        <w:t>.</w:t>
      </w:r>
    </w:p>
    <w:p w:rsidR="00792166"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بدین منزل (دار) وارد نشود؛ سپس بر بالای بام آن ایستاد؛ یا در دهلیز و دالانش وارد شد (</w:t>
      </w:r>
      <w:r w:rsidR="0036715B" w:rsidRPr="002E669F">
        <w:rPr>
          <w:rStyle w:val="Charf0"/>
          <w:rFonts w:hint="cs"/>
          <w:rtl/>
        </w:rPr>
        <w:t>دهلیز:</w:t>
      </w:r>
      <w:r w:rsidR="0036715B" w:rsidRPr="001672E7">
        <w:rPr>
          <w:rFonts w:hint="cs"/>
          <w:rtl/>
        </w:rPr>
        <w:t xml:space="preserve"> مکانی که میان در</w:t>
      </w:r>
      <w:r w:rsidR="0036715B">
        <w:rPr>
          <w:rFonts w:hint="cs"/>
          <w:rtl/>
        </w:rPr>
        <w:t>ِ</w:t>
      </w:r>
      <w:r w:rsidR="0036715B" w:rsidRPr="001672E7">
        <w:rPr>
          <w:rFonts w:hint="cs"/>
          <w:rtl/>
        </w:rPr>
        <w:t xml:space="preserve"> خانه و صحن آن باشد)؛ در آن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آری؛ در این صورت حانث می</w:t>
      </w:r>
      <w:r w:rsidR="0036715B">
        <w:rPr>
          <w:rtl/>
        </w:rPr>
        <w:t>‌</w:t>
      </w:r>
      <w:r w:rsidR="0036715B" w:rsidRPr="001672E7">
        <w:rPr>
          <w:rFonts w:hint="cs"/>
          <w:rtl/>
        </w:rPr>
        <w:t>گردد. ولی اگر در طاقِ دروازه</w:t>
      </w:r>
      <w:r w:rsidR="0036715B">
        <w:rPr>
          <w:rtl/>
        </w:rPr>
        <w:t>‌</w:t>
      </w:r>
      <w:r w:rsidR="0036715B" w:rsidRPr="001672E7">
        <w:rPr>
          <w:rFonts w:hint="cs"/>
          <w:rtl/>
        </w:rPr>
        <w:t>ی آن منزل ایستاد به طوری که اگر دروازه بسته گردد، وی بیرون دروازه باقی خواهد ماند، در آن صورت حانث نمی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س: </w:t>
      </w:r>
      <w:r w:rsidR="0036715B" w:rsidRPr="002E669F">
        <w:rPr>
          <w:rStyle w:val="Charf0"/>
          <w:rFonts w:hint="cs"/>
          <w:rtl/>
        </w:rPr>
        <w:t>اگر فردی سوگند خورد که در این منزل (دار</w:t>
      </w:r>
      <w:r w:rsidR="0036715B" w:rsidRPr="001672E7">
        <w:rPr>
          <w:rFonts w:hint="cs"/>
          <w:rtl/>
        </w:rPr>
        <w:t>) سکونت نکند؛ سپس خودش از آن خانه بیرون شد</w:t>
      </w:r>
      <w:r w:rsidR="0036715B">
        <w:rPr>
          <w:rFonts w:hint="cs"/>
          <w:rtl/>
        </w:rPr>
        <w:t>،</w:t>
      </w:r>
      <w:r w:rsidR="0036715B" w:rsidRPr="001672E7">
        <w:rPr>
          <w:rFonts w:hint="cs"/>
          <w:rtl/>
        </w:rPr>
        <w:t xml:space="preserve"> ولی خانواده و متاع خویش را در آن گذاشت؛ در این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در این صورت حانث می</w:t>
      </w:r>
      <w:r w:rsidR="0036715B">
        <w:rPr>
          <w:rtl/>
        </w:rPr>
        <w:t>‌</w:t>
      </w:r>
      <w:r w:rsidR="0036715B" w:rsidRPr="001672E7">
        <w:rPr>
          <w:rFonts w:hint="cs"/>
          <w:rtl/>
        </w:rPr>
        <w:t>گردد</w:t>
      </w:r>
      <w:r w:rsidR="0036715B" w:rsidRPr="00792166">
        <w:rPr>
          <w:rStyle w:val="FootnoteReference"/>
          <w:rtl/>
        </w:rPr>
        <w:footnoteReference w:id="80"/>
      </w:r>
      <w:r w:rsidR="00720351">
        <w:rPr>
          <w:rFonts w:hint="cs"/>
          <w:rtl/>
        </w:rPr>
        <w:t>.</w:t>
      </w:r>
    </w:p>
    <w:p w:rsidR="00792166" w:rsidRDefault="0036715B" w:rsidP="00085B97">
      <w:pPr>
        <w:pStyle w:val="a2"/>
        <w:rPr>
          <w:rtl/>
        </w:rPr>
      </w:pPr>
      <w:bookmarkStart w:id="59" w:name="_Toc282283587"/>
      <w:bookmarkStart w:id="60" w:name="_Toc442202830"/>
      <w:r w:rsidRPr="001672E7">
        <w:rPr>
          <w:rFonts w:hint="cs"/>
          <w:rtl/>
        </w:rPr>
        <w:t>سوگند در داد و ستد و اجاره</w:t>
      </w:r>
      <w:bookmarkEnd w:id="59"/>
      <w:bookmarkEnd w:id="60"/>
    </w:p>
    <w:p w:rsidR="00792166"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چیزی را به فروش نرساند، یا چیزی را خریداری نکند، و یا چیزی را به اجاره ندهد؛ سپس فردی را وکیل کرد تا این کارها (خرید و فروش و اجاره) را برایش انجام بدهد؛ در این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در این صورت حانث نمی</w:t>
      </w:r>
      <w:r w:rsidR="0036715B">
        <w:rPr>
          <w:rtl/>
        </w:rPr>
        <w:t>‌</w:t>
      </w:r>
      <w:r w:rsidR="0036715B" w:rsidRPr="001672E7">
        <w:rPr>
          <w:rFonts w:hint="cs"/>
          <w:rtl/>
        </w:rPr>
        <w:t>گردد</w:t>
      </w:r>
      <w:r w:rsidR="0036715B" w:rsidRPr="00792166">
        <w:rPr>
          <w:rStyle w:val="FootnoteReference"/>
          <w:rtl/>
        </w:rPr>
        <w:footnoteReference w:id="81"/>
      </w:r>
      <w:r w:rsidR="00720351">
        <w:rPr>
          <w:rFonts w:hint="cs"/>
          <w:rtl/>
        </w:rPr>
        <w:t>.</w:t>
      </w:r>
    </w:p>
    <w:p w:rsidR="00792166" w:rsidRDefault="0036715B" w:rsidP="00085B97">
      <w:pPr>
        <w:pStyle w:val="a2"/>
        <w:rPr>
          <w:rtl/>
        </w:rPr>
      </w:pPr>
      <w:bookmarkStart w:id="61" w:name="_Toc282283588"/>
      <w:bookmarkStart w:id="62" w:name="_Toc442202831"/>
      <w:r w:rsidRPr="001672E7">
        <w:rPr>
          <w:rFonts w:hint="cs"/>
          <w:rtl/>
        </w:rPr>
        <w:t>سوگند در نشستن و خوابیدن</w:t>
      </w:r>
      <w:bookmarkEnd w:id="61"/>
      <w:bookmarkEnd w:id="62"/>
    </w:p>
    <w:p w:rsidR="00792166"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بر زمین ننشیند؛ سپس بر فر</w:t>
      </w:r>
      <w:r w:rsidR="0036715B">
        <w:rPr>
          <w:rFonts w:hint="cs"/>
          <w:rtl/>
        </w:rPr>
        <w:t>و</w:t>
      </w:r>
      <w:r w:rsidR="0036715B" w:rsidRPr="001672E7">
        <w:rPr>
          <w:rFonts w:hint="cs"/>
          <w:rtl/>
        </w:rPr>
        <w:t>ش یا بوریا نشست؛ در این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در این صورت حانث نمی</w:t>
      </w:r>
      <w:r w:rsidR="0036715B">
        <w:rPr>
          <w:rtl/>
        </w:rPr>
        <w:t>‌</w:t>
      </w:r>
      <w:r w:rsidR="0036715B" w:rsidRPr="001672E7">
        <w:rPr>
          <w:rFonts w:hint="cs"/>
          <w:rtl/>
        </w:rPr>
        <w:t>گردد</w:t>
      </w:r>
      <w:r w:rsidR="0036715B" w:rsidRPr="00792166">
        <w:rPr>
          <w:rStyle w:val="FootnoteReference"/>
          <w:rtl/>
        </w:rPr>
        <w:footnoteReference w:id="82"/>
      </w:r>
      <w:r w:rsidR="00720351">
        <w:rPr>
          <w:rFonts w:hint="cs"/>
          <w:rtl/>
        </w:rPr>
        <w:t>.</w:t>
      </w:r>
    </w:p>
    <w:p w:rsidR="0036715B" w:rsidRPr="001672E7"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بر تخت ننشیند؛ سپس بر تختی نشست که بر روی آن فرش و زیراندازی گسترانده شده است؛ در این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در این صورت حانث می</w:t>
      </w:r>
      <w:r w:rsidR="0036715B">
        <w:rPr>
          <w:rtl/>
        </w:rPr>
        <w:t>‌</w:t>
      </w:r>
      <w:r w:rsidR="0036715B" w:rsidRPr="001672E7">
        <w:rPr>
          <w:rFonts w:hint="cs"/>
          <w:rtl/>
        </w:rPr>
        <w:t>گردد</w:t>
      </w:r>
      <w:r w:rsidR="0036715B" w:rsidRPr="00792166">
        <w:rPr>
          <w:rStyle w:val="FootnoteReference"/>
          <w:rtl/>
        </w:rPr>
        <w:footnoteReference w:id="83"/>
      </w:r>
      <w:r w:rsidR="00720351">
        <w:rPr>
          <w:rFonts w:hint="cs"/>
          <w:rtl/>
        </w:rPr>
        <w:t>.</w:t>
      </w:r>
    </w:p>
    <w:p w:rsidR="00792166" w:rsidRDefault="00FC5E6F" w:rsidP="00720351">
      <w:pPr>
        <w:pStyle w:val="af4"/>
        <w:rPr>
          <w:rtl/>
        </w:rPr>
      </w:pPr>
      <w:r w:rsidRPr="002E669F">
        <w:rPr>
          <w:rStyle w:val="Charf0"/>
          <w:rFonts w:hint="cs"/>
          <w:rtl/>
        </w:rPr>
        <w:t xml:space="preserve">س: </w:t>
      </w:r>
      <w:r w:rsidR="0036715B" w:rsidRPr="001672E7">
        <w:rPr>
          <w:rFonts w:hint="cs"/>
          <w:rtl/>
        </w:rPr>
        <w:t>(در مسئله</w:t>
      </w:r>
      <w:r w:rsidR="0036715B">
        <w:rPr>
          <w:rtl/>
        </w:rPr>
        <w:t>‌</w:t>
      </w:r>
      <w:r w:rsidR="0036715B" w:rsidRPr="001672E7">
        <w:rPr>
          <w:rFonts w:hint="cs"/>
          <w:rtl/>
        </w:rPr>
        <w:t>ی پیشین،) اگر تخت دیگری بر روی آن تخت گذاشته شد، و آن فرد بر آن نشست؛ در آن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1672E7">
        <w:rPr>
          <w:rFonts w:hint="cs"/>
          <w:rtl/>
        </w:rPr>
        <w:t>در صورتی که تخت مورد سوگند، معیّن باشد، حانث نمی</w:t>
      </w:r>
      <w:r w:rsidR="0036715B">
        <w:rPr>
          <w:rtl/>
        </w:rPr>
        <w:t>‌</w:t>
      </w:r>
      <w:r w:rsidR="0036715B" w:rsidRPr="001672E7">
        <w:rPr>
          <w:rFonts w:hint="cs"/>
          <w:rtl/>
        </w:rPr>
        <w:t>گردد.</w:t>
      </w:r>
      <w:r w:rsidR="0036715B" w:rsidRPr="00792166">
        <w:rPr>
          <w:rStyle w:val="FootnoteReference"/>
          <w:rtl/>
        </w:rPr>
        <w:footnoteReference w:id="84"/>
      </w:r>
    </w:p>
    <w:p w:rsidR="00792166"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بر روی رختخواب خواب نشود؛ سپس بر رختخواب در حالی خواب شد که بر روی آن پرده</w:t>
      </w:r>
      <w:r w:rsidR="0036715B">
        <w:rPr>
          <w:rtl/>
        </w:rPr>
        <w:t>‌</w:t>
      </w:r>
      <w:r w:rsidR="0036715B" w:rsidRPr="001672E7">
        <w:rPr>
          <w:rFonts w:hint="cs"/>
          <w:rtl/>
        </w:rPr>
        <w:t>ی نازکی کشیده شده بود؛ در آن صورت آیا حانث می</w:t>
      </w:r>
      <w:r w:rsidR="0036715B">
        <w:rPr>
          <w:rtl/>
        </w:rPr>
        <w:t>‌</w:t>
      </w:r>
      <w:r w:rsidR="0036715B" w:rsidRPr="001672E7">
        <w:rPr>
          <w:rFonts w:hint="cs"/>
          <w:rtl/>
        </w:rPr>
        <w:t>گردد؟</w:t>
      </w:r>
    </w:p>
    <w:p w:rsidR="00792166" w:rsidRDefault="00FC5E6F" w:rsidP="00720351">
      <w:pPr>
        <w:pStyle w:val="af4"/>
        <w:rPr>
          <w:rtl/>
        </w:rPr>
      </w:pPr>
      <w:r w:rsidRPr="002E669F">
        <w:rPr>
          <w:rStyle w:val="Charf0"/>
          <w:rFonts w:hint="cs"/>
          <w:rtl/>
        </w:rPr>
        <w:t xml:space="preserve">ج: </w:t>
      </w:r>
      <w:r w:rsidR="0036715B" w:rsidRPr="002E669F">
        <w:rPr>
          <w:rStyle w:val="Charf0"/>
          <w:rFonts w:hint="cs"/>
          <w:rtl/>
        </w:rPr>
        <w:t>در این صورت حانث می</w:t>
      </w:r>
      <w:r w:rsidR="0036715B" w:rsidRPr="002E669F">
        <w:rPr>
          <w:rStyle w:val="Charf0"/>
          <w:rtl/>
        </w:rPr>
        <w:t>‌</w:t>
      </w:r>
      <w:r w:rsidR="0036715B" w:rsidRPr="002E669F">
        <w:rPr>
          <w:rStyle w:val="Charf0"/>
          <w:rFonts w:hint="cs"/>
          <w:rtl/>
        </w:rPr>
        <w:t>گردد.</w:t>
      </w:r>
      <w:r w:rsidR="0036715B" w:rsidRPr="00792166">
        <w:rPr>
          <w:rStyle w:val="FootnoteReference"/>
          <w:rtl/>
        </w:rPr>
        <w:footnoteReference w:id="85"/>
      </w:r>
      <w:r w:rsidR="0036715B" w:rsidRPr="001672E7">
        <w:rPr>
          <w:rFonts w:hint="cs"/>
          <w:rtl/>
        </w:rPr>
        <w:t xml:space="preserve"> ولی اگر رختخوابی دیگر بر روی آن رختخواب بگستراند، و بر روی آن بخوابد، در آن صورت حانث نمی</w:t>
      </w:r>
      <w:r w:rsidR="0036715B">
        <w:rPr>
          <w:rtl/>
        </w:rPr>
        <w:t>‌</w:t>
      </w:r>
      <w:r w:rsidR="0036715B" w:rsidRPr="001672E7">
        <w:rPr>
          <w:rFonts w:hint="cs"/>
          <w:rtl/>
        </w:rPr>
        <w:t>گردد</w:t>
      </w:r>
      <w:r w:rsidR="0036715B" w:rsidRPr="00792166">
        <w:rPr>
          <w:rStyle w:val="FootnoteReference"/>
          <w:rtl/>
        </w:rPr>
        <w:footnoteReference w:id="86"/>
      </w:r>
      <w:r w:rsidR="00720351">
        <w:rPr>
          <w:rFonts w:hint="cs"/>
          <w:rtl/>
        </w:rPr>
        <w:t>.</w:t>
      </w:r>
    </w:p>
    <w:p w:rsidR="00792166" w:rsidRDefault="0036715B" w:rsidP="00085B97">
      <w:pPr>
        <w:pStyle w:val="a2"/>
        <w:rPr>
          <w:rtl/>
        </w:rPr>
      </w:pPr>
      <w:bookmarkStart w:id="63" w:name="_Toc282283589"/>
      <w:bookmarkStart w:id="64" w:name="_Toc442202832"/>
      <w:r w:rsidRPr="001672E7">
        <w:rPr>
          <w:rFonts w:hint="cs"/>
          <w:rtl/>
        </w:rPr>
        <w:t>سوگند در اجازه</w:t>
      </w:r>
      <w:r>
        <w:rPr>
          <w:rtl/>
        </w:rPr>
        <w:t>‌</w:t>
      </w:r>
      <w:r w:rsidRPr="001672E7">
        <w:rPr>
          <w:rFonts w:hint="cs"/>
          <w:rtl/>
        </w:rPr>
        <w:t>ی خروج از خانه</w:t>
      </w:r>
      <w:bookmarkEnd w:id="63"/>
      <w:bookmarkEnd w:id="64"/>
    </w:p>
    <w:p w:rsidR="00792166" w:rsidRDefault="00FC5E6F" w:rsidP="00720351">
      <w:pPr>
        <w:pStyle w:val="af4"/>
        <w:rPr>
          <w:rtl/>
        </w:rPr>
      </w:pPr>
      <w:r w:rsidRPr="002E669F">
        <w:rPr>
          <w:rStyle w:val="Charf0"/>
          <w:rFonts w:hint="cs"/>
          <w:rtl/>
        </w:rPr>
        <w:t xml:space="preserve">س: </w:t>
      </w:r>
      <w:r w:rsidR="0036715B" w:rsidRPr="001672E7">
        <w:rPr>
          <w:rFonts w:hint="cs"/>
          <w:rtl/>
        </w:rPr>
        <w:t>اگر فردی سوگند خورد که نباید همسرش بدون اجازه</w:t>
      </w:r>
      <w:r w:rsidR="0036715B">
        <w:rPr>
          <w:rtl/>
        </w:rPr>
        <w:t>‌</w:t>
      </w:r>
      <w:r w:rsidR="0036715B" w:rsidRPr="001672E7">
        <w:rPr>
          <w:rFonts w:hint="cs"/>
          <w:rtl/>
        </w:rPr>
        <w:t>ی او از خانه بیرون شود؛ سپس یک بار به همسرش اجازه داد تا از خانه بیرون شود؛ از این رو همسرش از خانه خارج شد و دوباره به خانه برگشت و پس از آن دوباره بدون اجازه</w:t>
      </w:r>
      <w:r w:rsidR="0036715B">
        <w:rPr>
          <w:rtl/>
        </w:rPr>
        <w:t>‌</w:t>
      </w:r>
      <w:r w:rsidR="0036715B" w:rsidRPr="001672E7">
        <w:rPr>
          <w:rFonts w:hint="cs"/>
          <w:rtl/>
        </w:rPr>
        <w:t>ی شوهرش از خانه بیرون شد؛ در آن صورت آیا حانث می</w:t>
      </w:r>
      <w:r w:rsidR="0036715B">
        <w:rPr>
          <w:rtl/>
        </w:rPr>
        <w:t>‌</w:t>
      </w:r>
      <w:r w:rsidR="0036715B" w:rsidRPr="001672E7">
        <w:rPr>
          <w:rFonts w:hint="cs"/>
          <w:rtl/>
        </w:rPr>
        <w:t>گردد؟</w:t>
      </w:r>
    </w:p>
    <w:p w:rsidR="0036715B" w:rsidRPr="001672E7" w:rsidRDefault="00FC5E6F" w:rsidP="00720351">
      <w:pPr>
        <w:pStyle w:val="af4"/>
        <w:rPr>
          <w:rtl/>
        </w:rPr>
      </w:pPr>
      <w:r w:rsidRPr="002E669F">
        <w:rPr>
          <w:rStyle w:val="Charf0"/>
          <w:rFonts w:hint="cs"/>
          <w:rtl/>
        </w:rPr>
        <w:t xml:space="preserve">ج: </w:t>
      </w:r>
      <w:r w:rsidR="0036715B" w:rsidRPr="001672E7">
        <w:rPr>
          <w:rFonts w:hint="cs"/>
          <w:rtl/>
        </w:rPr>
        <w:t>آری؛ در این صورت حانث می</w:t>
      </w:r>
      <w:r w:rsidR="0036715B">
        <w:rPr>
          <w:rtl/>
        </w:rPr>
        <w:t>‌</w:t>
      </w:r>
      <w:r w:rsidR="0036715B" w:rsidRPr="001672E7">
        <w:rPr>
          <w:rFonts w:hint="cs"/>
          <w:rtl/>
        </w:rPr>
        <w:t>گردد؛ و اگر چنانچه شوهر سوگند خورده بود که نباید همسرش بدون اجازه</w:t>
      </w:r>
      <w:r w:rsidR="0036715B">
        <w:rPr>
          <w:rtl/>
        </w:rPr>
        <w:t>‌</w:t>
      </w:r>
      <w:r w:rsidR="0036715B" w:rsidRPr="001672E7">
        <w:rPr>
          <w:rFonts w:hint="cs"/>
          <w:rtl/>
        </w:rPr>
        <w:t>ی او از خانه بیرون شود، در آن صورت لازم است که برای هر خروج، از شوهرش اجازه بگیرد</w:t>
      </w:r>
      <w:r w:rsidR="0036715B" w:rsidRPr="00792166">
        <w:rPr>
          <w:rStyle w:val="FootnoteReference"/>
          <w:rtl/>
        </w:rPr>
        <w:footnoteReference w:id="87"/>
      </w:r>
      <w:r w:rsidR="00720351">
        <w:rPr>
          <w:rFonts w:hint="cs"/>
          <w:rtl/>
        </w:rPr>
        <w:t>.</w:t>
      </w:r>
    </w:p>
    <w:p w:rsidR="00792166" w:rsidRDefault="0036715B" w:rsidP="005D605F">
      <w:pPr>
        <w:pStyle w:val="af4"/>
        <w:rPr>
          <w:rtl/>
        </w:rPr>
      </w:pPr>
      <w:r w:rsidRPr="009C1706">
        <w:rPr>
          <w:rFonts w:hint="cs"/>
          <w:rtl/>
        </w:rPr>
        <w:t>ولی اگر خطاب به همسرش چنین گفت: «</w:t>
      </w:r>
      <w:r w:rsidRPr="00C53BDE">
        <w:rPr>
          <w:rStyle w:val="Char1"/>
          <w:rFonts w:hint="cs"/>
          <w:rtl/>
        </w:rPr>
        <w:t>والله لا تخرجین الا ان آذن لک</w:t>
      </w:r>
      <w:r w:rsidRPr="009C1706">
        <w:rPr>
          <w:rFonts w:hint="cs"/>
          <w:rtl/>
        </w:rPr>
        <w:t>»؛ [</w:t>
      </w:r>
      <w:r w:rsidRPr="005D605F">
        <w:rPr>
          <w:rFonts w:hint="cs"/>
          <w:rtl/>
        </w:rPr>
        <w:t>سوگند به خدا! نباید بدون اجازه</w:t>
      </w:r>
      <w:r w:rsidRPr="005D605F">
        <w:rPr>
          <w:rtl/>
        </w:rPr>
        <w:t>‌</w:t>
      </w:r>
      <w:r w:rsidRPr="005D605F">
        <w:rPr>
          <w:rFonts w:hint="cs"/>
          <w:rtl/>
        </w:rPr>
        <w:t>ی من از خانه بیرون شوی</w:t>
      </w:r>
      <w:r w:rsidRPr="009C1706">
        <w:rPr>
          <w:rFonts w:hint="cs"/>
          <w:rtl/>
        </w:rPr>
        <w:t>]؛ سپس یک بار به همسرش اجازه داد تا از خانه بیرون شود؛ از این رو همسرش از خانه خارج شد و دوباره به خانه برگشت و پس از آن دوباره بدون اجازه</w:t>
      </w:r>
      <w:r w:rsidRPr="009C1706">
        <w:rPr>
          <w:rtl/>
        </w:rPr>
        <w:t>‌</w:t>
      </w:r>
      <w:r w:rsidRPr="009C1706">
        <w:rPr>
          <w:rFonts w:hint="cs"/>
          <w:rtl/>
        </w:rPr>
        <w:t>ی شوهرش از خانه بیرون شد؛ در این صورت حانث نمی</w:t>
      </w:r>
      <w:r w:rsidRPr="009C1706">
        <w:rPr>
          <w:rtl/>
        </w:rPr>
        <w:t>‌</w:t>
      </w:r>
      <w:r w:rsidRPr="009C1706">
        <w:rPr>
          <w:rFonts w:hint="cs"/>
          <w:rtl/>
        </w:rPr>
        <w:t>گردد</w:t>
      </w:r>
      <w:r w:rsidRPr="00792166">
        <w:rPr>
          <w:rStyle w:val="FootnoteReference"/>
          <w:spacing w:val="4"/>
          <w:rtl/>
        </w:rPr>
        <w:footnoteReference w:id="88"/>
      </w:r>
      <w:r w:rsidR="009029AA">
        <w:rPr>
          <w:rFonts w:hint="cs"/>
          <w:rtl/>
        </w:rPr>
        <w:t>.</w:t>
      </w:r>
      <w:r w:rsidRPr="009C1706">
        <w:rPr>
          <w:rFonts w:hint="cs"/>
          <w:rtl/>
        </w:rPr>
        <w:t xml:space="preserve"> </w:t>
      </w:r>
    </w:p>
    <w:p w:rsidR="00792166" w:rsidRDefault="0036715B" w:rsidP="00085B97">
      <w:pPr>
        <w:pStyle w:val="a2"/>
        <w:rPr>
          <w:rtl/>
        </w:rPr>
      </w:pPr>
      <w:bookmarkStart w:id="65" w:name="_Toc282283590"/>
      <w:bookmarkStart w:id="66" w:name="_Toc442202833"/>
      <w:r w:rsidRPr="001672E7">
        <w:rPr>
          <w:rFonts w:hint="cs"/>
          <w:rtl/>
        </w:rPr>
        <w:t>سوگند در لباس پوشیدن، سوار شدن بر مرکب و رفتن به نزد کسی</w:t>
      </w:r>
      <w:bookmarkEnd w:id="65"/>
      <w:bookmarkEnd w:id="66"/>
    </w:p>
    <w:p w:rsidR="00792166" w:rsidRDefault="00FC5E6F" w:rsidP="009029AA">
      <w:pPr>
        <w:pStyle w:val="af4"/>
        <w:rPr>
          <w:rtl/>
        </w:rPr>
      </w:pPr>
      <w:r w:rsidRPr="002E669F">
        <w:rPr>
          <w:rStyle w:val="Charf0"/>
          <w:rFonts w:hint="cs"/>
          <w:rtl/>
        </w:rPr>
        <w:t xml:space="preserve">س: </w:t>
      </w:r>
      <w:r w:rsidR="0036715B" w:rsidRPr="001672E7">
        <w:rPr>
          <w:rFonts w:hint="cs"/>
          <w:rtl/>
        </w:rPr>
        <w:t>اگر فردی سوگند خورد که حیوان فلانی را سوار نشود؛ سپس حیوانِ برده</w:t>
      </w:r>
      <w:r w:rsidR="0036715B">
        <w:rPr>
          <w:rtl/>
        </w:rPr>
        <w:t>‌</w:t>
      </w:r>
      <w:r w:rsidR="0036715B" w:rsidRPr="001672E7">
        <w:rPr>
          <w:rFonts w:hint="cs"/>
          <w:rtl/>
        </w:rPr>
        <w:t>ی مأذونِ وی را سوار شد؛ در آن صورت آیا حانث می</w:t>
      </w:r>
      <w:r w:rsidR="0036715B">
        <w:rPr>
          <w:rtl/>
        </w:rPr>
        <w:t>‌</w:t>
      </w:r>
      <w:r w:rsidR="0036715B" w:rsidRPr="001672E7">
        <w:rPr>
          <w:rFonts w:hint="cs"/>
          <w:rtl/>
        </w:rPr>
        <w:t>گردد؟</w:t>
      </w:r>
    </w:p>
    <w:p w:rsidR="00792166" w:rsidRDefault="00FC5E6F" w:rsidP="009029AA">
      <w:pPr>
        <w:pStyle w:val="af4"/>
        <w:rPr>
          <w:rtl/>
        </w:rPr>
      </w:pPr>
      <w:r w:rsidRPr="002E669F">
        <w:rPr>
          <w:rStyle w:val="Charf0"/>
          <w:rFonts w:hint="cs"/>
          <w:rtl/>
        </w:rPr>
        <w:t xml:space="preserve">ج: </w:t>
      </w:r>
      <w:r w:rsidR="0036715B" w:rsidRPr="001672E7">
        <w:rPr>
          <w:rFonts w:hint="cs"/>
          <w:rtl/>
        </w:rPr>
        <w:t>در این صورت حانث نمی</w:t>
      </w:r>
      <w:r w:rsidR="0036715B">
        <w:rPr>
          <w:rtl/>
        </w:rPr>
        <w:t>‌</w:t>
      </w:r>
      <w:r w:rsidR="0036715B" w:rsidRPr="001672E7">
        <w:rPr>
          <w:rFonts w:hint="cs"/>
          <w:rtl/>
        </w:rPr>
        <w:t>گردد</w:t>
      </w:r>
      <w:r w:rsidR="0036715B" w:rsidRPr="00792166">
        <w:rPr>
          <w:rStyle w:val="FootnoteReference"/>
          <w:rtl/>
        </w:rPr>
        <w:footnoteReference w:id="89"/>
      </w:r>
      <w:r w:rsidR="009029AA">
        <w:rPr>
          <w:rFonts w:hint="cs"/>
          <w:rtl/>
        </w:rPr>
        <w:t>.</w:t>
      </w:r>
    </w:p>
    <w:p w:rsidR="00792166" w:rsidRDefault="00FC5E6F" w:rsidP="009029AA">
      <w:pPr>
        <w:pStyle w:val="af4"/>
        <w:rPr>
          <w:rtl/>
        </w:rPr>
      </w:pPr>
      <w:r w:rsidRPr="002E669F">
        <w:rPr>
          <w:rStyle w:val="Charf0"/>
          <w:rFonts w:hint="cs"/>
          <w:rtl/>
        </w:rPr>
        <w:t xml:space="preserve">س: </w:t>
      </w:r>
      <w:r w:rsidR="0036715B" w:rsidRPr="001672E7">
        <w:rPr>
          <w:rFonts w:hint="cs"/>
          <w:rtl/>
        </w:rPr>
        <w:t>اگر فردی سوگند خورد که این لباس را نمی</w:t>
      </w:r>
      <w:r w:rsidR="0036715B">
        <w:rPr>
          <w:rtl/>
        </w:rPr>
        <w:t>‌</w:t>
      </w:r>
      <w:r w:rsidR="0036715B" w:rsidRPr="001672E7">
        <w:rPr>
          <w:rFonts w:hint="cs"/>
          <w:rtl/>
        </w:rPr>
        <w:t>پوشد؛ و این در حالی است که (به هنگام سوگند خوردن) همان لباس بر تنش می</w:t>
      </w:r>
      <w:r w:rsidR="0036715B">
        <w:rPr>
          <w:rtl/>
        </w:rPr>
        <w:t>‌</w:t>
      </w:r>
      <w:r w:rsidR="0036715B" w:rsidRPr="001672E7">
        <w:rPr>
          <w:rFonts w:hint="cs"/>
          <w:rtl/>
        </w:rPr>
        <w:t>باشد؛ یا سوگند خورد که این حیوان را سوار نمی</w:t>
      </w:r>
      <w:r w:rsidR="0036715B">
        <w:rPr>
          <w:rtl/>
        </w:rPr>
        <w:t>‌</w:t>
      </w:r>
      <w:r w:rsidR="0036715B" w:rsidRPr="001672E7">
        <w:rPr>
          <w:rFonts w:hint="cs"/>
          <w:rtl/>
        </w:rPr>
        <w:t>شود؛ و این در حالی است که (به هنگام سوگند خوردن) بر همان حیوان سوار می</w:t>
      </w:r>
      <w:r w:rsidR="0036715B">
        <w:rPr>
          <w:rtl/>
        </w:rPr>
        <w:t>‌</w:t>
      </w:r>
      <w:r w:rsidR="0036715B" w:rsidRPr="001672E7">
        <w:rPr>
          <w:rFonts w:hint="cs"/>
          <w:rtl/>
        </w:rPr>
        <w:t>باشد؛ در این صورت آیا پس از سوگند حانث می</w:t>
      </w:r>
      <w:r w:rsidR="0036715B">
        <w:rPr>
          <w:rtl/>
        </w:rPr>
        <w:t>‌</w:t>
      </w:r>
      <w:r w:rsidR="0036715B" w:rsidRPr="001672E7">
        <w:rPr>
          <w:rFonts w:hint="cs"/>
          <w:rtl/>
        </w:rPr>
        <w:t>شود؟ و یا در حکم این دو صورت، تفصیل وجود دارد؟</w:t>
      </w:r>
    </w:p>
    <w:p w:rsidR="00792166" w:rsidRDefault="00FC5E6F" w:rsidP="009029AA">
      <w:pPr>
        <w:pStyle w:val="af4"/>
        <w:rPr>
          <w:rtl/>
        </w:rPr>
      </w:pPr>
      <w:r w:rsidRPr="002E669F">
        <w:rPr>
          <w:rStyle w:val="Charf0"/>
          <w:rFonts w:hint="cs"/>
          <w:rtl/>
        </w:rPr>
        <w:t xml:space="preserve">ج: </w:t>
      </w:r>
      <w:r w:rsidR="0036715B" w:rsidRPr="001672E7">
        <w:rPr>
          <w:rFonts w:hint="cs"/>
          <w:rtl/>
        </w:rPr>
        <w:t>اگر بلافاصله پس از سوگند، لباس را از تن بیرون کرد یا از حیوان فرود آمد، حانث نمی</w:t>
      </w:r>
      <w:r w:rsidR="0036715B">
        <w:rPr>
          <w:rtl/>
        </w:rPr>
        <w:t>‌</w:t>
      </w:r>
      <w:r w:rsidR="0036715B" w:rsidRPr="001672E7">
        <w:rPr>
          <w:rFonts w:hint="cs"/>
          <w:rtl/>
        </w:rPr>
        <w:t>گردد؛ ولی اگر پس از سوگند، زمانی درنگ کرد؛ سپس لباس را از تنش درآورد یا از حیوان پایین آمد، در آن صورت حانث می</w:t>
      </w:r>
      <w:r w:rsidR="0036715B">
        <w:rPr>
          <w:rtl/>
        </w:rPr>
        <w:t>‌</w:t>
      </w:r>
      <w:r w:rsidR="0036715B" w:rsidRPr="001672E7">
        <w:rPr>
          <w:rFonts w:hint="cs"/>
          <w:rtl/>
        </w:rPr>
        <w:t>گردد؛ زیرا دوام بر پوشیدن یا سوار شدن اوّل، پوشیدن و سوار شدن جدید به شمار می</w:t>
      </w:r>
      <w:r w:rsidR="0036715B">
        <w:rPr>
          <w:rtl/>
        </w:rPr>
        <w:t>‌</w:t>
      </w:r>
      <w:r w:rsidR="0036715B" w:rsidRPr="001672E7">
        <w:rPr>
          <w:rFonts w:hint="cs"/>
          <w:rtl/>
        </w:rPr>
        <w:t>آید.</w:t>
      </w:r>
    </w:p>
    <w:p w:rsidR="00792166" w:rsidRDefault="00FC5E6F" w:rsidP="009029AA">
      <w:pPr>
        <w:pStyle w:val="af4"/>
        <w:rPr>
          <w:rtl/>
        </w:rPr>
      </w:pPr>
      <w:r w:rsidRPr="002E669F">
        <w:rPr>
          <w:rStyle w:val="Charf0"/>
          <w:rFonts w:hint="cs"/>
          <w:rtl/>
        </w:rPr>
        <w:t xml:space="preserve">س: </w:t>
      </w:r>
      <w:r w:rsidR="0036715B" w:rsidRPr="001672E7">
        <w:rPr>
          <w:rFonts w:hint="cs"/>
          <w:rtl/>
        </w:rPr>
        <w:t>اگر فردی سوگند خورد که در صورت توانایی به نزد فلانی برود؛ در آن صورت مراد از این «</w:t>
      </w:r>
      <w:r w:rsidR="0036715B" w:rsidRPr="002E669F">
        <w:rPr>
          <w:rStyle w:val="Charf0"/>
          <w:rFonts w:hint="cs"/>
          <w:rtl/>
        </w:rPr>
        <w:t>استطاعت و توانایی</w:t>
      </w:r>
      <w:r w:rsidR="0036715B" w:rsidRPr="001672E7">
        <w:rPr>
          <w:rFonts w:hint="cs"/>
          <w:rtl/>
        </w:rPr>
        <w:t>» چیست؟</w:t>
      </w:r>
    </w:p>
    <w:p w:rsidR="00792166" w:rsidRDefault="00FC5E6F" w:rsidP="009029AA">
      <w:pPr>
        <w:pStyle w:val="af4"/>
        <w:rPr>
          <w:rtl/>
        </w:rPr>
      </w:pPr>
      <w:r w:rsidRPr="002E669F">
        <w:rPr>
          <w:rStyle w:val="Charf0"/>
          <w:rFonts w:hint="cs"/>
          <w:rtl/>
        </w:rPr>
        <w:t xml:space="preserve">ج: </w:t>
      </w:r>
      <w:r w:rsidR="0036715B" w:rsidRPr="002E669F">
        <w:rPr>
          <w:rStyle w:val="Charf0"/>
          <w:rFonts w:hint="cs"/>
          <w:rtl/>
        </w:rPr>
        <w:t>مراد از این «استطاعت و توانایی</w:t>
      </w:r>
      <w:r w:rsidR="0036715B" w:rsidRPr="001672E7">
        <w:rPr>
          <w:rFonts w:hint="cs"/>
          <w:rtl/>
        </w:rPr>
        <w:t>»: سلامتی و تندرستی و رفع موانع است؛ و مراد از این «</w:t>
      </w:r>
      <w:r w:rsidR="0036715B" w:rsidRPr="002E669F">
        <w:rPr>
          <w:rStyle w:val="Charf0"/>
          <w:rFonts w:hint="cs"/>
          <w:rtl/>
        </w:rPr>
        <w:t>استطاعت</w:t>
      </w:r>
      <w:r w:rsidR="0036715B" w:rsidRPr="001672E7">
        <w:rPr>
          <w:rFonts w:hint="cs"/>
          <w:rtl/>
        </w:rPr>
        <w:t>»، قدرت حقیقی</w:t>
      </w:r>
      <w:r w:rsidR="0036715B">
        <w:rPr>
          <w:rtl/>
        </w:rPr>
        <w:t>‌</w:t>
      </w:r>
      <w:r w:rsidR="0036715B" w:rsidRPr="001672E7">
        <w:rPr>
          <w:rFonts w:hint="cs"/>
          <w:rtl/>
        </w:rPr>
        <w:t>ای که خداوند آن را مقارن با فعل، آفریده است، مراد نمی</w:t>
      </w:r>
      <w:r w:rsidR="0036715B">
        <w:rPr>
          <w:rtl/>
        </w:rPr>
        <w:t>‌</w:t>
      </w:r>
      <w:r w:rsidR="0036715B" w:rsidRPr="001672E7">
        <w:rPr>
          <w:rFonts w:hint="cs"/>
          <w:rtl/>
        </w:rPr>
        <w:t>باشد</w:t>
      </w:r>
      <w:r w:rsidR="0036715B" w:rsidRPr="00792166">
        <w:rPr>
          <w:rStyle w:val="FootnoteReference"/>
          <w:rtl/>
        </w:rPr>
        <w:footnoteReference w:id="90"/>
      </w:r>
      <w:r w:rsidR="009029AA">
        <w:rPr>
          <w:rFonts w:hint="cs"/>
          <w:rtl/>
        </w:rPr>
        <w:t>.</w:t>
      </w:r>
    </w:p>
    <w:p w:rsidR="00792166" w:rsidRDefault="0036715B" w:rsidP="00085B97">
      <w:pPr>
        <w:pStyle w:val="a2"/>
        <w:rPr>
          <w:rtl/>
        </w:rPr>
      </w:pPr>
      <w:bookmarkStart w:id="67" w:name="_Toc282283591"/>
      <w:bookmarkStart w:id="68" w:name="_Toc442202834"/>
      <w:r w:rsidRPr="001672E7">
        <w:rPr>
          <w:rFonts w:hint="cs"/>
          <w:rtl/>
        </w:rPr>
        <w:t>سوگند در بازپرداخت دَین و دریافت آن</w:t>
      </w:r>
      <w:bookmarkEnd w:id="67"/>
      <w:bookmarkEnd w:id="68"/>
    </w:p>
    <w:p w:rsidR="00792166" w:rsidRDefault="00FC5E6F" w:rsidP="009029AA">
      <w:pPr>
        <w:pStyle w:val="af4"/>
        <w:rPr>
          <w:rtl/>
        </w:rPr>
      </w:pPr>
      <w:r w:rsidRPr="002E669F">
        <w:rPr>
          <w:rStyle w:val="Charf0"/>
          <w:rFonts w:hint="cs"/>
          <w:rtl/>
        </w:rPr>
        <w:t xml:space="preserve">س: </w:t>
      </w:r>
      <w:r w:rsidR="0036715B" w:rsidRPr="001672E7">
        <w:rPr>
          <w:rFonts w:hint="cs"/>
          <w:rtl/>
        </w:rPr>
        <w:t>اگر فردی سوگند خورد که باید بدهی فلانی را همین امروز پرداخت نماید؛ از این رو آن را بدو پرداخت نمود؛ سپس شخص طلبکار، برخی از پول پرداخت شده را «</w:t>
      </w:r>
      <w:r w:rsidR="0036715B" w:rsidRPr="002E669F">
        <w:rPr>
          <w:rStyle w:val="Charf0"/>
          <w:rFonts w:hint="cs"/>
          <w:rtl/>
        </w:rPr>
        <w:t>زیوف</w:t>
      </w:r>
      <w:r w:rsidR="0036715B" w:rsidRPr="001672E7">
        <w:rPr>
          <w:rFonts w:hint="cs"/>
          <w:rtl/>
        </w:rPr>
        <w:t>»</w:t>
      </w:r>
      <w:r w:rsidR="0036715B" w:rsidRPr="00792166">
        <w:rPr>
          <w:rStyle w:val="FootnoteReference"/>
          <w:rtl/>
        </w:rPr>
        <w:footnoteReference w:id="91"/>
      </w:r>
      <w:r w:rsidR="0036715B" w:rsidRPr="001672E7">
        <w:rPr>
          <w:rFonts w:hint="cs"/>
          <w:rtl/>
        </w:rPr>
        <w:t xml:space="preserve"> (ناسره و ناروا) یا «</w:t>
      </w:r>
      <w:r w:rsidR="0036715B" w:rsidRPr="002E669F">
        <w:rPr>
          <w:rStyle w:val="Charf0"/>
          <w:rFonts w:hint="cs"/>
          <w:rtl/>
        </w:rPr>
        <w:t>بنهرج</w:t>
      </w:r>
      <w:r w:rsidR="00C1772C" w:rsidRPr="002E669F">
        <w:rPr>
          <w:rStyle w:val="Charf0"/>
          <w:rFonts w:hint="cs"/>
          <w:rtl/>
        </w:rPr>
        <w:t>ۀ</w:t>
      </w:r>
      <w:r w:rsidR="0036715B" w:rsidRPr="001672E7">
        <w:rPr>
          <w:rFonts w:hint="cs"/>
          <w:rtl/>
        </w:rPr>
        <w:t>»</w:t>
      </w:r>
      <w:r w:rsidR="0036715B" w:rsidRPr="00792166">
        <w:rPr>
          <w:rStyle w:val="FootnoteReference"/>
          <w:rtl/>
        </w:rPr>
        <w:footnoteReference w:id="92"/>
      </w:r>
      <w:r w:rsidR="0036715B">
        <w:rPr>
          <w:rFonts w:hint="cs"/>
          <w:rtl/>
        </w:rPr>
        <w:t xml:space="preserve"> </w:t>
      </w:r>
      <w:r w:rsidR="0036715B" w:rsidRPr="001672E7">
        <w:rPr>
          <w:rFonts w:hint="cs"/>
          <w:rtl/>
        </w:rPr>
        <w:t>(مغشوش و تقلّبی) یافت؛ یا برای برخی از این پول</w:t>
      </w:r>
      <w:r w:rsidR="0036715B">
        <w:rPr>
          <w:rtl/>
        </w:rPr>
        <w:t>‌</w:t>
      </w:r>
      <w:r w:rsidR="0036715B" w:rsidRPr="001672E7">
        <w:rPr>
          <w:rFonts w:hint="cs"/>
          <w:rtl/>
        </w:rPr>
        <w:t>ها، حق داری پیدا شد؛ در آن صورت آیا سوگندش درست درمی</w:t>
      </w:r>
      <w:r w:rsidR="0036715B">
        <w:rPr>
          <w:rtl/>
        </w:rPr>
        <w:t>‌</w:t>
      </w:r>
      <w:r w:rsidR="0036715B" w:rsidRPr="001672E7">
        <w:rPr>
          <w:rFonts w:hint="cs"/>
          <w:rtl/>
        </w:rPr>
        <w:t>آید و معتبر می</w:t>
      </w:r>
      <w:r w:rsidR="0036715B">
        <w:rPr>
          <w:rtl/>
        </w:rPr>
        <w:t>‌</w:t>
      </w:r>
      <w:r w:rsidR="0036715B" w:rsidRPr="001672E7">
        <w:rPr>
          <w:rFonts w:hint="cs"/>
          <w:rtl/>
        </w:rPr>
        <w:t>باشد؟</w:t>
      </w:r>
    </w:p>
    <w:p w:rsidR="00792166" w:rsidRDefault="00FC5E6F" w:rsidP="009029AA">
      <w:pPr>
        <w:pStyle w:val="af4"/>
        <w:rPr>
          <w:rtl/>
        </w:rPr>
      </w:pPr>
      <w:r w:rsidRPr="002E669F">
        <w:rPr>
          <w:rStyle w:val="Charf0"/>
          <w:rFonts w:hint="cs"/>
          <w:rtl/>
        </w:rPr>
        <w:t xml:space="preserve">ج: </w:t>
      </w:r>
      <w:r w:rsidR="0036715B" w:rsidRPr="001672E7">
        <w:rPr>
          <w:rFonts w:hint="cs"/>
          <w:rtl/>
        </w:rPr>
        <w:t>آری؛ در این صورت سوگندش درست درمی</w:t>
      </w:r>
      <w:r w:rsidR="0036715B">
        <w:rPr>
          <w:rtl/>
        </w:rPr>
        <w:t>‌</w:t>
      </w:r>
      <w:r w:rsidR="0036715B" w:rsidRPr="001672E7">
        <w:rPr>
          <w:rFonts w:hint="cs"/>
          <w:rtl/>
        </w:rPr>
        <w:t>آید و حانث نمی</w:t>
      </w:r>
      <w:r w:rsidR="0036715B">
        <w:rPr>
          <w:rtl/>
        </w:rPr>
        <w:t>‌</w:t>
      </w:r>
      <w:r w:rsidR="0036715B" w:rsidRPr="001672E7">
        <w:rPr>
          <w:rFonts w:hint="cs"/>
          <w:rtl/>
        </w:rPr>
        <w:t>گردد</w:t>
      </w:r>
      <w:r w:rsidR="0036715B" w:rsidRPr="00792166">
        <w:rPr>
          <w:rStyle w:val="FootnoteReference"/>
          <w:rtl/>
        </w:rPr>
        <w:footnoteReference w:id="93"/>
      </w:r>
      <w:r w:rsidR="009029AA">
        <w:rPr>
          <w:rFonts w:hint="cs"/>
          <w:rtl/>
        </w:rPr>
        <w:t>.</w:t>
      </w:r>
    </w:p>
    <w:p w:rsidR="00792166" w:rsidRDefault="00FC5E6F" w:rsidP="009029AA">
      <w:pPr>
        <w:pStyle w:val="af4"/>
        <w:rPr>
          <w:rtl/>
        </w:rPr>
      </w:pPr>
      <w:r w:rsidRPr="002E669F">
        <w:rPr>
          <w:rStyle w:val="Charf0"/>
          <w:rFonts w:hint="cs"/>
          <w:rtl/>
        </w:rPr>
        <w:t xml:space="preserve">س: </w:t>
      </w:r>
      <w:r w:rsidR="0036715B" w:rsidRPr="002E669F">
        <w:rPr>
          <w:rStyle w:val="Charf0"/>
          <w:rFonts w:hint="cs"/>
          <w:rtl/>
        </w:rPr>
        <w:t>اگر پول پرداخت شده را «رصاص</w:t>
      </w:r>
      <w:r w:rsidR="0036715B" w:rsidRPr="001672E7">
        <w:rPr>
          <w:rFonts w:hint="cs"/>
          <w:rtl/>
        </w:rPr>
        <w:t>» (سرب) یا «</w:t>
      </w:r>
      <w:r w:rsidR="0036715B" w:rsidRPr="002E669F">
        <w:rPr>
          <w:rStyle w:val="Charf0"/>
          <w:rFonts w:hint="cs"/>
          <w:rtl/>
        </w:rPr>
        <w:t>ستوق</w:t>
      </w:r>
      <w:r w:rsidR="00C1772C" w:rsidRPr="002E669F">
        <w:rPr>
          <w:rStyle w:val="Charf0"/>
          <w:rFonts w:hint="cs"/>
          <w:rtl/>
        </w:rPr>
        <w:t>ۀ</w:t>
      </w:r>
      <w:r w:rsidR="0036715B" w:rsidRPr="001672E7">
        <w:rPr>
          <w:rFonts w:hint="cs"/>
          <w:rtl/>
        </w:rPr>
        <w:t>»</w:t>
      </w:r>
      <w:r w:rsidR="0036715B" w:rsidRPr="00792166">
        <w:rPr>
          <w:rStyle w:val="FootnoteReference"/>
          <w:rtl/>
        </w:rPr>
        <w:footnoteReference w:id="94"/>
      </w:r>
      <w:r w:rsidR="0036715B">
        <w:rPr>
          <w:rFonts w:hint="cs"/>
          <w:rtl/>
        </w:rPr>
        <w:t xml:space="preserve"> </w:t>
      </w:r>
      <w:r w:rsidR="0036715B" w:rsidRPr="001672E7">
        <w:rPr>
          <w:rFonts w:hint="cs"/>
          <w:rtl/>
        </w:rPr>
        <w:t>(مسکوک مسی که روی آن آب طلا یا نقره داده باشند) یافت؛ در آن صورت حکمش چیست؟</w:t>
      </w:r>
    </w:p>
    <w:p w:rsidR="00792166" w:rsidRDefault="00FC5E6F" w:rsidP="009029AA">
      <w:pPr>
        <w:pStyle w:val="af4"/>
        <w:rPr>
          <w:rtl/>
        </w:rPr>
      </w:pPr>
      <w:r w:rsidRPr="002E669F">
        <w:rPr>
          <w:rStyle w:val="Charf0"/>
          <w:rFonts w:hint="cs"/>
          <w:rtl/>
        </w:rPr>
        <w:t xml:space="preserve">ج: </w:t>
      </w:r>
      <w:r w:rsidR="0036715B" w:rsidRPr="001672E7">
        <w:rPr>
          <w:rFonts w:hint="cs"/>
          <w:rtl/>
        </w:rPr>
        <w:t>در این صورت حانث می</w:t>
      </w:r>
      <w:r w:rsidR="0036715B">
        <w:rPr>
          <w:rtl/>
        </w:rPr>
        <w:t>‌</w:t>
      </w:r>
      <w:r w:rsidR="0036715B" w:rsidRPr="001672E7">
        <w:rPr>
          <w:rFonts w:hint="cs"/>
          <w:rtl/>
        </w:rPr>
        <w:t>گردد.</w:t>
      </w:r>
    </w:p>
    <w:p w:rsidR="00792166" w:rsidRDefault="00FC5E6F" w:rsidP="009029AA">
      <w:pPr>
        <w:pStyle w:val="af4"/>
        <w:rPr>
          <w:rtl/>
        </w:rPr>
      </w:pPr>
      <w:r w:rsidRPr="002E669F">
        <w:rPr>
          <w:rStyle w:val="Charf0"/>
          <w:rFonts w:hint="cs"/>
          <w:rtl/>
        </w:rPr>
        <w:t xml:space="preserve">س: </w:t>
      </w:r>
      <w:r w:rsidR="0036715B" w:rsidRPr="002E669F">
        <w:rPr>
          <w:rStyle w:val="Charf0"/>
          <w:rFonts w:hint="cs"/>
          <w:rtl/>
        </w:rPr>
        <w:t>اگر فردی سوگند خورد که بدهی فلانی را به همین زودی (قریب</w:t>
      </w:r>
      <w:r w:rsidR="0036715B" w:rsidRPr="001672E7">
        <w:rPr>
          <w:rFonts w:hint="cs"/>
          <w:rtl/>
        </w:rPr>
        <w:t>) پرداخت نماید؛ یا سوگند خورد که بدهی وی را در مدت زمانی دور (بعید) ادا خواهد نمود؛ در این صورت مراد وی از «</w:t>
      </w:r>
      <w:r w:rsidR="0036715B" w:rsidRPr="002E669F">
        <w:rPr>
          <w:rStyle w:val="Charf0"/>
          <w:rFonts w:hint="cs"/>
          <w:rtl/>
        </w:rPr>
        <w:t>قریب</w:t>
      </w:r>
      <w:r w:rsidR="0036715B" w:rsidRPr="001672E7">
        <w:rPr>
          <w:rFonts w:hint="cs"/>
          <w:rtl/>
        </w:rPr>
        <w:t>» (به همین زودی) و «</w:t>
      </w:r>
      <w:r w:rsidR="0036715B" w:rsidRPr="002E669F">
        <w:rPr>
          <w:rStyle w:val="Charf0"/>
          <w:rFonts w:hint="cs"/>
          <w:rtl/>
        </w:rPr>
        <w:t>بعید</w:t>
      </w:r>
      <w:r w:rsidR="0036715B" w:rsidRPr="001672E7">
        <w:rPr>
          <w:rFonts w:hint="cs"/>
          <w:rtl/>
        </w:rPr>
        <w:t>» (مدت زمانی دور) چیست؟</w:t>
      </w:r>
    </w:p>
    <w:p w:rsidR="00792166" w:rsidRDefault="00FC5E6F" w:rsidP="009029AA">
      <w:pPr>
        <w:pStyle w:val="af4"/>
        <w:rPr>
          <w:rtl/>
        </w:rPr>
      </w:pPr>
      <w:r w:rsidRPr="002E669F">
        <w:rPr>
          <w:rStyle w:val="Charf0"/>
          <w:rFonts w:hint="cs"/>
          <w:rtl/>
        </w:rPr>
        <w:t xml:space="preserve">ج: </w:t>
      </w:r>
      <w:r w:rsidR="0036715B" w:rsidRPr="002E669F">
        <w:rPr>
          <w:rStyle w:val="Charf0"/>
          <w:rFonts w:hint="cs"/>
          <w:rtl/>
        </w:rPr>
        <w:t>«قریب</w:t>
      </w:r>
      <w:r w:rsidR="0036715B" w:rsidRPr="001672E7">
        <w:rPr>
          <w:rFonts w:hint="cs"/>
          <w:rtl/>
        </w:rPr>
        <w:t>»: به کمتر از یک ماه و «</w:t>
      </w:r>
      <w:r w:rsidR="0036715B" w:rsidRPr="002E669F">
        <w:rPr>
          <w:rStyle w:val="Charf0"/>
          <w:rFonts w:hint="cs"/>
          <w:rtl/>
        </w:rPr>
        <w:t>بعید</w:t>
      </w:r>
      <w:r w:rsidR="0036715B" w:rsidRPr="001672E7">
        <w:rPr>
          <w:rFonts w:hint="cs"/>
          <w:rtl/>
        </w:rPr>
        <w:t>»: به بیشتر از یک ماه اطلاق می</w:t>
      </w:r>
      <w:r w:rsidR="0036715B">
        <w:rPr>
          <w:rtl/>
        </w:rPr>
        <w:t>‌</w:t>
      </w:r>
      <w:r w:rsidR="0036715B" w:rsidRPr="001672E7">
        <w:rPr>
          <w:rFonts w:hint="cs"/>
          <w:rtl/>
        </w:rPr>
        <w:t>شود.</w:t>
      </w:r>
    </w:p>
    <w:p w:rsidR="00792166" w:rsidRDefault="00FC5E6F" w:rsidP="009029AA">
      <w:pPr>
        <w:pStyle w:val="af4"/>
        <w:rPr>
          <w:rtl/>
        </w:rPr>
      </w:pPr>
      <w:r w:rsidRPr="002E669F">
        <w:rPr>
          <w:rStyle w:val="Charf0"/>
          <w:rFonts w:hint="cs"/>
          <w:rtl/>
        </w:rPr>
        <w:t xml:space="preserve">س: </w:t>
      </w:r>
      <w:r w:rsidR="0036715B" w:rsidRPr="001672E7">
        <w:rPr>
          <w:rFonts w:hint="cs"/>
          <w:rtl/>
        </w:rPr>
        <w:t>اگر فردی سوگند خورد که طلب خویش را به صورت متفرق و پراکنده (قسطی) از بدهکار نگیرد؛ سپس برخی از طلبش را گرفت؛ در این صورت آیا حانث می</w:t>
      </w:r>
      <w:r w:rsidR="0036715B">
        <w:rPr>
          <w:rtl/>
        </w:rPr>
        <w:t>‌</w:t>
      </w:r>
      <w:r w:rsidR="0036715B" w:rsidRPr="001672E7">
        <w:rPr>
          <w:rFonts w:hint="cs"/>
          <w:rtl/>
        </w:rPr>
        <w:t>گردد؟</w:t>
      </w:r>
    </w:p>
    <w:p w:rsidR="00792166" w:rsidRDefault="00FC5E6F" w:rsidP="009029AA">
      <w:pPr>
        <w:pStyle w:val="af4"/>
        <w:rPr>
          <w:rtl/>
        </w:rPr>
      </w:pPr>
      <w:r w:rsidRPr="002E669F">
        <w:rPr>
          <w:rStyle w:val="Charf0"/>
          <w:rFonts w:hint="cs"/>
          <w:rtl/>
        </w:rPr>
        <w:t xml:space="preserve">ج: </w:t>
      </w:r>
      <w:r w:rsidR="0036715B" w:rsidRPr="001672E7">
        <w:rPr>
          <w:rFonts w:hint="cs"/>
          <w:rtl/>
        </w:rPr>
        <w:t>در این صورت با قبض نمودن برخی از طلبش، حانث نمی</w:t>
      </w:r>
      <w:r w:rsidR="0036715B">
        <w:rPr>
          <w:rtl/>
        </w:rPr>
        <w:t>‌</w:t>
      </w:r>
      <w:r w:rsidR="0036715B" w:rsidRPr="001672E7">
        <w:rPr>
          <w:rFonts w:hint="cs"/>
          <w:rtl/>
        </w:rPr>
        <w:t>گردد؛ بلکه زمانی حانث می</w:t>
      </w:r>
      <w:r w:rsidR="0036715B">
        <w:rPr>
          <w:rtl/>
        </w:rPr>
        <w:t>‌</w:t>
      </w:r>
      <w:r w:rsidR="0036715B" w:rsidRPr="001672E7">
        <w:rPr>
          <w:rFonts w:hint="cs"/>
          <w:rtl/>
        </w:rPr>
        <w:t>گردد که تمامی طلب خویش را به صورت متفرق و پراکنده (قسطی) از بدهکار بگیرد.</w:t>
      </w:r>
    </w:p>
    <w:p w:rsidR="00792166" w:rsidRDefault="00FC5E6F" w:rsidP="009029AA">
      <w:pPr>
        <w:pStyle w:val="af4"/>
        <w:rPr>
          <w:rtl/>
        </w:rPr>
      </w:pPr>
      <w:r w:rsidRPr="002E669F">
        <w:rPr>
          <w:rStyle w:val="Charf0"/>
          <w:rFonts w:hint="cs"/>
          <w:rtl/>
        </w:rPr>
        <w:t xml:space="preserve">س: </w:t>
      </w:r>
      <w:r w:rsidR="0036715B" w:rsidRPr="001672E7">
        <w:rPr>
          <w:rFonts w:hint="cs"/>
          <w:rtl/>
        </w:rPr>
        <w:t>اگر فردی سوگند خورد که طلب خویش را به صورت متفرق و پراکنده از بدهکار نگیرد؛ سپس آن را در دو وزن (در دو مرحله) گرفت؛ در آن صورت آیا حانث می</w:t>
      </w:r>
      <w:r w:rsidR="0036715B">
        <w:rPr>
          <w:rtl/>
        </w:rPr>
        <w:t>‌</w:t>
      </w:r>
      <w:r w:rsidR="0036715B" w:rsidRPr="001672E7">
        <w:rPr>
          <w:rFonts w:hint="cs"/>
          <w:rtl/>
        </w:rPr>
        <w:t>گردد؟</w:t>
      </w:r>
    </w:p>
    <w:p w:rsidR="0036715B" w:rsidRPr="001672E7" w:rsidRDefault="00FC5E6F" w:rsidP="009029AA">
      <w:pPr>
        <w:pStyle w:val="af4"/>
        <w:rPr>
          <w:rtl/>
        </w:rPr>
      </w:pPr>
      <w:r w:rsidRPr="002E669F">
        <w:rPr>
          <w:rStyle w:val="Charf0"/>
          <w:rFonts w:hint="cs"/>
          <w:rtl/>
        </w:rPr>
        <w:t xml:space="preserve">ج: </w:t>
      </w:r>
      <w:r w:rsidR="0036715B" w:rsidRPr="001672E7">
        <w:rPr>
          <w:rFonts w:hint="cs"/>
          <w:rtl/>
        </w:rPr>
        <w:t>اگر در میان هر دو وزن، به کاری دیگر به جز وزن کردن مشغول نشد، در آن صورت حانث نمی</w:t>
      </w:r>
      <w:r w:rsidR="0036715B">
        <w:rPr>
          <w:rtl/>
        </w:rPr>
        <w:t>‌</w:t>
      </w:r>
      <w:r w:rsidR="0036715B" w:rsidRPr="001672E7">
        <w:rPr>
          <w:rFonts w:hint="cs"/>
          <w:rtl/>
        </w:rPr>
        <w:t>گردد؛ زیرا این کار، «</w:t>
      </w:r>
      <w:r w:rsidR="0036715B" w:rsidRPr="002E669F">
        <w:rPr>
          <w:rStyle w:val="Charf0"/>
          <w:rFonts w:hint="cs"/>
          <w:rtl/>
        </w:rPr>
        <w:t>تفریق</w:t>
      </w:r>
      <w:r w:rsidR="0036715B" w:rsidRPr="001672E7">
        <w:rPr>
          <w:rFonts w:hint="cs"/>
          <w:rtl/>
        </w:rPr>
        <w:t>» (پراکندن و جدا جدا گرفتن) نمی</w:t>
      </w:r>
      <w:r w:rsidR="0036715B">
        <w:rPr>
          <w:rtl/>
        </w:rPr>
        <w:t>‌</w:t>
      </w:r>
      <w:r w:rsidR="0036715B" w:rsidRPr="001672E7">
        <w:rPr>
          <w:rFonts w:hint="cs"/>
          <w:rtl/>
        </w:rPr>
        <w:t>باشد</w:t>
      </w:r>
      <w:r w:rsidR="0036715B" w:rsidRPr="00792166">
        <w:rPr>
          <w:rStyle w:val="FootnoteReference"/>
          <w:rtl/>
        </w:rPr>
        <w:footnoteReference w:id="95"/>
      </w:r>
      <w:r w:rsidR="009029AA">
        <w:rPr>
          <w:rFonts w:hint="cs"/>
          <w:rtl/>
        </w:rPr>
        <w:t>.</w:t>
      </w:r>
    </w:p>
    <w:p w:rsidR="00792166" w:rsidRDefault="0036715B" w:rsidP="005D605F">
      <w:pPr>
        <w:pStyle w:val="af4"/>
        <w:rPr>
          <w:rtl/>
        </w:rPr>
      </w:pPr>
      <w:r w:rsidRPr="001672E7">
        <w:rPr>
          <w:rFonts w:hint="cs"/>
          <w:rtl/>
        </w:rPr>
        <w:t>ولی اگر چنانچه در میان هر دو وزن، به کاری دیگر مشغول شد، در آن صورت حانث می</w:t>
      </w:r>
      <w:r>
        <w:rPr>
          <w:rtl/>
        </w:rPr>
        <w:t>‌</w:t>
      </w:r>
      <w:r w:rsidRPr="001672E7">
        <w:rPr>
          <w:rFonts w:hint="cs"/>
          <w:rtl/>
        </w:rPr>
        <w:t>گردد.</w:t>
      </w:r>
    </w:p>
    <w:p w:rsidR="00385502" w:rsidRDefault="00385502" w:rsidP="005D605F">
      <w:pPr>
        <w:pStyle w:val="af4"/>
        <w:rPr>
          <w:rtl/>
        </w:rPr>
      </w:pPr>
    </w:p>
    <w:p w:rsidR="0036715B" w:rsidRPr="002E669F" w:rsidRDefault="0036715B" w:rsidP="00385502">
      <w:pPr>
        <w:pStyle w:val="a9"/>
        <w:rPr>
          <w:rStyle w:val="Charf0"/>
          <w:rtl/>
        </w:rPr>
      </w:pPr>
      <w:r w:rsidRPr="002E669F">
        <w:rPr>
          <w:rStyle w:val="Charf0"/>
          <w:rFonts w:hint="cs"/>
          <w:rtl/>
        </w:rPr>
        <w:t>فایده:</w:t>
      </w:r>
    </w:p>
    <w:p w:rsidR="0036715B" w:rsidRPr="001672E7" w:rsidRDefault="0036715B" w:rsidP="005D605F">
      <w:pPr>
        <w:pStyle w:val="af4"/>
        <w:rPr>
          <w:rtl/>
        </w:rPr>
      </w:pPr>
      <w:r w:rsidRPr="001672E7">
        <w:rPr>
          <w:rFonts w:hint="cs"/>
          <w:rtl/>
        </w:rPr>
        <w:t>اگر «والی» (حاکم یا استاندار)</w:t>
      </w:r>
      <w:r>
        <w:rPr>
          <w:rFonts w:hint="cs"/>
          <w:rtl/>
        </w:rPr>
        <w:t>،</w:t>
      </w:r>
      <w:r w:rsidRPr="001672E7">
        <w:rPr>
          <w:rFonts w:hint="cs"/>
          <w:rtl/>
        </w:rPr>
        <w:t xml:space="preserve"> فردی را فرا خواند واو را سوگند داد که گزارش هر فرد فاسق و فاجر و هرزه و بی</w:t>
      </w:r>
      <w:r>
        <w:rPr>
          <w:rtl/>
        </w:rPr>
        <w:t>‌</w:t>
      </w:r>
      <w:r w:rsidRPr="001672E7">
        <w:rPr>
          <w:rFonts w:hint="cs"/>
          <w:rtl/>
        </w:rPr>
        <w:t>بند و باری که در شهر داخل می</w:t>
      </w:r>
      <w:r>
        <w:rPr>
          <w:rtl/>
        </w:rPr>
        <w:t>‌</w:t>
      </w:r>
      <w:r w:rsidRPr="001672E7">
        <w:rPr>
          <w:rFonts w:hint="cs"/>
          <w:rtl/>
        </w:rPr>
        <w:t>گردد، بدو بدهد؛ در این صورت این سوگند تا زمانی اعتبار دارد که آن حاکم یا استاندار، بر مسند قدرت باشد؛ از این رو اگر والی برکنار شد، و آن فرد، گزارش فاسقان و فاجرانی که به شهر وارد شده</w:t>
      </w:r>
      <w:r>
        <w:rPr>
          <w:rtl/>
        </w:rPr>
        <w:t>‌</w:t>
      </w:r>
      <w:r w:rsidRPr="001672E7">
        <w:rPr>
          <w:rFonts w:hint="cs"/>
          <w:rtl/>
        </w:rPr>
        <w:t>اند را بدو نداد، در آن صورت حانث نمی</w:t>
      </w:r>
      <w:r>
        <w:rPr>
          <w:rtl/>
        </w:rPr>
        <w:t>‌</w:t>
      </w:r>
      <w:r w:rsidRPr="001672E7">
        <w:rPr>
          <w:rFonts w:hint="cs"/>
          <w:rtl/>
        </w:rPr>
        <w:t>گردد</w:t>
      </w:r>
      <w:r w:rsidRPr="00792166">
        <w:rPr>
          <w:rStyle w:val="FootnoteReference"/>
          <w:rtl/>
        </w:rPr>
        <w:footnoteReference w:id="96"/>
      </w:r>
      <w:r w:rsidR="009029AA">
        <w:rPr>
          <w:rFonts w:hint="cs"/>
          <w:rtl/>
        </w:rPr>
        <w:t>.</w:t>
      </w:r>
    </w:p>
    <w:p w:rsidR="0036715B" w:rsidRPr="002E669F" w:rsidRDefault="0036715B" w:rsidP="00385502">
      <w:pPr>
        <w:pStyle w:val="a9"/>
        <w:rPr>
          <w:rStyle w:val="Charf0"/>
          <w:rtl/>
        </w:rPr>
      </w:pPr>
      <w:r w:rsidRPr="002E669F">
        <w:rPr>
          <w:rStyle w:val="Charf0"/>
          <w:rFonts w:hint="cs"/>
          <w:rtl/>
        </w:rPr>
        <w:t>تذکّر:</w:t>
      </w:r>
    </w:p>
    <w:p w:rsidR="0036715B" w:rsidRPr="001672E7" w:rsidRDefault="0036715B" w:rsidP="005D605F">
      <w:pPr>
        <w:pStyle w:val="af4"/>
        <w:rPr>
          <w:rtl/>
        </w:rPr>
      </w:pPr>
      <w:r w:rsidRPr="001672E7">
        <w:rPr>
          <w:rFonts w:hint="cs"/>
          <w:rtl/>
        </w:rPr>
        <w:t>اگر فردی به انجام کاری سوگند خورد و گفت: «</w:t>
      </w:r>
      <w:r w:rsidRPr="002E669F">
        <w:rPr>
          <w:rStyle w:val="Charf0"/>
          <w:rFonts w:hint="cs"/>
          <w:rtl/>
        </w:rPr>
        <w:t>سوگند به خدا! فلان کار را انجام می</w:t>
      </w:r>
      <w:r w:rsidRPr="002E669F">
        <w:rPr>
          <w:rStyle w:val="Charf0"/>
          <w:rtl/>
        </w:rPr>
        <w:t>‌</w:t>
      </w:r>
      <w:r w:rsidRPr="002E669F">
        <w:rPr>
          <w:rStyle w:val="Charf0"/>
          <w:rFonts w:hint="cs"/>
          <w:rtl/>
        </w:rPr>
        <w:t>دهم</w:t>
      </w:r>
      <w:r w:rsidRPr="001672E7">
        <w:rPr>
          <w:rFonts w:hint="cs"/>
          <w:rtl/>
        </w:rPr>
        <w:t>»؛ در این صورت اگر یک</w:t>
      </w:r>
      <w:r>
        <w:rPr>
          <w:rFonts w:hint="cs"/>
          <w:rtl/>
        </w:rPr>
        <w:t>‌</w:t>
      </w:r>
      <w:r w:rsidRPr="001672E7">
        <w:rPr>
          <w:rFonts w:hint="cs"/>
          <w:rtl/>
        </w:rPr>
        <w:t>بار در طول عمرش آن کار را انجام داد، سوگندش درست و راست در می</w:t>
      </w:r>
      <w:r>
        <w:rPr>
          <w:rtl/>
        </w:rPr>
        <w:t>‌</w:t>
      </w:r>
      <w:r w:rsidRPr="001672E7">
        <w:rPr>
          <w:rFonts w:hint="cs"/>
          <w:rtl/>
        </w:rPr>
        <w:t xml:space="preserve">آید؛ و اگر چنانچه سوگندش را به </w:t>
      </w:r>
      <w:r>
        <w:rPr>
          <w:rFonts w:hint="cs"/>
          <w:rtl/>
        </w:rPr>
        <w:t>ز</w:t>
      </w:r>
      <w:r w:rsidRPr="001672E7">
        <w:rPr>
          <w:rFonts w:hint="cs"/>
          <w:rtl/>
        </w:rPr>
        <w:t>مان، مکان یا چیزی دیگر مقیّد نمود، در آن صورت راست و درست بودن سوگندش به همان چیزی وابسته است که آن را بدان مقیّد نموده است؛ ازاین رو اگر همان کار را در همان زمان یا مکان انجام داد، در آن صورت سوگندش راست و درست درمی</w:t>
      </w:r>
      <w:r>
        <w:rPr>
          <w:rtl/>
        </w:rPr>
        <w:t>‌</w:t>
      </w:r>
      <w:r w:rsidRPr="001672E7">
        <w:rPr>
          <w:rFonts w:hint="cs"/>
          <w:rtl/>
        </w:rPr>
        <w:t>آید و در غیر آن صورت، حانث می</w:t>
      </w:r>
      <w:r>
        <w:rPr>
          <w:rtl/>
        </w:rPr>
        <w:t>‌</w:t>
      </w:r>
      <w:r w:rsidRPr="001672E7">
        <w:rPr>
          <w:rFonts w:hint="cs"/>
          <w:rtl/>
        </w:rPr>
        <w:t>گردد.</w:t>
      </w:r>
    </w:p>
    <w:p w:rsidR="0036715B" w:rsidRPr="001672E7" w:rsidRDefault="0036715B" w:rsidP="005D605F">
      <w:pPr>
        <w:pStyle w:val="af4"/>
        <w:rPr>
          <w:rtl/>
        </w:rPr>
      </w:pPr>
      <w:r w:rsidRPr="001672E7">
        <w:rPr>
          <w:rFonts w:hint="cs"/>
          <w:rtl/>
        </w:rPr>
        <w:t>و اگر فردی سوگند خورد که حیوان فلانی را سوار نشود؛ سپس آن را سوار شد، در آن صورت حانث می</w:t>
      </w:r>
      <w:r>
        <w:rPr>
          <w:rtl/>
        </w:rPr>
        <w:t>‌</w:t>
      </w:r>
      <w:r w:rsidRPr="001672E7">
        <w:rPr>
          <w:rFonts w:hint="cs"/>
          <w:rtl/>
        </w:rPr>
        <w:t>گردد؛ و اگر حیوان فردی دیگر را سوار شد، در آن صورت حانث نمی</w:t>
      </w:r>
      <w:r>
        <w:rPr>
          <w:rtl/>
        </w:rPr>
        <w:t>‌</w:t>
      </w:r>
      <w:r w:rsidRPr="001672E7">
        <w:rPr>
          <w:rFonts w:hint="cs"/>
          <w:rtl/>
        </w:rPr>
        <w:t>گردد.</w:t>
      </w:r>
    </w:p>
    <w:p w:rsidR="00792166" w:rsidRDefault="0036715B" w:rsidP="005D605F">
      <w:pPr>
        <w:pStyle w:val="af4"/>
        <w:rPr>
          <w:rtl/>
        </w:rPr>
      </w:pPr>
      <w:r w:rsidRPr="001672E7">
        <w:rPr>
          <w:rFonts w:hint="cs"/>
          <w:rtl/>
        </w:rPr>
        <w:t>اگر فردی بر ترک انجام کاری سوگند خورد و گفت: «</w:t>
      </w:r>
      <w:r w:rsidRPr="002E669F">
        <w:rPr>
          <w:rStyle w:val="Charf0"/>
          <w:rFonts w:hint="cs"/>
          <w:rtl/>
        </w:rPr>
        <w:t>به خدا سوگند! فلان کار را انجام نمی</w:t>
      </w:r>
      <w:r w:rsidRPr="002E669F">
        <w:rPr>
          <w:rStyle w:val="Charf0"/>
          <w:rtl/>
        </w:rPr>
        <w:t>‌</w:t>
      </w:r>
      <w:r w:rsidRPr="002E669F">
        <w:rPr>
          <w:rStyle w:val="Charf0"/>
          <w:rFonts w:hint="cs"/>
          <w:rtl/>
        </w:rPr>
        <w:t>دهم</w:t>
      </w:r>
      <w:r w:rsidRPr="001672E7">
        <w:rPr>
          <w:rFonts w:hint="cs"/>
          <w:rtl/>
        </w:rPr>
        <w:t>»؛ در آن صورت بر وی لازم است که در طول عمرش (برای همیشه)، آن کار را انجام ندهد؛ و اگر یکبار آن را انجام داد، در آن صورت حانث می</w:t>
      </w:r>
      <w:r>
        <w:rPr>
          <w:rtl/>
        </w:rPr>
        <w:t>‌</w:t>
      </w:r>
      <w:r w:rsidRPr="001672E7">
        <w:rPr>
          <w:rFonts w:hint="cs"/>
          <w:rtl/>
        </w:rPr>
        <w:t>گردد.</w:t>
      </w:r>
    </w:p>
    <w:p w:rsidR="0036715B" w:rsidRPr="001672E7" w:rsidRDefault="0036715B" w:rsidP="00085B97">
      <w:pPr>
        <w:pStyle w:val="a2"/>
        <w:rPr>
          <w:rtl/>
        </w:rPr>
      </w:pPr>
      <w:bookmarkStart w:id="69" w:name="_Toc282283592"/>
      <w:bookmarkStart w:id="70" w:name="_Toc442202835"/>
      <w:r w:rsidRPr="001672E7">
        <w:rPr>
          <w:rFonts w:hint="cs"/>
          <w:rtl/>
        </w:rPr>
        <w:t>احکام نذر</w:t>
      </w:r>
      <w:bookmarkEnd w:id="69"/>
      <w:bookmarkEnd w:id="70"/>
    </w:p>
    <w:p w:rsidR="0036715B" w:rsidRPr="001672E7" w:rsidRDefault="0036715B" w:rsidP="005D605F">
      <w:pPr>
        <w:pStyle w:val="af4"/>
        <w:rPr>
          <w:rtl/>
        </w:rPr>
      </w:pPr>
      <w:r w:rsidRPr="001672E7">
        <w:rPr>
          <w:rFonts w:hint="cs"/>
          <w:rtl/>
        </w:rPr>
        <w:t>[«</w:t>
      </w:r>
      <w:r w:rsidRPr="002E669F">
        <w:rPr>
          <w:rStyle w:val="Charf0"/>
          <w:rFonts w:hint="cs"/>
          <w:rtl/>
        </w:rPr>
        <w:t>نذر</w:t>
      </w:r>
      <w:r w:rsidRPr="001672E7">
        <w:rPr>
          <w:rFonts w:hint="cs"/>
          <w:rtl/>
        </w:rPr>
        <w:t>»: آن است که مسلمانی خود را ملزم به عبادت و کار خیری بنماید، که اگر خود را ملزم به آن نمی</w:t>
      </w:r>
      <w:r>
        <w:rPr>
          <w:rtl/>
        </w:rPr>
        <w:t>‌</w:t>
      </w:r>
      <w:r w:rsidRPr="001672E7">
        <w:rPr>
          <w:rFonts w:hint="cs"/>
          <w:rtl/>
        </w:rPr>
        <w:t>کرد، بر او واجب نبود. برای مثال: مسلمانی می</w:t>
      </w:r>
      <w:r>
        <w:rPr>
          <w:rtl/>
        </w:rPr>
        <w:t>‌</w:t>
      </w:r>
      <w:r w:rsidRPr="001672E7">
        <w:rPr>
          <w:rFonts w:hint="cs"/>
          <w:rtl/>
        </w:rPr>
        <w:t>گوید: یک روز روزه بر من نذر باشد</w:t>
      </w:r>
      <w:r>
        <w:rPr>
          <w:rFonts w:hint="cs"/>
          <w:rtl/>
        </w:rPr>
        <w:t>؛</w:t>
      </w:r>
      <w:r w:rsidRPr="001672E7">
        <w:rPr>
          <w:rFonts w:hint="cs"/>
          <w:rtl/>
        </w:rPr>
        <w:t xml:space="preserve"> یا خواندن ده رکعت نماز را برای خداوند بر خود واجب می</w:t>
      </w:r>
      <w:r>
        <w:rPr>
          <w:rtl/>
        </w:rPr>
        <w:t>‌</w:t>
      </w:r>
      <w:r w:rsidRPr="001672E7">
        <w:rPr>
          <w:rFonts w:hint="cs"/>
          <w:rtl/>
        </w:rPr>
        <w:t>نمایم و ...</w:t>
      </w:r>
    </w:p>
    <w:p w:rsidR="00792166" w:rsidRDefault="0036715B" w:rsidP="005D605F">
      <w:pPr>
        <w:pStyle w:val="af4"/>
        <w:rPr>
          <w:rtl/>
        </w:rPr>
      </w:pPr>
      <w:r w:rsidRPr="001672E7">
        <w:rPr>
          <w:rFonts w:hint="cs"/>
          <w:rtl/>
        </w:rPr>
        <w:t>خداوند متعال در مورد نذر می</w:t>
      </w:r>
      <w:r>
        <w:rPr>
          <w:rtl/>
        </w:rPr>
        <w:t>‌</w:t>
      </w:r>
      <w:r w:rsidRPr="001672E7">
        <w:rPr>
          <w:rFonts w:hint="cs"/>
          <w:rtl/>
        </w:rPr>
        <w:t>فرماید:</w:t>
      </w:r>
    </w:p>
    <w:p w:rsidR="0036715B" w:rsidRDefault="0036715B" w:rsidP="00C53BDE">
      <w:pPr>
        <w:pStyle w:val="af1"/>
        <w:rPr>
          <w:rtl/>
        </w:rPr>
      </w:pPr>
      <w:r w:rsidRPr="00C239C9">
        <w:rPr>
          <w:rFonts w:cs="Traditional Arabic"/>
          <w:rtl/>
        </w:rPr>
        <w:t>﴿</w:t>
      </w:r>
      <w:r w:rsidRPr="00C53BDE">
        <w:rPr>
          <w:rtl/>
        </w:rPr>
        <w:t>وَمَآ أَنفَقۡتُم مِّن نَّفَقَةٍ أَوۡ نَذَرۡتُم مِّن نَّذۡر</w:t>
      </w:r>
      <w:r w:rsidRPr="00C53BDE">
        <w:rPr>
          <w:rFonts w:hint="cs"/>
          <w:rtl/>
        </w:rPr>
        <w:t>ٖ</w:t>
      </w:r>
      <w:r w:rsidRPr="00C53BDE">
        <w:rPr>
          <w:rtl/>
        </w:rPr>
        <w:t xml:space="preserve"> </w:t>
      </w:r>
      <w:r w:rsidRPr="00C53BDE">
        <w:rPr>
          <w:rFonts w:hint="cs"/>
          <w:rtl/>
        </w:rPr>
        <w:t>فَإِنَّ</w:t>
      </w:r>
      <w:r w:rsidRPr="00C53BDE">
        <w:rPr>
          <w:rtl/>
        </w:rPr>
        <w:t xml:space="preserve"> </w:t>
      </w:r>
      <w:r w:rsidRPr="00C53BDE">
        <w:rPr>
          <w:rFonts w:hint="cs"/>
          <w:rtl/>
        </w:rPr>
        <w:t>ٱللَّهَ</w:t>
      </w:r>
      <w:r w:rsidRPr="00C53BDE">
        <w:rPr>
          <w:rtl/>
        </w:rPr>
        <w:t xml:space="preserve"> يَعۡلَمُهُ</w:t>
      </w:r>
      <w:r w:rsidRPr="00C239C9">
        <w:rPr>
          <w:rFonts w:ascii="Tahoma" w:hAnsi="Tahoma" w:cs="Traditional Arabic" w:hint="cs"/>
          <w:rtl/>
        </w:rPr>
        <w:t>﴾</w:t>
      </w:r>
      <w:r>
        <w:rPr>
          <w:rFonts w:ascii="Tahoma" w:hAnsi="Tahoma"/>
          <w:szCs w:val="24"/>
          <w:rtl/>
        </w:rPr>
        <w:t xml:space="preserve"> </w:t>
      </w:r>
      <w:r w:rsidRPr="00C53BDE">
        <w:rPr>
          <w:rStyle w:val="Char6"/>
          <w:rtl/>
        </w:rPr>
        <w:t>[البقرة: 270]</w:t>
      </w:r>
      <w:r>
        <w:rPr>
          <w:rFonts w:ascii="Tahoma" w:hAnsi="Tahoma" w:hint="cs"/>
          <w:szCs w:val="24"/>
          <w:rtl/>
        </w:rPr>
        <w:t>.</w:t>
      </w:r>
    </w:p>
    <w:p w:rsidR="00792166" w:rsidRDefault="0036715B" w:rsidP="00C53BDE">
      <w:pPr>
        <w:pStyle w:val="ab"/>
        <w:rPr>
          <w:rtl/>
        </w:rPr>
      </w:pPr>
      <w:r w:rsidRPr="001672E7">
        <w:rPr>
          <w:rFonts w:hint="cs"/>
          <w:rtl/>
        </w:rPr>
        <w:t>«و هر هزینه</w:t>
      </w:r>
      <w:r>
        <w:rPr>
          <w:rtl/>
        </w:rPr>
        <w:t>‌</w:t>
      </w:r>
      <w:r w:rsidRPr="001672E7">
        <w:rPr>
          <w:rFonts w:hint="cs"/>
          <w:rtl/>
        </w:rPr>
        <w:t>ای را که متحمل می</w:t>
      </w:r>
      <w:r>
        <w:rPr>
          <w:rtl/>
        </w:rPr>
        <w:t>‌</w:t>
      </w:r>
      <w:r w:rsidRPr="001672E7">
        <w:rPr>
          <w:rFonts w:hint="cs"/>
          <w:rtl/>
        </w:rPr>
        <w:t>شوید یا هر نذری را که بر گردن می</w:t>
      </w:r>
      <w:r>
        <w:rPr>
          <w:rtl/>
        </w:rPr>
        <w:t>‌</w:t>
      </w:r>
      <w:r w:rsidRPr="001672E7">
        <w:rPr>
          <w:rFonts w:hint="cs"/>
          <w:rtl/>
        </w:rPr>
        <w:t>گیرید، بی</w:t>
      </w:r>
      <w:r>
        <w:rPr>
          <w:rtl/>
        </w:rPr>
        <w:t>‌</w:t>
      </w:r>
      <w:r w:rsidRPr="001672E7">
        <w:rPr>
          <w:rFonts w:hint="cs"/>
          <w:rtl/>
        </w:rPr>
        <w:t>گمان خدا آن را می</w:t>
      </w:r>
      <w:r>
        <w:rPr>
          <w:rtl/>
        </w:rPr>
        <w:t>‌</w:t>
      </w:r>
      <w:r w:rsidRPr="001672E7">
        <w:rPr>
          <w:rFonts w:hint="cs"/>
          <w:rtl/>
        </w:rPr>
        <w:t>داند».</w:t>
      </w:r>
    </w:p>
    <w:p w:rsidR="00792166" w:rsidRDefault="0036715B" w:rsidP="005D605F">
      <w:pPr>
        <w:pStyle w:val="af4"/>
        <w:rPr>
          <w:rtl/>
        </w:rPr>
      </w:pPr>
      <w:r w:rsidRPr="001672E7">
        <w:rPr>
          <w:rFonts w:hint="cs"/>
          <w:rtl/>
        </w:rPr>
        <w:t>و نیز می</w:t>
      </w:r>
      <w:r>
        <w:rPr>
          <w:rtl/>
        </w:rPr>
        <w:t>‌</w:t>
      </w:r>
      <w:r w:rsidRPr="001672E7">
        <w:rPr>
          <w:rFonts w:hint="cs"/>
          <w:rtl/>
        </w:rPr>
        <w:t>فرماید:</w:t>
      </w:r>
    </w:p>
    <w:p w:rsidR="0036715B" w:rsidRDefault="0036715B" w:rsidP="00C53BDE">
      <w:pPr>
        <w:pStyle w:val="af1"/>
        <w:rPr>
          <w:rtl/>
        </w:rPr>
      </w:pPr>
      <w:r w:rsidRPr="00C239C9">
        <w:rPr>
          <w:rFonts w:cs="Traditional Arabic"/>
          <w:rtl/>
        </w:rPr>
        <w:t>﴿</w:t>
      </w:r>
      <w:r w:rsidRPr="00C53BDE">
        <w:rPr>
          <w:rtl/>
        </w:rPr>
        <w:t>ثُمَّ لۡيَقۡضُواْ تَفَثَهُمۡ وَلۡيُوفُواْ نُذُورَهُمۡ وَلۡيَطَّوَّفُواْ بِ</w:t>
      </w:r>
      <w:r w:rsidRPr="00C53BDE">
        <w:rPr>
          <w:rFonts w:hint="cs"/>
          <w:rtl/>
        </w:rPr>
        <w:t>ٱلۡبَيۡتِ</w:t>
      </w:r>
      <w:r w:rsidRPr="00C53BDE">
        <w:rPr>
          <w:rtl/>
        </w:rPr>
        <w:t xml:space="preserve"> </w:t>
      </w:r>
      <w:r w:rsidRPr="00C53BDE">
        <w:rPr>
          <w:rFonts w:hint="cs"/>
          <w:rtl/>
        </w:rPr>
        <w:t>ٱلۡعَتِيقِ</w:t>
      </w:r>
      <w:r w:rsidRPr="00C53BDE">
        <w:rPr>
          <w:rtl/>
        </w:rPr>
        <w:t>٢٩</w:t>
      </w:r>
      <w:r w:rsidRPr="00C239C9">
        <w:rPr>
          <w:rFonts w:ascii="Tahoma" w:hAnsi="Tahoma" w:cs="Traditional Arabic" w:hint="cs"/>
          <w:rtl/>
        </w:rPr>
        <w:t>﴾</w:t>
      </w:r>
      <w:r>
        <w:rPr>
          <w:rFonts w:ascii="Tahoma" w:hAnsi="Tahoma"/>
          <w:szCs w:val="24"/>
          <w:rtl/>
        </w:rPr>
        <w:t xml:space="preserve"> </w:t>
      </w:r>
      <w:r w:rsidRPr="00C53BDE">
        <w:rPr>
          <w:rStyle w:val="Char6"/>
          <w:rtl/>
        </w:rPr>
        <w:t>[الحج: 29]</w:t>
      </w:r>
      <w:r>
        <w:rPr>
          <w:rFonts w:ascii="Tahoma" w:hAnsi="Tahoma" w:hint="cs"/>
          <w:szCs w:val="24"/>
          <w:rtl/>
        </w:rPr>
        <w:t>.</w:t>
      </w:r>
    </w:p>
    <w:p w:rsidR="00792166" w:rsidRDefault="0036715B" w:rsidP="00C53BDE">
      <w:pPr>
        <w:pStyle w:val="ab"/>
        <w:rPr>
          <w:rtl/>
        </w:rPr>
      </w:pPr>
      <w:r w:rsidRPr="001672E7">
        <w:rPr>
          <w:rFonts w:hint="cs"/>
          <w:rtl/>
        </w:rPr>
        <w:t>«بعد از آن باید آلودگی</w:t>
      </w:r>
      <w:r>
        <w:rPr>
          <w:rtl/>
        </w:rPr>
        <w:t>‌</w:t>
      </w:r>
      <w:r w:rsidRPr="001672E7">
        <w:rPr>
          <w:rFonts w:hint="cs"/>
          <w:rtl/>
        </w:rPr>
        <w:t>ها را از خود برطرف سازند و به نذرهای خویش وفا کنند و خانه</w:t>
      </w:r>
      <w:r>
        <w:rPr>
          <w:rtl/>
        </w:rPr>
        <w:t>‌</w:t>
      </w:r>
      <w:r w:rsidRPr="001672E7">
        <w:rPr>
          <w:rFonts w:hint="cs"/>
          <w:rtl/>
        </w:rPr>
        <w:t>ی قدیمی و گرامی را طواف نمایند».</w:t>
      </w:r>
    </w:p>
    <w:p w:rsidR="00792166" w:rsidRDefault="0036715B" w:rsidP="005D605F">
      <w:pPr>
        <w:pStyle w:val="af4"/>
        <w:rPr>
          <w:rtl/>
        </w:rPr>
      </w:pPr>
      <w:r w:rsidRPr="001672E7">
        <w:rPr>
          <w:rFonts w:hint="cs"/>
          <w:rtl/>
        </w:rPr>
        <w:t>و خداوند وفا کنندگان به نذر را مدح و ستایش کرده و فرموده است:</w:t>
      </w:r>
    </w:p>
    <w:p w:rsidR="0036715B" w:rsidRDefault="0036715B" w:rsidP="00C53BDE">
      <w:pPr>
        <w:pStyle w:val="af1"/>
        <w:rPr>
          <w:rtl/>
        </w:rPr>
      </w:pPr>
      <w:r w:rsidRPr="00C239C9">
        <w:rPr>
          <w:rFonts w:cs="Traditional Arabic"/>
          <w:rtl/>
        </w:rPr>
        <w:t>﴿</w:t>
      </w:r>
      <w:r w:rsidRPr="00C53BDE">
        <w:rPr>
          <w:rtl/>
        </w:rPr>
        <w:t>يُوفُونَ بِ</w:t>
      </w:r>
      <w:r w:rsidRPr="00C53BDE">
        <w:rPr>
          <w:rFonts w:hint="cs"/>
          <w:rtl/>
        </w:rPr>
        <w:t>ٱلنَّذۡرِ</w:t>
      </w:r>
      <w:r w:rsidRPr="00C53BDE">
        <w:rPr>
          <w:rtl/>
        </w:rPr>
        <w:t xml:space="preserve"> وَيَخَافُونَ يَوۡم</w:t>
      </w:r>
      <w:r w:rsidRPr="00C53BDE">
        <w:rPr>
          <w:rFonts w:hint="cs"/>
          <w:rtl/>
        </w:rPr>
        <w:t>ٗا</w:t>
      </w:r>
      <w:r w:rsidRPr="00C53BDE">
        <w:rPr>
          <w:rtl/>
        </w:rPr>
        <w:t xml:space="preserve"> </w:t>
      </w:r>
      <w:r w:rsidRPr="00C53BDE">
        <w:rPr>
          <w:rFonts w:hint="cs"/>
          <w:rtl/>
        </w:rPr>
        <w:t>كَانَ</w:t>
      </w:r>
      <w:r w:rsidRPr="00C53BDE">
        <w:rPr>
          <w:rtl/>
        </w:rPr>
        <w:t xml:space="preserve"> </w:t>
      </w:r>
      <w:r w:rsidRPr="00C53BDE">
        <w:rPr>
          <w:rFonts w:hint="cs"/>
          <w:rtl/>
        </w:rPr>
        <w:t>شَرُّهُۥ</w:t>
      </w:r>
      <w:r w:rsidRPr="00C53BDE">
        <w:rPr>
          <w:rtl/>
        </w:rPr>
        <w:t xml:space="preserve"> مُسۡتَطِير</w:t>
      </w:r>
      <w:r w:rsidRPr="00C53BDE">
        <w:rPr>
          <w:rFonts w:hint="cs"/>
          <w:rtl/>
        </w:rPr>
        <w:t>ٗا</w:t>
      </w:r>
      <w:r w:rsidRPr="00C53BDE">
        <w:rPr>
          <w:rtl/>
        </w:rPr>
        <w:t>٧</w:t>
      </w:r>
      <w:r w:rsidRPr="00C239C9">
        <w:rPr>
          <w:rFonts w:ascii="Tahoma" w:hAnsi="Tahoma" w:cs="Traditional Arabic" w:hint="cs"/>
          <w:rtl/>
        </w:rPr>
        <w:t>﴾</w:t>
      </w:r>
      <w:r>
        <w:rPr>
          <w:rFonts w:ascii="Tahoma" w:hAnsi="Tahoma"/>
          <w:szCs w:val="24"/>
          <w:rtl/>
        </w:rPr>
        <w:t xml:space="preserve"> </w:t>
      </w:r>
      <w:r w:rsidRPr="00C53BDE">
        <w:rPr>
          <w:rStyle w:val="Char6"/>
          <w:rtl/>
        </w:rPr>
        <w:t>[الإنسان: 7]</w:t>
      </w:r>
      <w:r>
        <w:rPr>
          <w:rFonts w:ascii="Tahoma" w:hAnsi="Tahoma" w:hint="cs"/>
          <w:szCs w:val="24"/>
          <w:rtl/>
        </w:rPr>
        <w:t>.</w:t>
      </w:r>
    </w:p>
    <w:p w:rsidR="00792166" w:rsidRDefault="0036715B" w:rsidP="00C53BDE">
      <w:pPr>
        <w:pStyle w:val="ab"/>
        <w:rPr>
          <w:rtl/>
        </w:rPr>
      </w:pPr>
      <w:r w:rsidRPr="001672E7">
        <w:rPr>
          <w:rFonts w:hint="cs"/>
          <w:rtl/>
        </w:rPr>
        <w:t>«به نذر خود وفا می</w:t>
      </w:r>
      <w:r>
        <w:rPr>
          <w:rtl/>
        </w:rPr>
        <w:t>‌</w:t>
      </w:r>
      <w:r w:rsidRPr="001672E7">
        <w:rPr>
          <w:rFonts w:hint="cs"/>
          <w:rtl/>
        </w:rPr>
        <w:t>کنند واز روزی می</w:t>
      </w:r>
      <w:r>
        <w:rPr>
          <w:rtl/>
        </w:rPr>
        <w:t>‌</w:t>
      </w:r>
      <w:r w:rsidRPr="001672E7">
        <w:rPr>
          <w:rFonts w:hint="cs"/>
          <w:rtl/>
        </w:rPr>
        <w:t>هراسند که شرّ و بلای آن گسترده و فراگیر است».</w:t>
      </w:r>
    </w:p>
    <w:p w:rsidR="0036715B" w:rsidRPr="001672E7" w:rsidRDefault="0036715B" w:rsidP="005D605F">
      <w:pPr>
        <w:pStyle w:val="af4"/>
        <w:rPr>
          <w:rtl/>
        </w:rPr>
      </w:pPr>
      <w:r w:rsidRPr="001672E7">
        <w:rPr>
          <w:rFonts w:hint="cs"/>
          <w:rtl/>
        </w:rPr>
        <w:t>و عایشه</w:t>
      </w:r>
      <w:r w:rsidR="00A96A11" w:rsidRPr="00A96A11">
        <w:rPr>
          <w:rFonts w:cs="CTraditional Arabic" w:hint="cs"/>
          <w:position w:val="-2"/>
          <w:sz w:val="34"/>
          <w:rtl/>
        </w:rPr>
        <w:t xml:space="preserve"> ل</w:t>
      </w:r>
      <w:r w:rsidR="00070BA9">
        <w:rPr>
          <w:rFonts w:ascii="Times New Roman" w:hAnsi="Times New Roman" w:cs="Times New Roman"/>
          <w:position w:val="4"/>
          <w:sz w:val="8"/>
          <w:szCs w:val="2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C53BDE">
        <w:rPr>
          <w:rStyle w:val="Char3"/>
          <w:rFonts w:hint="cs"/>
          <w:rtl/>
        </w:rPr>
        <w:t>من نذر ان یطیع الله فلیطعه،</w:t>
      </w:r>
      <w:r w:rsidR="00422E68">
        <w:rPr>
          <w:rStyle w:val="Char3"/>
          <w:rFonts w:hint="cs"/>
          <w:rtl/>
        </w:rPr>
        <w:t xml:space="preserve"> و</w:t>
      </w:r>
      <w:r w:rsidRPr="00C53BDE">
        <w:rPr>
          <w:rStyle w:val="Char3"/>
          <w:rFonts w:hint="cs"/>
          <w:rtl/>
        </w:rPr>
        <w:t>من نذر ان یعصیه فلا یعصه</w:t>
      </w:r>
      <w:r w:rsidRPr="001672E7">
        <w:rPr>
          <w:rFonts w:hint="cs"/>
          <w:rtl/>
        </w:rPr>
        <w:t>»؛ «</w:t>
      </w:r>
      <w:r w:rsidRPr="00C53BDE">
        <w:rPr>
          <w:rStyle w:val="Chare"/>
          <w:rFonts w:hint="cs"/>
          <w:rtl/>
        </w:rPr>
        <w:t>هر کس نذر کرد که خدا را اطاعت کند، پس باید از او اطاعت کند و هر کس نذر کرد که نافرمانی خدا کند، نافرمانی او را نکند</w:t>
      </w:r>
      <w:r w:rsidRPr="001672E7">
        <w:rPr>
          <w:rFonts w:hint="cs"/>
          <w:rtl/>
        </w:rPr>
        <w:t>». بخاری، ابوداود، ترمذی، نسایی و ابن ماجه.</w:t>
      </w:r>
    </w:p>
    <w:p w:rsidR="0036715B" w:rsidRPr="001672E7" w:rsidRDefault="0036715B" w:rsidP="005D605F">
      <w:pPr>
        <w:pStyle w:val="af4"/>
        <w:rPr>
          <w:rtl/>
        </w:rPr>
      </w:pPr>
      <w:r w:rsidRPr="001672E7">
        <w:rPr>
          <w:rFonts w:hint="cs"/>
          <w:rtl/>
        </w:rPr>
        <w:t>و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در برخی از احادیث به نکوهش «</w:t>
      </w:r>
      <w:r w:rsidRPr="002E669F">
        <w:rPr>
          <w:rStyle w:val="Charf0"/>
          <w:rFonts w:hint="cs"/>
          <w:rtl/>
        </w:rPr>
        <w:t>نذر معلّق</w:t>
      </w:r>
      <w:r w:rsidRPr="001672E7">
        <w:rPr>
          <w:rFonts w:hint="cs"/>
          <w:rtl/>
        </w:rPr>
        <w:t>» پرداخته است؛ (</w:t>
      </w:r>
      <w:r w:rsidRPr="002E669F">
        <w:rPr>
          <w:rStyle w:val="Charf0"/>
          <w:rFonts w:hint="cs"/>
          <w:rtl/>
        </w:rPr>
        <w:t>نذر معلّق</w:t>
      </w:r>
      <w:r w:rsidRPr="001672E7">
        <w:rPr>
          <w:rFonts w:hint="cs"/>
          <w:rtl/>
        </w:rPr>
        <w:t>: این است که شخصی بگوید: خدایا نذر می</w:t>
      </w:r>
      <w:r>
        <w:rPr>
          <w:rtl/>
        </w:rPr>
        <w:t>‌</w:t>
      </w:r>
      <w:r w:rsidRPr="001672E7">
        <w:rPr>
          <w:rFonts w:hint="cs"/>
          <w:rtl/>
        </w:rPr>
        <w:t>کنم که اگر در امتحان ـ به عنوان مثال ـ قبول شدم، حیوانی را ذبح کنم)؛ زیرا انسان</w:t>
      </w:r>
      <w:r>
        <w:rPr>
          <w:rFonts w:hint="cs"/>
          <w:rtl/>
        </w:rPr>
        <w:t>ِ</w:t>
      </w:r>
      <w:r w:rsidRPr="001672E7">
        <w:rPr>
          <w:rFonts w:hint="cs"/>
          <w:rtl/>
        </w:rPr>
        <w:t xml:space="preserve"> بخیل و تنگ چشم نذر می</w:t>
      </w:r>
      <w:r>
        <w:rPr>
          <w:rtl/>
        </w:rPr>
        <w:t>‌</w:t>
      </w:r>
      <w:r w:rsidRPr="001672E7">
        <w:rPr>
          <w:rFonts w:hint="cs"/>
          <w:rtl/>
        </w:rPr>
        <w:t>کند.</w:t>
      </w:r>
    </w:p>
    <w:p w:rsidR="0036715B" w:rsidRPr="001672E7" w:rsidRDefault="0036715B" w:rsidP="005D605F">
      <w:pPr>
        <w:pStyle w:val="af4"/>
        <w:rPr>
          <w:rtl/>
        </w:rPr>
      </w:pPr>
      <w:r w:rsidRPr="001672E7">
        <w:rPr>
          <w:rFonts w:hint="cs"/>
          <w:rtl/>
        </w:rPr>
        <w:t>عبدالله 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از نذر نهی کرد و فرمود: نذر هیچ چیزی را از قدرهای خداوند را بر نمی</w:t>
      </w:r>
      <w:r w:rsidRPr="002E669F">
        <w:rPr>
          <w:rStyle w:val="Charf0"/>
          <w:rtl/>
        </w:rPr>
        <w:t>‌</w:t>
      </w:r>
      <w:r w:rsidRPr="002E669F">
        <w:rPr>
          <w:rStyle w:val="Charf0"/>
          <w:rFonts w:hint="cs"/>
          <w:rtl/>
        </w:rPr>
        <w:t>گرداند، امّا با آن از بخیل چیزی گرفته می</w:t>
      </w:r>
      <w:r w:rsidRPr="002E669F">
        <w:rPr>
          <w:rStyle w:val="Charf0"/>
          <w:rtl/>
        </w:rPr>
        <w:t>‌</w:t>
      </w:r>
      <w:r w:rsidRPr="002E669F">
        <w:rPr>
          <w:rStyle w:val="Charf0"/>
          <w:rFonts w:hint="cs"/>
          <w:rtl/>
        </w:rPr>
        <w:t>شود</w:t>
      </w:r>
      <w:r w:rsidRPr="001672E7">
        <w:rPr>
          <w:rFonts w:hint="cs"/>
          <w:rtl/>
        </w:rPr>
        <w:t>». بخاری و مسلم</w:t>
      </w:r>
      <w:r>
        <w:rPr>
          <w:rFonts w:hint="cs"/>
          <w:rtl/>
        </w:rPr>
        <w:t>.</w:t>
      </w:r>
    </w:p>
    <w:p w:rsidR="00792166" w:rsidRDefault="0036715B" w:rsidP="005D605F">
      <w:pPr>
        <w:pStyle w:val="af4"/>
        <w:rPr>
          <w:rtl/>
        </w:rPr>
      </w:pPr>
      <w:r w:rsidRPr="001672E7">
        <w:rPr>
          <w:rFonts w:hint="cs"/>
          <w:rtl/>
        </w:rPr>
        <w:t>و سعید بن حارث</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از ابن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شنیدم که می</w:t>
      </w:r>
      <w:r>
        <w:rPr>
          <w:rtl/>
        </w:rPr>
        <w:t>‌</w:t>
      </w:r>
      <w:r w:rsidRPr="001672E7">
        <w:rPr>
          <w:rFonts w:hint="cs"/>
          <w:rtl/>
        </w:rPr>
        <w:t>گفت: آیا از نذر نهی نشده</w:t>
      </w:r>
      <w:r>
        <w:rPr>
          <w:rtl/>
        </w:rPr>
        <w:t>‌</w:t>
      </w:r>
      <w:r w:rsidRPr="001672E7">
        <w:rPr>
          <w:rFonts w:hint="cs"/>
          <w:rtl/>
        </w:rPr>
        <w:t>اند؟ در حالی که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فرموده است: «</w:t>
      </w:r>
      <w:r w:rsidRPr="002E669F">
        <w:rPr>
          <w:rStyle w:val="Charf0"/>
          <w:rFonts w:hint="cs"/>
          <w:rtl/>
        </w:rPr>
        <w:t>نذر هیچ نفعی را جلب و هیچ ضرری را دفع نمی</w:t>
      </w:r>
      <w:r w:rsidRPr="002E669F">
        <w:rPr>
          <w:rStyle w:val="Charf0"/>
          <w:rtl/>
        </w:rPr>
        <w:t>‌</w:t>
      </w:r>
      <w:r w:rsidRPr="002E669F">
        <w:rPr>
          <w:rStyle w:val="Charf0"/>
          <w:rFonts w:hint="cs"/>
          <w:rtl/>
        </w:rPr>
        <w:t>کند، امّا با آن، از بخیل چیزی گرفته می</w:t>
      </w:r>
      <w:r w:rsidRPr="002E669F">
        <w:rPr>
          <w:rStyle w:val="Charf0"/>
          <w:rtl/>
        </w:rPr>
        <w:t>‌</w:t>
      </w:r>
      <w:r w:rsidRPr="002E669F">
        <w:rPr>
          <w:rStyle w:val="Charf0"/>
          <w:rFonts w:hint="cs"/>
          <w:rtl/>
        </w:rPr>
        <w:t>شود</w:t>
      </w:r>
      <w:r>
        <w:rPr>
          <w:rFonts w:hint="cs"/>
          <w:rtl/>
        </w:rPr>
        <w:t>»</w:t>
      </w:r>
      <w:r w:rsidRPr="001672E7">
        <w:rPr>
          <w:rFonts w:hint="cs"/>
          <w:rtl/>
        </w:rPr>
        <w:t>]</w:t>
      </w:r>
      <w:r w:rsidR="009029AA">
        <w:rPr>
          <w:rFonts w:hint="cs"/>
          <w:rtl/>
        </w:rPr>
        <w:t>.</w:t>
      </w:r>
    </w:p>
    <w:p w:rsidR="00792166" w:rsidRDefault="00FC5E6F" w:rsidP="009029AA">
      <w:pPr>
        <w:pStyle w:val="af4"/>
        <w:rPr>
          <w:rtl/>
        </w:rPr>
      </w:pPr>
      <w:r w:rsidRPr="002E669F">
        <w:rPr>
          <w:rStyle w:val="Charf0"/>
          <w:rFonts w:hint="cs"/>
          <w:rtl/>
        </w:rPr>
        <w:t xml:space="preserve">س: </w:t>
      </w:r>
      <w:r w:rsidR="0036715B" w:rsidRPr="001672E7">
        <w:rPr>
          <w:rFonts w:hint="cs"/>
          <w:rtl/>
        </w:rPr>
        <w:t>اگر فردی چنین گفت: «</w:t>
      </w:r>
      <w:r w:rsidR="0036715B" w:rsidRPr="002E669F">
        <w:rPr>
          <w:rStyle w:val="Charf0"/>
          <w:rFonts w:hint="cs"/>
          <w:rtl/>
        </w:rPr>
        <w:t>بر من نذری واجب است</w:t>
      </w:r>
      <w:r w:rsidR="0036715B" w:rsidRPr="001672E7">
        <w:rPr>
          <w:rFonts w:hint="cs"/>
          <w:rtl/>
        </w:rPr>
        <w:t>»؛ یا «</w:t>
      </w:r>
      <w:r w:rsidR="0036715B" w:rsidRPr="002E669F">
        <w:rPr>
          <w:rStyle w:val="Charf0"/>
          <w:rFonts w:hint="cs"/>
          <w:rtl/>
        </w:rPr>
        <w:t>بر من نذر خدا واجب است</w:t>
      </w:r>
      <w:r w:rsidR="0036715B" w:rsidRPr="001672E7">
        <w:rPr>
          <w:rFonts w:hint="cs"/>
          <w:rtl/>
        </w:rPr>
        <w:t>»؛ و مورد نذر را ذکر نکرد؛ در آن صورت حکمش چیست؟</w:t>
      </w:r>
    </w:p>
    <w:p w:rsidR="00792166" w:rsidRDefault="00FC5E6F" w:rsidP="009029AA">
      <w:pPr>
        <w:pStyle w:val="af4"/>
        <w:rPr>
          <w:rtl/>
        </w:rPr>
      </w:pPr>
      <w:r w:rsidRPr="002E669F">
        <w:rPr>
          <w:rStyle w:val="Charf0"/>
          <w:rFonts w:hint="cs"/>
          <w:rtl/>
        </w:rPr>
        <w:t xml:space="preserve">ج: </w:t>
      </w:r>
      <w:r w:rsidR="0036715B" w:rsidRPr="002E669F">
        <w:rPr>
          <w:rStyle w:val="Charf0"/>
          <w:rFonts w:hint="cs"/>
          <w:rtl/>
        </w:rPr>
        <w:t>چنین عباراتی از لحاظ لفظ، «نذر</w:t>
      </w:r>
      <w:r w:rsidR="0036715B" w:rsidRPr="001672E7">
        <w:rPr>
          <w:rFonts w:hint="cs"/>
          <w:rtl/>
        </w:rPr>
        <w:t>» و از لحاظ معنی، «</w:t>
      </w:r>
      <w:r w:rsidR="0036715B" w:rsidRPr="002E669F">
        <w:rPr>
          <w:rStyle w:val="Charf0"/>
          <w:rFonts w:hint="cs"/>
          <w:rtl/>
        </w:rPr>
        <w:t>سوگند</w:t>
      </w:r>
      <w:r w:rsidR="0036715B" w:rsidRPr="001672E7">
        <w:rPr>
          <w:rFonts w:hint="cs"/>
          <w:rtl/>
        </w:rPr>
        <w:t>» می</w:t>
      </w:r>
      <w:r w:rsidR="0036715B">
        <w:rPr>
          <w:rtl/>
        </w:rPr>
        <w:t>‌</w:t>
      </w:r>
      <w:r w:rsidR="0036715B" w:rsidRPr="001672E7">
        <w:rPr>
          <w:rFonts w:hint="cs"/>
          <w:rtl/>
        </w:rPr>
        <w:t>باشد؛ و در آن کفّاره</w:t>
      </w:r>
      <w:r w:rsidR="0036715B">
        <w:rPr>
          <w:rtl/>
        </w:rPr>
        <w:t>‌</w:t>
      </w:r>
      <w:r w:rsidR="0036715B" w:rsidRPr="001672E7">
        <w:rPr>
          <w:rFonts w:hint="cs"/>
          <w:rtl/>
        </w:rPr>
        <w:t>ی سوگند است</w:t>
      </w:r>
      <w:r w:rsidR="0036715B" w:rsidRPr="00792166">
        <w:rPr>
          <w:rStyle w:val="FootnoteReference"/>
          <w:rtl/>
        </w:rPr>
        <w:footnoteReference w:id="97"/>
      </w:r>
      <w:r w:rsidR="009029AA">
        <w:rPr>
          <w:rFonts w:hint="cs"/>
          <w:rtl/>
        </w:rPr>
        <w:t>.</w:t>
      </w:r>
    </w:p>
    <w:p w:rsidR="00792166" w:rsidRDefault="00FC5E6F" w:rsidP="009029AA">
      <w:pPr>
        <w:pStyle w:val="af4"/>
        <w:rPr>
          <w:rtl/>
        </w:rPr>
      </w:pPr>
      <w:r w:rsidRPr="002E669F">
        <w:rPr>
          <w:rStyle w:val="Charf0"/>
          <w:rFonts w:hint="cs"/>
          <w:rtl/>
        </w:rPr>
        <w:t xml:space="preserve">س: </w:t>
      </w:r>
      <w:r w:rsidR="0036715B" w:rsidRPr="001672E7">
        <w:rPr>
          <w:rFonts w:hint="cs"/>
          <w:rtl/>
        </w:rPr>
        <w:t>اگر فردی نذر کرد و مورد نذر را نیز مشخص نمود؛ در آن صورت حکمش چیست؟</w:t>
      </w:r>
    </w:p>
    <w:p w:rsidR="0036715B" w:rsidRPr="001672E7" w:rsidRDefault="00FC5E6F" w:rsidP="009029AA">
      <w:pPr>
        <w:pStyle w:val="af4"/>
        <w:rPr>
          <w:rtl/>
        </w:rPr>
      </w:pPr>
      <w:r w:rsidRPr="002E669F">
        <w:rPr>
          <w:rStyle w:val="Charf0"/>
          <w:rFonts w:hint="cs"/>
          <w:rtl/>
        </w:rPr>
        <w:t xml:space="preserve">ج: </w:t>
      </w:r>
      <w:r w:rsidR="0036715B" w:rsidRPr="001672E7">
        <w:rPr>
          <w:rFonts w:hint="cs"/>
          <w:rtl/>
        </w:rPr>
        <w:t>اگر فردی به طور مطلق نذر کرد و نذرش را به شرطی معلّق نساخت و مورد نذر را نیز ذکر کرد؛ مثل این که بگوید: «</w:t>
      </w:r>
      <w:r w:rsidR="0036715B" w:rsidRPr="002E669F">
        <w:rPr>
          <w:rStyle w:val="Charf0"/>
          <w:rFonts w:hint="cs"/>
          <w:rtl/>
        </w:rPr>
        <w:t>در جهت رضایت خداوند، روزه</w:t>
      </w:r>
      <w:r w:rsidR="0036715B" w:rsidRPr="002E669F">
        <w:rPr>
          <w:rStyle w:val="Charf0"/>
          <w:rtl/>
        </w:rPr>
        <w:t>‌</w:t>
      </w:r>
      <w:r w:rsidR="0036715B" w:rsidRPr="002E669F">
        <w:rPr>
          <w:rStyle w:val="Charf0"/>
          <w:rFonts w:hint="cs"/>
          <w:rtl/>
        </w:rPr>
        <w:t>ی یک ماه بر من واجب است</w:t>
      </w:r>
      <w:r w:rsidR="0036715B" w:rsidRPr="001672E7">
        <w:rPr>
          <w:rFonts w:hint="cs"/>
          <w:rtl/>
        </w:rPr>
        <w:t>»؛ یا «</w:t>
      </w:r>
      <w:r w:rsidR="0036715B" w:rsidRPr="002E669F">
        <w:rPr>
          <w:rStyle w:val="Charf0"/>
          <w:rFonts w:hint="cs"/>
          <w:rtl/>
        </w:rPr>
        <w:t>در جهت رضایت خداوند، انجام یک حجّ بر من واجب است</w:t>
      </w:r>
      <w:r w:rsidR="0036715B" w:rsidRPr="001672E7">
        <w:rPr>
          <w:rFonts w:hint="cs"/>
          <w:rtl/>
        </w:rPr>
        <w:t>»؛ و یا «</w:t>
      </w:r>
      <w:r w:rsidR="0036715B" w:rsidRPr="002E669F">
        <w:rPr>
          <w:rStyle w:val="Charf0"/>
          <w:rFonts w:hint="cs"/>
          <w:rtl/>
        </w:rPr>
        <w:t>در جهت رضایت خداوند، گزاردن دو رکعت نماز بر من واجب است</w:t>
      </w:r>
      <w:r w:rsidR="0036715B" w:rsidRPr="001672E7">
        <w:rPr>
          <w:rFonts w:hint="cs"/>
          <w:rtl/>
        </w:rPr>
        <w:t>»؛ در این صورت وفای بدان نذر، واجب می</w:t>
      </w:r>
      <w:r w:rsidR="0036715B">
        <w:rPr>
          <w:rtl/>
        </w:rPr>
        <w:t>‌</w:t>
      </w:r>
      <w:r w:rsidR="0036715B" w:rsidRPr="001672E7">
        <w:rPr>
          <w:rFonts w:hint="cs"/>
          <w:rtl/>
        </w:rPr>
        <w:t>باشد.</w:t>
      </w:r>
    </w:p>
    <w:p w:rsidR="0036715B" w:rsidRPr="001672E7" w:rsidRDefault="0036715B" w:rsidP="005D605F">
      <w:pPr>
        <w:pStyle w:val="af4"/>
        <w:rPr>
          <w:rtl/>
        </w:rPr>
      </w:pPr>
      <w:r w:rsidRPr="001672E7">
        <w:rPr>
          <w:rFonts w:hint="cs"/>
          <w:rtl/>
        </w:rPr>
        <w:t>[نذر دارای انواع مختلفی است که عبارتند از:</w:t>
      </w:r>
    </w:p>
    <w:p w:rsidR="0036715B" w:rsidRDefault="0036715B" w:rsidP="005D605F">
      <w:pPr>
        <w:pStyle w:val="af4"/>
      </w:pPr>
      <w:r w:rsidRPr="002E669F">
        <w:rPr>
          <w:rStyle w:val="Charf0"/>
          <w:rFonts w:hint="cs"/>
          <w:rtl/>
        </w:rPr>
        <w:t>نذر مطلق:</w:t>
      </w:r>
      <w:r w:rsidRPr="001672E7">
        <w:rPr>
          <w:rFonts w:hint="cs"/>
          <w:rtl/>
        </w:rPr>
        <w:t xml:space="preserve"> آن است که بدون مقدّمه و بدون ملاحظه</w:t>
      </w:r>
      <w:r>
        <w:rPr>
          <w:rtl/>
        </w:rPr>
        <w:t>‌</w:t>
      </w:r>
      <w:r w:rsidRPr="001672E7">
        <w:rPr>
          <w:rFonts w:hint="cs"/>
          <w:rtl/>
        </w:rPr>
        <w:t xml:space="preserve">ی چیزی، مسلمانی بگوید: </w:t>
      </w:r>
      <w:r w:rsidRPr="002E669F">
        <w:rPr>
          <w:rStyle w:val="Charf0"/>
          <w:rFonts w:hint="cs"/>
          <w:rtl/>
        </w:rPr>
        <w:t>سه روز روزه بر من واجب است؛ یا تهیه</w:t>
      </w:r>
      <w:r w:rsidRPr="002E669F">
        <w:rPr>
          <w:rStyle w:val="Charf0"/>
          <w:rtl/>
        </w:rPr>
        <w:t>‌</w:t>
      </w:r>
      <w:r w:rsidRPr="002E669F">
        <w:rPr>
          <w:rStyle w:val="Charf0"/>
          <w:rFonts w:hint="cs"/>
          <w:rtl/>
        </w:rPr>
        <w:t>ی غذا برای ده نفر مستمند بر من نذر می</w:t>
      </w:r>
      <w:r w:rsidRPr="002E669F">
        <w:rPr>
          <w:rStyle w:val="Charf0"/>
          <w:rtl/>
        </w:rPr>
        <w:t>‌</w:t>
      </w:r>
      <w:r w:rsidRPr="002E669F">
        <w:rPr>
          <w:rStyle w:val="Charf0"/>
          <w:rFonts w:hint="cs"/>
          <w:rtl/>
        </w:rPr>
        <w:t>باشد</w:t>
      </w:r>
      <w:r w:rsidRPr="001672E7">
        <w:rPr>
          <w:rFonts w:hint="cs"/>
          <w:rtl/>
        </w:rPr>
        <w:t>.</w:t>
      </w:r>
    </w:p>
    <w:p w:rsidR="00792166" w:rsidRDefault="0036715B" w:rsidP="005D605F">
      <w:pPr>
        <w:pStyle w:val="af4"/>
        <w:rPr>
          <w:rtl/>
        </w:rPr>
      </w:pPr>
      <w:r w:rsidRPr="001672E7">
        <w:rPr>
          <w:rFonts w:hint="cs"/>
          <w:rtl/>
        </w:rPr>
        <w:t>حکم شرعی این نوع نذر</w:t>
      </w:r>
      <w:r>
        <w:rPr>
          <w:rFonts w:hint="cs"/>
          <w:rtl/>
        </w:rPr>
        <w:t>،</w:t>
      </w:r>
      <w:r w:rsidRPr="001672E7">
        <w:rPr>
          <w:rFonts w:hint="cs"/>
          <w:rtl/>
        </w:rPr>
        <w:t xml:space="preserve"> آن است که وفای بدان واجب است؛ زیرا خداوند متعال می</w:t>
      </w:r>
      <w:r>
        <w:rPr>
          <w:rtl/>
        </w:rPr>
        <w:t>‌</w:t>
      </w:r>
      <w:r w:rsidRPr="001672E7">
        <w:rPr>
          <w:rFonts w:hint="cs"/>
          <w:rtl/>
        </w:rPr>
        <w:t>فرماید:</w:t>
      </w:r>
    </w:p>
    <w:p w:rsidR="0036715B" w:rsidRDefault="0036715B" w:rsidP="00C53BDE">
      <w:pPr>
        <w:pStyle w:val="af1"/>
        <w:rPr>
          <w:rtl/>
        </w:rPr>
      </w:pPr>
      <w:r w:rsidRPr="00C239C9">
        <w:rPr>
          <w:rFonts w:cs="Traditional Arabic"/>
          <w:rtl/>
        </w:rPr>
        <w:t>﴿</w:t>
      </w:r>
      <w:r w:rsidRPr="00C53BDE">
        <w:rPr>
          <w:rtl/>
        </w:rPr>
        <w:t xml:space="preserve">وَأَوۡفُواْ بِعَهۡدِ </w:t>
      </w:r>
      <w:r w:rsidRPr="00C53BDE">
        <w:rPr>
          <w:rFonts w:hint="cs"/>
          <w:rtl/>
        </w:rPr>
        <w:t>ٱللَّهِ</w:t>
      </w:r>
      <w:r w:rsidRPr="00C53BDE">
        <w:rPr>
          <w:rtl/>
        </w:rPr>
        <w:t xml:space="preserve"> إِذَا عَٰهَدتُّمۡ</w:t>
      </w:r>
      <w:r w:rsidRPr="00C239C9">
        <w:rPr>
          <w:rFonts w:ascii="Tahoma" w:hAnsi="Tahoma" w:cs="Traditional Arabic" w:hint="cs"/>
          <w:rtl/>
        </w:rPr>
        <w:t>﴾</w:t>
      </w:r>
      <w:r>
        <w:rPr>
          <w:rFonts w:ascii="Tahoma" w:hAnsi="Tahoma"/>
          <w:szCs w:val="24"/>
          <w:rtl/>
        </w:rPr>
        <w:t xml:space="preserve"> </w:t>
      </w:r>
      <w:r w:rsidRPr="00C53BDE">
        <w:rPr>
          <w:rStyle w:val="Char6"/>
          <w:rtl/>
        </w:rPr>
        <w:t>[النحل: 91]</w:t>
      </w:r>
      <w:r>
        <w:rPr>
          <w:rFonts w:ascii="Tahoma" w:hAnsi="Tahoma" w:hint="cs"/>
          <w:szCs w:val="24"/>
          <w:rtl/>
        </w:rPr>
        <w:t>.</w:t>
      </w:r>
    </w:p>
    <w:p w:rsidR="00792166" w:rsidRDefault="0036715B" w:rsidP="00C53BDE">
      <w:pPr>
        <w:pStyle w:val="ab"/>
      </w:pPr>
      <w:r w:rsidRPr="001672E7">
        <w:rPr>
          <w:rFonts w:hint="cs"/>
          <w:rtl/>
        </w:rPr>
        <w:t>«هرگاه در مقابل خداوند تعهّدی نمودید، به تعهّد خود وفا کنید».</w:t>
      </w:r>
    </w:p>
    <w:p w:rsidR="0036715B" w:rsidRPr="001672E7" w:rsidRDefault="0036715B" w:rsidP="005D605F">
      <w:pPr>
        <w:pStyle w:val="af4"/>
        <w:rPr>
          <w:rtl/>
        </w:rPr>
      </w:pPr>
      <w:r w:rsidRPr="002E669F">
        <w:rPr>
          <w:rStyle w:val="Charf0"/>
          <w:rFonts w:hint="cs"/>
          <w:rtl/>
        </w:rPr>
        <w:t>نذر مطلق غیر معیّن:</w:t>
      </w:r>
      <w:r w:rsidRPr="001672E7">
        <w:rPr>
          <w:rFonts w:hint="cs"/>
          <w:rtl/>
        </w:rPr>
        <w:t xml:space="preserve"> آن است که مسلمانی بگوید: </w:t>
      </w:r>
      <w:r w:rsidRPr="002E669F">
        <w:rPr>
          <w:rStyle w:val="Charf0"/>
          <w:rFonts w:hint="cs"/>
          <w:rtl/>
        </w:rPr>
        <w:t>نذری برای خداوند بر من واجب است</w:t>
      </w:r>
      <w:r w:rsidRPr="001672E7">
        <w:rPr>
          <w:rFonts w:hint="cs"/>
          <w:rtl/>
        </w:rPr>
        <w:t>؛ و موردی را هم مشخص ننماید.</w:t>
      </w:r>
    </w:p>
    <w:p w:rsidR="0036715B" w:rsidRPr="001672E7" w:rsidRDefault="0036715B" w:rsidP="005D605F">
      <w:pPr>
        <w:pStyle w:val="af4"/>
        <w:rPr>
          <w:rtl/>
        </w:rPr>
      </w:pPr>
      <w:r w:rsidRPr="001672E7">
        <w:rPr>
          <w:rFonts w:hint="cs"/>
          <w:rtl/>
        </w:rPr>
        <w:t>حکم این نوع نذر آن است که حداقل به اندازه</w:t>
      </w:r>
      <w:r>
        <w:rPr>
          <w:rtl/>
        </w:rPr>
        <w:t>‌</w:t>
      </w:r>
      <w:r w:rsidRPr="001672E7">
        <w:rPr>
          <w:rFonts w:hint="cs"/>
          <w:rtl/>
        </w:rPr>
        <w:t>ی کفّاره</w:t>
      </w:r>
      <w:r>
        <w:rPr>
          <w:rtl/>
        </w:rPr>
        <w:t>‌</w:t>
      </w:r>
      <w:r w:rsidRPr="001672E7">
        <w:rPr>
          <w:rFonts w:hint="cs"/>
          <w:rtl/>
        </w:rPr>
        <w:t>ی سوگند، یعنی تهیه</w:t>
      </w:r>
      <w:r>
        <w:rPr>
          <w:rtl/>
        </w:rPr>
        <w:t>‌</w:t>
      </w:r>
      <w:r w:rsidRPr="001672E7">
        <w:rPr>
          <w:rFonts w:hint="cs"/>
          <w:rtl/>
        </w:rPr>
        <w:t>ی غذا برای ده نفر مستمند را انجام بدهد؛ زیرا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فرموده است: «</w:t>
      </w:r>
      <w:r w:rsidRPr="002E669F">
        <w:rPr>
          <w:rStyle w:val="Charf0"/>
          <w:rFonts w:hint="cs"/>
          <w:rtl/>
        </w:rPr>
        <w:t>کفّاره</w:t>
      </w:r>
      <w:r w:rsidRPr="002E669F">
        <w:rPr>
          <w:rStyle w:val="Charf0"/>
          <w:rtl/>
        </w:rPr>
        <w:t>‌</w:t>
      </w:r>
      <w:r w:rsidRPr="002E669F">
        <w:rPr>
          <w:rStyle w:val="Charf0"/>
          <w:rFonts w:hint="cs"/>
          <w:rtl/>
        </w:rPr>
        <w:t>ی نذری که معیّن نشده باشد، کفّاره</w:t>
      </w:r>
      <w:r w:rsidRPr="002E669F">
        <w:rPr>
          <w:rStyle w:val="Charf0"/>
          <w:rtl/>
        </w:rPr>
        <w:t>‌</w:t>
      </w:r>
      <w:r w:rsidRPr="002E669F">
        <w:rPr>
          <w:rStyle w:val="Charf0"/>
          <w:rFonts w:hint="cs"/>
          <w:rtl/>
        </w:rPr>
        <w:t>ی سوگند است</w:t>
      </w:r>
      <w:r w:rsidRPr="001672E7">
        <w:rPr>
          <w:rFonts w:hint="cs"/>
          <w:rtl/>
        </w:rPr>
        <w:t>». مسلم</w:t>
      </w:r>
      <w:r>
        <w:rPr>
          <w:rFonts w:hint="cs"/>
          <w:rtl/>
        </w:rPr>
        <w:t>.</w:t>
      </w:r>
    </w:p>
    <w:p w:rsidR="0036715B" w:rsidRPr="001672E7" w:rsidRDefault="0036715B" w:rsidP="005D605F">
      <w:pPr>
        <w:pStyle w:val="af4"/>
        <w:rPr>
          <w:rtl/>
        </w:rPr>
      </w:pPr>
      <w:r w:rsidRPr="001672E7">
        <w:rPr>
          <w:rFonts w:hint="cs"/>
          <w:rtl/>
        </w:rPr>
        <w:t>نذری که با اراده</w:t>
      </w:r>
      <w:r>
        <w:rPr>
          <w:rtl/>
        </w:rPr>
        <w:t>‌</w:t>
      </w:r>
      <w:r w:rsidRPr="001672E7">
        <w:rPr>
          <w:rFonts w:hint="cs"/>
          <w:rtl/>
        </w:rPr>
        <w:t>ی خداوند ارتباط دارد؛ مانند این که کسی بگوید: اگر مادرم از این بیماری شفا یافت، ده هزار تومان صدقه بر من نذر است.</w:t>
      </w:r>
    </w:p>
    <w:p w:rsidR="0036715B" w:rsidRPr="001672E7" w:rsidRDefault="0036715B" w:rsidP="005D605F">
      <w:pPr>
        <w:pStyle w:val="af4"/>
        <w:rPr>
          <w:rtl/>
        </w:rPr>
      </w:pPr>
      <w:r w:rsidRPr="001672E7">
        <w:rPr>
          <w:rFonts w:hint="cs"/>
          <w:rtl/>
        </w:rPr>
        <w:t>حکم شرعی چنین نذرهایی</w:t>
      </w:r>
      <w:r>
        <w:rPr>
          <w:rFonts w:hint="cs"/>
          <w:rtl/>
        </w:rPr>
        <w:t>،</w:t>
      </w:r>
      <w:r w:rsidRPr="001672E7">
        <w:rPr>
          <w:rFonts w:hint="cs"/>
          <w:rtl/>
        </w:rPr>
        <w:t xml:space="preserve"> آن است که مکروه می</w:t>
      </w:r>
      <w:r>
        <w:rPr>
          <w:rtl/>
        </w:rPr>
        <w:t>‌</w:t>
      </w:r>
      <w:r w:rsidRPr="001672E7">
        <w:rPr>
          <w:rFonts w:hint="cs"/>
          <w:rtl/>
        </w:rPr>
        <w:t>باشند</w:t>
      </w:r>
      <w:r>
        <w:rPr>
          <w:rFonts w:hint="cs"/>
          <w:rtl/>
        </w:rPr>
        <w:t>؛</w:t>
      </w:r>
      <w:r w:rsidRPr="001672E7">
        <w:rPr>
          <w:rFonts w:hint="cs"/>
          <w:rtl/>
        </w:rPr>
        <w:t xml:space="preserve"> و در عین حال</w:t>
      </w:r>
      <w:r>
        <w:rPr>
          <w:rFonts w:hint="cs"/>
          <w:rtl/>
        </w:rPr>
        <w:t>،</w:t>
      </w:r>
      <w:r w:rsidRPr="001672E7">
        <w:rPr>
          <w:rFonts w:hint="cs"/>
          <w:rtl/>
        </w:rPr>
        <w:t xml:space="preserve"> چنانچه مادرش از بیماری بهبودی یافت، وفای به نذر بر او واجب است؛ امّا اگر مادرش شفا پیدا نکرد، نذری بر او واجب نیست.</w:t>
      </w:r>
    </w:p>
    <w:p w:rsidR="0036715B" w:rsidRPr="001672E7" w:rsidRDefault="0036715B" w:rsidP="005D605F">
      <w:pPr>
        <w:pStyle w:val="af4"/>
        <w:rPr>
          <w:rtl/>
        </w:rPr>
      </w:pPr>
      <w:r w:rsidRPr="001672E7">
        <w:rPr>
          <w:rFonts w:hint="cs"/>
          <w:rtl/>
        </w:rPr>
        <w:t xml:space="preserve">نذری که مقیّد و موکول به انجام کاری از طرف دیگری باشد؛ مثل این که کسی بگوید: </w:t>
      </w:r>
      <w:r w:rsidRPr="002E669F">
        <w:rPr>
          <w:rStyle w:val="Charf0"/>
          <w:rFonts w:hint="cs"/>
          <w:rtl/>
        </w:rPr>
        <w:t>اگر امسال همه</w:t>
      </w:r>
      <w:r w:rsidRPr="002E669F">
        <w:rPr>
          <w:rStyle w:val="Charf0"/>
          <w:rtl/>
        </w:rPr>
        <w:t>‌</w:t>
      </w:r>
      <w:r w:rsidRPr="002E669F">
        <w:rPr>
          <w:rStyle w:val="Charf0"/>
          <w:rFonts w:hint="cs"/>
          <w:rtl/>
        </w:rPr>
        <w:t>ی کارهای کشاورزی را تو انجام دادی، صد هزار تومان صدقه بر من نذر باشد</w:t>
      </w:r>
      <w:r w:rsidRPr="001672E7">
        <w:rPr>
          <w:rFonts w:hint="cs"/>
          <w:rtl/>
        </w:rPr>
        <w:t>.</w:t>
      </w:r>
    </w:p>
    <w:p w:rsidR="0036715B" w:rsidRPr="009C1706" w:rsidRDefault="0036715B" w:rsidP="005D605F">
      <w:pPr>
        <w:pStyle w:val="af4"/>
        <w:rPr>
          <w:rtl/>
        </w:rPr>
      </w:pPr>
      <w:r w:rsidRPr="009C1706">
        <w:rPr>
          <w:rFonts w:hint="cs"/>
          <w:rtl/>
        </w:rPr>
        <w:t>حکم چنین نذرهایی آن است که اگر بدان عمل نکند، باید کفّاره</w:t>
      </w:r>
      <w:r w:rsidRPr="009C1706">
        <w:rPr>
          <w:rtl/>
        </w:rPr>
        <w:t>‌</w:t>
      </w:r>
      <w:r w:rsidRPr="009C1706">
        <w:rPr>
          <w:rFonts w:hint="cs"/>
          <w:rtl/>
        </w:rPr>
        <w:t>ی سوگند را بپردازد؛ زیرا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9C1706">
        <w:rPr>
          <w:rFonts w:hint="cs"/>
          <w:rtl/>
        </w:rPr>
        <w:t>فرموده است: «</w:t>
      </w:r>
      <w:r w:rsidRPr="002E669F">
        <w:rPr>
          <w:rStyle w:val="Charf0"/>
          <w:rFonts w:hint="cs"/>
          <w:rtl/>
        </w:rPr>
        <w:t>به هنگام خشمناکی نذر صحیح نیست و کفّاره</w:t>
      </w:r>
      <w:r w:rsidRPr="002E669F">
        <w:rPr>
          <w:rStyle w:val="Charf0"/>
          <w:rtl/>
        </w:rPr>
        <w:t>‌</w:t>
      </w:r>
      <w:r w:rsidRPr="002E669F">
        <w:rPr>
          <w:rStyle w:val="Charf0"/>
          <w:rFonts w:hint="cs"/>
          <w:rtl/>
        </w:rPr>
        <w:t>ی آن کفّاره</w:t>
      </w:r>
      <w:r w:rsidRPr="002E669F">
        <w:rPr>
          <w:rStyle w:val="Charf0"/>
          <w:rtl/>
        </w:rPr>
        <w:t>‌</w:t>
      </w:r>
      <w:r w:rsidRPr="002E669F">
        <w:rPr>
          <w:rStyle w:val="Charf0"/>
          <w:rFonts w:hint="cs"/>
          <w:rtl/>
        </w:rPr>
        <w:t>ی سوگند است</w:t>
      </w:r>
      <w:r w:rsidRPr="009C1706">
        <w:rPr>
          <w:rFonts w:hint="cs"/>
          <w:rtl/>
        </w:rPr>
        <w:t>». سنن سعید.</w:t>
      </w:r>
    </w:p>
    <w:p w:rsidR="0036715B" w:rsidRPr="001672E7" w:rsidRDefault="0036715B" w:rsidP="005D605F">
      <w:pPr>
        <w:pStyle w:val="af4"/>
        <w:rPr>
          <w:rtl/>
        </w:rPr>
      </w:pPr>
      <w:r w:rsidRPr="001672E7">
        <w:rPr>
          <w:rFonts w:hint="cs"/>
          <w:rtl/>
        </w:rPr>
        <w:t>نذر کردن برای انجام کار حرام و معصیّت؛ مانند این که نذر کند که آبرو و حیثیّت یکی از لکّه</w:t>
      </w:r>
      <w:r>
        <w:rPr>
          <w:rtl/>
        </w:rPr>
        <w:t>‌</w:t>
      </w:r>
      <w:r w:rsidRPr="001672E7">
        <w:rPr>
          <w:rFonts w:hint="cs"/>
          <w:rtl/>
        </w:rPr>
        <w:t>دار کند، یا برخود نذر کند که نماز نخواند.</w:t>
      </w:r>
    </w:p>
    <w:p w:rsidR="0036715B" w:rsidRPr="001672E7" w:rsidRDefault="0036715B" w:rsidP="005D605F">
      <w:pPr>
        <w:pStyle w:val="af4"/>
        <w:rPr>
          <w:rtl/>
        </w:rPr>
      </w:pPr>
      <w:r w:rsidRPr="001672E7">
        <w:rPr>
          <w:rFonts w:hint="cs"/>
          <w:rtl/>
        </w:rPr>
        <w:t>حکم شرعی این گونه نذرها، آن است که عمل کردن و وفانمودن بدان</w:t>
      </w:r>
      <w:r>
        <w:rPr>
          <w:rtl/>
        </w:rPr>
        <w:t>‌</w:t>
      </w:r>
      <w:r w:rsidRPr="001672E7">
        <w:rPr>
          <w:rFonts w:hint="cs"/>
          <w:rtl/>
        </w:rPr>
        <w:t>ها حرام و نامشروع و معصیّت است؛ زیرا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فرموده است: «</w:t>
      </w:r>
      <w:r w:rsidRPr="002E669F">
        <w:rPr>
          <w:rStyle w:val="Charf0"/>
          <w:rFonts w:hint="cs"/>
          <w:rtl/>
        </w:rPr>
        <w:t>کسی که برای اطاعت خداوند نذر نموده، به نذر خود وفا کند و کسی که برای نافرمانی او نذر کرده، او را نافرمانی نکند</w:t>
      </w:r>
      <w:r w:rsidRPr="001672E7">
        <w:rPr>
          <w:rFonts w:hint="cs"/>
          <w:rtl/>
        </w:rPr>
        <w:t>». ترمذی.</w:t>
      </w:r>
    </w:p>
    <w:p w:rsidR="0036715B" w:rsidRPr="001672E7" w:rsidRDefault="0036715B" w:rsidP="005D605F">
      <w:pPr>
        <w:pStyle w:val="af4"/>
        <w:rPr>
          <w:rtl/>
        </w:rPr>
      </w:pPr>
      <w:r w:rsidRPr="001672E7">
        <w:rPr>
          <w:rFonts w:hint="cs"/>
          <w:rtl/>
        </w:rPr>
        <w:t>و ضمن آن که نباید به نذر خود وفا کند، بایستی به خاطر نقض آن، کفاره</w:t>
      </w:r>
      <w:r>
        <w:rPr>
          <w:rtl/>
        </w:rPr>
        <w:t>‌</w:t>
      </w:r>
      <w:r w:rsidRPr="001672E7">
        <w:rPr>
          <w:rFonts w:hint="cs"/>
          <w:rtl/>
        </w:rPr>
        <w:t>اش را نیز پرداخت کند.</w:t>
      </w:r>
    </w:p>
    <w:p w:rsidR="0036715B" w:rsidRPr="001672E7" w:rsidRDefault="0036715B" w:rsidP="005D605F">
      <w:pPr>
        <w:pStyle w:val="af4"/>
        <w:rPr>
          <w:rtl/>
        </w:rPr>
      </w:pPr>
      <w:r w:rsidRPr="001672E7">
        <w:rPr>
          <w:rFonts w:hint="cs"/>
          <w:rtl/>
        </w:rPr>
        <w:t xml:space="preserve">نذر کردن در مورد تحریم چیزهایی که خداوند حلال و مباحشان نموده است؛ مانند آن که بگوید: </w:t>
      </w:r>
      <w:r w:rsidRPr="002E669F">
        <w:rPr>
          <w:rStyle w:val="Charf0"/>
          <w:rFonts w:hint="cs"/>
          <w:rtl/>
        </w:rPr>
        <w:t>خوردن برنج یا میوه بر من حرام باشد</w:t>
      </w:r>
      <w:r w:rsidRPr="001672E7">
        <w:rPr>
          <w:rFonts w:hint="cs"/>
          <w:rtl/>
        </w:rPr>
        <w:t xml:space="preserve"> و ...</w:t>
      </w:r>
    </w:p>
    <w:p w:rsidR="0036715B" w:rsidRPr="001672E7" w:rsidRDefault="0036715B" w:rsidP="005D605F">
      <w:pPr>
        <w:pStyle w:val="af4"/>
        <w:rPr>
          <w:rtl/>
        </w:rPr>
      </w:pPr>
      <w:r w:rsidRPr="001672E7">
        <w:rPr>
          <w:rFonts w:hint="cs"/>
          <w:rtl/>
        </w:rPr>
        <w:t>هیچ یک از آن</w:t>
      </w:r>
      <w:r>
        <w:rPr>
          <w:rtl/>
        </w:rPr>
        <w:t>‌</w:t>
      </w:r>
      <w:r w:rsidRPr="001672E7">
        <w:rPr>
          <w:rFonts w:hint="cs"/>
          <w:rtl/>
        </w:rPr>
        <w:t>ها ـ به جز حرام گردانیدن روابط همسری ـ حرام نمی</w:t>
      </w:r>
      <w:r>
        <w:rPr>
          <w:rtl/>
        </w:rPr>
        <w:t>‌</w:t>
      </w:r>
      <w:r w:rsidRPr="001672E7">
        <w:rPr>
          <w:rFonts w:hint="cs"/>
          <w:rtl/>
        </w:rPr>
        <w:t>شوند. کسی که زنش را بر خود حرام می</w:t>
      </w:r>
      <w:r>
        <w:rPr>
          <w:rtl/>
        </w:rPr>
        <w:t>‌</w:t>
      </w:r>
      <w:r w:rsidRPr="001672E7">
        <w:rPr>
          <w:rFonts w:hint="cs"/>
          <w:rtl/>
        </w:rPr>
        <w:t>گرداند، بایستی کفاره</w:t>
      </w:r>
      <w:r>
        <w:rPr>
          <w:rtl/>
        </w:rPr>
        <w:t>‌</w:t>
      </w:r>
      <w:r w:rsidRPr="001672E7">
        <w:rPr>
          <w:rFonts w:hint="cs"/>
          <w:rtl/>
        </w:rPr>
        <w:t>ی ظهار را عملی کند</w:t>
      </w:r>
      <w:r>
        <w:rPr>
          <w:rFonts w:hint="cs"/>
          <w:rtl/>
        </w:rPr>
        <w:t>؛</w:t>
      </w:r>
      <w:r w:rsidRPr="001672E7">
        <w:rPr>
          <w:rFonts w:hint="cs"/>
          <w:rtl/>
        </w:rPr>
        <w:t xml:space="preserve"> و کفّاره</w:t>
      </w:r>
      <w:r>
        <w:rPr>
          <w:rtl/>
        </w:rPr>
        <w:t>‌</w:t>
      </w:r>
      <w:r w:rsidRPr="001672E7">
        <w:rPr>
          <w:rFonts w:hint="cs"/>
          <w:rtl/>
        </w:rPr>
        <w:t>ی نذر برای حرام گردانیدن چیزهایی دیگر، همان کفّاره</w:t>
      </w:r>
      <w:r>
        <w:rPr>
          <w:rtl/>
        </w:rPr>
        <w:t>‌</w:t>
      </w:r>
      <w:r w:rsidRPr="001672E7">
        <w:rPr>
          <w:rFonts w:hint="cs"/>
          <w:rtl/>
        </w:rPr>
        <w:t>ی نقض قسم می</w:t>
      </w:r>
      <w:r>
        <w:rPr>
          <w:rtl/>
        </w:rPr>
        <w:t>‌</w:t>
      </w:r>
      <w:r w:rsidRPr="001672E7">
        <w:rPr>
          <w:rFonts w:hint="cs"/>
          <w:rtl/>
        </w:rPr>
        <w:t>باشد.</w:t>
      </w:r>
    </w:p>
    <w:p w:rsidR="0036715B" w:rsidRPr="001672E7" w:rsidRDefault="0036715B" w:rsidP="005D605F">
      <w:pPr>
        <w:pStyle w:val="af4"/>
        <w:rPr>
          <w:rtl/>
        </w:rPr>
      </w:pPr>
      <w:r w:rsidRPr="001672E7">
        <w:rPr>
          <w:rFonts w:hint="cs"/>
          <w:rtl/>
        </w:rPr>
        <w:t>و به طور کلّی می</w:t>
      </w:r>
      <w:r>
        <w:rPr>
          <w:rtl/>
        </w:rPr>
        <w:t>‌</w:t>
      </w:r>
      <w:r w:rsidRPr="001672E7">
        <w:rPr>
          <w:rFonts w:hint="cs"/>
          <w:rtl/>
        </w:rPr>
        <w:t>توان چنین نتیجه گرفت که:</w:t>
      </w:r>
    </w:p>
    <w:p w:rsidR="0036715B" w:rsidRPr="009C1706" w:rsidRDefault="0036715B" w:rsidP="005D605F">
      <w:pPr>
        <w:pStyle w:val="af4"/>
        <w:rPr>
          <w:w w:val="93"/>
          <w:rtl/>
        </w:rPr>
      </w:pPr>
      <w:r w:rsidRPr="009C1706">
        <w:rPr>
          <w:rFonts w:hint="cs"/>
          <w:w w:val="93"/>
          <w:rtl/>
        </w:rPr>
        <w:t>نذر مطلق، که تنها به خاطر عبادت و احسان و در جهت رضایت خداوند باشد، مباح است؛ مانند نذر برای روزه گرفتن، صدقه دادن، که وفای بدان واجب است.</w:t>
      </w:r>
    </w:p>
    <w:p w:rsidR="0036715B" w:rsidRPr="001672E7" w:rsidRDefault="0036715B" w:rsidP="005D605F">
      <w:pPr>
        <w:pStyle w:val="af4"/>
        <w:rPr>
          <w:rtl/>
        </w:rPr>
      </w:pPr>
      <w:r w:rsidRPr="001672E7">
        <w:rPr>
          <w:rFonts w:hint="cs"/>
          <w:rtl/>
        </w:rPr>
        <w:t>نذری که مقیّد و مشروط به چیزی بشود، کراهت دارد؛ مثل این که کسی بگوید: اگر مادرم از این بیماری شفا پیدا کند، ده روز روزه بر من واجب است؛ یا ده هزار تومان کمک به مستمندان بر من نذر باشد.</w:t>
      </w:r>
    </w:p>
    <w:p w:rsidR="0036715B" w:rsidRPr="001672E7" w:rsidRDefault="0036715B" w:rsidP="005D605F">
      <w:pPr>
        <w:pStyle w:val="af4"/>
        <w:rPr>
          <w:rtl/>
        </w:rPr>
      </w:pPr>
      <w:r w:rsidRPr="009C1706">
        <w:rPr>
          <w:rFonts w:hint="cs"/>
          <w:rtl/>
        </w:rPr>
        <w:t>امّا نذرهایی که در جهت رضایت خداوند و بر اساس شریعت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9C1706">
        <w:rPr>
          <w:rFonts w:hint="cs"/>
          <w:rtl/>
        </w:rPr>
        <w:t>نیستند، مانند: نذر برای مقبره</w:t>
      </w:r>
      <w:r w:rsidRPr="009C1706">
        <w:rPr>
          <w:rtl/>
        </w:rPr>
        <w:t>‌</w:t>
      </w:r>
      <w:r w:rsidRPr="009C1706">
        <w:rPr>
          <w:rFonts w:hint="cs"/>
          <w:rtl/>
        </w:rPr>
        <w:t>ی بزرگان و ارواح نیک مردان، حرام و نامشروع هستند؛ برای مثال حرام است کسی بگوید: ای آقا و سرور من! اگر مادرم از این بیماری شفا پیدا کند، بر من نذر باشد که گوسفندی را بر سر قبر تو ذبح کنم؛ یا ده هزار تومان را صرف گنبد و بارگاه تو بنمایم؛ زیرا این گونه نذرها، نوعی قایل شدن به عظمت و تأثیر و توانایی برای غیر خداوند است، و جهت عبادت را از خالق به مخلوق تغییر می</w:t>
      </w:r>
      <w:r w:rsidRPr="009C1706">
        <w:rPr>
          <w:rtl/>
        </w:rPr>
        <w:t>‌</w:t>
      </w:r>
      <w:r w:rsidRPr="009C1706">
        <w:rPr>
          <w:rFonts w:hint="cs"/>
          <w:rtl/>
        </w:rPr>
        <w:t>دهد</w:t>
      </w:r>
      <w:r w:rsidRPr="001672E7">
        <w:rPr>
          <w:rFonts w:hint="cs"/>
          <w:rtl/>
        </w:rPr>
        <w:t>.</w:t>
      </w:r>
    </w:p>
    <w:p w:rsidR="0036715B" w:rsidRPr="001672E7" w:rsidRDefault="0036715B" w:rsidP="005D605F">
      <w:pPr>
        <w:pStyle w:val="af4"/>
        <w:rPr>
          <w:rtl/>
        </w:rPr>
      </w:pPr>
      <w:r w:rsidRPr="001672E7">
        <w:rPr>
          <w:rFonts w:hint="cs"/>
          <w:rtl/>
        </w:rPr>
        <w:t>پس نذر، وقتی صحیح است و منعقد می</w:t>
      </w:r>
      <w:r>
        <w:rPr>
          <w:rtl/>
        </w:rPr>
        <w:t>‌</w:t>
      </w:r>
      <w:r w:rsidRPr="001672E7">
        <w:rPr>
          <w:rFonts w:hint="cs"/>
          <w:rtl/>
        </w:rPr>
        <w:t>شود که منظور از آن</w:t>
      </w:r>
      <w:r>
        <w:rPr>
          <w:rFonts w:hint="cs"/>
          <w:rtl/>
        </w:rPr>
        <w:t>،</w:t>
      </w:r>
      <w:r w:rsidRPr="001672E7">
        <w:rPr>
          <w:rFonts w:hint="cs"/>
          <w:rtl/>
        </w:rPr>
        <w:t xml:space="preserve"> تقرّب و نزدیکی به خداوند سبحان باشد؛ در این صورت وفاء بدان واجب است؛ به دلیل حدیث عایشه</w:t>
      </w:r>
      <w:r w:rsidR="00A96A11" w:rsidRPr="00A96A11">
        <w:rPr>
          <w:rFonts w:cs="CTraditional Arabic" w:hint="cs"/>
          <w:position w:val="-2"/>
          <w:sz w:val="34"/>
          <w:rtl/>
        </w:rPr>
        <w:t xml:space="preserve"> ل</w:t>
      </w:r>
      <w:r w:rsidR="00070BA9">
        <w:rPr>
          <w:rFonts w:ascii="Times New Roman" w:hAnsi="Times New Roman" w:cs="Times New Roman"/>
          <w:position w:val="4"/>
          <w:sz w:val="8"/>
          <w:szCs w:val="20"/>
          <w:rtl/>
        </w:rPr>
        <w:t xml:space="preserve"> </w:t>
      </w:r>
      <w:r w:rsidRPr="001672E7">
        <w:rPr>
          <w:rFonts w:hint="cs"/>
          <w:rtl/>
        </w:rPr>
        <w:t>که قبلاً ذکر شد: «</w:t>
      </w:r>
      <w:r w:rsidRPr="002E669F">
        <w:rPr>
          <w:rStyle w:val="Charf0"/>
          <w:rFonts w:hint="cs"/>
          <w:rtl/>
        </w:rPr>
        <w:t>هر کس نذر کرد که خدا را اطاعت کند، باید از او اطاعت کند و هر کس نذر کرد که نافرمانی خدا کند، نافرمانی او را نکند</w:t>
      </w:r>
      <w:r w:rsidRPr="001672E7">
        <w:rPr>
          <w:rFonts w:hint="cs"/>
          <w:rtl/>
        </w:rPr>
        <w:t>». بخاری.</w:t>
      </w:r>
    </w:p>
    <w:p w:rsidR="00792166" w:rsidRDefault="0036715B" w:rsidP="005D605F">
      <w:pPr>
        <w:pStyle w:val="af4"/>
        <w:rPr>
          <w:w w:val="98"/>
          <w:rtl/>
        </w:rPr>
      </w:pPr>
      <w:r w:rsidRPr="009C1706">
        <w:rPr>
          <w:rFonts w:hint="cs"/>
          <w:w w:val="98"/>
          <w:rtl/>
        </w:rPr>
        <w:t>و نذر در معصیّت و گناه نیز صحیح نیست، ولی با آن کفّاره</w:t>
      </w:r>
      <w:r w:rsidRPr="009C1706">
        <w:rPr>
          <w:w w:val="98"/>
          <w:rtl/>
        </w:rPr>
        <w:t>‌</w:t>
      </w:r>
      <w:r w:rsidRPr="009C1706">
        <w:rPr>
          <w:rFonts w:hint="cs"/>
          <w:w w:val="98"/>
          <w:rtl/>
        </w:rPr>
        <w:t>ی سوگند واجب می</w:t>
      </w:r>
      <w:r w:rsidRPr="009C1706">
        <w:rPr>
          <w:w w:val="98"/>
          <w:rtl/>
        </w:rPr>
        <w:t>‌</w:t>
      </w:r>
      <w:r w:rsidRPr="009C1706">
        <w:rPr>
          <w:rFonts w:hint="cs"/>
          <w:w w:val="98"/>
          <w:rtl/>
        </w:rPr>
        <w:t>شود؛ عایشه</w:t>
      </w:r>
      <w:r w:rsidR="00A96A11" w:rsidRPr="00A96A11">
        <w:rPr>
          <w:rFonts w:cs="CTraditional Arabic" w:hint="cs"/>
          <w:w w:val="98"/>
          <w:position w:val="-2"/>
          <w:sz w:val="34"/>
          <w:rtl/>
        </w:rPr>
        <w:t xml:space="preserve"> ل</w:t>
      </w:r>
      <w:r w:rsidR="00070BA9">
        <w:rPr>
          <w:rFonts w:ascii="Times New Roman" w:hAnsi="Times New Roman" w:cs="Times New Roman"/>
          <w:w w:val="98"/>
          <w:position w:val="4"/>
          <w:sz w:val="8"/>
          <w:szCs w:val="20"/>
          <w:rtl/>
        </w:rPr>
        <w:t xml:space="preserve"> </w:t>
      </w:r>
      <w:r w:rsidRPr="009C1706">
        <w:rPr>
          <w:rFonts w:hint="cs"/>
          <w:w w:val="98"/>
          <w:rtl/>
        </w:rPr>
        <w:t>گوید: پیامبر</w:t>
      </w:r>
      <w:r w:rsidR="00A96A11" w:rsidRPr="00A96A11">
        <w:rPr>
          <w:rFonts w:cs="CTraditional Arabic" w:hint="cs"/>
          <w:w w:val="98"/>
          <w:position w:val="4"/>
          <w:sz w:val="20"/>
          <w:rtl/>
        </w:rPr>
        <w:t xml:space="preserve"> ج</w:t>
      </w:r>
      <w:r w:rsidR="00070BA9">
        <w:rPr>
          <w:rFonts w:ascii="Times New Roman" w:hAnsi="Times New Roman" w:cs="Times New Roman"/>
          <w:w w:val="98"/>
          <w:position w:val="4"/>
          <w:sz w:val="8"/>
          <w:szCs w:val="20"/>
          <w:rtl/>
        </w:rPr>
        <w:t xml:space="preserve"> </w:t>
      </w:r>
      <w:r w:rsidRPr="009C1706">
        <w:rPr>
          <w:rFonts w:hint="cs"/>
          <w:w w:val="98"/>
          <w:rtl/>
        </w:rPr>
        <w:t>فرمود: «</w:t>
      </w:r>
      <w:r w:rsidRPr="002E669F">
        <w:rPr>
          <w:rStyle w:val="Charf0"/>
          <w:rFonts w:hint="cs"/>
          <w:rtl/>
        </w:rPr>
        <w:t>نذر در معصیّت صحیح نیست و کفّاره</w:t>
      </w:r>
      <w:r w:rsidRPr="002E669F">
        <w:rPr>
          <w:rStyle w:val="Charf0"/>
          <w:rtl/>
        </w:rPr>
        <w:t>‌</w:t>
      </w:r>
      <w:r w:rsidRPr="002E669F">
        <w:rPr>
          <w:rStyle w:val="Charf0"/>
          <w:rFonts w:hint="cs"/>
          <w:rtl/>
        </w:rPr>
        <w:t>ی آن کفّاره</w:t>
      </w:r>
      <w:r w:rsidRPr="002E669F">
        <w:rPr>
          <w:rStyle w:val="Charf0"/>
          <w:rtl/>
        </w:rPr>
        <w:t>‌</w:t>
      </w:r>
      <w:r w:rsidRPr="002E669F">
        <w:rPr>
          <w:rStyle w:val="Charf0"/>
          <w:rFonts w:hint="cs"/>
          <w:rtl/>
        </w:rPr>
        <w:t>ی سوگند است</w:t>
      </w:r>
      <w:r w:rsidRPr="009C1706">
        <w:rPr>
          <w:rFonts w:hint="cs"/>
          <w:w w:val="98"/>
          <w:rtl/>
        </w:rPr>
        <w:t>». ابوداود، ترمذی، نسایی و ابن ماجه]</w:t>
      </w:r>
      <w:r w:rsidR="009029AA">
        <w:rPr>
          <w:rFonts w:hint="cs"/>
          <w:w w:val="98"/>
          <w:rtl/>
        </w:rPr>
        <w:t>.</w:t>
      </w:r>
    </w:p>
    <w:p w:rsidR="00792166" w:rsidRDefault="00FC5E6F" w:rsidP="009029AA">
      <w:pPr>
        <w:pStyle w:val="af4"/>
        <w:rPr>
          <w:rtl/>
        </w:rPr>
      </w:pPr>
      <w:r w:rsidRPr="002E669F">
        <w:rPr>
          <w:rStyle w:val="Charf0"/>
          <w:rFonts w:hint="cs"/>
          <w:rtl/>
        </w:rPr>
        <w:t xml:space="preserve">س: </w:t>
      </w:r>
      <w:r w:rsidR="0036715B" w:rsidRPr="001672E7">
        <w:rPr>
          <w:rFonts w:hint="cs"/>
          <w:rtl/>
        </w:rPr>
        <w:t xml:space="preserve">اگر فردی نذرش را به شرطی معلّق کرد؛ مثل این که بگوید: </w:t>
      </w:r>
      <w:r w:rsidR="0036715B" w:rsidRPr="002E669F">
        <w:rPr>
          <w:rStyle w:val="Charf0"/>
          <w:rFonts w:hint="cs"/>
          <w:rtl/>
        </w:rPr>
        <w:t>اگر خداوند مرا از این بیماری شفا دهد؛ یا اگر فرزندم (از سفر) بیاید، چندین روز روزه می</w:t>
      </w:r>
      <w:r w:rsidR="0036715B" w:rsidRPr="002E669F">
        <w:rPr>
          <w:rStyle w:val="Charf0"/>
          <w:rtl/>
        </w:rPr>
        <w:t>‌</w:t>
      </w:r>
      <w:r w:rsidR="0036715B" w:rsidRPr="002E669F">
        <w:rPr>
          <w:rStyle w:val="Charf0"/>
          <w:rFonts w:hint="cs"/>
          <w:rtl/>
        </w:rPr>
        <w:t>گیرم، یا چند رکعت نماز می</w:t>
      </w:r>
      <w:r w:rsidR="0036715B" w:rsidRPr="002E669F">
        <w:rPr>
          <w:rStyle w:val="Charf0"/>
          <w:rtl/>
        </w:rPr>
        <w:t>‌</w:t>
      </w:r>
      <w:r w:rsidR="0036715B" w:rsidRPr="002E669F">
        <w:rPr>
          <w:rStyle w:val="Charf0"/>
          <w:rFonts w:hint="cs"/>
          <w:rtl/>
        </w:rPr>
        <w:t>گزارم، یا حجّ خانه</w:t>
      </w:r>
      <w:r w:rsidR="0036715B" w:rsidRPr="002E669F">
        <w:rPr>
          <w:rStyle w:val="Charf0"/>
          <w:rtl/>
        </w:rPr>
        <w:t>‌</w:t>
      </w:r>
      <w:r w:rsidR="0036715B" w:rsidRPr="002E669F">
        <w:rPr>
          <w:rStyle w:val="Charf0"/>
          <w:rFonts w:hint="cs"/>
          <w:rtl/>
        </w:rPr>
        <w:t>ی خدا می</w:t>
      </w:r>
      <w:r w:rsidR="0036715B" w:rsidRPr="002E669F">
        <w:rPr>
          <w:rStyle w:val="Charf0"/>
          <w:rtl/>
        </w:rPr>
        <w:t>‌</w:t>
      </w:r>
      <w:r w:rsidR="0036715B" w:rsidRPr="002E669F">
        <w:rPr>
          <w:rStyle w:val="Charf0"/>
          <w:rFonts w:hint="cs"/>
          <w:rtl/>
        </w:rPr>
        <w:t>کنم، یا برده</w:t>
      </w:r>
      <w:r w:rsidR="0036715B" w:rsidRPr="002E669F">
        <w:rPr>
          <w:rStyle w:val="Charf0"/>
          <w:rtl/>
        </w:rPr>
        <w:t>‌</w:t>
      </w:r>
      <w:r w:rsidR="0036715B" w:rsidRPr="002E669F">
        <w:rPr>
          <w:rStyle w:val="Charf0"/>
          <w:rFonts w:hint="cs"/>
          <w:rtl/>
        </w:rPr>
        <w:t>ای را آزاد می</w:t>
      </w:r>
      <w:r w:rsidR="0036715B" w:rsidRPr="002E669F">
        <w:rPr>
          <w:rStyle w:val="Charf0"/>
          <w:rtl/>
        </w:rPr>
        <w:t>‌</w:t>
      </w:r>
      <w:r w:rsidR="0036715B" w:rsidRPr="002E669F">
        <w:rPr>
          <w:rStyle w:val="Charf0"/>
          <w:rFonts w:hint="cs"/>
          <w:rtl/>
        </w:rPr>
        <w:t>سازم</w:t>
      </w:r>
      <w:r w:rsidR="0036715B" w:rsidRPr="001672E7">
        <w:rPr>
          <w:rFonts w:hint="cs"/>
          <w:rtl/>
        </w:rPr>
        <w:t>؛ در این صورت هرگاه شرط تحقق پیدا کند، آیا وفای به نذر بر او واجب می</w:t>
      </w:r>
      <w:r w:rsidR="0036715B">
        <w:rPr>
          <w:rtl/>
        </w:rPr>
        <w:t>‌</w:t>
      </w:r>
      <w:r w:rsidR="0036715B" w:rsidRPr="001672E7">
        <w:rPr>
          <w:rFonts w:hint="cs"/>
          <w:rtl/>
        </w:rPr>
        <w:t>باشد؟</w:t>
      </w:r>
    </w:p>
    <w:p w:rsidR="00792166" w:rsidRDefault="00FC5E6F" w:rsidP="009029AA">
      <w:pPr>
        <w:pStyle w:val="af4"/>
        <w:rPr>
          <w:rtl/>
        </w:rPr>
      </w:pPr>
      <w:r w:rsidRPr="002E669F">
        <w:rPr>
          <w:rStyle w:val="Charf0"/>
          <w:rFonts w:hint="cs"/>
          <w:rtl/>
        </w:rPr>
        <w:t xml:space="preserve">ج: </w:t>
      </w:r>
      <w:r w:rsidR="0036715B" w:rsidRPr="001672E7">
        <w:rPr>
          <w:rFonts w:hint="cs"/>
          <w:rtl/>
        </w:rPr>
        <w:t>آری؛ در این صورت نیز به وفای به نذر بر او واجب می</w:t>
      </w:r>
      <w:r w:rsidR="0036715B">
        <w:rPr>
          <w:rtl/>
        </w:rPr>
        <w:t>‌</w:t>
      </w:r>
      <w:r w:rsidR="0036715B" w:rsidRPr="001672E7">
        <w:rPr>
          <w:rFonts w:hint="cs"/>
          <w:rtl/>
        </w:rPr>
        <w:t>باشد؛ زیرا لفظ قرآن عام می</w:t>
      </w:r>
      <w:r w:rsidR="0036715B">
        <w:rPr>
          <w:rtl/>
        </w:rPr>
        <w:t>‌</w:t>
      </w:r>
      <w:r w:rsidR="0036715B" w:rsidRPr="001672E7">
        <w:rPr>
          <w:rFonts w:hint="cs"/>
          <w:rtl/>
        </w:rPr>
        <w:t>باشد؛ آنجا که خداوند بلند مرتبه می</w:t>
      </w:r>
      <w:r w:rsidR="0036715B">
        <w:rPr>
          <w:rtl/>
        </w:rPr>
        <w:t>‌</w:t>
      </w:r>
      <w:r w:rsidR="0036715B" w:rsidRPr="001672E7">
        <w:rPr>
          <w:rFonts w:hint="cs"/>
          <w:rtl/>
        </w:rPr>
        <w:t>فرماید:</w:t>
      </w:r>
    </w:p>
    <w:p w:rsidR="0036715B" w:rsidRDefault="0036715B" w:rsidP="00C53BDE">
      <w:pPr>
        <w:pStyle w:val="af1"/>
        <w:rPr>
          <w:rtl/>
        </w:rPr>
      </w:pPr>
      <w:r w:rsidRPr="00C239C9">
        <w:rPr>
          <w:rFonts w:cs="Traditional Arabic"/>
          <w:rtl/>
        </w:rPr>
        <w:t>﴿</w:t>
      </w:r>
      <w:r w:rsidRPr="00C53BDE">
        <w:rPr>
          <w:rtl/>
        </w:rPr>
        <w:t>وَلۡيُوفُواْ نُذُورَهُمۡ</w:t>
      </w:r>
      <w:r w:rsidRPr="00C239C9">
        <w:rPr>
          <w:rFonts w:ascii="Tahoma" w:hAnsi="Tahoma" w:cs="Traditional Arabic" w:hint="cs"/>
          <w:rtl/>
        </w:rPr>
        <w:t>﴾</w:t>
      </w:r>
      <w:r>
        <w:rPr>
          <w:rFonts w:ascii="Tahoma" w:hAnsi="Tahoma"/>
          <w:szCs w:val="24"/>
          <w:rtl/>
        </w:rPr>
        <w:t xml:space="preserve"> </w:t>
      </w:r>
      <w:r w:rsidRPr="00C53BDE">
        <w:rPr>
          <w:rStyle w:val="Char6"/>
          <w:rtl/>
        </w:rPr>
        <w:t>[الحج: 29]</w:t>
      </w:r>
      <w:r>
        <w:rPr>
          <w:rFonts w:ascii="Tahoma" w:hAnsi="Tahoma" w:hint="cs"/>
          <w:szCs w:val="24"/>
          <w:rtl/>
        </w:rPr>
        <w:t>.</w:t>
      </w:r>
    </w:p>
    <w:p w:rsidR="0036715B" w:rsidRPr="001672E7" w:rsidRDefault="0036715B" w:rsidP="00C53BDE">
      <w:pPr>
        <w:pStyle w:val="ab"/>
        <w:rPr>
          <w:rtl/>
        </w:rPr>
      </w:pPr>
      <w:r w:rsidRPr="001672E7">
        <w:rPr>
          <w:rFonts w:hint="cs"/>
          <w:rtl/>
        </w:rPr>
        <w:t>«</w:t>
      </w:r>
      <w:r w:rsidRPr="00C53BDE">
        <w:rPr>
          <w:rFonts w:eastAsia="Batang" w:hint="cs"/>
          <w:rtl/>
        </w:rPr>
        <w:t>و به نذرهای خویش وفاء کنند</w:t>
      </w:r>
      <w:r w:rsidRPr="001672E7">
        <w:rPr>
          <w:rFonts w:hint="cs"/>
          <w:rtl/>
        </w:rPr>
        <w:t>»</w:t>
      </w:r>
      <w:r w:rsidRPr="00792166">
        <w:rPr>
          <w:rStyle w:val="FootnoteReference"/>
          <w:szCs w:val="28"/>
          <w:rtl/>
        </w:rPr>
        <w:footnoteReference w:id="98"/>
      </w:r>
      <w:r w:rsidR="009029AA">
        <w:rPr>
          <w:rFonts w:hint="cs"/>
          <w:rtl/>
        </w:rPr>
        <w:t>.</w:t>
      </w:r>
    </w:p>
    <w:p w:rsidR="00792166" w:rsidRDefault="0036715B" w:rsidP="005D605F">
      <w:pPr>
        <w:pStyle w:val="af4"/>
        <w:rPr>
          <w:rtl/>
        </w:rPr>
      </w:pPr>
      <w:r w:rsidRPr="001672E7">
        <w:rPr>
          <w:rFonts w:hint="cs"/>
          <w:rtl/>
        </w:rPr>
        <w:t>و از 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روایت است که گفت: اگر فردی نذر کرد و چنین گفت: «</w:t>
      </w:r>
      <w:r w:rsidRPr="002E669F">
        <w:rPr>
          <w:rStyle w:val="Charf0"/>
          <w:rFonts w:hint="cs"/>
          <w:rtl/>
        </w:rPr>
        <w:t>اگر فلان کار را انجام دادم، بر من انجام یک حج، یا گرفتن روزه</w:t>
      </w:r>
      <w:r w:rsidRPr="002E669F">
        <w:rPr>
          <w:rStyle w:val="Charf0"/>
          <w:rtl/>
        </w:rPr>
        <w:t>‌</w:t>
      </w:r>
      <w:r w:rsidRPr="002E669F">
        <w:rPr>
          <w:rStyle w:val="Charf0"/>
          <w:rFonts w:hint="cs"/>
          <w:rtl/>
        </w:rPr>
        <w:t>ی یک سال واجب باشد</w:t>
      </w:r>
      <w:r w:rsidRPr="001672E7">
        <w:rPr>
          <w:rFonts w:hint="cs"/>
          <w:rtl/>
        </w:rPr>
        <w:t>»؛ در این صورت اگر (به جای وفای به نذر)، کفّاره</w:t>
      </w:r>
      <w:r>
        <w:rPr>
          <w:rtl/>
        </w:rPr>
        <w:t>‌</w:t>
      </w:r>
      <w:r w:rsidRPr="001672E7">
        <w:rPr>
          <w:rFonts w:hint="cs"/>
          <w:rtl/>
        </w:rPr>
        <w:t>ی سوگند را پرداخت نمود، او را کفایت می</w:t>
      </w:r>
      <w:r>
        <w:rPr>
          <w:rtl/>
        </w:rPr>
        <w:t>‌</w:t>
      </w:r>
      <w:r w:rsidRPr="001672E7">
        <w:rPr>
          <w:rFonts w:hint="cs"/>
          <w:rtl/>
        </w:rPr>
        <w:t>کند</w:t>
      </w:r>
      <w:r w:rsidRPr="00792166">
        <w:rPr>
          <w:rStyle w:val="FootnoteReference"/>
          <w:rtl/>
        </w:rPr>
        <w:footnoteReference w:id="99"/>
      </w:r>
      <w:r w:rsidR="009029AA">
        <w:rPr>
          <w:rFonts w:hint="cs"/>
          <w:rtl/>
        </w:rPr>
        <w:t>.</w:t>
      </w:r>
      <w:r w:rsidRPr="001672E7">
        <w:rPr>
          <w:rFonts w:hint="cs"/>
          <w:rtl/>
        </w:rPr>
        <w:t xml:space="preserve"> 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نیز بر همین باور می</w:t>
      </w:r>
      <w:r>
        <w:rPr>
          <w:rtl/>
        </w:rPr>
        <w:t>‌</w:t>
      </w:r>
      <w:r w:rsidRPr="001672E7">
        <w:rPr>
          <w:rFonts w:hint="cs"/>
          <w:rtl/>
        </w:rPr>
        <w:t>باشد.</w:t>
      </w:r>
    </w:p>
    <w:p w:rsidR="00792166" w:rsidRDefault="00FC5E6F" w:rsidP="009029AA">
      <w:pPr>
        <w:pStyle w:val="af4"/>
        <w:rPr>
          <w:rtl/>
        </w:rPr>
      </w:pPr>
      <w:r w:rsidRPr="002E669F">
        <w:rPr>
          <w:rStyle w:val="Charf0"/>
          <w:rFonts w:hint="cs"/>
          <w:rtl/>
        </w:rPr>
        <w:t xml:space="preserve">س: </w:t>
      </w:r>
      <w:r w:rsidR="0036715B" w:rsidRPr="001672E7">
        <w:rPr>
          <w:rFonts w:hint="cs"/>
          <w:rtl/>
        </w:rPr>
        <w:t>فردی نذر می</w:t>
      </w:r>
      <w:r w:rsidR="0036715B">
        <w:rPr>
          <w:rtl/>
        </w:rPr>
        <w:t>‌</w:t>
      </w:r>
      <w:r w:rsidR="0036715B" w:rsidRPr="001672E7">
        <w:rPr>
          <w:rFonts w:hint="cs"/>
          <w:rtl/>
        </w:rPr>
        <w:t>کند تا نافرمانی خدا را بکند؛ در آن صورت تکلیف وی چیست؟</w:t>
      </w:r>
    </w:p>
    <w:p w:rsidR="00792166" w:rsidRDefault="00FC5E6F" w:rsidP="009029AA">
      <w:pPr>
        <w:pStyle w:val="af4"/>
        <w:rPr>
          <w:rtl/>
        </w:rPr>
      </w:pPr>
      <w:r w:rsidRPr="002E669F">
        <w:rPr>
          <w:rStyle w:val="Charf0"/>
          <w:rFonts w:hint="cs"/>
          <w:rtl/>
        </w:rPr>
        <w:t xml:space="preserve">ج: </w:t>
      </w:r>
      <w:r w:rsidR="0036715B" w:rsidRPr="009C1706">
        <w:rPr>
          <w:rFonts w:hint="cs"/>
          <w:rtl/>
        </w:rPr>
        <w:t>در این صورت به خاطر وفای به نذرش، نافرمانی خدا را نکند، بلکه به جای وفای به نذر، همانند کفّاره</w:t>
      </w:r>
      <w:r w:rsidR="0036715B" w:rsidRPr="009C1706">
        <w:rPr>
          <w:rtl/>
        </w:rPr>
        <w:t>‌</w:t>
      </w:r>
      <w:r w:rsidR="0036715B" w:rsidRPr="009C1706">
        <w:rPr>
          <w:rFonts w:hint="cs"/>
          <w:rtl/>
        </w:rPr>
        <w:t>ی سوگند، کفّاره بپردازد</w:t>
      </w:r>
      <w:r w:rsidR="0036715B" w:rsidRPr="00792166">
        <w:rPr>
          <w:rStyle w:val="FootnoteReference"/>
          <w:spacing w:val="-4"/>
          <w:rtl/>
        </w:rPr>
        <w:footnoteReference w:id="100"/>
      </w:r>
      <w:r w:rsidR="009029AA">
        <w:rPr>
          <w:rFonts w:hint="cs"/>
          <w:rtl/>
        </w:rPr>
        <w:t>.</w:t>
      </w:r>
      <w:r w:rsidR="0036715B" w:rsidRPr="009C1706">
        <w:rPr>
          <w:rFonts w:hint="cs"/>
          <w:rtl/>
        </w:rPr>
        <w:t xml:space="preserve"> [عایشه</w:t>
      </w:r>
      <w:r w:rsidR="00A96A11" w:rsidRPr="00A96A11">
        <w:rPr>
          <w:rFonts w:cs="CTraditional Arabic" w:hint="cs"/>
          <w:position w:val="-2"/>
          <w:sz w:val="34"/>
          <w:rtl/>
        </w:rPr>
        <w:t xml:space="preserve"> ل</w:t>
      </w:r>
      <w:r w:rsidR="00070BA9">
        <w:rPr>
          <w:rFonts w:ascii="Times New Roman" w:hAnsi="Times New Roman" w:cs="Times New Roman"/>
          <w:position w:val="4"/>
          <w:sz w:val="8"/>
          <w:szCs w:val="20"/>
          <w:rtl/>
        </w:rPr>
        <w:t xml:space="preserve"> </w:t>
      </w:r>
      <w:r w:rsidR="0036715B" w:rsidRPr="009C1706">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9C1706">
        <w:rPr>
          <w:rFonts w:hint="cs"/>
          <w:rtl/>
        </w:rPr>
        <w:t>فرمود: «</w:t>
      </w:r>
      <w:r w:rsidR="0036715B" w:rsidRPr="00C53BDE">
        <w:rPr>
          <w:rStyle w:val="Char3"/>
          <w:rFonts w:hint="cs"/>
          <w:rtl/>
        </w:rPr>
        <w:t>لا نذر فی معصیّة،</w:t>
      </w:r>
      <w:r w:rsidR="00422E68">
        <w:rPr>
          <w:rStyle w:val="Char3"/>
          <w:rFonts w:hint="cs"/>
          <w:rtl/>
        </w:rPr>
        <w:t xml:space="preserve"> و</w:t>
      </w:r>
      <w:r w:rsidR="0036715B" w:rsidRPr="00C53BDE">
        <w:rPr>
          <w:rStyle w:val="Char3"/>
          <w:rFonts w:hint="cs"/>
          <w:rtl/>
        </w:rPr>
        <w:t>کفّارته کفارة یمین</w:t>
      </w:r>
      <w:r w:rsidR="0036715B" w:rsidRPr="002E669F">
        <w:rPr>
          <w:rStyle w:val="Charf0"/>
          <w:rFonts w:hint="cs"/>
          <w:rtl/>
        </w:rPr>
        <w:t>»؛ «</w:t>
      </w:r>
      <w:r w:rsidR="0036715B" w:rsidRPr="00C53BDE">
        <w:rPr>
          <w:rStyle w:val="Chare"/>
          <w:rFonts w:hint="cs"/>
          <w:rtl/>
        </w:rPr>
        <w:t>نذر در معصیّت و نافرمانی خدا صحیح نیست و کفّاره</w:t>
      </w:r>
      <w:r w:rsidR="0036715B" w:rsidRPr="00C53BDE">
        <w:rPr>
          <w:rStyle w:val="Chare"/>
          <w:rtl/>
        </w:rPr>
        <w:t>‌</w:t>
      </w:r>
      <w:r w:rsidR="0036715B" w:rsidRPr="00C53BDE">
        <w:rPr>
          <w:rStyle w:val="Chare"/>
          <w:rFonts w:hint="cs"/>
          <w:rtl/>
        </w:rPr>
        <w:t>ی آن کفّاره</w:t>
      </w:r>
      <w:r w:rsidR="0036715B" w:rsidRPr="00C53BDE">
        <w:rPr>
          <w:rStyle w:val="Chare"/>
          <w:rtl/>
        </w:rPr>
        <w:t>‌</w:t>
      </w:r>
      <w:r w:rsidR="0036715B" w:rsidRPr="00C53BDE">
        <w:rPr>
          <w:rStyle w:val="Chare"/>
          <w:rFonts w:hint="cs"/>
          <w:rtl/>
        </w:rPr>
        <w:t>ی سوگند است</w:t>
      </w:r>
      <w:r w:rsidR="009029AA">
        <w:rPr>
          <w:rFonts w:hint="cs"/>
          <w:rtl/>
        </w:rPr>
        <w:t>»</w:t>
      </w:r>
      <w:r w:rsidR="0036715B" w:rsidRPr="009C1706">
        <w:rPr>
          <w:rFonts w:hint="cs"/>
          <w:rtl/>
        </w:rPr>
        <w:t xml:space="preserve"> ترمذی]</w:t>
      </w:r>
      <w:r w:rsidR="009029AA">
        <w:rPr>
          <w:rFonts w:hint="cs"/>
          <w:rtl/>
        </w:rPr>
        <w:t>.</w:t>
      </w:r>
    </w:p>
    <w:p w:rsidR="00792166" w:rsidRDefault="00FC5E6F" w:rsidP="009029AA">
      <w:pPr>
        <w:pStyle w:val="af4"/>
        <w:rPr>
          <w:rtl/>
        </w:rPr>
      </w:pPr>
      <w:r w:rsidRPr="002E669F">
        <w:rPr>
          <w:rStyle w:val="Charf0"/>
          <w:rFonts w:hint="cs"/>
          <w:rtl/>
        </w:rPr>
        <w:t xml:space="preserve">س: </w:t>
      </w:r>
      <w:r w:rsidR="0036715B" w:rsidRPr="001672E7">
        <w:rPr>
          <w:rFonts w:hint="cs"/>
          <w:rtl/>
        </w:rPr>
        <w:t>اگر فردی نذر کرد که از مالش در راه خدا صدقه نماید؛ در این صورت چه چیزی بر وی لازم می</w:t>
      </w:r>
      <w:r w:rsidR="0036715B">
        <w:rPr>
          <w:rtl/>
        </w:rPr>
        <w:t>‌</w:t>
      </w:r>
      <w:r w:rsidR="0036715B" w:rsidRPr="001672E7">
        <w:rPr>
          <w:rFonts w:hint="cs"/>
          <w:rtl/>
        </w:rPr>
        <w:t>گردد؟</w:t>
      </w:r>
    </w:p>
    <w:p w:rsidR="00792166" w:rsidRDefault="00FC5E6F" w:rsidP="009029AA">
      <w:pPr>
        <w:pStyle w:val="af4"/>
        <w:rPr>
          <w:rtl/>
        </w:rPr>
      </w:pPr>
      <w:r w:rsidRPr="002E669F">
        <w:rPr>
          <w:rStyle w:val="Charf0"/>
          <w:rFonts w:hint="cs"/>
          <w:rtl/>
        </w:rPr>
        <w:t xml:space="preserve">ج: </w:t>
      </w:r>
      <w:r w:rsidR="0036715B" w:rsidRPr="001672E7">
        <w:rPr>
          <w:rFonts w:hint="cs"/>
          <w:rtl/>
        </w:rPr>
        <w:t>در این صورت بر وی لازم است که از همان مالی صدقه نماید که زکات در آن واجب می</w:t>
      </w:r>
      <w:r w:rsidR="0036715B">
        <w:rPr>
          <w:rtl/>
        </w:rPr>
        <w:t>‌</w:t>
      </w:r>
      <w:r w:rsidR="0036715B" w:rsidRPr="001672E7">
        <w:rPr>
          <w:rFonts w:hint="cs"/>
          <w:rtl/>
        </w:rPr>
        <w:t>باشد</w:t>
      </w:r>
      <w:r w:rsidR="0036715B" w:rsidRPr="00792166">
        <w:rPr>
          <w:rStyle w:val="FootnoteReference"/>
          <w:rtl/>
        </w:rPr>
        <w:footnoteReference w:id="101"/>
      </w:r>
      <w:r w:rsidR="009029AA">
        <w:rPr>
          <w:rFonts w:hint="cs"/>
          <w:rtl/>
        </w:rPr>
        <w:t>.</w:t>
      </w:r>
    </w:p>
    <w:p w:rsidR="00792166" w:rsidRDefault="00FC5E6F" w:rsidP="009029AA">
      <w:pPr>
        <w:pStyle w:val="af4"/>
        <w:rPr>
          <w:rtl/>
        </w:rPr>
      </w:pPr>
      <w:r w:rsidRPr="002E669F">
        <w:rPr>
          <w:rStyle w:val="Charf0"/>
          <w:rFonts w:hint="cs"/>
          <w:rtl/>
        </w:rPr>
        <w:t xml:space="preserve">س: </w:t>
      </w:r>
      <w:r w:rsidR="0036715B" w:rsidRPr="001672E7">
        <w:rPr>
          <w:rFonts w:hint="cs"/>
          <w:rtl/>
        </w:rPr>
        <w:t>اگر کسی همه</w:t>
      </w:r>
      <w:r w:rsidR="0036715B">
        <w:rPr>
          <w:rtl/>
        </w:rPr>
        <w:t>‌</w:t>
      </w:r>
      <w:r w:rsidR="0036715B" w:rsidRPr="001672E7">
        <w:rPr>
          <w:rFonts w:hint="cs"/>
          <w:rtl/>
        </w:rPr>
        <w:t>ی دارایی و ما یملک خویش را نذر کرد، در این صورت چه چیزی بر وی لازم می</w:t>
      </w:r>
      <w:r w:rsidR="0036715B">
        <w:rPr>
          <w:rtl/>
        </w:rPr>
        <w:t>‌</w:t>
      </w:r>
      <w:r w:rsidR="0036715B" w:rsidRPr="001672E7">
        <w:rPr>
          <w:rFonts w:hint="cs"/>
          <w:rtl/>
        </w:rPr>
        <w:t>باشد؟</w:t>
      </w:r>
    </w:p>
    <w:p w:rsidR="00792166" w:rsidRDefault="00FC5E6F" w:rsidP="009029AA">
      <w:pPr>
        <w:pStyle w:val="af4"/>
        <w:rPr>
          <w:rtl/>
        </w:rPr>
      </w:pPr>
      <w:r w:rsidRPr="002E669F">
        <w:rPr>
          <w:rStyle w:val="Charf0"/>
          <w:rFonts w:hint="cs"/>
          <w:rtl/>
        </w:rPr>
        <w:t xml:space="preserve">ج: </w:t>
      </w:r>
      <w:r w:rsidR="0036715B" w:rsidRPr="001672E7">
        <w:rPr>
          <w:rFonts w:hint="cs"/>
          <w:rtl/>
        </w:rPr>
        <w:t>در این صورت بر وی لازم است که تمامیِ دارایی خویش را صدقه نماید؛ و بدو گفته می</w:t>
      </w:r>
      <w:r w:rsidR="0036715B">
        <w:rPr>
          <w:rtl/>
        </w:rPr>
        <w:t>‌</w:t>
      </w:r>
      <w:r w:rsidR="0036715B" w:rsidRPr="001672E7">
        <w:rPr>
          <w:rFonts w:hint="cs"/>
          <w:rtl/>
        </w:rPr>
        <w:t>شود که تا زمانی که مالی را فراچنگ می</w:t>
      </w:r>
      <w:r w:rsidR="0036715B">
        <w:rPr>
          <w:rtl/>
        </w:rPr>
        <w:t>‌</w:t>
      </w:r>
      <w:r w:rsidR="0036715B" w:rsidRPr="001672E7">
        <w:rPr>
          <w:rFonts w:hint="cs"/>
          <w:rtl/>
        </w:rPr>
        <w:t>آوری، می</w:t>
      </w:r>
      <w:r w:rsidR="0036715B">
        <w:rPr>
          <w:rtl/>
        </w:rPr>
        <w:t>‌</w:t>
      </w:r>
      <w:r w:rsidR="0036715B" w:rsidRPr="001672E7">
        <w:rPr>
          <w:rFonts w:hint="cs"/>
          <w:rtl/>
        </w:rPr>
        <w:t>توانی از اموال و دارایی خویش به مقدار نفقه و هزینه</w:t>
      </w:r>
      <w:r w:rsidR="0036715B">
        <w:rPr>
          <w:rtl/>
        </w:rPr>
        <w:t>‌</w:t>
      </w:r>
      <w:r w:rsidR="0036715B" w:rsidRPr="001672E7">
        <w:rPr>
          <w:rFonts w:hint="cs"/>
          <w:rtl/>
        </w:rPr>
        <w:t>ی زندگی خود و خانواده</w:t>
      </w:r>
      <w:r w:rsidR="0036715B">
        <w:rPr>
          <w:rtl/>
        </w:rPr>
        <w:t>‌</w:t>
      </w:r>
      <w:r w:rsidR="0036715B" w:rsidRPr="001672E7">
        <w:rPr>
          <w:rFonts w:hint="cs"/>
          <w:rtl/>
        </w:rPr>
        <w:t>ی خویش برداری؛ و هرگاه مالی را فراچنگ آوردی، در آن صورت به همان مقداری که برخود</w:t>
      </w:r>
      <w:r w:rsidR="00070BA9">
        <w:rPr>
          <w:rFonts w:hint="cs"/>
          <w:rtl/>
        </w:rPr>
        <w:t xml:space="preserve"> </w:t>
      </w:r>
      <w:r w:rsidR="0036715B" w:rsidRPr="001672E7">
        <w:rPr>
          <w:rFonts w:hint="cs"/>
          <w:rtl/>
        </w:rPr>
        <w:t>و خانواده</w:t>
      </w:r>
      <w:r w:rsidR="0036715B">
        <w:rPr>
          <w:rtl/>
        </w:rPr>
        <w:t>‌</w:t>
      </w:r>
      <w:r w:rsidR="0036715B" w:rsidRPr="001672E7">
        <w:rPr>
          <w:rFonts w:hint="cs"/>
          <w:rtl/>
        </w:rPr>
        <w:t>ات هزینه نمودی، صدقه کن</w:t>
      </w:r>
      <w:r w:rsidR="0036715B" w:rsidRPr="00792166">
        <w:rPr>
          <w:rStyle w:val="FootnoteReference"/>
          <w:rtl/>
        </w:rPr>
        <w:footnoteReference w:id="102"/>
      </w:r>
      <w:r w:rsidR="009029AA">
        <w:rPr>
          <w:rFonts w:hint="cs"/>
          <w:rtl/>
        </w:rPr>
        <w:t>.</w:t>
      </w:r>
    </w:p>
    <w:p w:rsidR="00792166" w:rsidRDefault="0036715B" w:rsidP="00085B97">
      <w:pPr>
        <w:pStyle w:val="a2"/>
        <w:rPr>
          <w:rtl/>
        </w:rPr>
      </w:pPr>
      <w:bookmarkStart w:id="71" w:name="_Toc282283593"/>
      <w:bookmarkStart w:id="72" w:name="_Toc442202836"/>
      <w:r w:rsidRPr="001672E7">
        <w:rPr>
          <w:rFonts w:hint="cs"/>
          <w:rtl/>
        </w:rPr>
        <w:t>کفّاره</w:t>
      </w:r>
      <w:r>
        <w:rPr>
          <w:rtl/>
        </w:rPr>
        <w:t>‌</w:t>
      </w:r>
      <w:r w:rsidRPr="001672E7">
        <w:rPr>
          <w:rFonts w:hint="cs"/>
          <w:rtl/>
        </w:rPr>
        <w:t>ی سوگند</w:t>
      </w:r>
      <w:bookmarkEnd w:id="71"/>
      <w:bookmarkEnd w:id="72"/>
    </w:p>
    <w:p w:rsidR="00792166" w:rsidRDefault="00FC5E6F" w:rsidP="009029AA">
      <w:pPr>
        <w:pStyle w:val="af4"/>
        <w:rPr>
          <w:rtl/>
        </w:rPr>
      </w:pPr>
      <w:r w:rsidRPr="002E669F">
        <w:rPr>
          <w:rStyle w:val="Charf0"/>
          <w:rFonts w:hint="cs"/>
          <w:rtl/>
        </w:rPr>
        <w:t xml:space="preserve">س: </w:t>
      </w:r>
      <w:r w:rsidR="0036715B" w:rsidRPr="001672E7">
        <w:rPr>
          <w:rFonts w:hint="cs"/>
          <w:rtl/>
        </w:rPr>
        <w:t>اگر کسی سوگندش را بشکند و به مفاد آن جامه</w:t>
      </w:r>
      <w:r w:rsidR="0036715B">
        <w:rPr>
          <w:rtl/>
        </w:rPr>
        <w:t>‌</w:t>
      </w:r>
      <w:r w:rsidR="0036715B" w:rsidRPr="001672E7">
        <w:rPr>
          <w:rFonts w:hint="cs"/>
          <w:rtl/>
        </w:rPr>
        <w:t>ی عمل نپوشاند؛ در آن صورت چه چیزی را باید به عنوان کفّاره بپردازد؟</w:t>
      </w:r>
    </w:p>
    <w:p w:rsidR="00792166" w:rsidRDefault="00FC5E6F" w:rsidP="009029AA">
      <w:pPr>
        <w:pStyle w:val="af4"/>
        <w:rPr>
          <w:rtl/>
        </w:rPr>
      </w:pPr>
      <w:r w:rsidRPr="002E669F">
        <w:rPr>
          <w:rStyle w:val="Charf0"/>
          <w:rFonts w:hint="cs"/>
          <w:rtl/>
        </w:rPr>
        <w:t xml:space="preserve">ج: </w:t>
      </w:r>
      <w:r w:rsidR="0036715B" w:rsidRPr="001672E7">
        <w:rPr>
          <w:rFonts w:hint="cs"/>
          <w:rtl/>
        </w:rPr>
        <w:t>خداوند بلند مرتبه در قرآن کریم به بیان کفّاره</w:t>
      </w:r>
      <w:r w:rsidR="0036715B">
        <w:rPr>
          <w:rtl/>
        </w:rPr>
        <w:t>‌</w:t>
      </w:r>
      <w:r w:rsidR="0036715B" w:rsidRPr="001672E7">
        <w:rPr>
          <w:rFonts w:hint="cs"/>
          <w:rtl/>
        </w:rPr>
        <w:t>ی سوگند پرداخته است؛ آنجا که می</w:t>
      </w:r>
      <w:r w:rsidR="0036715B">
        <w:rPr>
          <w:rtl/>
        </w:rPr>
        <w:t>‌</w:t>
      </w:r>
      <w:r w:rsidR="0036715B" w:rsidRPr="001672E7">
        <w:rPr>
          <w:rFonts w:hint="cs"/>
          <w:rtl/>
        </w:rPr>
        <w:t>فرماید:</w:t>
      </w:r>
    </w:p>
    <w:p w:rsidR="0036715B" w:rsidRDefault="0036715B" w:rsidP="004D1092">
      <w:pPr>
        <w:pStyle w:val="af1"/>
        <w:widowControl w:val="0"/>
        <w:rPr>
          <w:rtl/>
        </w:rPr>
      </w:pPr>
      <w:r w:rsidRPr="00C239C9">
        <w:rPr>
          <w:rFonts w:cs="Traditional Arabic"/>
          <w:rtl/>
        </w:rPr>
        <w:t>﴿</w:t>
      </w:r>
      <w:r w:rsidRPr="00C53BDE">
        <w:rPr>
          <w:rtl/>
        </w:rPr>
        <w:t xml:space="preserve">لَا يُؤَاخِذُكُمُ </w:t>
      </w:r>
      <w:r w:rsidRPr="00C53BDE">
        <w:rPr>
          <w:rFonts w:hint="cs"/>
          <w:rtl/>
        </w:rPr>
        <w:t>ٱللَّهُ</w:t>
      </w:r>
      <w:r w:rsidRPr="00C53BDE">
        <w:rPr>
          <w:rtl/>
        </w:rPr>
        <w:t xml:space="preserve"> بِ</w:t>
      </w:r>
      <w:r w:rsidRPr="00C53BDE">
        <w:rPr>
          <w:rFonts w:hint="cs"/>
          <w:rtl/>
        </w:rPr>
        <w:t>ٱللَّغۡوِ</w:t>
      </w:r>
      <w:r w:rsidRPr="00C53BDE">
        <w:rPr>
          <w:rtl/>
        </w:rPr>
        <w:t xml:space="preserve"> فِيٓ أَيۡمَٰنِكُمۡ وَلَٰكِن يُؤَاخِذُكُم بِمَا عَقَّدتُّمُ </w:t>
      </w:r>
      <w:r w:rsidRPr="00C53BDE">
        <w:rPr>
          <w:rFonts w:hint="cs"/>
          <w:rtl/>
        </w:rPr>
        <w:t>ٱلۡأَيۡمَٰنَۖ</w:t>
      </w:r>
      <w:r w:rsidRPr="00C53BDE">
        <w:rPr>
          <w:rtl/>
        </w:rPr>
        <w:t xml:space="preserve"> فَكَفَّٰرَتُهُ</w:t>
      </w:r>
      <w:r w:rsidRPr="00C53BDE">
        <w:rPr>
          <w:rFonts w:hint="cs"/>
          <w:rtl/>
        </w:rPr>
        <w:t>ۥٓ</w:t>
      </w:r>
      <w:r w:rsidRPr="00C53BDE">
        <w:rPr>
          <w:rtl/>
        </w:rPr>
        <w:t xml:space="preserve"> إِطۡعَامُ عَشَرَةِ مَسَٰكِينَ مِنۡ أَوۡسَطِ مَا تُطۡعِمُونَ أَهۡلِيكُمۡ أَوۡ كِسۡوَتُهُمۡ أَوۡ تَحۡرِيرُ رَقَبَة</w:t>
      </w:r>
      <w:r w:rsidRPr="00C53BDE">
        <w:rPr>
          <w:rFonts w:hint="cs"/>
          <w:rtl/>
        </w:rPr>
        <w:t>ٖۖ</w:t>
      </w:r>
      <w:r w:rsidRPr="00C53BDE">
        <w:rPr>
          <w:rtl/>
        </w:rPr>
        <w:t xml:space="preserve"> </w:t>
      </w:r>
      <w:r w:rsidRPr="00C53BDE">
        <w:rPr>
          <w:rFonts w:hint="cs"/>
          <w:rtl/>
        </w:rPr>
        <w:t>فَمَن</w:t>
      </w:r>
      <w:r w:rsidRPr="00C53BDE">
        <w:rPr>
          <w:rtl/>
        </w:rPr>
        <w:t xml:space="preserve"> </w:t>
      </w:r>
      <w:r w:rsidRPr="00C53BDE">
        <w:rPr>
          <w:rFonts w:hint="cs"/>
          <w:rtl/>
        </w:rPr>
        <w:t>لَّمۡ</w:t>
      </w:r>
      <w:r w:rsidRPr="00C53BDE">
        <w:rPr>
          <w:rtl/>
        </w:rPr>
        <w:t xml:space="preserve"> </w:t>
      </w:r>
      <w:r w:rsidRPr="00C53BDE">
        <w:rPr>
          <w:rFonts w:hint="cs"/>
          <w:rtl/>
        </w:rPr>
        <w:t>يَجِدۡ</w:t>
      </w:r>
      <w:r w:rsidRPr="00C53BDE">
        <w:rPr>
          <w:rtl/>
        </w:rPr>
        <w:t xml:space="preserve"> فَصِيَامُ ثَلَٰثَةِ أَيَّام</w:t>
      </w:r>
      <w:r w:rsidRPr="00C53BDE">
        <w:rPr>
          <w:rFonts w:hint="cs"/>
          <w:rtl/>
        </w:rPr>
        <w:t>ٖۚ</w:t>
      </w:r>
      <w:r w:rsidRPr="00C53BDE">
        <w:rPr>
          <w:rtl/>
        </w:rPr>
        <w:t xml:space="preserve"> </w:t>
      </w:r>
      <w:r w:rsidRPr="00C53BDE">
        <w:rPr>
          <w:rFonts w:hint="cs"/>
          <w:rtl/>
        </w:rPr>
        <w:t>ذَٰلِكَ</w:t>
      </w:r>
      <w:r w:rsidRPr="00C53BDE">
        <w:rPr>
          <w:rtl/>
        </w:rPr>
        <w:t xml:space="preserve"> </w:t>
      </w:r>
      <w:r w:rsidRPr="00C53BDE">
        <w:rPr>
          <w:rFonts w:hint="cs"/>
          <w:rtl/>
        </w:rPr>
        <w:t>كَفَّٰرَةُ</w:t>
      </w:r>
      <w:r w:rsidRPr="00C53BDE">
        <w:rPr>
          <w:rtl/>
        </w:rPr>
        <w:t xml:space="preserve"> </w:t>
      </w:r>
      <w:r w:rsidRPr="00C53BDE">
        <w:rPr>
          <w:rFonts w:hint="cs"/>
          <w:rtl/>
        </w:rPr>
        <w:t>أَيۡمَٰنِكُمۡ</w:t>
      </w:r>
      <w:r w:rsidRPr="00C53BDE">
        <w:rPr>
          <w:rtl/>
        </w:rPr>
        <w:t xml:space="preserve"> </w:t>
      </w:r>
      <w:r w:rsidRPr="00C53BDE">
        <w:rPr>
          <w:rFonts w:hint="cs"/>
          <w:rtl/>
        </w:rPr>
        <w:t>إِذَا</w:t>
      </w:r>
      <w:r w:rsidRPr="00C53BDE">
        <w:rPr>
          <w:rtl/>
        </w:rPr>
        <w:t xml:space="preserve"> </w:t>
      </w:r>
      <w:r w:rsidRPr="00C53BDE">
        <w:rPr>
          <w:rFonts w:hint="cs"/>
          <w:rtl/>
        </w:rPr>
        <w:t>حَلَفۡتُمۡۚ</w:t>
      </w:r>
      <w:r w:rsidRPr="00C53BDE">
        <w:rPr>
          <w:rtl/>
        </w:rPr>
        <w:t xml:space="preserve"> </w:t>
      </w:r>
      <w:r w:rsidRPr="00C53BDE">
        <w:rPr>
          <w:rFonts w:hint="cs"/>
          <w:rtl/>
        </w:rPr>
        <w:t>وَٱحۡفَظُوٓاْ</w:t>
      </w:r>
      <w:r w:rsidRPr="00C53BDE">
        <w:rPr>
          <w:rtl/>
        </w:rPr>
        <w:t xml:space="preserve"> أَيۡمَٰنَكُمۡۚ كَذَٰلِكَ يُبَيِّنُ </w:t>
      </w:r>
      <w:r w:rsidRPr="00C53BDE">
        <w:rPr>
          <w:rFonts w:hint="cs"/>
          <w:rtl/>
        </w:rPr>
        <w:t>ٱللَّهُ</w:t>
      </w:r>
      <w:r w:rsidRPr="00C53BDE">
        <w:rPr>
          <w:rtl/>
        </w:rPr>
        <w:t xml:space="preserve"> لَكُمۡ ءَايَٰتِهِ</w:t>
      </w:r>
      <w:r w:rsidRPr="00C53BDE">
        <w:rPr>
          <w:rFonts w:hint="cs"/>
          <w:rtl/>
        </w:rPr>
        <w:t>ۦ</w:t>
      </w:r>
      <w:r w:rsidRPr="00C53BDE">
        <w:rPr>
          <w:rtl/>
        </w:rPr>
        <w:t xml:space="preserve"> لَعَلَّكُمۡ تَشۡكُرُونَ٨٩</w:t>
      </w:r>
      <w:r w:rsidRPr="00C239C9">
        <w:rPr>
          <w:rFonts w:ascii="Tahoma" w:hAnsi="Tahoma" w:cs="Traditional Arabic" w:hint="cs"/>
          <w:rtl/>
        </w:rPr>
        <w:t>﴾</w:t>
      </w:r>
      <w:r>
        <w:rPr>
          <w:rFonts w:ascii="Tahoma" w:hAnsi="Tahoma"/>
          <w:szCs w:val="24"/>
          <w:rtl/>
        </w:rPr>
        <w:t xml:space="preserve"> </w:t>
      </w:r>
      <w:r w:rsidRPr="00C53BDE">
        <w:rPr>
          <w:rStyle w:val="Char6"/>
          <w:rtl/>
        </w:rPr>
        <w:t>[المائدة: 89]</w:t>
      </w:r>
      <w:r>
        <w:rPr>
          <w:rFonts w:ascii="Tahoma" w:hAnsi="Tahoma" w:hint="cs"/>
          <w:szCs w:val="24"/>
          <w:rtl/>
        </w:rPr>
        <w:t>.</w:t>
      </w:r>
    </w:p>
    <w:p w:rsidR="00792166" w:rsidRDefault="0036715B" w:rsidP="00C53BDE">
      <w:pPr>
        <w:pStyle w:val="ab"/>
        <w:rPr>
          <w:rtl/>
        </w:rPr>
      </w:pPr>
      <w:r w:rsidRPr="001672E7">
        <w:rPr>
          <w:rFonts w:hint="cs"/>
          <w:rtl/>
        </w:rPr>
        <w:t>«خداوند شما را به خاطر سوگندهای بیهوده و بی</w:t>
      </w:r>
      <w:r>
        <w:rPr>
          <w:rtl/>
        </w:rPr>
        <w:t>‌</w:t>
      </w:r>
      <w:r w:rsidRPr="001672E7">
        <w:rPr>
          <w:rFonts w:hint="cs"/>
          <w:rtl/>
        </w:rPr>
        <w:t>اراده مؤاخذه نمی</w:t>
      </w:r>
      <w:r>
        <w:rPr>
          <w:rtl/>
        </w:rPr>
        <w:t>‌</w:t>
      </w:r>
      <w:r w:rsidRPr="001672E7">
        <w:rPr>
          <w:rFonts w:hint="cs"/>
          <w:rtl/>
        </w:rPr>
        <w:t>کند، ولی شما را در برابر سوگندهایی که از روی قصد واراده خورده</w:t>
      </w:r>
      <w:r>
        <w:rPr>
          <w:rtl/>
        </w:rPr>
        <w:t>‌</w:t>
      </w:r>
      <w:r w:rsidRPr="001672E7">
        <w:rPr>
          <w:rFonts w:hint="cs"/>
          <w:rtl/>
        </w:rPr>
        <w:t>اید مؤاخذه می</w:t>
      </w:r>
      <w:r>
        <w:rPr>
          <w:rtl/>
        </w:rPr>
        <w:t>‌</w:t>
      </w:r>
      <w:r w:rsidRPr="001672E7">
        <w:rPr>
          <w:rFonts w:hint="cs"/>
          <w:rtl/>
        </w:rPr>
        <w:t>کند. کفّاره</w:t>
      </w:r>
      <w:r>
        <w:rPr>
          <w:rtl/>
        </w:rPr>
        <w:t>‌</w:t>
      </w:r>
      <w:r w:rsidRPr="001672E7">
        <w:rPr>
          <w:rFonts w:hint="cs"/>
          <w:rtl/>
        </w:rPr>
        <w:t>ی این گونه سوگندها عبارت است از: خوراک دادن به ده نفر مستمند از غذاهای معمولی و متوسطی که به خانواده</w:t>
      </w:r>
      <w:r>
        <w:rPr>
          <w:rtl/>
        </w:rPr>
        <w:t>‌</w:t>
      </w:r>
      <w:r w:rsidRPr="001672E7">
        <w:rPr>
          <w:rFonts w:hint="cs"/>
          <w:rtl/>
        </w:rPr>
        <w:t>ی خود می</w:t>
      </w:r>
      <w:r>
        <w:rPr>
          <w:rtl/>
        </w:rPr>
        <w:t>‌</w:t>
      </w:r>
      <w:r w:rsidRPr="001672E7">
        <w:rPr>
          <w:rFonts w:hint="cs"/>
          <w:rtl/>
        </w:rPr>
        <w:t>دهید، یا جامه</w:t>
      </w:r>
      <w:r>
        <w:rPr>
          <w:rtl/>
        </w:rPr>
        <w:t>‌</w:t>
      </w:r>
      <w:r w:rsidRPr="001672E7">
        <w:rPr>
          <w:rFonts w:hint="cs"/>
          <w:rtl/>
        </w:rPr>
        <w:t>دادن به ده نفر از مستمندان، و یا آزاد کردن برده</w:t>
      </w:r>
      <w:r>
        <w:rPr>
          <w:rtl/>
        </w:rPr>
        <w:t>‌</w:t>
      </w:r>
      <w:r w:rsidRPr="001672E7">
        <w:rPr>
          <w:rFonts w:hint="cs"/>
          <w:rtl/>
        </w:rPr>
        <w:t>ای. (میان هر یک از این سه کار مخیّر هستید)</w:t>
      </w:r>
      <w:r>
        <w:rPr>
          <w:rFonts w:hint="cs"/>
          <w:rtl/>
        </w:rPr>
        <w:t>؛</w:t>
      </w:r>
      <w:r w:rsidRPr="001672E7">
        <w:rPr>
          <w:rFonts w:hint="cs"/>
          <w:rtl/>
        </w:rPr>
        <w:t xml:space="preserve"> امّا اگر کسی (هیچ یک از این سه کار را نتوانست و توانایی انجام آن</w:t>
      </w:r>
      <w:r>
        <w:rPr>
          <w:rtl/>
        </w:rPr>
        <w:t>‌</w:t>
      </w:r>
      <w:r w:rsidRPr="001672E7">
        <w:rPr>
          <w:rFonts w:hint="cs"/>
          <w:rtl/>
        </w:rPr>
        <w:t>ها را) نیافت، (او می</w:t>
      </w:r>
      <w:r>
        <w:rPr>
          <w:rtl/>
        </w:rPr>
        <w:t>‌</w:t>
      </w:r>
      <w:r w:rsidRPr="001672E7">
        <w:rPr>
          <w:rFonts w:hint="cs"/>
          <w:rtl/>
        </w:rPr>
        <w:t>تواند) سه روز روزه بگیرد؛ این کفّاره</w:t>
      </w:r>
      <w:r>
        <w:rPr>
          <w:rtl/>
        </w:rPr>
        <w:t>‌</w:t>
      </w:r>
      <w:r w:rsidRPr="001672E7">
        <w:rPr>
          <w:rFonts w:hint="cs"/>
          <w:rtl/>
        </w:rPr>
        <w:t>ی سوگندهایی است که می</w:t>
      </w:r>
      <w:r>
        <w:rPr>
          <w:rtl/>
        </w:rPr>
        <w:t>‌</w:t>
      </w:r>
      <w:r w:rsidRPr="001672E7">
        <w:rPr>
          <w:rFonts w:hint="cs"/>
          <w:rtl/>
        </w:rPr>
        <w:t>خورید. سوگندهای خود را حفظ کنید (و سعی کنید سوگند نخورید و اگر هم خوردید بدان</w:t>
      </w:r>
      <w:r>
        <w:rPr>
          <w:rtl/>
        </w:rPr>
        <w:t>‌</w:t>
      </w:r>
      <w:r w:rsidRPr="001672E7">
        <w:rPr>
          <w:rFonts w:hint="cs"/>
          <w:rtl/>
        </w:rPr>
        <w:t>ها عمل کنید، و اگر هم سوگندها را شکستید، کفّاره را فراموش نکنید). خداوند این چنین روشن، آیات احکام خود را برای شما بیان می</w:t>
      </w:r>
      <w:r>
        <w:rPr>
          <w:rtl/>
        </w:rPr>
        <w:t>‌</w:t>
      </w:r>
      <w:r w:rsidRPr="001672E7">
        <w:rPr>
          <w:rFonts w:hint="cs"/>
          <w:rtl/>
        </w:rPr>
        <w:t>کند تا (بر اثر آشنایی با احکام الهی) شکر (نعمت</w:t>
      </w:r>
      <w:r>
        <w:rPr>
          <w:rtl/>
        </w:rPr>
        <w:t>‌</w:t>
      </w:r>
      <w:r w:rsidRPr="001672E7">
        <w:rPr>
          <w:rFonts w:hint="cs"/>
          <w:rtl/>
        </w:rPr>
        <w:t>های او را) بجای آورید».</w:t>
      </w:r>
    </w:p>
    <w:p w:rsidR="0036715B" w:rsidRPr="001672E7" w:rsidRDefault="0036715B" w:rsidP="005D605F">
      <w:pPr>
        <w:pStyle w:val="af4"/>
        <w:rPr>
          <w:rtl/>
        </w:rPr>
      </w:pPr>
      <w:r w:rsidRPr="001672E7">
        <w:rPr>
          <w:rFonts w:hint="cs"/>
          <w:rtl/>
        </w:rPr>
        <w:t>این (آیه)</w:t>
      </w:r>
      <w:r>
        <w:rPr>
          <w:rFonts w:hint="cs"/>
          <w:rtl/>
        </w:rPr>
        <w:t>،</w:t>
      </w:r>
      <w:r w:rsidRPr="001672E7">
        <w:rPr>
          <w:rFonts w:hint="cs"/>
          <w:rtl/>
        </w:rPr>
        <w:t xml:space="preserve"> بیانگر و روشنگر کفّاره</w:t>
      </w:r>
      <w:r>
        <w:rPr>
          <w:rtl/>
        </w:rPr>
        <w:t>‌</w:t>
      </w:r>
      <w:r w:rsidRPr="001672E7">
        <w:rPr>
          <w:rFonts w:hint="cs"/>
          <w:rtl/>
        </w:rPr>
        <w:t>ی سوگند است؛ و فرد سوگند خورنده مختار است که به ده نفر مستمند از غذاهای معمولی و متوسطی که به خانواده</w:t>
      </w:r>
      <w:r>
        <w:rPr>
          <w:rtl/>
        </w:rPr>
        <w:t>‌</w:t>
      </w:r>
      <w:r w:rsidRPr="001672E7">
        <w:rPr>
          <w:rFonts w:hint="cs"/>
          <w:rtl/>
        </w:rPr>
        <w:t>ی خود می</w:t>
      </w:r>
      <w:r>
        <w:rPr>
          <w:rtl/>
        </w:rPr>
        <w:t>‌</w:t>
      </w:r>
      <w:r w:rsidRPr="001672E7">
        <w:rPr>
          <w:rFonts w:hint="cs"/>
          <w:rtl/>
        </w:rPr>
        <w:t>دهد، خوراک بدهد</w:t>
      </w:r>
      <w:r>
        <w:rPr>
          <w:rFonts w:hint="cs"/>
          <w:rtl/>
        </w:rPr>
        <w:t>؛</w:t>
      </w:r>
      <w:r w:rsidRPr="001672E7">
        <w:rPr>
          <w:rFonts w:hint="cs"/>
          <w:rtl/>
        </w:rPr>
        <w:t xml:space="preserve"> یا به ده نفر از مستمندان، جامه بپوشاند</w:t>
      </w:r>
      <w:r>
        <w:rPr>
          <w:rFonts w:hint="cs"/>
          <w:rtl/>
        </w:rPr>
        <w:t>؛</w:t>
      </w:r>
      <w:r w:rsidRPr="001672E7">
        <w:rPr>
          <w:rFonts w:hint="cs"/>
          <w:rtl/>
        </w:rPr>
        <w:t xml:space="preserve"> و یا برده</w:t>
      </w:r>
      <w:r>
        <w:rPr>
          <w:rtl/>
        </w:rPr>
        <w:t>‌</w:t>
      </w:r>
      <w:r w:rsidRPr="001672E7">
        <w:rPr>
          <w:rFonts w:hint="cs"/>
          <w:rtl/>
        </w:rPr>
        <w:t>ای را آزاد نماید؛ و اگر کسی هیچ یک از این سه کار را نتوانست و توانایی انجام آن</w:t>
      </w:r>
      <w:r>
        <w:rPr>
          <w:rtl/>
        </w:rPr>
        <w:t>‌</w:t>
      </w:r>
      <w:r w:rsidRPr="001672E7">
        <w:rPr>
          <w:rFonts w:hint="cs"/>
          <w:rtl/>
        </w:rPr>
        <w:t>ها را نیافت، او می</w:t>
      </w:r>
      <w:r>
        <w:rPr>
          <w:rtl/>
        </w:rPr>
        <w:t>‌</w:t>
      </w:r>
      <w:r w:rsidRPr="001672E7">
        <w:rPr>
          <w:rFonts w:hint="cs"/>
          <w:rtl/>
        </w:rPr>
        <w:t>تواند سه روز پیاپی روزه بگیرد.</w:t>
      </w:r>
    </w:p>
    <w:p w:rsidR="00792166" w:rsidRDefault="0036715B" w:rsidP="005D605F">
      <w:pPr>
        <w:pStyle w:val="af4"/>
        <w:rPr>
          <w:rtl/>
        </w:rPr>
      </w:pPr>
      <w:r w:rsidRPr="009C1706">
        <w:rPr>
          <w:rFonts w:hint="cs"/>
          <w:rtl/>
        </w:rPr>
        <w:t>[به هر حال؛ اگر کسی سوگندش را بشکند، کفّاره</w:t>
      </w:r>
      <w:r w:rsidRPr="009C1706">
        <w:rPr>
          <w:rtl/>
        </w:rPr>
        <w:t>‌</w:t>
      </w:r>
      <w:r w:rsidRPr="009C1706">
        <w:rPr>
          <w:rFonts w:hint="cs"/>
          <w:rtl/>
        </w:rPr>
        <w:t>ی آن یکی از موارد زیر است:</w:t>
      </w:r>
    </w:p>
    <w:p w:rsidR="0036715B" w:rsidRPr="001672E7" w:rsidRDefault="0036715B" w:rsidP="005D605F">
      <w:pPr>
        <w:pStyle w:val="af4"/>
        <w:rPr>
          <w:rtl/>
        </w:rPr>
      </w:pPr>
      <w:r w:rsidRPr="001672E7">
        <w:rPr>
          <w:rFonts w:hint="cs"/>
          <w:rtl/>
        </w:rPr>
        <w:t>سیر کردن ده مسکین از غذاهای معمولی و متوسطی که به خانواده</w:t>
      </w:r>
      <w:r>
        <w:rPr>
          <w:rtl/>
        </w:rPr>
        <w:t>‌</w:t>
      </w:r>
      <w:r w:rsidRPr="001672E7">
        <w:rPr>
          <w:rFonts w:hint="cs"/>
          <w:rtl/>
        </w:rPr>
        <w:t>ی خود می</w:t>
      </w:r>
      <w:r>
        <w:rPr>
          <w:rtl/>
        </w:rPr>
        <w:t>‌</w:t>
      </w:r>
      <w:r w:rsidRPr="001672E7">
        <w:rPr>
          <w:rFonts w:hint="cs"/>
          <w:rtl/>
        </w:rPr>
        <w:t>دهد.</w:t>
      </w:r>
    </w:p>
    <w:p w:rsidR="0036715B" w:rsidRPr="001672E7" w:rsidRDefault="0036715B" w:rsidP="005D605F">
      <w:pPr>
        <w:pStyle w:val="af4"/>
        <w:rPr>
          <w:rtl/>
        </w:rPr>
      </w:pPr>
      <w:r w:rsidRPr="001672E7">
        <w:rPr>
          <w:rFonts w:hint="cs"/>
          <w:rtl/>
        </w:rPr>
        <w:t>لباس پوشانیدن ده نفر از مستمندان.</w:t>
      </w:r>
    </w:p>
    <w:p w:rsidR="00792166" w:rsidRDefault="0036715B" w:rsidP="005D605F">
      <w:pPr>
        <w:pStyle w:val="af4"/>
        <w:rPr>
          <w:rtl/>
        </w:rPr>
      </w:pPr>
      <w:r w:rsidRPr="001672E7">
        <w:rPr>
          <w:rFonts w:hint="cs"/>
          <w:rtl/>
        </w:rPr>
        <w:t>آزاد کردن یک برده.</w:t>
      </w:r>
    </w:p>
    <w:p w:rsidR="00792166" w:rsidRDefault="0036715B" w:rsidP="005D605F">
      <w:pPr>
        <w:pStyle w:val="af4"/>
        <w:rPr>
          <w:rtl/>
        </w:rPr>
      </w:pPr>
      <w:r w:rsidRPr="001672E7">
        <w:rPr>
          <w:rFonts w:hint="cs"/>
          <w:rtl/>
        </w:rPr>
        <w:t>و اگر کسی نتواند یکی از این موارد را به جای آورد، باید سه روز، روزه بگیرد؛ ولی اگر بتواند یکی از سه مورد فوق را انجام دهد، در آن صورت جایز نیست روزه را کفّاره</w:t>
      </w:r>
      <w:r>
        <w:rPr>
          <w:rtl/>
        </w:rPr>
        <w:t>‌</w:t>
      </w:r>
      <w:r w:rsidRPr="001672E7">
        <w:rPr>
          <w:rFonts w:hint="cs"/>
          <w:rtl/>
        </w:rPr>
        <w:t>ی سوگندش قرار دهد</w:t>
      </w:r>
      <w:r w:rsidR="00823527">
        <w:rPr>
          <w:rFonts w:hint="cs"/>
          <w:rtl/>
        </w:rPr>
        <w:t>].</w:t>
      </w:r>
    </w:p>
    <w:p w:rsidR="00792166" w:rsidRDefault="00FC5E6F" w:rsidP="009029AA">
      <w:pPr>
        <w:pStyle w:val="af4"/>
        <w:rPr>
          <w:rtl/>
        </w:rPr>
      </w:pPr>
      <w:r w:rsidRPr="002E669F">
        <w:rPr>
          <w:rStyle w:val="Charf0"/>
          <w:rFonts w:hint="cs"/>
          <w:rtl/>
        </w:rPr>
        <w:t xml:space="preserve">س: </w:t>
      </w:r>
      <w:r w:rsidR="0036715B" w:rsidRPr="001672E7">
        <w:rPr>
          <w:rFonts w:hint="cs"/>
          <w:rtl/>
        </w:rPr>
        <w:t>اگر سوگند خورنده خواست که به ده نفر مستمند خوراک بدهد؛ در آن صورت چه باید بکند؟</w:t>
      </w:r>
    </w:p>
    <w:p w:rsidR="00792166" w:rsidRDefault="00FC5E6F" w:rsidP="009029AA">
      <w:pPr>
        <w:pStyle w:val="af4"/>
        <w:rPr>
          <w:rtl/>
        </w:rPr>
      </w:pPr>
      <w:r w:rsidRPr="002E669F">
        <w:rPr>
          <w:rStyle w:val="Charf0"/>
          <w:rFonts w:hint="cs"/>
          <w:rtl/>
        </w:rPr>
        <w:t xml:space="preserve">ج: </w:t>
      </w:r>
      <w:r w:rsidR="0036715B" w:rsidRPr="001672E7">
        <w:rPr>
          <w:rFonts w:hint="cs"/>
          <w:rtl/>
        </w:rPr>
        <w:t>در آن صورت وی می</w:t>
      </w:r>
      <w:r w:rsidR="0036715B">
        <w:rPr>
          <w:rtl/>
        </w:rPr>
        <w:t>‌</w:t>
      </w:r>
      <w:r w:rsidR="0036715B" w:rsidRPr="001672E7">
        <w:rPr>
          <w:rFonts w:hint="cs"/>
          <w:rtl/>
        </w:rPr>
        <w:t>تواند ده نفر از مستمندان را به صرف ناهار و شام دعوت نماید و بدان</w:t>
      </w:r>
      <w:r w:rsidR="0036715B">
        <w:rPr>
          <w:rtl/>
        </w:rPr>
        <w:t>‌</w:t>
      </w:r>
      <w:r w:rsidR="0036715B" w:rsidRPr="001672E7">
        <w:rPr>
          <w:rFonts w:hint="cs"/>
          <w:rtl/>
        </w:rPr>
        <w:t>ها غذای کافی بدهد و آن</w:t>
      </w:r>
      <w:r w:rsidR="0036715B">
        <w:rPr>
          <w:rtl/>
        </w:rPr>
        <w:t>‌</w:t>
      </w:r>
      <w:r w:rsidR="0036715B" w:rsidRPr="001672E7">
        <w:rPr>
          <w:rFonts w:hint="cs"/>
          <w:rtl/>
        </w:rPr>
        <w:t>ها را سیر بگرداند؛ و می</w:t>
      </w:r>
      <w:r w:rsidR="0036715B">
        <w:rPr>
          <w:rtl/>
        </w:rPr>
        <w:t>‌</w:t>
      </w:r>
      <w:r w:rsidR="0036715B" w:rsidRPr="001672E7">
        <w:rPr>
          <w:rFonts w:hint="cs"/>
          <w:rtl/>
        </w:rPr>
        <w:t>تواند به هر یک از آن</w:t>
      </w:r>
      <w:r w:rsidR="0036715B">
        <w:rPr>
          <w:rtl/>
        </w:rPr>
        <w:t>‌</w:t>
      </w:r>
      <w:r w:rsidR="0036715B" w:rsidRPr="001672E7">
        <w:rPr>
          <w:rFonts w:hint="cs"/>
          <w:rtl/>
        </w:rPr>
        <w:t>ها، نصف صاع گندم یا یک صاع از جو یا خرما بدهد.</w:t>
      </w:r>
    </w:p>
    <w:p w:rsidR="00792166" w:rsidRDefault="00FC5E6F" w:rsidP="009029AA">
      <w:pPr>
        <w:pStyle w:val="af4"/>
        <w:rPr>
          <w:rtl/>
        </w:rPr>
      </w:pPr>
      <w:r w:rsidRPr="002E669F">
        <w:rPr>
          <w:rStyle w:val="Charf0"/>
          <w:rFonts w:hint="cs"/>
          <w:rtl/>
        </w:rPr>
        <w:t xml:space="preserve">س: </w:t>
      </w:r>
      <w:r w:rsidR="0036715B" w:rsidRPr="001672E7">
        <w:rPr>
          <w:rFonts w:hint="cs"/>
          <w:rtl/>
        </w:rPr>
        <w:t>اگر به هر یک از ده نفر مستمند، قیمت نصف صاع از گندم، یا قیمت یک صاع از جو یا خرما را داد، در آن صورت آیا کفّاره</w:t>
      </w:r>
      <w:r w:rsidR="0036715B">
        <w:rPr>
          <w:rtl/>
        </w:rPr>
        <w:t>‌</w:t>
      </w:r>
      <w:r w:rsidR="0036715B" w:rsidRPr="001672E7">
        <w:rPr>
          <w:rFonts w:hint="cs"/>
          <w:rtl/>
        </w:rPr>
        <w:t>اش ادا می</w:t>
      </w:r>
      <w:r w:rsidR="0036715B">
        <w:rPr>
          <w:rtl/>
        </w:rPr>
        <w:t>‌</w:t>
      </w:r>
      <w:r w:rsidR="0036715B" w:rsidRPr="001672E7">
        <w:rPr>
          <w:rFonts w:hint="cs"/>
          <w:rtl/>
        </w:rPr>
        <w:t>گردد؟</w:t>
      </w:r>
    </w:p>
    <w:p w:rsidR="00792166" w:rsidRDefault="00FC5E6F" w:rsidP="009029AA">
      <w:pPr>
        <w:pStyle w:val="af4"/>
        <w:rPr>
          <w:rtl/>
        </w:rPr>
      </w:pPr>
      <w:r w:rsidRPr="002E669F">
        <w:rPr>
          <w:rStyle w:val="Charf0"/>
          <w:rFonts w:hint="cs"/>
          <w:rtl/>
        </w:rPr>
        <w:t xml:space="preserve">ج: </w:t>
      </w:r>
      <w:r w:rsidR="0036715B" w:rsidRPr="001672E7">
        <w:rPr>
          <w:rFonts w:hint="cs"/>
          <w:rtl/>
        </w:rPr>
        <w:t>آری؛ با پرداخت قیمت گندم یا جو و یا خرما، کفّاره</w:t>
      </w:r>
      <w:r w:rsidR="0036715B">
        <w:rPr>
          <w:rtl/>
        </w:rPr>
        <w:t>‌</w:t>
      </w:r>
      <w:r w:rsidR="0036715B" w:rsidRPr="001672E7">
        <w:rPr>
          <w:rFonts w:hint="cs"/>
          <w:rtl/>
        </w:rPr>
        <w:t>اش ادا می</w:t>
      </w:r>
      <w:r w:rsidR="0036715B">
        <w:rPr>
          <w:rtl/>
        </w:rPr>
        <w:t>‌</w:t>
      </w:r>
      <w:r w:rsidR="0036715B" w:rsidRPr="001672E7">
        <w:rPr>
          <w:rFonts w:hint="cs"/>
          <w:rtl/>
        </w:rPr>
        <w:t>گردد.</w:t>
      </w:r>
    </w:p>
    <w:p w:rsidR="00792166" w:rsidRDefault="00FC5E6F" w:rsidP="009029AA">
      <w:pPr>
        <w:pStyle w:val="af4"/>
        <w:rPr>
          <w:rtl/>
        </w:rPr>
      </w:pPr>
      <w:r w:rsidRPr="002E669F">
        <w:rPr>
          <w:rStyle w:val="Charf0"/>
          <w:rFonts w:hint="cs"/>
          <w:rtl/>
        </w:rPr>
        <w:t xml:space="preserve">س: </w:t>
      </w:r>
      <w:r w:rsidR="0036715B" w:rsidRPr="001672E7">
        <w:rPr>
          <w:rFonts w:hint="cs"/>
          <w:rtl/>
        </w:rPr>
        <w:t>اگر سوگند خورنده خواست که ده نفر از مستمندان را جامه بپوشاند؛ در آن صورت چه باید بکند؟</w:t>
      </w:r>
    </w:p>
    <w:p w:rsidR="0036715B" w:rsidRPr="001672E7" w:rsidRDefault="00FC5E6F" w:rsidP="009029AA">
      <w:pPr>
        <w:pStyle w:val="af4"/>
        <w:rPr>
          <w:rtl/>
        </w:rPr>
      </w:pPr>
      <w:r w:rsidRPr="002E669F">
        <w:rPr>
          <w:rStyle w:val="Charf0"/>
          <w:rFonts w:hint="cs"/>
          <w:rtl/>
        </w:rPr>
        <w:t xml:space="preserve">ج: </w:t>
      </w:r>
      <w:r w:rsidR="0036715B" w:rsidRPr="001672E7">
        <w:rPr>
          <w:rFonts w:hint="cs"/>
          <w:rtl/>
        </w:rPr>
        <w:t>در آن صورت به هر یک از آن ده نفر، یک لباس یا بیشتر از آن بدهد؛ و کمترین مقدار لباس آن است که برای ادای نماز قابل استفاده باشد</w:t>
      </w:r>
      <w:r w:rsidR="0036715B" w:rsidRPr="00792166">
        <w:rPr>
          <w:rStyle w:val="FootnoteReference"/>
          <w:rtl/>
        </w:rPr>
        <w:footnoteReference w:id="103"/>
      </w:r>
      <w:r w:rsidR="009029AA">
        <w:rPr>
          <w:rFonts w:hint="cs"/>
          <w:rtl/>
        </w:rPr>
        <w:t>.</w:t>
      </w:r>
    </w:p>
    <w:p w:rsidR="00792166" w:rsidRDefault="00FC5E6F" w:rsidP="009029AA">
      <w:pPr>
        <w:pStyle w:val="af4"/>
        <w:rPr>
          <w:rtl/>
        </w:rPr>
      </w:pPr>
      <w:r w:rsidRPr="002E669F">
        <w:rPr>
          <w:rStyle w:val="Charf0"/>
          <w:rFonts w:hint="cs"/>
          <w:rtl/>
        </w:rPr>
        <w:t xml:space="preserve">س: </w:t>
      </w:r>
      <w:r w:rsidR="0036715B" w:rsidRPr="001672E7">
        <w:rPr>
          <w:rFonts w:hint="cs"/>
          <w:rtl/>
        </w:rPr>
        <w:t>اگر سوگند خورنده خواست که در کفّاره</w:t>
      </w:r>
      <w:r w:rsidR="0036715B">
        <w:rPr>
          <w:rtl/>
        </w:rPr>
        <w:t>‌</w:t>
      </w:r>
      <w:r w:rsidR="0036715B" w:rsidRPr="001672E7">
        <w:rPr>
          <w:rFonts w:hint="cs"/>
          <w:rtl/>
        </w:rPr>
        <w:t>ی سوگند، برده</w:t>
      </w:r>
      <w:r w:rsidR="0036715B">
        <w:rPr>
          <w:rtl/>
        </w:rPr>
        <w:t>‌</w:t>
      </w:r>
      <w:r w:rsidR="0036715B" w:rsidRPr="001672E7">
        <w:rPr>
          <w:rFonts w:hint="cs"/>
          <w:rtl/>
        </w:rPr>
        <w:t>ای را آزاد نماید، در آن صورت چه برده</w:t>
      </w:r>
      <w:r w:rsidR="0036715B">
        <w:rPr>
          <w:rtl/>
        </w:rPr>
        <w:t>‌</w:t>
      </w:r>
      <w:r w:rsidR="0036715B" w:rsidRPr="001672E7">
        <w:rPr>
          <w:rFonts w:hint="cs"/>
          <w:rtl/>
        </w:rPr>
        <w:t>ای را باید آزاد کند؟</w:t>
      </w:r>
    </w:p>
    <w:p w:rsidR="00792166" w:rsidRDefault="00FC5E6F" w:rsidP="009029AA">
      <w:pPr>
        <w:pStyle w:val="af4"/>
        <w:rPr>
          <w:rtl/>
        </w:rPr>
      </w:pPr>
      <w:r w:rsidRPr="002E669F">
        <w:rPr>
          <w:rStyle w:val="Charf0"/>
          <w:rFonts w:hint="cs"/>
          <w:rtl/>
        </w:rPr>
        <w:t xml:space="preserve">ج: </w:t>
      </w:r>
      <w:r w:rsidR="0036715B" w:rsidRPr="001672E7">
        <w:rPr>
          <w:rFonts w:hint="cs"/>
          <w:rtl/>
        </w:rPr>
        <w:t>در این صورت برده</w:t>
      </w:r>
      <w:r w:rsidR="0036715B">
        <w:rPr>
          <w:rtl/>
        </w:rPr>
        <w:t>‌</w:t>
      </w:r>
      <w:r w:rsidR="0036715B" w:rsidRPr="001672E7">
        <w:rPr>
          <w:rFonts w:hint="cs"/>
          <w:rtl/>
        </w:rPr>
        <w:t>ای سالم و تندرست آزاد نماید؛ و پیشتر در کفّاره</w:t>
      </w:r>
      <w:r w:rsidR="0036715B">
        <w:rPr>
          <w:rtl/>
        </w:rPr>
        <w:t>‌</w:t>
      </w:r>
      <w:r w:rsidR="0036715B" w:rsidRPr="001672E7">
        <w:rPr>
          <w:rFonts w:hint="cs"/>
          <w:rtl/>
        </w:rPr>
        <w:t>ی «ظهار» بدان اشاره نمودیم.</w:t>
      </w:r>
    </w:p>
    <w:p w:rsidR="00792166" w:rsidRDefault="00FC5E6F" w:rsidP="009029AA">
      <w:pPr>
        <w:pStyle w:val="af4"/>
        <w:rPr>
          <w:rtl/>
        </w:rPr>
      </w:pPr>
      <w:r w:rsidRPr="002E669F">
        <w:rPr>
          <w:rStyle w:val="Charf0"/>
          <w:rFonts w:hint="cs"/>
          <w:rtl/>
        </w:rPr>
        <w:t xml:space="preserve">س: </w:t>
      </w:r>
      <w:r w:rsidR="0036715B" w:rsidRPr="001672E7">
        <w:rPr>
          <w:rFonts w:hint="cs"/>
          <w:rtl/>
        </w:rPr>
        <w:t>شما پیشتر بیان کردید که اگر کسی هیچ یک از این سه کار را نتوانست و توانایی انجام آن</w:t>
      </w:r>
      <w:r w:rsidR="0036715B">
        <w:rPr>
          <w:rtl/>
        </w:rPr>
        <w:t>‌</w:t>
      </w:r>
      <w:r w:rsidR="0036715B" w:rsidRPr="001672E7">
        <w:rPr>
          <w:rFonts w:hint="cs"/>
          <w:rtl/>
        </w:rPr>
        <w:t>ها را نیافت، او می</w:t>
      </w:r>
      <w:r w:rsidR="0036715B">
        <w:rPr>
          <w:rtl/>
        </w:rPr>
        <w:t>‌</w:t>
      </w:r>
      <w:r w:rsidR="0036715B" w:rsidRPr="001672E7">
        <w:rPr>
          <w:rFonts w:hint="cs"/>
          <w:rtl/>
        </w:rPr>
        <w:t>تواند سه روز پیاپی را روزه بگیرد؛ حال سؤال اینجاست که در قرآن کریم، موضوع «</w:t>
      </w:r>
      <w:r w:rsidR="0036715B" w:rsidRPr="002E669F">
        <w:rPr>
          <w:rStyle w:val="Charf0"/>
          <w:rFonts w:hint="cs"/>
          <w:rtl/>
        </w:rPr>
        <w:t>پیاپی روزه گرفتن</w:t>
      </w:r>
      <w:r w:rsidR="0036715B" w:rsidRPr="001672E7">
        <w:rPr>
          <w:rFonts w:hint="cs"/>
          <w:rtl/>
        </w:rPr>
        <w:t>» مذکور نیست؛ پس بر اساس چه دلیلی، سه روز پیاپی را ثابت نمودید؟</w:t>
      </w:r>
    </w:p>
    <w:p w:rsidR="00792166" w:rsidRDefault="00FC5E6F" w:rsidP="009029AA">
      <w:pPr>
        <w:pStyle w:val="af4"/>
        <w:rPr>
          <w:rtl/>
        </w:rPr>
      </w:pPr>
      <w:r w:rsidRPr="002E669F">
        <w:rPr>
          <w:rStyle w:val="Charf0"/>
          <w:rFonts w:hint="cs"/>
          <w:rtl/>
        </w:rPr>
        <w:t xml:space="preserve">ج: </w:t>
      </w:r>
      <w:r w:rsidR="0036715B" w:rsidRPr="001672E7">
        <w:rPr>
          <w:rFonts w:hint="cs"/>
          <w:rtl/>
        </w:rPr>
        <w:t>دلیل پیاپی روزه گرفتن: قرائت عبدالله بن مسعود</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0036715B" w:rsidRPr="001672E7">
        <w:rPr>
          <w:rFonts w:hint="cs"/>
          <w:rtl/>
        </w:rPr>
        <w:t>است؛ وی چنین قرائت می</w:t>
      </w:r>
      <w:r w:rsidR="0036715B">
        <w:rPr>
          <w:rtl/>
        </w:rPr>
        <w:t>‌</w:t>
      </w:r>
      <w:r w:rsidR="0036715B" w:rsidRPr="001672E7">
        <w:rPr>
          <w:rFonts w:hint="cs"/>
          <w:rtl/>
        </w:rPr>
        <w:t>نمود: «</w:t>
      </w:r>
      <w:r w:rsidR="0036715B" w:rsidRPr="00C53BDE">
        <w:rPr>
          <w:rStyle w:val="Char1"/>
          <w:rFonts w:hint="cs"/>
          <w:rtl/>
        </w:rPr>
        <w:t>فصیام ثلاثة ایّام متتابعات</w:t>
      </w:r>
      <w:r w:rsidR="0036715B" w:rsidRPr="001672E7">
        <w:rPr>
          <w:rFonts w:hint="cs"/>
          <w:rtl/>
        </w:rPr>
        <w:t>»</w:t>
      </w:r>
      <w:r w:rsidR="0036715B" w:rsidRPr="00792166">
        <w:rPr>
          <w:rStyle w:val="FootnoteReference"/>
          <w:rtl/>
        </w:rPr>
        <w:footnoteReference w:id="104"/>
      </w:r>
      <w:r w:rsidR="0036715B" w:rsidRPr="001672E7">
        <w:rPr>
          <w:rFonts w:hint="cs"/>
          <w:rtl/>
        </w:rPr>
        <w:t>؛ «</w:t>
      </w:r>
      <w:r w:rsidR="0036715B" w:rsidRPr="005D605F">
        <w:rPr>
          <w:rFonts w:hint="cs"/>
          <w:rtl/>
        </w:rPr>
        <w:t>روزه</w:t>
      </w:r>
      <w:r w:rsidR="0036715B" w:rsidRPr="005D605F">
        <w:rPr>
          <w:rtl/>
        </w:rPr>
        <w:t>‌</w:t>
      </w:r>
      <w:r w:rsidR="0036715B" w:rsidRPr="005D605F">
        <w:rPr>
          <w:rFonts w:hint="cs"/>
          <w:rtl/>
        </w:rPr>
        <w:t>ی سه روز پیاپی</w:t>
      </w:r>
      <w:r w:rsidR="0036715B" w:rsidRPr="001672E7">
        <w:rPr>
          <w:rFonts w:hint="cs"/>
          <w:rtl/>
        </w:rPr>
        <w:t>»</w:t>
      </w:r>
      <w:r w:rsidR="0036715B">
        <w:rPr>
          <w:rFonts w:hint="cs"/>
          <w:rtl/>
        </w:rPr>
        <w:t>.</w:t>
      </w:r>
    </w:p>
    <w:p w:rsidR="00792166" w:rsidRDefault="00FC5E6F" w:rsidP="009029AA">
      <w:pPr>
        <w:pStyle w:val="af4"/>
        <w:rPr>
          <w:rtl/>
        </w:rPr>
      </w:pPr>
      <w:r w:rsidRPr="002E669F">
        <w:rPr>
          <w:rStyle w:val="Charf0"/>
          <w:rFonts w:hint="cs"/>
          <w:rtl/>
        </w:rPr>
        <w:t xml:space="preserve">س: </w:t>
      </w:r>
      <w:r w:rsidR="0036715B" w:rsidRPr="001672E7">
        <w:rPr>
          <w:rFonts w:hint="cs"/>
          <w:rtl/>
        </w:rPr>
        <w:t>اگر فردی سوگند خورد؛ سپس خواست که خویشتن را از سوگندش حانث گرداند؛ ولی پیش از حانث شدن، کفّاره</w:t>
      </w:r>
      <w:r w:rsidR="0036715B">
        <w:rPr>
          <w:rtl/>
        </w:rPr>
        <w:t>‌</w:t>
      </w:r>
      <w:r w:rsidR="0036715B" w:rsidRPr="001672E7">
        <w:rPr>
          <w:rFonts w:hint="cs"/>
          <w:rtl/>
        </w:rPr>
        <w:t>ی سوگندش را پرداخت نمود؛ آیا پس از حانث شدن بر او واجب است که برای بار دوّم نیز کفّاره بپردازد؟</w:t>
      </w:r>
    </w:p>
    <w:p w:rsidR="00792166" w:rsidRDefault="00FC5E6F" w:rsidP="006D30A1">
      <w:pPr>
        <w:pStyle w:val="af4"/>
        <w:widowControl/>
        <w:rPr>
          <w:rtl/>
        </w:rPr>
      </w:pPr>
      <w:r w:rsidRPr="002E669F">
        <w:rPr>
          <w:rStyle w:val="Charf0"/>
          <w:rFonts w:hint="cs"/>
          <w:rtl/>
        </w:rPr>
        <w:t xml:space="preserve">ج: </w:t>
      </w:r>
      <w:r w:rsidR="0036715B" w:rsidRPr="001672E7">
        <w:rPr>
          <w:rFonts w:hint="cs"/>
          <w:rtl/>
        </w:rPr>
        <w:t>اگر چنانچه کفّاره را بر شکستن سوگند (حِنث) مقدّم کرد، در آن صورت بر وی واجب است که پس از حانث شدن، برای بار دوّم نیز کفّاره بپردازد.</w:t>
      </w:r>
      <w:r w:rsidR="0036715B" w:rsidRPr="00792166">
        <w:rPr>
          <w:rStyle w:val="FootnoteReference"/>
          <w:rtl/>
        </w:rPr>
        <w:footnoteReference w:id="105"/>
      </w:r>
    </w:p>
    <w:p w:rsidR="0036715B" w:rsidRPr="00F20989" w:rsidRDefault="0036715B" w:rsidP="0036715B">
      <w:pPr>
        <w:spacing w:line="20" w:lineRule="exact"/>
        <w:rPr>
          <w:sz w:val="2"/>
          <w:szCs w:val="2"/>
          <w:rtl/>
        </w:rPr>
        <w:sectPr w:rsidR="0036715B" w:rsidRPr="00F20989" w:rsidSect="002829A5">
          <w:headerReference w:type="default" r:id="rId28"/>
          <w:footnotePr>
            <w:numRestart w:val="eachPage"/>
          </w:footnotePr>
          <w:pgSz w:w="9356" w:h="13608" w:code="9"/>
          <w:pgMar w:top="567" w:right="1134" w:bottom="851" w:left="1134" w:header="454" w:footer="0" w:gutter="0"/>
          <w:cols w:space="708"/>
          <w:titlePg/>
          <w:bidi/>
          <w:rtlGutter/>
          <w:docGrid w:linePitch="360"/>
        </w:sectPr>
      </w:pPr>
    </w:p>
    <w:p w:rsidR="00792166" w:rsidRDefault="001068F7" w:rsidP="005D605F">
      <w:pPr>
        <w:pStyle w:val="af4"/>
        <w:rPr>
          <w:rtl/>
        </w:rPr>
      </w:pPr>
      <w:r>
        <w:rPr>
          <w:noProof/>
          <w:lang w:bidi="ar-SA"/>
        </w:rPr>
        <w:drawing>
          <wp:anchor distT="0" distB="0" distL="114300" distR="114300" simplePos="0" relativeHeight="251679232" behindDoc="1" locked="0" layoutInCell="1" allowOverlap="1">
            <wp:simplePos x="0" y="0"/>
            <wp:positionH relativeFrom="column">
              <wp:posOffset>3175</wp:posOffset>
            </wp:positionH>
            <wp:positionV relativeFrom="paragraph">
              <wp:posOffset>-2540</wp:posOffset>
            </wp:positionV>
            <wp:extent cx="4490085" cy="7192645"/>
            <wp:effectExtent l="0" t="0" r="5715" b="8255"/>
            <wp:wrapNone/>
            <wp:docPr id="9937" name="Picture 9937"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37"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90085" cy="7192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30A1" w:rsidRDefault="006D30A1" w:rsidP="006D30A1">
      <w:pPr>
        <w:pStyle w:val="afffe"/>
        <w:rPr>
          <w:rtl/>
        </w:rPr>
      </w:pPr>
      <w:bookmarkStart w:id="73" w:name="_Toc282283594"/>
    </w:p>
    <w:p w:rsidR="006D30A1" w:rsidRDefault="006D30A1" w:rsidP="006D30A1">
      <w:pPr>
        <w:pStyle w:val="afffe"/>
        <w:rPr>
          <w:rtl/>
        </w:rPr>
      </w:pPr>
    </w:p>
    <w:p w:rsidR="006D30A1" w:rsidRDefault="006D30A1" w:rsidP="006D30A1">
      <w:pPr>
        <w:pStyle w:val="afffe"/>
        <w:rPr>
          <w:rtl/>
        </w:rPr>
      </w:pPr>
    </w:p>
    <w:p w:rsidR="00792166" w:rsidRDefault="0036715B" w:rsidP="006D30A1">
      <w:pPr>
        <w:pStyle w:val="afffe"/>
        <w:rPr>
          <w:rtl/>
        </w:rPr>
      </w:pPr>
      <w:bookmarkStart w:id="74" w:name="_Toc442202837"/>
      <w:r>
        <w:rPr>
          <w:rFonts w:hint="cs"/>
          <w:rtl/>
        </w:rPr>
        <w:t>کتاب دعوی</w:t>
      </w:r>
      <w:bookmarkEnd w:id="73"/>
      <w:bookmarkEnd w:id="74"/>
    </w:p>
    <w:p w:rsidR="0036715B" w:rsidRDefault="0036715B" w:rsidP="005D605F">
      <w:pPr>
        <w:pStyle w:val="af4"/>
        <w:rPr>
          <w:rtl/>
        </w:rPr>
        <w:sectPr w:rsidR="0036715B" w:rsidSect="006D30A1">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792166" w:rsidRDefault="0036715B" w:rsidP="006D30A1">
      <w:pPr>
        <w:pStyle w:val="a1"/>
        <w:rPr>
          <w:rtl/>
        </w:rPr>
      </w:pPr>
      <w:bookmarkStart w:id="75" w:name="_Toc282283595"/>
      <w:bookmarkStart w:id="76" w:name="_Toc441944317"/>
      <w:bookmarkStart w:id="77" w:name="_Toc442202838"/>
      <w:r w:rsidRPr="006D30A1">
        <w:rPr>
          <w:rFonts w:hint="cs"/>
          <w:rtl/>
        </w:rPr>
        <w:t>کتاب</w:t>
      </w:r>
      <w:r w:rsidRPr="00C53BDE">
        <w:rPr>
          <w:rFonts w:hint="cs"/>
          <w:rtl/>
        </w:rPr>
        <w:t xml:space="preserve"> «دَعوی» </w:t>
      </w:r>
      <w:r w:rsidRPr="00C53BDE">
        <w:rPr>
          <w:rtl/>
        </w:rPr>
        <w:br/>
      </w:r>
      <w:r w:rsidRPr="00C53BDE">
        <w:rPr>
          <w:rFonts w:hint="cs"/>
          <w:rtl/>
        </w:rPr>
        <w:t xml:space="preserve">(داد خواهی. شکایت به دادگاه بردن. مرافعه. </w:t>
      </w:r>
      <w:r w:rsidRPr="00C53BDE">
        <w:br/>
      </w:r>
      <w:r w:rsidRPr="00C53BDE">
        <w:rPr>
          <w:rFonts w:hint="cs"/>
          <w:rtl/>
        </w:rPr>
        <w:t>عرض حال دادن برای اخذ حق. ادّعا)</w:t>
      </w:r>
      <w:bookmarkEnd w:id="75"/>
      <w:bookmarkEnd w:id="76"/>
      <w:bookmarkEnd w:id="77"/>
    </w:p>
    <w:p w:rsidR="00792166" w:rsidRDefault="00FC5E6F" w:rsidP="009029AA">
      <w:pPr>
        <w:pStyle w:val="af4"/>
        <w:rPr>
          <w:rtl/>
        </w:rPr>
      </w:pPr>
      <w:r w:rsidRPr="002E669F">
        <w:rPr>
          <w:rStyle w:val="Charf0"/>
          <w:rFonts w:hint="cs"/>
          <w:rtl/>
        </w:rPr>
        <w:t xml:space="preserve">س: </w:t>
      </w:r>
      <w:r w:rsidR="0036715B" w:rsidRPr="001672E7">
        <w:rPr>
          <w:rFonts w:hint="cs"/>
          <w:rtl/>
        </w:rPr>
        <w:t>معنای لغوی و شرعی «</w:t>
      </w:r>
      <w:r w:rsidR="0036715B" w:rsidRPr="002E669F">
        <w:rPr>
          <w:rStyle w:val="Charf0"/>
          <w:rFonts w:hint="cs"/>
          <w:rtl/>
        </w:rPr>
        <w:t>دَعوی</w:t>
      </w:r>
      <w:r w:rsidR="0036715B" w:rsidRPr="001672E7">
        <w:rPr>
          <w:rFonts w:hint="cs"/>
          <w:rtl/>
        </w:rPr>
        <w:t>» چیست؟</w:t>
      </w:r>
    </w:p>
    <w:p w:rsidR="0036715B" w:rsidRPr="001672E7" w:rsidRDefault="00FC5E6F" w:rsidP="009029AA">
      <w:pPr>
        <w:pStyle w:val="af4"/>
        <w:rPr>
          <w:rtl/>
        </w:rPr>
      </w:pPr>
      <w:r w:rsidRPr="002E669F">
        <w:rPr>
          <w:rStyle w:val="Charf0"/>
          <w:rFonts w:hint="cs"/>
          <w:rtl/>
        </w:rPr>
        <w:t xml:space="preserve">ج: </w:t>
      </w:r>
      <w:r w:rsidR="0036715B" w:rsidRPr="002E669F">
        <w:rPr>
          <w:rStyle w:val="Charf0"/>
          <w:rFonts w:hint="cs"/>
          <w:rtl/>
        </w:rPr>
        <w:t>«دَعوی</w:t>
      </w:r>
      <w:r w:rsidR="0036715B" w:rsidRPr="001672E7">
        <w:rPr>
          <w:rFonts w:hint="cs"/>
          <w:rtl/>
        </w:rPr>
        <w:t>» در لغت بر وزن «</w:t>
      </w:r>
      <w:r w:rsidR="0036715B" w:rsidRPr="002E669F">
        <w:rPr>
          <w:rStyle w:val="Charf0"/>
          <w:rFonts w:hint="cs"/>
          <w:rtl/>
        </w:rPr>
        <w:t>فَعلی</w:t>
      </w:r>
      <w:r w:rsidR="0036715B" w:rsidRPr="001672E7">
        <w:rPr>
          <w:rFonts w:hint="cs"/>
          <w:rtl/>
        </w:rPr>
        <w:t>»، و معتل واوی و به معنای «</w:t>
      </w:r>
      <w:r w:rsidR="0036715B" w:rsidRPr="002E669F">
        <w:rPr>
          <w:rStyle w:val="Charf0"/>
          <w:rFonts w:hint="cs"/>
          <w:rtl/>
        </w:rPr>
        <w:t>چیزی را به خود نسبت دادن</w:t>
      </w:r>
      <w:r w:rsidR="0036715B" w:rsidRPr="001672E7">
        <w:rPr>
          <w:rFonts w:hint="cs"/>
          <w:rtl/>
        </w:rPr>
        <w:t>» می</w:t>
      </w:r>
      <w:r w:rsidR="0036715B">
        <w:rPr>
          <w:rtl/>
        </w:rPr>
        <w:t>‌</w:t>
      </w:r>
      <w:r w:rsidR="0036715B" w:rsidRPr="001672E7">
        <w:rPr>
          <w:rFonts w:hint="cs"/>
          <w:rtl/>
        </w:rPr>
        <w:t>باشد. و در شرع مقدّس اسلام، عبارت است از: «</w:t>
      </w:r>
      <w:r w:rsidR="0036715B" w:rsidRPr="002E669F">
        <w:rPr>
          <w:rStyle w:val="Charf0"/>
          <w:rFonts w:hint="cs"/>
          <w:rtl/>
        </w:rPr>
        <w:t>نسبت دادن چیزی به خود به هنگام دادخواهی و اقامه</w:t>
      </w:r>
      <w:r w:rsidR="0036715B" w:rsidRPr="002E669F">
        <w:rPr>
          <w:rStyle w:val="Charf0"/>
          <w:rtl/>
        </w:rPr>
        <w:t>‌</w:t>
      </w:r>
      <w:r w:rsidR="0036715B" w:rsidRPr="002E669F">
        <w:rPr>
          <w:rStyle w:val="Charf0"/>
          <w:rFonts w:hint="cs"/>
          <w:rtl/>
        </w:rPr>
        <w:t>ی دعوا</w:t>
      </w:r>
      <w:r w:rsidR="0036715B" w:rsidRPr="001672E7">
        <w:rPr>
          <w:rFonts w:hint="cs"/>
          <w:rtl/>
        </w:rPr>
        <w:t>»؛ و «</w:t>
      </w:r>
      <w:r w:rsidR="0036715B" w:rsidRPr="009029AA">
        <w:rPr>
          <w:rStyle w:val="Char1"/>
          <w:rFonts w:hint="cs"/>
          <w:rtl/>
        </w:rPr>
        <w:t>ادّعی یدّعی ادّعاءاً فهو مدّع</w:t>
      </w:r>
      <w:r w:rsidR="0036715B" w:rsidRPr="001672E7">
        <w:rPr>
          <w:rFonts w:hint="cs"/>
          <w:rtl/>
        </w:rPr>
        <w:t>»، از باب «افتعال» است که در مصدر آن (</w:t>
      </w:r>
      <w:r w:rsidR="0036715B" w:rsidRPr="002E669F">
        <w:rPr>
          <w:rStyle w:val="Charf0"/>
          <w:rFonts w:hint="cs"/>
          <w:rtl/>
        </w:rPr>
        <w:t>ادّعاء</w:t>
      </w:r>
      <w:r w:rsidR="0036715B" w:rsidRPr="001672E7">
        <w:rPr>
          <w:rFonts w:hint="cs"/>
          <w:rtl/>
        </w:rPr>
        <w:t>)</w:t>
      </w:r>
      <w:r w:rsidR="0036715B">
        <w:rPr>
          <w:rFonts w:hint="cs"/>
          <w:rtl/>
        </w:rPr>
        <w:t>،</w:t>
      </w:r>
      <w:r w:rsidR="0036715B" w:rsidRPr="001672E7">
        <w:rPr>
          <w:rFonts w:hint="cs"/>
          <w:rtl/>
        </w:rPr>
        <w:t xml:space="preserve"> تاء در دال ادغام شده است</w:t>
      </w:r>
      <w:r w:rsidR="0036715B" w:rsidRPr="00792166">
        <w:rPr>
          <w:rStyle w:val="FootnoteReference"/>
          <w:rtl/>
        </w:rPr>
        <w:footnoteReference w:id="106"/>
      </w:r>
      <w:r w:rsidR="00E97921">
        <w:rPr>
          <w:rFonts w:hint="cs"/>
          <w:rtl/>
        </w:rPr>
        <w:t>.</w:t>
      </w:r>
    </w:p>
    <w:p w:rsidR="00792166" w:rsidRDefault="0036715B" w:rsidP="005D605F">
      <w:pPr>
        <w:pStyle w:val="af4"/>
        <w:rPr>
          <w:rtl/>
        </w:rPr>
      </w:pPr>
      <w:r w:rsidRPr="001672E7">
        <w:rPr>
          <w:rFonts w:hint="cs"/>
          <w:rtl/>
        </w:rPr>
        <w:t xml:space="preserve">[به دیگر سخن؛ </w:t>
      </w:r>
      <w:r w:rsidRPr="002E669F">
        <w:rPr>
          <w:rStyle w:val="Charf0"/>
          <w:rFonts w:hint="cs"/>
          <w:rtl/>
        </w:rPr>
        <w:t>دَعوی</w:t>
      </w:r>
      <w:r w:rsidRPr="001672E7">
        <w:rPr>
          <w:rFonts w:hint="cs"/>
          <w:rtl/>
        </w:rPr>
        <w:t xml:space="preserve"> در لغت به معنی طلب و دادخواست است. خداوند بلند مرتبه می</w:t>
      </w:r>
      <w:r>
        <w:rPr>
          <w:rtl/>
        </w:rPr>
        <w:t>‌</w:t>
      </w:r>
      <w:r w:rsidRPr="001672E7">
        <w:rPr>
          <w:rFonts w:hint="cs"/>
          <w:rtl/>
        </w:rPr>
        <w:t>فرماید:</w:t>
      </w:r>
    </w:p>
    <w:p w:rsidR="0036715B" w:rsidRDefault="0036715B" w:rsidP="002639DC">
      <w:pPr>
        <w:pStyle w:val="af1"/>
        <w:rPr>
          <w:rtl/>
        </w:rPr>
      </w:pPr>
      <w:r w:rsidRPr="00C239C9">
        <w:rPr>
          <w:rFonts w:cs="Traditional Arabic"/>
          <w:rtl/>
        </w:rPr>
        <w:t>﴿</w:t>
      </w:r>
      <w:r w:rsidRPr="002639DC">
        <w:rPr>
          <w:rtl/>
        </w:rPr>
        <w:t>وَلَكُمۡ فِيهَا مَا تَدَّعُونَ</w:t>
      </w:r>
      <w:r w:rsidRPr="00C239C9">
        <w:rPr>
          <w:rFonts w:ascii="Tahoma" w:hAnsi="Tahoma" w:cs="Traditional Arabic" w:hint="cs"/>
          <w:rtl/>
        </w:rPr>
        <w:t>﴾</w:t>
      </w:r>
      <w:r>
        <w:rPr>
          <w:rFonts w:ascii="Tahoma" w:hAnsi="Tahoma"/>
          <w:szCs w:val="24"/>
          <w:rtl/>
        </w:rPr>
        <w:t xml:space="preserve"> </w:t>
      </w:r>
      <w:r w:rsidRPr="006D30A1">
        <w:rPr>
          <w:rStyle w:val="Char6"/>
          <w:rtl/>
        </w:rPr>
        <w:t>[فصلت: 31]</w:t>
      </w:r>
      <w:r w:rsidRPr="006D30A1">
        <w:rPr>
          <w:rStyle w:val="Char6"/>
          <w:rFonts w:hint="cs"/>
          <w:rtl/>
        </w:rPr>
        <w:t>.</w:t>
      </w:r>
    </w:p>
    <w:p w:rsidR="00792166" w:rsidRDefault="0036715B" w:rsidP="002639DC">
      <w:pPr>
        <w:pStyle w:val="ab"/>
        <w:rPr>
          <w:rtl/>
        </w:rPr>
      </w:pPr>
      <w:r w:rsidRPr="001672E7">
        <w:rPr>
          <w:rFonts w:hint="cs"/>
          <w:rtl/>
        </w:rPr>
        <w:t>«آنچه می</w:t>
      </w:r>
      <w:r>
        <w:rPr>
          <w:rtl/>
        </w:rPr>
        <w:t>‌</w:t>
      </w:r>
      <w:r w:rsidRPr="001672E7">
        <w:rPr>
          <w:rFonts w:hint="cs"/>
          <w:rtl/>
        </w:rPr>
        <w:t>خواهید در آنجا برای شما هست».</w:t>
      </w:r>
    </w:p>
    <w:p w:rsidR="0036715B" w:rsidRPr="001672E7" w:rsidRDefault="0036715B" w:rsidP="005D605F">
      <w:pPr>
        <w:pStyle w:val="af4"/>
        <w:rPr>
          <w:rtl/>
        </w:rPr>
      </w:pPr>
      <w:r w:rsidRPr="001672E7">
        <w:rPr>
          <w:rFonts w:hint="cs"/>
          <w:rtl/>
        </w:rPr>
        <w:t>و در اصطلاح شرع مقد</w:t>
      </w:r>
      <w:r>
        <w:rPr>
          <w:rFonts w:hint="cs"/>
          <w:rtl/>
        </w:rPr>
        <w:t>ّ</w:t>
      </w:r>
      <w:r w:rsidRPr="001672E7">
        <w:rPr>
          <w:rFonts w:hint="cs"/>
          <w:rtl/>
        </w:rPr>
        <w:t>س اسلام، عبارت است از این که کسی خود را مستحق</w:t>
      </w:r>
      <w:r>
        <w:rPr>
          <w:rFonts w:hint="cs"/>
          <w:rtl/>
        </w:rPr>
        <w:t>ّ</w:t>
      </w:r>
      <w:r w:rsidRPr="001672E7">
        <w:rPr>
          <w:rFonts w:hint="cs"/>
          <w:rtl/>
        </w:rPr>
        <w:t xml:space="preserve"> چیزی بداند که نزد شخصی دیگر و یا به عهده</w:t>
      </w:r>
      <w:r>
        <w:rPr>
          <w:rtl/>
        </w:rPr>
        <w:t>‌</w:t>
      </w:r>
      <w:r w:rsidRPr="001672E7">
        <w:rPr>
          <w:rFonts w:hint="cs"/>
          <w:rtl/>
        </w:rPr>
        <w:t>ی او است.</w:t>
      </w:r>
    </w:p>
    <w:p w:rsidR="0036715B" w:rsidRPr="001672E7" w:rsidRDefault="0036715B" w:rsidP="005D605F">
      <w:pPr>
        <w:pStyle w:val="af4"/>
        <w:rPr>
          <w:rtl/>
        </w:rPr>
      </w:pPr>
      <w:r w:rsidRPr="001672E7">
        <w:rPr>
          <w:rFonts w:hint="cs"/>
          <w:rtl/>
        </w:rPr>
        <w:t>و «</w:t>
      </w:r>
      <w:r w:rsidRPr="002E669F">
        <w:rPr>
          <w:rStyle w:val="Charf0"/>
          <w:rFonts w:hint="cs"/>
          <w:rtl/>
        </w:rPr>
        <w:t>مدّعی</w:t>
      </w:r>
      <w:r w:rsidRPr="001672E7">
        <w:rPr>
          <w:rFonts w:hint="cs"/>
          <w:rtl/>
        </w:rPr>
        <w:t>»: کسی است که اد</w:t>
      </w:r>
      <w:r>
        <w:rPr>
          <w:rFonts w:hint="cs"/>
          <w:rtl/>
        </w:rPr>
        <w:t>ّ</w:t>
      </w:r>
      <w:r w:rsidRPr="001672E7">
        <w:rPr>
          <w:rFonts w:hint="cs"/>
          <w:rtl/>
        </w:rPr>
        <w:t>عای حقّی را می</w:t>
      </w:r>
      <w:r>
        <w:rPr>
          <w:rtl/>
        </w:rPr>
        <w:t>‌</w:t>
      </w:r>
      <w:r w:rsidRPr="001672E7">
        <w:rPr>
          <w:rFonts w:hint="cs"/>
          <w:rtl/>
        </w:rPr>
        <w:t>کند و هرگاه دست از مطالبه بردارد، رها می</w:t>
      </w:r>
      <w:r>
        <w:rPr>
          <w:rtl/>
        </w:rPr>
        <w:t>‌</w:t>
      </w:r>
      <w:r w:rsidRPr="001672E7">
        <w:rPr>
          <w:rFonts w:hint="cs"/>
          <w:rtl/>
        </w:rPr>
        <w:t>شود.</w:t>
      </w:r>
    </w:p>
    <w:p w:rsidR="0036715B" w:rsidRPr="001672E7" w:rsidRDefault="0036715B" w:rsidP="005D605F">
      <w:pPr>
        <w:pStyle w:val="af4"/>
        <w:rPr>
          <w:rtl/>
        </w:rPr>
      </w:pPr>
      <w:r w:rsidRPr="001672E7">
        <w:rPr>
          <w:rFonts w:hint="cs"/>
          <w:rtl/>
        </w:rPr>
        <w:t>و «</w:t>
      </w:r>
      <w:r w:rsidRPr="002E669F">
        <w:rPr>
          <w:rStyle w:val="Charf0"/>
          <w:rFonts w:hint="cs"/>
          <w:rtl/>
        </w:rPr>
        <w:t>مدّعی علیه</w:t>
      </w:r>
      <w:r w:rsidRPr="001672E7">
        <w:rPr>
          <w:rFonts w:hint="cs"/>
          <w:rtl/>
        </w:rPr>
        <w:t>»: کسی است که حق</w:t>
      </w:r>
      <w:r>
        <w:rPr>
          <w:rFonts w:hint="cs"/>
          <w:rtl/>
        </w:rPr>
        <w:t>ّ</w:t>
      </w:r>
      <w:r w:rsidRPr="001672E7">
        <w:rPr>
          <w:rFonts w:hint="cs"/>
          <w:rtl/>
        </w:rPr>
        <w:t>ی از او مطالبه شود وهرگاه ساکت بماند، به حال خود رها نمی</w:t>
      </w:r>
      <w:r>
        <w:rPr>
          <w:rtl/>
        </w:rPr>
        <w:t>‌</w:t>
      </w:r>
      <w:r w:rsidRPr="001672E7">
        <w:rPr>
          <w:rFonts w:hint="cs"/>
          <w:rtl/>
        </w:rPr>
        <w:t>شود، بلکه باید سوگند بخورد.</w:t>
      </w:r>
    </w:p>
    <w:p w:rsidR="0036715B" w:rsidRPr="001672E7" w:rsidRDefault="0036715B" w:rsidP="005D605F">
      <w:pPr>
        <w:pStyle w:val="af4"/>
        <w:rPr>
          <w:rtl/>
        </w:rPr>
      </w:pPr>
      <w:r w:rsidRPr="001672E7">
        <w:rPr>
          <w:rFonts w:hint="cs"/>
          <w:rtl/>
        </w:rPr>
        <w:t>اصل در مشروعیّت دَعوی و بیّنه، حدیث ابن عباس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از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است که فرمود: «</w:t>
      </w:r>
      <w:r w:rsidRPr="002E669F">
        <w:rPr>
          <w:rStyle w:val="Charf0"/>
          <w:rFonts w:hint="cs"/>
          <w:rtl/>
        </w:rPr>
        <w:t>اگر هر آنچه مردم ادعا کنند به آن</w:t>
      </w:r>
      <w:r w:rsidRPr="002E669F">
        <w:rPr>
          <w:rStyle w:val="Charf0"/>
          <w:rtl/>
        </w:rPr>
        <w:t>‌</w:t>
      </w:r>
      <w:r w:rsidRPr="002E669F">
        <w:rPr>
          <w:rStyle w:val="Charf0"/>
          <w:rFonts w:hint="cs"/>
          <w:rtl/>
        </w:rPr>
        <w:t>ها داده شود، افرادی ادّعای خون و اموال مردم را خواهند نمود، لیکن سوگند بر مدّعی علیه است</w:t>
      </w:r>
      <w:r w:rsidRPr="001672E7">
        <w:rPr>
          <w:rFonts w:hint="cs"/>
          <w:rtl/>
        </w:rPr>
        <w:t>». بخاری و مسلم</w:t>
      </w:r>
      <w:r>
        <w:rPr>
          <w:rFonts w:hint="cs"/>
          <w:rtl/>
        </w:rPr>
        <w:t>.</w:t>
      </w:r>
    </w:p>
    <w:p w:rsidR="00792166" w:rsidRDefault="0036715B" w:rsidP="005D605F">
      <w:pPr>
        <w:pStyle w:val="af4"/>
        <w:rPr>
          <w:rtl/>
        </w:rPr>
      </w:pPr>
      <w:r w:rsidRPr="001672E7">
        <w:rPr>
          <w:rFonts w:hint="cs"/>
          <w:rtl/>
        </w:rPr>
        <w:t>و عمر بن شعیب از پدرش از جدّش روایت می</w:t>
      </w:r>
      <w:r>
        <w:rPr>
          <w:rtl/>
        </w:rPr>
        <w:t>‌</w:t>
      </w:r>
      <w:r w:rsidRPr="001672E7">
        <w:rPr>
          <w:rFonts w:hint="cs"/>
          <w:rtl/>
        </w:rPr>
        <w:t>کند که وی گفت: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C53BDE">
        <w:rPr>
          <w:rStyle w:val="Char3"/>
          <w:rFonts w:hint="cs"/>
          <w:rtl/>
        </w:rPr>
        <w:t>البیّنة علی المدّعی</w:t>
      </w:r>
      <w:r w:rsidR="00422E68">
        <w:rPr>
          <w:rStyle w:val="Char3"/>
          <w:rFonts w:hint="cs"/>
          <w:rtl/>
        </w:rPr>
        <w:t xml:space="preserve"> و</w:t>
      </w:r>
      <w:r w:rsidRPr="00C53BDE">
        <w:rPr>
          <w:rStyle w:val="Char3"/>
          <w:rFonts w:hint="cs"/>
          <w:rtl/>
        </w:rPr>
        <w:t>الیمین علی من انکر</w:t>
      </w:r>
      <w:r w:rsidRPr="001672E7">
        <w:rPr>
          <w:rFonts w:hint="cs"/>
          <w:rtl/>
        </w:rPr>
        <w:t>»؛ «</w:t>
      </w:r>
      <w:r w:rsidRPr="00C53BDE">
        <w:rPr>
          <w:rStyle w:val="Chare"/>
          <w:rFonts w:hint="cs"/>
          <w:rtl/>
        </w:rPr>
        <w:t>بیّنه و شاهد بر مدَّعِی و سوگند بر مدَّعی علیه است</w:t>
      </w:r>
      <w:r w:rsidR="00E97921">
        <w:rPr>
          <w:rFonts w:hint="cs"/>
          <w:rtl/>
        </w:rPr>
        <w:t>»</w:t>
      </w:r>
      <w:r w:rsidRPr="001672E7">
        <w:rPr>
          <w:rFonts w:hint="cs"/>
          <w:rtl/>
        </w:rPr>
        <w:t xml:space="preserve"> ترمذی]</w:t>
      </w:r>
      <w:r w:rsidR="00E97921">
        <w:rPr>
          <w:rFonts w:hint="cs"/>
          <w:rtl/>
        </w:rPr>
        <w:t>.</w:t>
      </w:r>
    </w:p>
    <w:p w:rsidR="00792166" w:rsidRDefault="00FC5E6F" w:rsidP="00E97921">
      <w:pPr>
        <w:pStyle w:val="af4"/>
        <w:rPr>
          <w:rtl/>
        </w:rPr>
      </w:pPr>
      <w:r w:rsidRPr="002E669F">
        <w:rPr>
          <w:rStyle w:val="Charf0"/>
          <w:rFonts w:hint="cs"/>
          <w:rtl/>
        </w:rPr>
        <w:t xml:space="preserve">س: </w:t>
      </w:r>
      <w:r w:rsidR="0036715B" w:rsidRPr="001672E7">
        <w:rPr>
          <w:rFonts w:hint="cs"/>
          <w:rtl/>
        </w:rPr>
        <w:t>به چه کسی «</w:t>
      </w:r>
      <w:r w:rsidR="0036715B" w:rsidRPr="002E669F">
        <w:rPr>
          <w:rStyle w:val="Charf0"/>
          <w:rFonts w:hint="cs"/>
          <w:rtl/>
        </w:rPr>
        <w:t>مدَّعِی</w:t>
      </w:r>
      <w:r w:rsidR="0036715B">
        <w:rPr>
          <w:rFonts w:hint="cs"/>
          <w:rtl/>
        </w:rPr>
        <w:t>»</w:t>
      </w:r>
      <w:r w:rsidR="0036715B" w:rsidRPr="001672E7">
        <w:rPr>
          <w:rFonts w:hint="cs"/>
          <w:rtl/>
        </w:rPr>
        <w:t xml:space="preserve"> گفته می</w:t>
      </w:r>
      <w:r w:rsidR="0036715B">
        <w:rPr>
          <w:rtl/>
        </w:rPr>
        <w:t>‌</w:t>
      </w:r>
      <w:r w:rsidR="0036715B" w:rsidRPr="001672E7">
        <w:rPr>
          <w:rFonts w:hint="cs"/>
          <w:rtl/>
        </w:rPr>
        <w:t>شود؟</w:t>
      </w:r>
    </w:p>
    <w:p w:rsidR="00792166" w:rsidRDefault="00FC5E6F" w:rsidP="00E97921">
      <w:pPr>
        <w:pStyle w:val="af4"/>
        <w:rPr>
          <w:rtl/>
        </w:rPr>
      </w:pPr>
      <w:r w:rsidRPr="002E669F">
        <w:rPr>
          <w:rStyle w:val="Charf0"/>
          <w:rFonts w:hint="cs"/>
          <w:rtl/>
        </w:rPr>
        <w:t xml:space="preserve">ج: </w:t>
      </w:r>
      <w:r w:rsidR="0036715B" w:rsidRPr="002E669F">
        <w:rPr>
          <w:rStyle w:val="Charf0"/>
          <w:rFonts w:hint="cs"/>
          <w:rtl/>
        </w:rPr>
        <w:t>«مدّعی</w:t>
      </w:r>
      <w:r w:rsidR="0036715B" w:rsidRPr="001672E7">
        <w:rPr>
          <w:rFonts w:hint="cs"/>
          <w:rtl/>
        </w:rPr>
        <w:t>»: کسی است که اگر دست از مطالبه و دادخواهی بردارد، بر اقامه</w:t>
      </w:r>
      <w:r w:rsidR="0036715B">
        <w:rPr>
          <w:rtl/>
        </w:rPr>
        <w:t>‌</w:t>
      </w:r>
      <w:r w:rsidR="0036715B" w:rsidRPr="001672E7">
        <w:rPr>
          <w:rFonts w:hint="cs"/>
          <w:rtl/>
        </w:rPr>
        <w:t>ی دعوا و دادخواهی وادار نمی</w:t>
      </w:r>
      <w:r w:rsidR="0036715B">
        <w:rPr>
          <w:rtl/>
        </w:rPr>
        <w:t>‌</w:t>
      </w:r>
      <w:r w:rsidR="0036715B" w:rsidRPr="001672E7">
        <w:rPr>
          <w:rFonts w:hint="cs"/>
          <w:rtl/>
        </w:rPr>
        <w:t>گردد. (به تعبیری دیگر؛ مدّعی کسی است که ادّعای حقّی را می</w:t>
      </w:r>
      <w:r w:rsidR="0036715B">
        <w:rPr>
          <w:rtl/>
        </w:rPr>
        <w:t>‌</w:t>
      </w:r>
      <w:r w:rsidR="0036715B" w:rsidRPr="001672E7">
        <w:rPr>
          <w:rFonts w:hint="cs"/>
          <w:rtl/>
        </w:rPr>
        <w:t>کند که هرگاه دست از مطالبه بردارد، رها می</w:t>
      </w:r>
      <w:r w:rsidR="0036715B">
        <w:rPr>
          <w:rtl/>
        </w:rPr>
        <w:t>‌</w:t>
      </w:r>
      <w:r w:rsidR="0036715B" w:rsidRPr="001672E7">
        <w:rPr>
          <w:rFonts w:hint="cs"/>
          <w:rtl/>
        </w:rPr>
        <w:t>شود</w:t>
      </w:r>
      <w:r w:rsidR="00823527">
        <w:rPr>
          <w:rFonts w:hint="cs"/>
          <w:rtl/>
        </w:rPr>
        <w:t>).</w:t>
      </w:r>
    </w:p>
    <w:p w:rsidR="00792166" w:rsidRDefault="00FC5E6F" w:rsidP="00E97921">
      <w:pPr>
        <w:pStyle w:val="af4"/>
        <w:rPr>
          <w:rtl/>
        </w:rPr>
      </w:pPr>
      <w:r w:rsidRPr="002E669F">
        <w:rPr>
          <w:rStyle w:val="Charf0"/>
          <w:rFonts w:hint="cs"/>
          <w:rtl/>
        </w:rPr>
        <w:t xml:space="preserve">س: </w:t>
      </w:r>
      <w:r w:rsidR="0036715B" w:rsidRPr="001672E7">
        <w:rPr>
          <w:rFonts w:hint="cs"/>
          <w:rtl/>
        </w:rPr>
        <w:t>به چه کسی «</w:t>
      </w:r>
      <w:r w:rsidR="0036715B" w:rsidRPr="00E97921">
        <w:rPr>
          <w:rStyle w:val="Char1"/>
          <w:rFonts w:hint="cs"/>
          <w:rtl/>
        </w:rPr>
        <w:t>مدَّعی علیه</w:t>
      </w:r>
      <w:r w:rsidR="0036715B" w:rsidRPr="001672E7">
        <w:rPr>
          <w:rFonts w:hint="cs"/>
          <w:rtl/>
        </w:rPr>
        <w:t>» گفته می</w:t>
      </w:r>
      <w:r w:rsidR="0036715B">
        <w:rPr>
          <w:rtl/>
        </w:rPr>
        <w:t>‌</w:t>
      </w:r>
      <w:r w:rsidR="0036715B" w:rsidRPr="001672E7">
        <w:rPr>
          <w:rFonts w:hint="cs"/>
          <w:rtl/>
        </w:rPr>
        <w:t>شود؟</w:t>
      </w:r>
    </w:p>
    <w:p w:rsidR="00792166" w:rsidRDefault="00FC5E6F" w:rsidP="00E97921">
      <w:pPr>
        <w:pStyle w:val="af4"/>
        <w:rPr>
          <w:rtl/>
        </w:rPr>
      </w:pPr>
      <w:r w:rsidRPr="002E669F">
        <w:rPr>
          <w:rStyle w:val="Charf0"/>
          <w:rFonts w:hint="cs"/>
          <w:rtl/>
        </w:rPr>
        <w:t xml:space="preserve">ج: </w:t>
      </w:r>
      <w:r w:rsidR="0036715B" w:rsidRPr="002E669F">
        <w:rPr>
          <w:rStyle w:val="Charf0"/>
          <w:rFonts w:hint="cs"/>
          <w:rtl/>
        </w:rPr>
        <w:t>«</w:t>
      </w:r>
      <w:r w:rsidR="0036715B" w:rsidRPr="00E97921">
        <w:rPr>
          <w:rStyle w:val="Char1"/>
          <w:rFonts w:hint="cs"/>
          <w:rtl/>
        </w:rPr>
        <w:t>مدَّعَی علیه</w:t>
      </w:r>
      <w:r w:rsidR="0036715B" w:rsidRPr="001672E7">
        <w:rPr>
          <w:rFonts w:hint="cs"/>
          <w:rtl/>
        </w:rPr>
        <w:t>»: کسی است که (حقی از او مطالبه شود و هرگاه ساکت بماند) به حال خود رها نمی</w:t>
      </w:r>
      <w:r w:rsidR="0036715B">
        <w:rPr>
          <w:rtl/>
        </w:rPr>
        <w:t>‌</w:t>
      </w:r>
      <w:r w:rsidR="0036715B" w:rsidRPr="001672E7">
        <w:rPr>
          <w:rFonts w:hint="cs"/>
          <w:rtl/>
        </w:rPr>
        <w:t>شود؛ بلکه بر اقامه</w:t>
      </w:r>
      <w:r w:rsidR="0036715B">
        <w:rPr>
          <w:rtl/>
        </w:rPr>
        <w:t>‌</w:t>
      </w:r>
      <w:r w:rsidR="0036715B" w:rsidRPr="001672E7">
        <w:rPr>
          <w:rFonts w:hint="cs"/>
          <w:rtl/>
        </w:rPr>
        <w:t>ی دعوا و دادخواهی وادار می</w:t>
      </w:r>
      <w:r w:rsidR="0036715B">
        <w:rPr>
          <w:rtl/>
        </w:rPr>
        <w:t>‌</w:t>
      </w:r>
      <w:r w:rsidR="0036715B" w:rsidRPr="001672E7">
        <w:rPr>
          <w:rFonts w:hint="cs"/>
          <w:rtl/>
        </w:rPr>
        <w:t>گردد (و باید سوگند بخورد</w:t>
      </w:r>
      <w:r w:rsidR="00823527">
        <w:rPr>
          <w:rFonts w:hint="cs"/>
          <w:rtl/>
        </w:rPr>
        <w:t>).</w:t>
      </w:r>
    </w:p>
    <w:p w:rsidR="00792166" w:rsidRDefault="00FC5E6F" w:rsidP="00E97921">
      <w:pPr>
        <w:pStyle w:val="af4"/>
        <w:rPr>
          <w:rtl/>
        </w:rPr>
      </w:pPr>
      <w:r w:rsidRPr="002E669F">
        <w:rPr>
          <w:rStyle w:val="Charf0"/>
          <w:rFonts w:hint="cs"/>
          <w:rtl/>
        </w:rPr>
        <w:t xml:space="preserve">س: </w:t>
      </w:r>
      <w:r w:rsidR="0036715B" w:rsidRPr="001672E7">
        <w:rPr>
          <w:rFonts w:hint="cs"/>
          <w:rtl/>
        </w:rPr>
        <w:t xml:space="preserve">اگر فردی بر دیگری چیزی </w:t>
      </w:r>
      <w:r w:rsidR="0036715B">
        <w:rPr>
          <w:rFonts w:hint="cs"/>
          <w:rtl/>
        </w:rPr>
        <w:t xml:space="preserve">را </w:t>
      </w:r>
      <w:r w:rsidR="0036715B" w:rsidRPr="001672E7">
        <w:rPr>
          <w:rFonts w:hint="cs"/>
          <w:rtl/>
        </w:rPr>
        <w:t>ادّعا کرد؛ در آن صورت آیا قاضی می</w:t>
      </w:r>
      <w:r w:rsidR="0036715B">
        <w:rPr>
          <w:rtl/>
        </w:rPr>
        <w:t>‌</w:t>
      </w:r>
      <w:r w:rsidR="0036715B" w:rsidRPr="001672E7">
        <w:rPr>
          <w:rFonts w:hint="cs"/>
          <w:rtl/>
        </w:rPr>
        <w:t>تواند ادّعایش را به مجرّد ادّعا بپذیرد؟</w:t>
      </w:r>
    </w:p>
    <w:p w:rsidR="0036715B" w:rsidRPr="0074792B" w:rsidRDefault="00FC5E6F" w:rsidP="00E97921">
      <w:pPr>
        <w:pStyle w:val="af4"/>
        <w:rPr>
          <w:w w:val="98"/>
          <w:rtl/>
        </w:rPr>
      </w:pPr>
      <w:r w:rsidRPr="002E669F">
        <w:rPr>
          <w:rStyle w:val="Charf0"/>
          <w:rFonts w:hint="cs"/>
          <w:rtl/>
        </w:rPr>
        <w:t xml:space="preserve">ج: </w:t>
      </w:r>
      <w:r w:rsidR="0036715B" w:rsidRPr="0074792B">
        <w:rPr>
          <w:rFonts w:hint="cs"/>
          <w:w w:val="98"/>
          <w:rtl/>
        </w:rPr>
        <w:t>قاضی زمانی می</w:t>
      </w:r>
      <w:r w:rsidR="0036715B" w:rsidRPr="0074792B">
        <w:rPr>
          <w:w w:val="98"/>
          <w:rtl/>
        </w:rPr>
        <w:t>‌</w:t>
      </w:r>
      <w:r w:rsidR="0036715B" w:rsidRPr="0074792B">
        <w:rPr>
          <w:rFonts w:hint="cs"/>
          <w:w w:val="98"/>
          <w:rtl/>
        </w:rPr>
        <w:t>تواند ادّعای مدّعی را بپذیرد که به بیان چیزی بپردازد که جنس و مقدارش معلوم و مشخّص باشد؛ اگر شیء مورد ادّعا، کالا و جنسی در دست «</w:t>
      </w:r>
      <w:r w:rsidR="0036715B" w:rsidRPr="00E97921">
        <w:rPr>
          <w:rStyle w:val="Char1"/>
          <w:rFonts w:hint="cs"/>
          <w:rtl/>
        </w:rPr>
        <w:t>مدّعی علیه</w:t>
      </w:r>
      <w:r w:rsidR="0036715B" w:rsidRPr="0074792B">
        <w:rPr>
          <w:rFonts w:hint="cs"/>
          <w:w w:val="98"/>
          <w:rtl/>
        </w:rPr>
        <w:t>» بود، در آن صورت وی وادار گردد تا آن کالا و جنس را در مجلس حکم حاضر گرداند تا در دعوا و دادخواهی بدان اشاره گردد؛ و اگر شیء مورد ادّعا حاضر نبود، در آن صورت مدّعی به ذکر قیمت آن بپردازد.</w:t>
      </w:r>
    </w:p>
    <w:p w:rsidR="00792166" w:rsidRDefault="0036715B" w:rsidP="005D605F">
      <w:pPr>
        <w:pStyle w:val="af4"/>
        <w:rPr>
          <w:rtl/>
        </w:rPr>
      </w:pPr>
      <w:r w:rsidRPr="001672E7">
        <w:rPr>
          <w:rFonts w:hint="cs"/>
          <w:rtl/>
        </w:rPr>
        <w:t>و اگر ادّعای اموال غیر منقول و دارایی م</w:t>
      </w:r>
      <w:r>
        <w:rPr>
          <w:rFonts w:hint="cs"/>
          <w:rtl/>
        </w:rPr>
        <w:t>ِ</w:t>
      </w:r>
      <w:r w:rsidRPr="001672E7">
        <w:rPr>
          <w:rFonts w:hint="cs"/>
          <w:rtl/>
        </w:rPr>
        <w:t>لکی (همچون زمین) را داشت، در آن صورت به تعیین حدّ و مرز آن بپردازد و این را نیز ذکر کند که آن زمین در دست مدّعی علیه می</w:t>
      </w:r>
      <w:r>
        <w:rPr>
          <w:rtl/>
        </w:rPr>
        <w:t>‌</w:t>
      </w:r>
      <w:r w:rsidRPr="001672E7">
        <w:rPr>
          <w:rFonts w:hint="cs"/>
          <w:rtl/>
        </w:rPr>
        <w:t>باشد و وی خواهان مطالبه</w:t>
      </w:r>
      <w:r>
        <w:rPr>
          <w:rtl/>
        </w:rPr>
        <w:t>‌</w:t>
      </w:r>
      <w:r w:rsidRPr="001672E7">
        <w:rPr>
          <w:rFonts w:hint="cs"/>
          <w:rtl/>
        </w:rPr>
        <w:t>ی آن است؛ و اگر آنچه را که ادّعا می</w:t>
      </w:r>
      <w:r>
        <w:rPr>
          <w:rtl/>
        </w:rPr>
        <w:t>‌</w:t>
      </w:r>
      <w:r w:rsidRPr="001672E7">
        <w:rPr>
          <w:rFonts w:hint="cs"/>
          <w:rtl/>
        </w:rPr>
        <w:t>کند، حقّی بر ذمّه</w:t>
      </w:r>
      <w:r>
        <w:rPr>
          <w:rtl/>
        </w:rPr>
        <w:t>‌</w:t>
      </w:r>
      <w:r w:rsidRPr="001672E7">
        <w:rPr>
          <w:rFonts w:hint="cs"/>
          <w:rtl/>
        </w:rPr>
        <w:t xml:space="preserve">ی کسی دیگر بود، در آن صورت به بیان آن حق بپردازد و بگوید: </w:t>
      </w:r>
      <w:r w:rsidRPr="002E669F">
        <w:rPr>
          <w:rStyle w:val="Charf0"/>
          <w:rFonts w:hint="cs"/>
          <w:rtl/>
        </w:rPr>
        <w:t>من خواهان مطالبه</w:t>
      </w:r>
      <w:r w:rsidRPr="002E669F">
        <w:rPr>
          <w:rStyle w:val="Charf0"/>
          <w:rtl/>
        </w:rPr>
        <w:t>‌</w:t>
      </w:r>
      <w:r w:rsidRPr="002E669F">
        <w:rPr>
          <w:rStyle w:val="Charf0"/>
          <w:rFonts w:hint="cs"/>
          <w:rtl/>
        </w:rPr>
        <w:t>ی آن می</w:t>
      </w:r>
      <w:r w:rsidRPr="002E669F">
        <w:rPr>
          <w:rStyle w:val="Charf0"/>
          <w:rtl/>
        </w:rPr>
        <w:t>‌</w:t>
      </w:r>
      <w:r w:rsidRPr="002E669F">
        <w:rPr>
          <w:rStyle w:val="Charf0"/>
          <w:rFonts w:hint="cs"/>
          <w:rtl/>
        </w:rPr>
        <w:t>باشم</w:t>
      </w:r>
      <w:r w:rsidRPr="001672E7">
        <w:rPr>
          <w:rFonts w:hint="cs"/>
          <w:rtl/>
        </w:rPr>
        <w:t>.</w:t>
      </w:r>
    </w:p>
    <w:p w:rsidR="00792166" w:rsidRDefault="00FC5E6F" w:rsidP="00E97921">
      <w:pPr>
        <w:pStyle w:val="af4"/>
        <w:rPr>
          <w:rtl/>
        </w:rPr>
      </w:pPr>
      <w:r w:rsidRPr="002E669F">
        <w:rPr>
          <w:rStyle w:val="Charf0"/>
          <w:rFonts w:hint="cs"/>
          <w:rtl/>
        </w:rPr>
        <w:t xml:space="preserve">س: </w:t>
      </w:r>
      <w:r w:rsidR="0036715B" w:rsidRPr="001672E7">
        <w:rPr>
          <w:rFonts w:hint="cs"/>
          <w:rtl/>
        </w:rPr>
        <w:t>هرگاه ادّعای مدّعی به اثبات رسید، در آن صورت قاضی چه باید بکند؟</w:t>
      </w:r>
    </w:p>
    <w:p w:rsidR="0036715B" w:rsidRPr="001672E7" w:rsidRDefault="00FC5E6F" w:rsidP="00E97921">
      <w:pPr>
        <w:pStyle w:val="af4"/>
        <w:rPr>
          <w:rtl/>
        </w:rPr>
      </w:pPr>
      <w:r w:rsidRPr="002E669F">
        <w:rPr>
          <w:rStyle w:val="Charf0"/>
          <w:rFonts w:hint="cs"/>
          <w:rtl/>
        </w:rPr>
        <w:t xml:space="preserve">ج: </w:t>
      </w:r>
      <w:r w:rsidR="0036715B" w:rsidRPr="002E669F">
        <w:rPr>
          <w:rStyle w:val="Charf0"/>
          <w:rFonts w:hint="cs"/>
          <w:rtl/>
        </w:rPr>
        <w:t>وقتی ادّعای مدّعی</w:t>
      </w:r>
      <w:r w:rsidR="0036715B" w:rsidRPr="001672E7">
        <w:rPr>
          <w:rFonts w:hint="cs"/>
          <w:rtl/>
        </w:rPr>
        <w:t xml:space="preserve"> به اثبات رسید، در آن صورت قاضی </w:t>
      </w:r>
      <w:r w:rsidR="0036715B" w:rsidRPr="002E669F">
        <w:rPr>
          <w:rStyle w:val="Charf0"/>
          <w:rFonts w:hint="cs"/>
          <w:rtl/>
        </w:rPr>
        <w:t>مدّعی علیه</w:t>
      </w:r>
      <w:r w:rsidR="0036715B" w:rsidRPr="001672E7">
        <w:rPr>
          <w:rFonts w:hint="cs"/>
          <w:rtl/>
        </w:rPr>
        <w:t xml:space="preserve"> را فرا خواند و از او درباره</w:t>
      </w:r>
      <w:r w:rsidR="0036715B">
        <w:rPr>
          <w:rtl/>
        </w:rPr>
        <w:t>‌</w:t>
      </w:r>
      <w:r w:rsidR="0036715B" w:rsidRPr="001672E7">
        <w:rPr>
          <w:rFonts w:hint="cs"/>
          <w:rtl/>
        </w:rPr>
        <w:t xml:space="preserve">ی آن ادّعا سؤال نماید؛ اگر </w:t>
      </w:r>
      <w:r w:rsidR="0036715B" w:rsidRPr="002E669F">
        <w:rPr>
          <w:rStyle w:val="Charf0"/>
          <w:rFonts w:hint="cs"/>
          <w:rtl/>
        </w:rPr>
        <w:t>مدّعی علیه</w:t>
      </w:r>
      <w:r w:rsidR="0036715B" w:rsidRPr="001672E7">
        <w:rPr>
          <w:rFonts w:hint="cs"/>
          <w:rtl/>
        </w:rPr>
        <w:t xml:space="preserve"> به آنچه که </w:t>
      </w:r>
      <w:r w:rsidR="0036715B" w:rsidRPr="002E669F">
        <w:rPr>
          <w:rStyle w:val="Charf0"/>
          <w:rFonts w:hint="cs"/>
          <w:rtl/>
        </w:rPr>
        <w:t>مدّعی</w:t>
      </w:r>
      <w:r w:rsidR="0036715B" w:rsidRPr="001672E7">
        <w:rPr>
          <w:rFonts w:hint="cs"/>
          <w:rtl/>
        </w:rPr>
        <w:t xml:space="preserve"> آن را ادّعا نموده اعتراف کرد، در آن صورت قاضی به نفع </w:t>
      </w:r>
      <w:r w:rsidR="0036715B" w:rsidRPr="002E669F">
        <w:rPr>
          <w:rStyle w:val="Charf0"/>
          <w:rFonts w:hint="cs"/>
          <w:rtl/>
        </w:rPr>
        <w:t>مدّعی</w:t>
      </w:r>
      <w:r w:rsidR="0036715B" w:rsidRPr="001672E7">
        <w:rPr>
          <w:rFonts w:hint="cs"/>
          <w:rtl/>
        </w:rPr>
        <w:t xml:space="preserve"> فیصله نماید؛ و اگر </w:t>
      </w:r>
      <w:r w:rsidR="0036715B" w:rsidRPr="002E669F">
        <w:rPr>
          <w:rStyle w:val="Charf0"/>
          <w:rFonts w:hint="cs"/>
          <w:rtl/>
        </w:rPr>
        <w:t>مدّعی علیه</w:t>
      </w:r>
      <w:r w:rsidR="0036715B" w:rsidRPr="001672E7">
        <w:rPr>
          <w:rFonts w:hint="cs"/>
          <w:rtl/>
        </w:rPr>
        <w:t xml:space="preserve"> به انکار مورد ادّعا پرداخت، در آن صورت قاضی از </w:t>
      </w:r>
      <w:r w:rsidR="0036715B" w:rsidRPr="002E669F">
        <w:rPr>
          <w:rStyle w:val="Charf0"/>
          <w:rFonts w:hint="cs"/>
          <w:rtl/>
        </w:rPr>
        <w:t>مدّعی</w:t>
      </w:r>
      <w:r w:rsidR="0036715B" w:rsidRPr="001672E7">
        <w:rPr>
          <w:rFonts w:hint="cs"/>
          <w:rtl/>
        </w:rPr>
        <w:t xml:space="preserve"> بخواهد تا اقامه</w:t>
      </w:r>
      <w:r w:rsidR="0036715B">
        <w:rPr>
          <w:rtl/>
        </w:rPr>
        <w:t>‌</w:t>
      </w:r>
      <w:r w:rsidR="0036715B" w:rsidRPr="001672E7">
        <w:rPr>
          <w:rFonts w:hint="cs"/>
          <w:rtl/>
        </w:rPr>
        <w:t xml:space="preserve">ی بیّنه (گواه و شاهد) نماید؛ و اگر </w:t>
      </w:r>
      <w:r w:rsidR="0036715B" w:rsidRPr="002E669F">
        <w:rPr>
          <w:rStyle w:val="Charf0"/>
          <w:rFonts w:hint="cs"/>
          <w:rtl/>
        </w:rPr>
        <w:t>مدّعی</w:t>
      </w:r>
      <w:r w:rsidR="0036715B" w:rsidRPr="001672E7">
        <w:rPr>
          <w:rFonts w:hint="cs"/>
          <w:rtl/>
        </w:rPr>
        <w:t xml:space="preserve"> بر ادّعایش اقامه</w:t>
      </w:r>
      <w:r w:rsidR="0036715B">
        <w:rPr>
          <w:rtl/>
        </w:rPr>
        <w:t>‌</w:t>
      </w:r>
      <w:r w:rsidR="0036715B" w:rsidRPr="001672E7">
        <w:rPr>
          <w:rFonts w:hint="cs"/>
          <w:rtl/>
        </w:rPr>
        <w:t xml:space="preserve">ی بیّنه نمود، در آن صورت قاضی پس از شهادت گواهان، به نفع </w:t>
      </w:r>
      <w:r w:rsidR="0036715B" w:rsidRPr="002E669F">
        <w:rPr>
          <w:rStyle w:val="Charf0"/>
          <w:rFonts w:hint="cs"/>
          <w:rtl/>
        </w:rPr>
        <w:t>مدّعی</w:t>
      </w:r>
      <w:r w:rsidR="0036715B" w:rsidRPr="001672E7">
        <w:rPr>
          <w:rFonts w:hint="cs"/>
          <w:rtl/>
        </w:rPr>
        <w:t xml:space="preserve"> فیصله کند.</w:t>
      </w:r>
    </w:p>
    <w:p w:rsidR="0036715B" w:rsidRPr="001672E7" w:rsidRDefault="0036715B" w:rsidP="005D605F">
      <w:pPr>
        <w:pStyle w:val="af4"/>
        <w:rPr>
          <w:rtl/>
        </w:rPr>
      </w:pPr>
      <w:r w:rsidRPr="001672E7">
        <w:rPr>
          <w:rFonts w:hint="cs"/>
          <w:rtl/>
        </w:rPr>
        <w:t xml:space="preserve">و اگر چنانچه </w:t>
      </w:r>
      <w:r w:rsidRPr="002E669F">
        <w:rPr>
          <w:rStyle w:val="Charf0"/>
          <w:rFonts w:hint="cs"/>
          <w:rtl/>
        </w:rPr>
        <w:t>مدّعی</w:t>
      </w:r>
      <w:r w:rsidRPr="001672E7">
        <w:rPr>
          <w:rFonts w:hint="cs"/>
          <w:rtl/>
        </w:rPr>
        <w:t xml:space="preserve"> از اِحضار گواه و شاهد و دلیل و مدرک، عاجز و درمانده شد و درخواست کرد که طرف دعوا (مدّعی علیه) سوگند بخورد؛ در آن صورت قاضی از </w:t>
      </w:r>
      <w:r w:rsidRPr="002E669F">
        <w:rPr>
          <w:rStyle w:val="Charf0"/>
          <w:rFonts w:hint="cs"/>
          <w:rtl/>
        </w:rPr>
        <w:t>مدّعی علیه</w:t>
      </w:r>
      <w:r w:rsidRPr="001672E7">
        <w:rPr>
          <w:rFonts w:hint="cs"/>
          <w:rtl/>
        </w:rPr>
        <w:t xml:space="preserve"> بخواهد تا سوگند یاد نماید؛ و در صورتی که </w:t>
      </w:r>
      <w:r w:rsidRPr="002E669F">
        <w:rPr>
          <w:rStyle w:val="Charf0"/>
          <w:rFonts w:hint="cs"/>
          <w:rtl/>
        </w:rPr>
        <w:t>مدّعی علیه</w:t>
      </w:r>
      <w:r w:rsidRPr="001672E7">
        <w:rPr>
          <w:rFonts w:hint="cs"/>
          <w:rtl/>
        </w:rPr>
        <w:t xml:space="preserve"> سوگند بخورد، قاضی می</w:t>
      </w:r>
      <w:r>
        <w:rPr>
          <w:rtl/>
        </w:rPr>
        <w:t>‌</w:t>
      </w:r>
      <w:r w:rsidRPr="001672E7">
        <w:rPr>
          <w:rFonts w:hint="cs"/>
          <w:rtl/>
        </w:rPr>
        <w:t>تواند دادخواهی و</w:t>
      </w:r>
      <w:r w:rsidR="00070BA9">
        <w:rPr>
          <w:rFonts w:hint="cs"/>
          <w:rtl/>
        </w:rPr>
        <w:t xml:space="preserve"> </w:t>
      </w:r>
      <w:r w:rsidRPr="001672E7">
        <w:rPr>
          <w:rFonts w:hint="cs"/>
          <w:rtl/>
        </w:rPr>
        <w:t>دعوای مدّعی را ردّ نماید.</w:t>
      </w:r>
    </w:p>
    <w:p w:rsidR="0036715B" w:rsidRPr="001672E7" w:rsidRDefault="0036715B" w:rsidP="005D605F">
      <w:pPr>
        <w:pStyle w:val="af4"/>
        <w:rPr>
          <w:rtl/>
        </w:rPr>
      </w:pPr>
      <w:r w:rsidRPr="001672E7">
        <w:rPr>
          <w:rFonts w:hint="cs"/>
          <w:rtl/>
        </w:rPr>
        <w:t>و اگر چنانچه مدّعی علیه از سوگند خوردن امتناع ورزید، در آن صورت قاضی به نفع مدّعی فیصله کند و مدّعی علیه را وادار سازد که آنچه را که مدّعی آن را ادّعا نموده، بدو بپردازد.</w:t>
      </w:r>
    </w:p>
    <w:p w:rsidR="0036715B" w:rsidRPr="001672E7" w:rsidRDefault="0036715B" w:rsidP="005D605F">
      <w:pPr>
        <w:pStyle w:val="af4"/>
        <w:rPr>
          <w:rtl/>
        </w:rPr>
      </w:pPr>
      <w:r w:rsidRPr="001672E7">
        <w:rPr>
          <w:rFonts w:hint="cs"/>
          <w:rtl/>
        </w:rPr>
        <w:t>و برای قاضی شایسته و بایسته است که به مدّعی علیه چنین بگوید: من سه بار به تو سوگند خوردن را عرضه می</w:t>
      </w:r>
      <w:r>
        <w:rPr>
          <w:rtl/>
        </w:rPr>
        <w:t>‌</w:t>
      </w:r>
      <w:r w:rsidRPr="001672E7">
        <w:rPr>
          <w:rFonts w:hint="cs"/>
          <w:rtl/>
        </w:rPr>
        <w:t>کنم؛ اگر سوگند یاد کردی</w:t>
      </w:r>
      <w:r>
        <w:rPr>
          <w:rFonts w:hint="cs"/>
          <w:rtl/>
        </w:rPr>
        <w:t>،</w:t>
      </w:r>
      <w:r w:rsidRPr="001672E7">
        <w:rPr>
          <w:rFonts w:hint="cs"/>
          <w:rtl/>
        </w:rPr>
        <w:t xml:space="preserve"> (دادخواهی و دعوای مدّعی را رد می</w:t>
      </w:r>
      <w:r>
        <w:rPr>
          <w:rtl/>
        </w:rPr>
        <w:t>‌</w:t>
      </w:r>
      <w:r w:rsidRPr="001672E7">
        <w:rPr>
          <w:rFonts w:hint="cs"/>
          <w:rtl/>
        </w:rPr>
        <w:t>کنم،) و اگر چنانچه از سوگند خوردن امتناع ورزیدی، در آن صورت به نفع مدّعی فیصله می</w:t>
      </w:r>
      <w:r>
        <w:rPr>
          <w:rtl/>
        </w:rPr>
        <w:t>‌</w:t>
      </w:r>
      <w:r w:rsidRPr="001672E7">
        <w:rPr>
          <w:rFonts w:hint="cs"/>
          <w:rtl/>
        </w:rPr>
        <w:t>کنم و تو را وادار می</w:t>
      </w:r>
      <w:r>
        <w:rPr>
          <w:rtl/>
        </w:rPr>
        <w:t>‌</w:t>
      </w:r>
      <w:r w:rsidRPr="001672E7">
        <w:rPr>
          <w:rFonts w:hint="cs"/>
          <w:rtl/>
        </w:rPr>
        <w:t>سازم که آنچه را که مدّعی به ادّعای آن پرداخته، بدو بپردازی.</w:t>
      </w:r>
    </w:p>
    <w:p w:rsidR="00792166" w:rsidRDefault="0036715B" w:rsidP="005D605F">
      <w:pPr>
        <w:pStyle w:val="af4"/>
        <w:rPr>
          <w:rtl/>
        </w:rPr>
      </w:pPr>
      <w:r w:rsidRPr="001672E7">
        <w:rPr>
          <w:rFonts w:hint="cs"/>
          <w:rtl/>
        </w:rPr>
        <w:t>پس از آن</w:t>
      </w:r>
      <w:r>
        <w:rPr>
          <w:rFonts w:hint="cs"/>
          <w:rtl/>
        </w:rPr>
        <w:t>،</w:t>
      </w:r>
      <w:r w:rsidRPr="001672E7">
        <w:rPr>
          <w:rFonts w:hint="cs"/>
          <w:rtl/>
        </w:rPr>
        <w:t xml:space="preserve"> اگر قاضی سه بار بر مدّعی علیه سوگند را عرضه کرد و او از سوگند یاد نمودن امتناع ورزید، در آن صورت قاضی به ضرر او و به نفع مدّعی فیصله کند</w:t>
      </w:r>
      <w:r w:rsidRPr="00792166">
        <w:rPr>
          <w:rStyle w:val="FootnoteReference"/>
          <w:rtl/>
        </w:rPr>
        <w:footnoteReference w:id="107"/>
      </w:r>
      <w:r w:rsidR="00E97921">
        <w:rPr>
          <w:rFonts w:hint="cs"/>
          <w:rtl/>
        </w:rPr>
        <w:t>.</w:t>
      </w:r>
    </w:p>
    <w:p w:rsidR="00792166" w:rsidRDefault="00FC5E6F" w:rsidP="00E97921">
      <w:pPr>
        <w:pStyle w:val="af4"/>
        <w:rPr>
          <w:rtl/>
        </w:rPr>
      </w:pPr>
      <w:r w:rsidRPr="002E669F">
        <w:rPr>
          <w:rStyle w:val="Charf0"/>
          <w:rFonts w:hint="cs"/>
          <w:rtl/>
        </w:rPr>
        <w:t xml:space="preserve">س: </w:t>
      </w:r>
      <w:r w:rsidR="0036715B" w:rsidRPr="001672E7">
        <w:rPr>
          <w:rFonts w:hint="cs"/>
          <w:rtl/>
        </w:rPr>
        <w:t>اگر قاضی از مدّعی خواست که شاهدانش را اِحضار کند؛ و مدّعی به قاضی چنین گفت: «</w:t>
      </w:r>
      <w:r w:rsidR="0036715B" w:rsidRPr="002E669F">
        <w:rPr>
          <w:rStyle w:val="Charf0"/>
          <w:rFonts w:hint="cs"/>
          <w:rtl/>
        </w:rPr>
        <w:t>شاهدانم حاضر هستند، ولی من می</w:t>
      </w:r>
      <w:r w:rsidR="0036715B" w:rsidRPr="002E669F">
        <w:rPr>
          <w:rStyle w:val="Charf0"/>
          <w:rtl/>
        </w:rPr>
        <w:t>‌</w:t>
      </w:r>
      <w:r w:rsidR="0036715B" w:rsidRPr="002E669F">
        <w:rPr>
          <w:rStyle w:val="Charf0"/>
          <w:rFonts w:hint="cs"/>
          <w:rtl/>
        </w:rPr>
        <w:t>خواهم که نخست مدّعی علیه بر موضوع ادّعا، سوگند یاد نماید</w:t>
      </w:r>
      <w:r w:rsidR="0036715B" w:rsidRPr="001672E7">
        <w:rPr>
          <w:rFonts w:hint="cs"/>
          <w:rtl/>
        </w:rPr>
        <w:t>»؛ در این صورت آیا قاضی می</w:t>
      </w:r>
      <w:r w:rsidR="0036715B">
        <w:rPr>
          <w:rtl/>
        </w:rPr>
        <w:t>‌</w:t>
      </w:r>
      <w:r w:rsidR="0036715B" w:rsidRPr="001672E7">
        <w:rPr>
          <w:rFonts w:hint="cs"/>
          <w:rtl/>
        </w:rPr>
        <w:t>تواند به قول مدّعی عمل نماید؟</w:t>
      </w:r>
    </w:p>
    <w:p w:rsidR="00792166" w:rsidRDefault="00FC5E6F" w:rsidP="002E669F">
      <w:pPr>
        <w:pStyle w:val="af4"/>
        <w:rPr>
          <w:rtl/>
        </w:rPr>
      </w:pPr>
      <w:r w:rsidRPr="002E669F">
        <w:rPr>
          <w:rStyle w:val="Charf0"/>
          <w:rFonts w:hint="cs"/>
          <w:rtl/>
        </w:rPr>
        <w:t xml:space="preserve">ج: </w:t>
      </w:r>
      <w:r w:rsidR="0036715B" w:rsidRPr="002E669F">
        <w:rPr>
          <w:rStyle w:val="Charf0"/>
          <w:rFonts w:hint="cs"/>
          <w:rtl/>
        </w:rPr>
        <w:t>امام ابوحنیفه</w:t>
      </w:r>
      <w:r w:rsidR="002E669F"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این باور است که اگر مدّعی، شاهدان و گواهانی بر اد</w:t>
      </w:r>
      <w:r w:rsidR="0036715B">
        <w:rPr>
          <w:rFonts w:hint="cs"/>
          <w:rtl/>
        </w:rPr>
        <w:t>ّ</w:t>
      </w:r>
      <w:r w:rsidR="0036715B" w:rsidRPr="001672E7">
        <w:rPr>
          <w:rFonts w:hint="cs"/>
          <w:rtl/>
        </w:rPr>
        <w:t>عایش داشت، در آن صورت برای قاضی درست نیست که نخست (پیش از گواهی شاهدان)، مدّعی علیه را به سوگند یاد نمودن فراخواند.</w:t>
      </w:r>
    </w:p>
    <w:p w:rsidR="00792166" w:rsidRDefault="00FC5E6F" w:rsidP="00E97921">
      <w:pPr>
        <w:pStyle w:val="af4"/>
        <w:rPr>
          <w:rtl/>
        </w:rPr>
      </w:pPr>
      <w:r w:rsidRPr="002E669F">
        <w:rPr>
          <w:rStyle w:val="Charf0"/>
          <w:rFonts w:hint="cs"/>
          <w:rtl/>
        </w:rPr>
        <w:t xml:space="preserve">س: </w:t>
      </w:r>
      <w:r w:rsidR="0036715B" w:rsidRPr="001672E7">
        <w:rPr>
          <w:rFonts w:hint="cs"/>
          <w:rtl/>
        </w:rPr>
        <w:t>اگر مدّعی علیه از سوگند خوردن امتناع ورزید؛ در آن صورت آیا مدّعی باید سوگند یاد نماید؟</w:t>
      </w:r>
    </w:p>
    <w:p w:rsidR="00792166" w:rsidRDefault="00FC5E6F" w:rsidP="00E97921">
      <w:pPr>
        <w:pStyle w:val="af4"/>
        <w:rPr>
          <w:rtl/>
        </w:rPr>
      </w:pPr>
      <w:r w:rsidRPr="002E669F">
        <w:rPr>
          <w:rStyle w:val="Charf0"/>
          <w:rFonts w:hint="cs"/>
          <w:rtl/>
        </w:rPr>
        <w:t xml:space="preserve">ج: </w:t>
      </w:r>
      <w:r w:rsidR="0036715B" w:rsidRPr="001672E7">
        <w:rPr>
          <w:rFonts w:hint="cs"/>
          <w:rtl/>
        </w:rPr>
        <w:t>در صورتی که مدّعی علیه از سوگند یاد نمودن خود داری کند، سوگند به مدّعی بر نمی</w:t>
      </w:r>
      <w:r w:rsidR="0036715B">
        <w:rPr>
          <w:rtl/>
        </w:rPr>
        <w:t>‌</w:t>
      </w:r>
      <w:r w:rsidR="0036715B" w:rsidRPr="001672E7">
        <w:rPr>
          <w:rFonts w:hint="cs"/>
          <w:rtl/>
        </w:rPr>
        <w:t>گردد؛ [زیرا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می</w:t>
      </w:r>
      <w:r w:rsidR="0036715B">
        <w:rPr>
          <w:rtl/>
        </w:rPr>
        <w:t>‌</w:t>
      </w:r>
      <w:r w:rsidR="0036715B" w:rsidRPr="001672E7">
        <w:rPr>
          <w:rFonts w:hint="cs"/>
          <w:rtl/>
        </w:rPr>
        <w:t>فرماید: «</w:t>
      </w:r>
      <w:r w:rsidR="0036715B" w:rsidRPr="00C53BDE">
        <w:rPr>
          <w:rStyle w:val="Char3"/>
          <w:rFonts w:hint="cs"/>
          <w:rtl/>
        </w:rPr>
        <w:t>البیّنة علی ال</w:t>
      </w:r>
      <w:r w:rsidR="00E97921">
        <w:rPr>
          <w:rStyle w:val="Char3"/>
          <w:rFonts w:hint="cs"/>
          <w:rtl/>
        </w:rPr>
        <w:t>ـ</w:t>
      </w:r>
      <w:r w:rsidR="0036715B" w:rsidRPr="00C53BDE">
        <w:rPr>
          <w:rStyle w:val="Char3"/>
          <w:rFonts w:hint="cs"/>
          <w:rtl/>
        </w:rPr>
        <w:t>مدّعی</w:t>
      </w:r>
      <w:r w:rsidR="00422E68">
        <w:rPr>
          <w:rStyle w:val="Char3"/>
          <w:rFonts w:hint="cs"/>
          <w:rtl/>
        </w:rPr>
        <w:t xml:space="preserve"> و</w:t>
      </w:r>
      <w:r w:rsidR="0036715B" w:rsidRPr="00C53BDE">
        <w:rPr>
          <w:rStyle w:val="Char3"/>
          <w:rFonts w:hint="cs"/>
          <w:rtl/>
        </w:rPr>
        <w:t>الیمین علی من انکر</w:t>
      </w:r>
      <w:r w:rsidR="0036715B" w:rsidRPr="001672E7">
        <w:rPr>
          <w:rFonts w:hint="cs"/>
          <w:rtl/>
        </w:rPr>
        <w:t>»؛ «</w:t>
      </w:r>
      <w:r w:rsidR="0036715B" w:rsidRPr="00C53BDE">
        <w:rPr>
          <w:rStyle w:val="Chare"/>
          <w:rFonts w:hint="cs"/>
          <w:rtl/>
        </w:rPr>
        <w:t>شاهد آوردن بر مدّعی و سوگند بر مدّعی علیه است</w:t>
      </w:r>
      <w:r w:rsidR="00E97921">
        <w:rPr>
          <w:rFonts w:hint="cs"/>
          <w:rtl/>
        </w:rPr>
        <w:t>»</w:t>
      </w:r>
      <w:r w:rsidR="0036715B" w:rsidRPr="001672E7">
        <w:rPr>
          <w:rFonts w:hint="cs"/>
          <w:rtl/>
        </w:rPr>
        <w:t xml:space="preserve"> ترمذی]</w:t>
      </w:r>
      <w:r w:rsidR="00E97921">
        <w:rPr>
          <w:rFonts w:hint="cs"/>
          <w:rtl/>
        </w:rPr>
        <w:t>.</w:t>
      </w:r>
    </w:p>
    <w:p w:rsidR="00792166" w:rsidRDefault="00FC5E6F" w:rsidP="00E97921">
      <w:pPr>
        <w:pStyle w:val="af4"/>
        <w:rPr>
          <w:rtl/>
        </w:rPr>
      </w:pPr>
      <w:r w:rsidRPr="002E669F">
        <w:rPr>
          <w:rStyle w:val="Charf0"/>
          <w:rFonts w:hint="cs"/>
          <w:rtl/>
        </w:rPr>
        <w:t xml:space="preserve">س: </w:t>
      </w:r>
      <w:r w:rsidR="0036715B" w:rsidRPr="001672E7">
        <w:rPr>
          <w:rFonts w:hint="cs"/>
          <w:rtl/>
        </w:rPr>
        <w:t>آیا (در شرع مقدّس اسلام) اموری وجود دارد که در آن</w:t>
      </w:r>
      <w:r w:rsidR="0036715B">
        <w:rPr>
          <w:rtl/>
        </w:rPr>
        <w:t>‌</w:t>
      </w:r>
      <w:r w:rsidR="0036715B" w:rsidRPr="001672E7">
        <w:rPr>
          <w:rFonts w:hint="cs"/>
          <w:rtl/>
        </w:rPr>
        <w:t>ها فرد مُنکِر، به سوگند فراخوانده نشود؟</w:t>
      </w:r>
    </w:p>
    <w:p w:rsidR="0036715B" w:rsidRPr="001672E7" w:rsidRDefault="00FC5E6F" w:rsidP="006D30A1">
      <w:pPr>
        <w:pStyle w:val="af4"/>
        <w:rPr>
          <w:rtl/>
        </w:rPr>
      </w:pPr>
      <w:r w:rsidRPr="002E669F">
        <w:rPr>
          <w:rStyle w:val="Charf0"/>
          <w:rFonts w:hint="cs"/>
          <w:rtl/>
        </w:rPr>
        <w:t xml:space="preserve">ج: </w:t>
      </w:r>
      <w:r w:rsidR="0036715B" w:rsidRPr="002E669F">
        <w:rPr>
          <w:rStyle w:val="Charf0"/>
          <w:rFonts w:hint="cs"/>
          <w:rtl/>
        </w:rPr>
        <w:t>امام ابوحنیفه</w:t>
      </w:r>
      <w:r w:rsidR="006D30A1"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این باور است که در اموز زیر، فرد مُنکِر به سوگند فراخوانده نمی</w:t>
      </w:r>
      <w:r w:rsidR="0036715B">
        <w:rPr>
          <w:rtl/>
        </w:rPr>
        <w:t>‌</w:t>
      </w:r>
      <w:r w:rsidR="0036715B" w:rsidRPr="001672E7">
        <w:rPr>
          <w:rFonts w:hint="cs"/>
          <w:rtl/>
        </w:rPr>
        <w:t>شود:</w:t>
      </w:r>
    </w:p>
    <w:p w:rsidR="0036715B" w:rsidRPr="001672E7" w:rsidRDefault="0036715B" w:rsidP="00E97921">
      <w:pPr>
        <w:pStyle w:val="af4"/>
        <w:ind w:left="680" w:hanging="340"/>
        <w:rPr>
          <w:rtl/>
        </w:rPr>
      </w:pPr>
      <w:r w:rsidRPr="001672E7">
        <w:rPr>
          <w:rFonts w:hint="cs"/>
          <w:rtl/>
        </w:rPr>
        <w:t>دعوای نکاح.</w:t>
      </w:r>
    </w:p>
    <w:p w:rsidR="0036715B" w:rsidRPr="001672E7" w:rsidRDefault="0036715B" w:rsidP="00E97921">
      <w:pPr>
        <w:pStyle w:val="af4"/>
        <w:ind w:left="680" w:hanging="340"/>
        <w:rPr>
          <w:rtl/>
        </w:rPr>
      </w:pPr>
      <w:r w:rsidRPr="001672E7">
        <w:rPr>
          <w:rFonts w:hint="cs"/>
          <w:rtl/>
        </w:rPr>
        <w:t>دعوای رجعت.</w:t>
      </w:r>
    </w:p>
    <w:p w:rsidR="0036715B" w:rsidRPr="001672E7" w:rsidRDefault="0036715B" w:rsidP="00E97921">
      <w:pPr>
        <w:pStyle w:val="af4"/>
        <w:ind w:left="680" w:hanging="340"/>
        <w:rPr>
          <w:rtl/>
        </w:rPr>
      </w:pPr>
      <w:r w:rsidRPr="001672E7">
        <w:rPr>
          <w:rFonts w:hint="cs"/>
          <w:rtl/>
        </w:rPr>
        <w:t>دعوای ف</w:t>
      </w:r>
      <w:r>
        <w:rPr>
          <w:rFonts w:hint="cs"/>
          <w:rtl/>
        </w:rPr>
        <w:t>َ</w:t>
      </w:r>
      <w:r w:rsidRPr="001672E7">
        <w:rPr>
          <w:rFonts w:hint="cs"/>
          <w:rtl/>
        </w:rPr>
        <w:t>یء (بازگشت و رجوع).</w:t>
      </w:r>
    </w:p>
    <w:p w:rsidR="0036715B" w:rsidRPr="001672E7" w:rsidRDefault="0036715B" w:rsidP="00E97921">
      <w:pPr>
        <w:pStyle w:val="af4"/>
        <w:ind w:left="680" w:hanging="340"/>
        <w:rPr>
          <w:rtl/>
        </w:rPr>
      </w:pPr>
      <w:r w:rsidRPr="001672E7">
        <w:rPr>
          <w:rFonts w:hint="cs"/>
          <w:rtl/>
        </w:rPr>
        <w:t>دعوای ا</w:t>
      </w:r>
      <w:r>
        <w:rPr>
          <w:rFonts w:hint="cs"/>
          <w:rtl/>
        </w:rPr>
        <w:t>ِ</w:t>
      </w:r>
      <w:r w:rsidRPr="001672E7">
        <w:rPr>
          <w:rFonts w:hint="cs"/>
          <w:rtl/>
        </w:rPr>
        <w:t>یلاء.</w:t>
      </w:r>
    </w:p>
    <w:p w:rsidR="0036715B" w:rsidRPr="001672E7" w:rsidRDefault="0036715B" w:rsidP="00E97921">
      <w:pPr>
        <w:pStyle w:val="af4"/>
        <w:ind w:left="680" w:hanging="340"/>
        <w:rPr>
          <w:rtl/>
        </w:rPr>
      </w:pPr>
      <w:r w:rsidRPr="001672E7">
        <w:rPr>
          <w:rFonts w:hint="cs"/>
          <w:rtl/>
        </w:rPr>
        <w:t>دعوای ر</w:t>
      </w:r>
      <w:r>
        <w:rPr>
          <w:rFonts w:hint="cs"/>
          <w:rtl/>
        </w:rPr>
        <w:t>ِ</w:t>
      </w:r>
      <w:r w:rsidRPr="001672E7">
        <w:rPr>
          <w:rFonts w:hint="cs"/>
          <w:rtl/>
        </w:rPr>
        <w:t>قیّت (بردگی).</w:t>
      </w:r>
    </w:p>
    <w:p w:rsidR="0036715B" w:rsidRPr="001672E7" w:rsidRDefault="0036715B" w:rsidP="00E97921">
      <w:pPr>
        <w:pStyle w:val="af4"/>
        <w:ind w:left="680" w:hanging="340"/>
        <w:rPr>
          <w:rtl/>
        </w:rPr>
      </w:pPr>
      <w:r w:rsidRPr="001672E7">
        <w:rPr>
          <w:rFonts w:hint="cs"/>
          <w:rtl/>
        </w:rPr>
        <w:t>دعوای ا</w:t>
      </w:r>
      <w:r>
        <w:rPr>
          <w:rFonts w:hint="cs"/>
          <w:rtl/>
        </w:rPr>
        <w:t>ِ</w:t>
      </w:r>
      <w:r w:rsidRPr="001672E7">
        <w:rPr>
          <w:rFonts w:hint="cs"/>
          <w:rtl/>
        </w:rPr>
        <w:t>ستیلاء (طلب فرزند کردن از کنیز = امّ ولد).</w:t>
      </w:r>
    </w:p>
    <w:p w:rsidR="0036715B" w:rsidRPr="001672E7" w:rsidRDefault="0036715B" w:rsidP="00E97921">
      <w:pPr>
        <w:pStyle w:val="af4"/>
        <w:ind w:left="680" w:hanging="340"/>
        <w:rPr>
          <w:rtl/>
        </w:rPr>
      </w:pPr>
      <w:r w:rsidRPr="001672E7">
        <w:rPr>
          <w:rFonts w:hint="cs"/>
          <w:rtl/>
        </w:rPr>
        <w:t>دعوای نسب.</w:t>
      </w:r>
    </w:p>
    <w:p w:rsidR="0036715B" w:rsidRPr="001672E7" w:rsidRDefault="0036715B" w:rsidP="00E97921">
      <w:pPr>
        <w:pStyle w:val="af4"/>
        <w:ind w:left="680" w:hanging="340"/>
        <w:rPr>
          <w:rtl/>
        </w:rPr>
      </w:pPr>
      <w:r w:rsidRPr="001672E7">
        <w:rPr>
          <w:rFonts w:hint="cs"/>
          <w:rtl/>
        </w:rPr>
        <w:t>دعوای «و</w:t>
      </w:r>
      <w:r>
        <w:rPr>
          <w:rFonts w:hint="cs"/>
          <w:rtl/>
        </w:rPr>
        <w:t>َ</w:t>
      </w:r>
      <w:r w:rsidRPr="001672E7">
        <w:rPr>
          <w:rFonts w:hint="cs"/>
          <w:rtl/>
        </w:rPr>
        <w:t>لاء».</w:t>
      </w:r>
    </w:p>
    <w:p w:rsidR="0036715B" w:rsidRPr="001672E7" w:rsidRDefault="0036715B" w:rsidP="00E97921">
      <w:pPr>
        <w:pStyle w:val="af4"/>
        <w:ind w:left="680" w:hanging="340"/>
        <w:rPr>
          <w:rtl/>
        </w:rPr>
      </w:pPr>
      <w:r w:rsidRPr="001672E7">
        <w:rPr>
          <w:rFonts w:hint="cs"/>
          <w:rtl/>
        </w:rPr>
        <w:t>دعوای حدود.</w:t>
      </w:r>
    </w:p>
    <w:p w:rsidR="0036715B" w:rsidRPr="001672E7" w:rsidRDefault="0036715B" w:rsidP="00E97921">
      <w:pPr>
        <w:pStyle w:val="af4"/>
        <w:ind w:left="680" w:hanging="340"/>
        <w:rPr>
          <w:rtl/>
        </w:rPr>
      </w:pPr>
      <w:r w:rsidRPr="001672E7">
        <w:rPr>
          <w:rFonts w:hint="cs"/>
          <w:rtl/>
        </w:rPr>
        <w:t>دعوای لعان.</w:t>
      </w:r>
    </w:p>
    <w:p w:rsidR="0036715B" w:rsidRPr="001672E7" w:rsidRDefault="0036715B" w:rsidP="005D605F">
      <w:pPr>
        <w:pStyle w:val="af4"/>
        <w:rPr>
          <w:rtl/>
        </w:rPr>
      </w:pPr>
      <w:r w:rsidRPr="001672E7">
        <w:rPr>
          <w:rFonts w:hint="cs"/>
          <w:rtl/>
        </w:rPr>
        <w:t>ولی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برآنند که تنها در دو مورد از موارد بالا، فرد مُنکِر به سوگند فرا خوانده نمی</w:t>
      </w:r>
      <w:r>
        <w:rPr>
          <w:rtl/>
        </w:rPr>
        <w:t>‌</w:t>
      </w:r>
      <w:r w:rsidRPr="001672E7">
        <w:rPr>
          <w:rFonts w:hint="cs"/>
          <w:rtl/>
        </w:rPr>
        <w:t>شود:</w:t>
      </w:r>
    </w:p>
    <w:p w:rsidR="0036715B" w:rsidRPr="001672E7" w:rsidRDefault="0036715B" w:rsidP="005D605F">
      <w:pPr>
        <w:pStyle w:val="af4"/>
        <w:rPr>
          <w:rtl/>
        </w:rPr>
      </w:pPr>
      <w:r w:rsidRPr="001672E7">
        <w:rPr>
          <w:rFonts w:hint="cs"/>
          <w:rtl/>
        </w:rPr>
        <w:t>دعوای حدود.</w:t>
      </w:r>
    </w:p>
    <w:p w:rsidR="00792166" w:rsidRDefault="0036715B" w:rsidP="005D605F">
      <w:pPr>
        <w:pStyle w:val="af4"/>
        <w:rPr>
          <w:rtl/>
        </w:rPr>
      </w:pPr>
      <w:r w:rsidRPr="001672E7">
        <w:rPr>
          <w:rFonts w:hint="cs"/>
          <w:rtl/>
        </w:rPr>
        <w:t>دعوای لعان.</w:t>
      </w:r>
    </w:p>
    <w:p w:rsidR="00792166" w:rsidRDefault="00FC5E6F" w:rsidP="00E97921">
      <w:pPr>
        <w:pStyle w:val="af4"/>
        <w:rPr>
          <w:rtl/>
        </w:rPr>
      </w:pPr>
      <w:r w:rsidRPr="002E669F">
        <w:rPr>
          <w:rStyle w:val="Charf0"/>
          <w:rFonts w:hint="cs"/>
          <w:rtl/>
        </w:rPr>
        <w:t xml:space="preserve">س: </w:t>
      </w:r>
      <w:r w:rsidR="0036715B" w:rsidRPr="001672E7">
        <w:rPr>
          <w:rFonts w:hint="cs"/>
          <w:rtl/>
        </w:rPr>
        <w:t>اگر دو نفر ادّعا کردند که جنسی در نزد فلانی (کسی دیگر) دارند؛ و هر کدام از آن دو نفر چنین می</w:t>
      </w:r>
      <w:r w:rsidR="0036715B">
        <w:rPr>
          <w:rtl/>
        </w:rPr>
        <w:t>‌</w:t>
      </w:r>
      <w:r w:rsidR="0036715B" w:rsidRPr="001672E7">
        <w:rPr>
          <w:rFonts w:hint="cs"/>
          <w:rtl/>
        </w:rPr>
        <w:t>پندارد که آن جنس از آنِ او می</w:t>
      </w:r>
      <w:r w:rsidR="0036715B">
        <w:rPr>
          <w:rtl/>
        </w:rPr>
        <w:t>‌</w:t>
      </w:r>
      <w:r w:rsidR="0036715B" w:rsidRPr="001672E7">
        <w:rPr>
          <w:rFonts w:hint="cs"/>
          <w:rtl/>
        </w:rPr>
        <w:t>باشد؛ از این رو هر یک از آن دو نفر، بر ادّعایش گواه و شاهد آورد؛ در آن صورت قاضی چگونه باید میان آن</w:t>
      </w:r>
      <w:r w:rsidR="0036715B">
        <w:rPr>
          <w:rtl/>
        </w:rPr>
        <w:t>‌</w:t>
      </w:r>
      <w:r w:rsidR="0036715B" w:rsidRPr="001672E7">
        <w:rPr>
          <w:rFonts w:hint="cs"/>
          <w:rtl/>
        </w:rPr>
        <w:t>ها فیصله نماید؟</w:t>
      </w:r>
    </w:p>
    <w:p w:rsidR="00792166" w:rsidRDefault="00FC5E6F" w:rsidP="00E97921">
      <w:pPr>
        <w:pStyle w:val="af4"/>
        <w:rPr>
          <w:rtl/>
        </w:rPr>
      </w:pPr>
      <w:r w:rsidRPr="002E669F">
        <w:rPr>
          <w:rStyle w:val="Charf0"/>
          <w:rFonts w:hint="cs"/>
          <w:rtl/>
        </w:rPr>
        <w:t xml:space="preserve">ج: </w:t>
      </w:r>
      <w:r w:rsidR="0036715B" w:rsidRPr="001672E7">
        <w:rPr>
          <w:rFonts w:hint="cs"/>
          <w:rtl/>
        </w:rPr>
        <w:t>قاضی آن جنس را به هر دو نفر آن</w:t>
      </w:r>
      <w:r w:rsidR="0036715B">
        <w:rPr>
          <w:rtl/>
        </w:rPr>
        <w:t>‌</w:t>
      </w:r>
      <w:r w:rsidR="0036715B" w:rsidRPr="001672E7">
        <w:rPr>
          <w:rFonts w:hint="cs"/>
          <w:rtl/>
        </w:rPr>
        <w:t>ها بسپارد</w:t>
      </w:r>
      <w:r w:rsidR="0036715B" w:rsidRPr="00792166">
        <w:rPr>
          <w:rStyle w:val="FootnoteReference"/>
          <w:rtl/>
        </w:rPr>
        <w:footnoteReference w:id="108"/>
      </w:r>
      <w:r w:rsidR="00E97921">
        <w:rPr>
          <w:rFonts w:hint="cs"/>
          <w:rtl/>
        </w:rPr>
        <w:t>.</w:t>
      </w:r>
    </w:p>
    <w:p w:rsidR="00792166" w:rsidRDefault="00FC5E6F" w:rsidP="00E97921">
      <w:pPr>
        <w:pStyle w:val="af4"/>
        <w:rPr>
          <w:rtl/>
        </w:rPr>
      </w:pPr>
      <w:r w:rsidRPr="002E669F">
        <w:rPr>
          <w:rStyle w:val="Charf0"/>
          <w:rFonts w:hint="cs"/>
          <w:rtl/>
        </w:rPr>
        <w:t xml:space="preserve">س: </w:t>
      </w:r>
      <w:r w:rsidR="0036715B" w:rsidRPr="001672E7">
        <w:rPr>
          <w:rFonts w:hint="cs"/>
          <w:rtl/>
        </w:rPr>
        <w:t>اگر دو نفر</w:t>
      </w:r>
      <w:r w:rsidR="0036715B">
        <w:rPr>
          <w:rFonts w:hint="cs"/>
          <w:rtl/>
        </w:rPr>
        <w:t>،</w:t>
      </w:r>
      <w:r w:rsidR="0036715B" w:rsidRPr="001672E7">
        <w:rPr>
          <w:rFonts w:hint="cs"/>
          <w:rtl/>
        </w:rPr>
        <w:t xml:space="preserve"> نکاح یک زن را ادّعا کردند و هر کدام از آن دو نفر بر ادّعایش، گواه و شاهد آورد؛ در آن صورت تکلیف چیست؟</w:t>
      </w:r>
    </w:p>
    <w:p w:rsidR="00792166" w:rsidRPr="006D30A1" w:rsidRDefault="00FC5E6F" w:rsidP="00E97921">
      <w:pPr>
        <w:pStyle w:val="af4"/>
        <w:rPr>
          <w:spacing w:val="-2"/>
          <w:rtl/>
        </w:rPr>
      </w:pPr>
      <w:r w:rsidRPr="002E669F">
        <w:rPr>
          <w:rStyle w:val="Charf0"/>
          <w:rFonts w:hint="cs"/>
          <w:rtl/>
        </w:rPr>
        <w:t xml:space="preserve">ج: </w:t>
      </w:r>
      <w:r w:rsidR="0036715B" w:rsidRPr="006D30A1">
        <w:rPr>
          <w:rFonts w:hint="cs"/>
          <w:spacing w:val="-2"/>
          <w:rtl/>
        </w:rPr>
        <w:t>در این صورت قاضی بر مبنای شهادت گواهان آن دو فیصله نمی</w:t>
      </w:r>
      <w:r w:rsidR="0036715B" w:rsidRPr="006D30A1">
        <w:rPr>
          <w:spacing w:val="-2"/>
          <w:rtl/>
        </w:rPr>
        <w:t>‌</w:t>
      </w:r>
      <w:r w:rsidR="0036715B" w:rsidRPr="006D30A1">
        <w:rPr>
          <w:rFonts w:hint="cs"/>
          <w:spacing w:val="-2"/>
          <w:rtl/>
        </w:rPr>
        <w:t>کند، بلکه در این زمینه به خود زن مراجعه نماید و هر کدام را که زن تأیید نمود، همان شوهرش می</w:t>
      </w:r>
      <w:r w:rsidR="0036715B" w:rsidRPr="006D30A1">
        <w:rPr>
          <w:spacing w:val="-2"/>
          <w:rtl/>
        </w:rPr>
        <w:t>‌</w:t>
      </w:r>
      <w:r w:rsidR="0036715B" w:rsidRPr="006D30A1">
        <w:rPr>
          <w:rFonts w:hint="cs"/>
          <w:spacing w:val="-2"/>
          <w:rtl/>
        </w:rPr>
        <w:t>باشد.</w:t>
      </w:r>
    </w:p>
    <w:p w:rsidR="00792166" w:rsidRDefault="00FC5E6F" w:rsidP="00E97921">
      <w:pPr>
        <w:pStyle w:val="af4"/>
        <w:rPr>
          <w:rtl/>
        </w:rPr>
      </w:pPr>
      <w:r w:rsidRPr="002E669F">
        <w:rPr>
          <w:rStyle w:val="Charf0"/>
          <w:rFonts w:hint="cs"/>
          <w:rtl/>
        </w:rPr>
        <w:t xml:space="preserve">س: </w:t>
      </w:r>
      <w:r w:rsidR="0036715B" w:rsidRPr="001672E7">
        <w:rPr>
          <w:rFonts w:hint="cs"/>
          <w:rtl/>
        </w:rPr>
        <w:t>اگر دو نفر ادّعا کردند که هر کدام از آن</w:t>
      </w:r>
      <w:r w:rsidR="0036715B">
        <w:rPr>
          <w:rtl/>
        </w:rPr>
        <w:t>‌</w:t>
      </w:r>
      <w:r w:rsidR="0036715B" w:rsidRPr="001672E7">
        <w:rPr>
          <w:rFonts w:hint="cs"/>
          <w:rtl/>
        </w:rPr>
        <w:t>ها، این برده را از فلانی خریداری نموده است؛ و هر کدام از آن</w:t>
      </w:r>
      <w:r w:rsidR="0036715B">
        <w:rPr>
          <w:rtl/>
        </w:rPr>
        <w:t>‌</w:t>
      </w:r>
      <w:r w:rsidR="0036715B" w:rsidRPr="001672E7">
        <w:rPr>
          <w:rFonts w:hint="cs"/>
          <w:rtl/>
        </w:rPr>
        <w:t>ها بر ادّعایش، گواه و شاهد آورد؛ در آن صورت چگونه در میان آن</w:t>
      </w:r>
      <w:r w:rsidR="0036715B">
        <w:rPr>
          <w:rtl/>
        </w:rPr>
        <w:t>‌</w:t>
      </w:r>
      <w:r w:rsidR="0036715B" w:rsidRPr="001672E7">
        <w:rPr>
          <w:rFonts w:hint="cs"/>
          <w:rtl/>
        </w:rPr>
        <w:t>ها فیصله می</w:t>
      </w:r>
      <w:r w:rsidR="0036715B">
        <w:rPr>
          <w:rtl/>
        </w:rPr>
        <w:t>‌</w:t>
      </w:r>
      <w:r w:rsidR="0036715B" w:rsidRPr="001672E7">
        <w:rPr>
          <w:rFonts w:hint="cs"/>
          <w:rtl/>
        </w:rPr>
        <w:t>گردد؟</w:t>
      </w:r>
    </w:p>
    <w:p w:rsidR="0036715B" w:rsidRPr="001672E7" w:rsidRDefault="00FC5E6F" w:rsidP="00E97921">
      <w:pPr>
        <w:pStyle w:val="af4"/>
        <w:rPr>
          <w:rtl/>
        </w:rPr>
      </w:pPr>
      <w:r w:rsidRPr="002E669F">
        <w:rPr>
          <w:rStyle w:val="Charf0"/>
          <w:rFonts w:hint="cs"/>
          <w:rtl/>
        </w:rPr>
        <w:t xml:space="preserve">ج: </w:t>
      </w:r>
      <w:r w:rsidR="0036715B" w:rsidRPr="001672E7">
        <w:rPr>
          <w:rFonts w:hint="cs"/>
          <w:rtl/>
        </w:rPr>
        <w:t>در این صورت هر کدام از آن دو مختار است؛ این طور که اگر خواست می</w:t>
      </w:r>
      <w:r w:rsidR="0036715B">
        <w:rPr>
          <w:rtl/>
        </w:rPr>
        <w:t>‌</w:t>
      </w:r>
      <w:r w:rsidR="0036715B" w:rsidRPr="001672E7">
        <w:rPr>
          <w:rFonts w:hint="cs"/>
          <w:rtl/>
        </w:rPr>
        <w:t>تواند نصف برده را در مقابل نصف قیمت آن بگیرد؛ واگر هم خواست می</w:t>
      </w:r>
      <w:r w:rsidR="0036715B">
        <w:rPr>
          <w:rtl/>
        </w:rPr>
        <w:t>‌</w:t>
      </w:r>
      <w:r w:rsidR="0036715B" w:rsidRPr="001672E7">
        <w:rPr>
          <w:rFonts w:hint="cs"/>
          <w:rtl/>
        </w:rPr>
        <w:t>تواند ادّعایش را فسخ نماید؛ و اگر چنانچه قاضی به همین ترتیب در میان آن</w:t>
      </w:r>
      <w:r w:rsidR="0036715B">
        <w:rPr>
          <w:rtl/>
        </w:rPr>
        <w:t>‌</w:t>
      </w:r>
      <w:r w:rsidR="0036715B" w:rsidRPr="001672E7">
        <w:rPr>
          <w:rFonts w:hint="cs"/>
          <w:rtl/>
        </w:rPr>
        <w:t>ها فیصله کرد؛ سپس یکی از آن</w:t>
      </w:r>
      <w:r w:rsidR="0036715B">
        <w:rPr>
          <w:rtl/>
        </w:rPr>
        <w:t>‌</w:t>
      </w:r>
      <w:r w:rsidR="0036715B" w:rsidRPr="001672E7">
        <w:rPr>
          <w:rFonts w:hint="cs"/>
          <w:rtl/>
        </w:rPr>
        <w:t>ها گفت: نصف برده</w:t>
      </w:r>
      <w:r w:rsidR="00070BA9">
        <w:rPr>
          <w:rFonts w:hint="cs"/>
          <w:rtl/>
        </w:rPr>
        <w:t xml:space="preserve"> </w:t>
      </w:r>
      <w:r w:rsidR="0036715B" w:rsidRPr="001672E7">
        <w:rPr>
          <w:rFonts w:hint="cs"/>
          <w:rtl/>
        </w:rPr>
        <w:t>را نمی</w:t>
      </w:r>
      <w:r w:rsidR="0036715B">
        <w:rPr>
          <w:rtl/>
        </w:rPr>
        <w:t>‌</w:t>
      </w:r>
      <w:r w:rsidR="0036715B" w:rsidRPr="001672E7">
        <w:rPr>
          <w:rFonts w:hint="cs"/>
          <w:rtl/>
        </w:rPr>
        <w:t>گیرم، بلکه ادّعایم را فسخ می</w:t>
      </w:r>
      <w:r w:rsidR="0036715B">
        <w:rPr>
          <w:rtl/>
        </w:rPr>
        <w:t>‌</w:t>
      </w:r>
      <w:r w:rsidR="0036715B" w:rsidRPr="001672E7">
        <w:rPr>
          <w:rFonts w:hint="cs"/>
          <w:rtl/>
        </w:rPr>
        <w:t>کنم؛ در آن صورت فرد دوّم حقّ ندارد که تمامی برده را بگیرد.</w:t>
      </w:r>
    </w:p>
    <w:p w:rsidR="00792166" w:rsidRDefault="0036715B" w:rsidP="005D605F">
      <w:pPr>
        <w:pStyle w:val="af4"/>
        <w:rPr>
          <w:rtl/>
        </w:rPr>
      </w:pPr>
      <w:r w:rsidRPr="001672E7">
        <w:rPr>
          <w:rFonts w:hint="cs"/>
          <w:rtl/>
        </w:rPr>
        <w:t>و اگر هر یک از آن دو نفر، به بیان تاریخ خرید خود پرداخت؛ در آن صورت حقّ با کسی است که تاریخ خریدش، پیش از تاریخ دیگری باشد؛</w:t>
      </w:r>
      <w:r w:rsidRPr="00792166">
        <w:rPr>
          <w:rStyle w:val="FootnoteReference"/>
          <w:rtl/>
        </w:rPr>
        <w:footnoteReference w:id="109"/>
      </w:r>
      <w:r w:rsidRPr="001672E7">
        <w:rPr>
          <w:rFonts w:hint="cs"/>
          <w:rtl/>
        </w:rPr>
        <w:t>و اگر هیچ کدام از آن</w:t>
      </w:r>
      <w:r>
        <w:rPr>
          <w:rtl/>
        </w:rPr>
        <w:t>‌</w:t>
      </w:r>
      <w:r w:rsidRPr="001672E7">
        <w:rPr>
          <w:rFonts w:hint="cs"/>
          <w:rtl/>
        </w:rPr>
        <w:t>ها به بیان تاریخ نپرداخت و برده در اختیار یکی از آن دو بود، در آن صورت برده از آنِ همان کسی است که برده در دست او می</w:t>
      </w:r>
      <w:r>
        <w:rPr>
          <w:rtl/>
        </w:rPr>
        <w:t>‌</w:t>
      </w:r>
      <w:r w:rsidRPr="001672E7">
        <w:rPr>
          <w:rFonts w:hint="cs"/>
          <w:rtl/>
        </w:rPr>
        <w:t>باشد.</w:t>
      </w:r>
    </w:p>
    <w:p w:rsidR="00792166" w:rsidRPr="006D30A1" w:rsidRDefault="00FC5E6F" w:rsidP="00E97921">
      <w:pPr>
        <w:pStyle w:val="af4"/>
        <w:rPr>
          <w:spacing w:val="-2"/>
          <w:rtl/>
        </w:rPr>
      </w:pPr>
      <w:r w:rsidRPr="002E669F">
        <w:rPr>
          <w:rStyle w:val="Charf0"/>
          <w:rFonts w:hint="cs"/>
          <w:rtl/>
        </w:rPr>
        <w:t xml:space="preserve">س: </w:t>
      </w:r>
      <w:r w:rsidR="0036715B" w:rsidRPr="006D30A1">
        <w:rPr>
          <w:rFonts w:hint="cs"/>
          <w:spacing w:val="-2"/>
          <w:rtl/>
        </w:rPr>
        <w:t>اگر فردی ادّعا کرد که فلان جنس را از فلانی خریداری نموده است؛ و دیگری ادعا کرد که فلانی آن جنس را بدو هبه نموده و او نیز آن را قبض کرده است؛ و هر کدام از آن دو نفر بر ادّعایش گواه آورد؛ و این در حالی است که هیچ کدام از آن دو نفر، به بیان تاریخ خرید و هبه نپرداخت؛ در آن صورت در میان آن</w:t>
      </w:r>
      <w:r w:rsidR="0036715B" w:rsidRPr="006D30A1">
        <w:rPr>
          <w:spacing w:val="-2"/>
          <w:rtl/>
        </w:rPr>
        <w:t>‌</w:t>
      </w:r>
      <w:r w:rsidR="0036715B" w:rsidRPr="006D30A1">
        <w:rPr>
          <w:rFonts w:hint="cs"/>
          <w:spacing w:val="-2"/>
          <w:rtl/>
        </w:rPr>
        <w:t>ها چگونه فیصله می</w:t>
      </w:r>
      <w:r w:rsidR="0036715B" w:rsidRPr="006D30A1">
        <w:rPr>
          <w:spacing w:val="-2"/>
          <w:rtl/>
        </w:rPr>
        <w:t>‌</w:t>
      </w:r>
      <w:r w:rsidR="0036715B" w:rsidRPr="006D30A1">
        <w:rPr>
          <w:rFonts w:hint="cs"/>
          <w:spacing w:val="-2"/>
          <w:rtl/>
        </w:rPr>
        <w:t>گردد؟</w:t>
      </w:r>
    </w:p>
    <w:p w:rsidR="00792166" w:rsidRDefault="00FC5E6F" w:rsidP="00E97921">
      <w:pPr>
        <w:pStyle w:val="af4"/>
        <w:rPr>
          <w:rtl/>
        </w:rPr>
      </w:pPr>
      <w:r w:rsidRPr="002E669F">
        <w:rPr>
          <w:rStyle w:val="Charf0"/>
          <w:rFonts w:hint="cs"/>
          <w:rtl/>
        </w:rPr>
        <w:t xml:space="preserve">ج: </w:t>
      </w:r>
      <w:r w:rsidR="0036715B" w:rsidRPr="001672E7">
        <w:rPr>
          <w:rFonts w:hint="cs"/>
          <w:rtl/>
        </w:rPr>
        <w:t>در این صورت</w:t>
      </w:r>
      <w:r w:rsidR="0036715B">
        <w:rPr>
          <w:rFonts w:hint="cs"/>
          <w:rtl/>
        </w:rPr>
        <w:t>،</w:t>
      </w:r>
      <w:r w:rsidR="0036715B" w:rsidRPr="001672E7">
        <w:rPr>
          <w:rFonts w:hint="cs"/>
          <w:rtl/>
        </w:rPr>
        <w:t xml:space="preserve"> حقّ با کسی است که ادّعای خرید کالا را نموده است.</w:t>
      </w:r>
    </w:p>
    <w:p w:rsidR="00792166" w:rsidRDefault="00FC5E6F" w:rsidP="00E97921">
      <w:pPr>
        <w:pStyle w:val="af4"/>
        <w:rPr>
          <w:rtl/>
        </w:rPr>
      </w:pPr>
      <w:r w:rsidRPr="002E669F">
        <w:rPr>
          <w:rStyle w:val="Charf0"/>
          <w:rFonts w:hint="cs"/>
          <w:rtl/>
        </w:rPr>
        <w:t xml:space="preserve">س: </w:t>
      </w:r>
      <w:r w:rsidR="0036715B" w:rsidRPr="001672E7">
        <w:rPr>
          <w:rFonts w:hint="cs"/>
          <w:rtl/>
        </w:rPr>
        <w:t>اگر فردی ادّعا کرد که فلان کالا را از فلان مرد خریداری نموده است؛ و زنی ادّعا نمود که آن مرد در مقابل همان کالا با او ازدواج نموده است</w:t>
      </w:r>
      <w:r w:rsidR="0036715B">
        <w:rPr>
          <w:rFonts w:hint="cs"/>
          <w:rtl/>
        </w:rPr>
        <w:t>؛</w:t>
      </w:r>
      <w:r w:rsidR="0036715B" w:rsidRPr="001672E7">
        <w:rPr>
          <w:rFonts w:hint="cs"/>
          <w:rtl/>
        </w:rPr>
        <w:t xml:space="preserve"> (یعنی آن کالا را به عنوان مهریّه</w:t>
      </w:r>
      <w:r w:rsidR="0036715B">
        <w:rPr>
          <w:rtl/>
        </w:rPr>
        <w:t>‌</w:t>
      </w:r>
      <w:r w:rsidR="0036715B" w:rsidRPr="001672E7">
        <w:rPr>
          <w:rFonts w:hint="cs"/>
          <w:rtl/>
        </w:rPr>
        <w:t>اش قرار داده است)؛ و هر یک از آن دو مدّعی (زن و مرد)</w:t>
      </w:r>
      <w:r w:rsidR="0036715B">
        <w:rPr>
          <w:rFonts w:hint="cs"/>
          <w:rtl/>
        </w:rPr>
        <w:t>،</w:t>
      </w:r>
      <w:r w:rsidR="0036715B" w:rsidRPr="001672E7">
        <w:rPr>
          <w:rFonts w:hint="cs"/>
          <w:rtl/>
        </w:rPr>
        <w:t xml:space="preserve"> بر ادّعایشان گواه آورد؛ در آن صورت در میان آن</w:t>
      </w:r>
      <w:r w:rsidR="0036715B">
        <w:rPr>
          <w:rtl/>
        </w:rPr>
        <w:t>‌</w:t>
      </w:r>
      <w:r w:rsidR="0036715B" w:rsidRPr="001672E7">
        <w:rPr>
          <w:rFonts w:hint="cs"/>
          <w:rtl/>
        </w:rPr>
        <w:t>ها چگونه فیصله می</w:t>
      </w:r>
      <w:r w:rsidR="0036715B">
        <w:rPr>
          <w:rtl/>
        </w:rPr>
        <w:t>‌</w:t>
      </w:r>
      <w:r w:rsidR="0036715B" w:rsidRPr="001672E7">
        <w:rPr>
          <w:rFonts w:hint="cs"/>
          <w:rtl/>
        </w:rPr>
        <w:t>شود؟</w:t>
      </w:r>
    </w:p>
    <w:p w:rsidR="00792166" w:rsidRDefault="00FC5E6F" w:rsidP="00E97921">
      <w:pPr>
        <w:pStyle w:val="af4"/>
        <w:rPr>
          <w:rtl/>
        </w:rPr>
      </w:pPr>
      <w:r w:rsidRPr="002E669F">
        <w:rPr>
          <w:rStyle w:val="Charf0"/>
          <w:rFonts w:hint="cs"/>
          <w:rtl/>
        </w:rPr>
        <w:t xml:space="preserve">ج: </w:t>
      </w:r>
      <w:r w:rsidR="0036715B" w:rsidRPr="001672E7">
        <w:rPr>
          <w:rFonts w:hint="cs"/>
          <w:rtl/>
        </w:rPr>
        <w:t xml:space="preserve">در این صورت </w:t>
      </w:r>
      <w:r w:rsidR="0036715B">
        <w:rPr>
          <w:rFonts w:hint="cs"/>
          <w:rtl/>
        </w:rPr>
        <w:t>هیچ یک از آن دو مدّعی، بر دیگری ترجیح ندارد و هر دو در این ادّعا برابر و یکسان می‌باشند.</w:t>
      </w:r>
    </w:p>
    <w:p w:rsidR="00792166" w:rsidRDefault="00FC5E6F" w:rsidP="00E97921">
      <w:pPr>
        <w:pStyle w:val="af4"/>
        <w:rPr>
          <w:rtl/>
        </w:rPr>
      </w:pPr>
      <w:r w:rsidRPr="002E669F">
        <w:rPr>
          <w:rStyle w:val="Charf0"/>
          <w:rFonts w:hint="cs"/>
          <w:rtl/>
        </w:rPr>
        <w:t xml:space="preserve">س: </w:t>
      </w:r>
      <w:r w:rsidR="0036715B">
        <w:rPr>
          <w:rFonts w:hint="cs"/>
          <w:rtl/>
        </w:rPr>
        <w:t>اگر فردی ادّعا کرد که فلان کالا را به عنوان «رَهن» (گرو) از «زید» گرفته و آن را نیز قبض نموده است؛ و دیگری ادّعا کرد که «زید» آن کالا را بدو هبه نموده و او نیز آن را قبض کرده است؛ و هر کدام از آن دو نفر بر ادّعایش گواه آورد؛ در آن صورت ادّعای کدام یک از آن‌ها ترجیح داده می‌شود؟</w:t>
      </w:r>
    </w:p>
    <w:p w:rsidR="00792166" w:rsidRDefault="00FC5E6F" w:rsidP="00E97921">
      <w:pPr>
        <w:pStyle w:val="af4"/>
        <w:rPr>
          <w:rtl/>
        </w:rPr>
      </w:pPr>
      <w:r w:rsidRPr="002E669F">
        <w:rPr>
          <w:rStyle w:val="Charf0"/>
          <w:rFonts w:hint="cs"/>
          <w:rtl/>
        </w:rPr>
        <w:t xml:space="preserve">ج: </w:t>
      </w:r>
      <w:r w:rsidR="0036715B">
        <w:rPr>
          <w:rFonts w:hint="cs"/>
          <w:rtl/>
        </w:rPr>
        <w:t>در این صورت حق با کسی است که ادّعای رهن را نموده است، و ادّعای وی بر ادّعای دیگری ترجیح دارد.</w:t>
      </w:r>
    </w:p>
    <w:p w:rsidR="00792166" w:rsidRDefault="00FC5E6F" w:rsidP="00E97921">
      <w:pPr>
        <w:pStyle w:val="af4"/>
        <w:rPr>
          <w:rtl/>
        </w:rPr>
      </w:pPr>
      <w:r w:rsidRPr="002E669F">
        <w:rPr>
          <w:rStyle w:val="Charf0"/>
          <w:rFonts w:hint="cs"/>
          <w:rtl/>
        </w:rPr>
        <w:t xml:space="preserve">س: </w:t>
      </w:r>
      <w:r w:rsidR="0036715B">
        <w:rPr>
          <w:rFonts w:hint="cs"/>
          <w:rtl/>
        </w:rPr>
        <w:t>دو نفرند که جنسی را در دسترس و اختیار ندارند و با وجود این بر دارایی و ملکی مطلق، اقامه‌ی بیّنه می‌نمایند و در تاریخ آن با همدیگر اختلاف دارند، در آن صورت در میان آن‌ها چگونه فیصله می‌شود؟</w:t>
      </w:r>
    </w:p>
    <w:p w:rsidR="00792166" w:rsidRDefault="00FC5E6F" w:rsidP="00E97921">
      <w:pPr>
        <w:pStyle w:val="af4"/>
        <w:rPr>
          <w:rtl/>
        </w:rPr>
      </w:pPr>
      <w:r w:rsidRPr="002E669F">
        <w:rPr>
          <w:rStyle w:val="Charf0"/>
          <w:rFonts w:hint="cs"/>
          <w:rtl/>
        </w:rPr>
        <w:t xml:space="preserve">ج: </w:t>
      </w:r>
      <w:r w:rsidR="0036715B">
        <w:rPr>
          <w:rFonts w:hint="cs"/>
          <w:rtl/>
        </w:rPr>
        <w:t xml:space="preserve">در این صورت </w:t>
      </w:r>
      <w:r w:rsidR="0036715B" w:rsidRPr="001672E7">
        <w:rPr>
          <w:rFonts w:hint="cs"/>
          <w:rtl/>
        </w:rPr>
        <w:t>حق با کسی است که برای ادّعای خویش تاریخی جلوتر از تاریخ دیگری بیان نماید.</w:t>
      </w:r>
    </w:p>
    <w:p w:rsidR="00792166" w:rsidRDefault="00FC5E6F" w:rsidP="00E97921">
      <w:pPr>
        <w:pStyle w:val="af4"/>
        <w:rPr>
          <w:rtl/>
        </w:rPr>
      </w:pPr>
      <w:r w:rsidRPr="002E669F">
        <w:rPr>
          <w:rStyle w:val="Charf0"/>
          <w:rFonts w:hint="cs"/>
          <w:rtl/>
        </w:rPr>
        <w:t xml:space="preserve">س: </w:t>
      </w:r>
      <w:r w:rsidR="0036715B" w:rsidRPr="001672E7">
        <w:rPr>
          <w:rFonts w:hint="cs"/>
          <w:rtl/>
        </w:rPr>
        <w:t>اگر دو نفر ادّعا کردند که فلان جنس را از یک نفر خریداری نموده</w:t>
      </w:r>
      <w:r w:rsidR="0036715B">
        <w:rPr>
          <w:rtl/>
        </w:rPr>
        <w:t>‌</w:t>
      </w:r>
      <w:r w:rsidR="0036715B" w:rsidRPr="001672E7">
        <w:rPr>
          <w:rFonts w:hint="cs"/>
          <w:rtl/>
        </w:rPr>
        <w:t>اند، و برای دو تاریخ متفاوت، اقامه</w:t>
      </w:r>
      <w:r w:rsidR="0036715B">
        <w:rPr>
          <w:rtl/>
        </w:rPr>
        <w:t>‌</w:t>
      </w:r>
      <w:r w:rsidR="0036715B" w:rsidRPr="001672E7">
        <w:rPr>
          <w:rFonts w:hint="cs"/>
          <w:rtl/>
        </w:rPr>
        <w:t>ی بیّنه نمودند؛ در آن صورت حکمش چیست؟</w:t>
      </w:r>
    </w:p>
    <w:p w:rsidR="00792166" w:rsidRDefault="00FC5E6F" w:rsidP="00E97921">
      <w:pPr>
        <w:pStyle w:val="af4"/>
        <w:rPr>
          <w:rtl/>
        </w:rPr>
      </w:pPr>
      <w:r w:rsidRPr="002E669F">
        <w:rPr>
          <w:rStyle w:val="Charf0"/>
          <w:rFonts w:hint="cs"/>
          <w:rtl/>
        </w:rPr>
        <w:t xml:space="preserve">ج: </w:t>
      </w:r>
      <w:r w:rsidR="0036715B" w:rsidRPr="001672E7">
        <w:rPr>
          <w:rFonts w:hint="cs"/>
          <w:rtl/>
        </w:rPr>
        <w:t>در آن صورت حق با کسی است که برای ادّعای خویش تاریخی جلوتر از تاریخ فرد دیگر ذکر نماید.</w:t>
      </w:r>
    </w:p>
    <w:p w:rsidR="00792166" w:rsidRDefault="00FC5E6F" w:rsidP="00E97921">
      <w:pPr>
        <w:pStyle w:val="af4"/>
        <w:rPr>
          <w:rtl/>
        </w:rPr>
      </w:pPr>
      <w:r w:rsidRPr="002E669F">
        <w:rPr>
          <w:rStyle w:val="Charf0"/>
          <w:rFonts w:hint="cs"/>
          <w:rtl/>
        </w:rPr>
        <w:t xml:space="preserve">س: </w:t>
      </w:r>
      <w:r w:rsidR="0036715B" w:rsidRPr="001672E7">
        <w:rPr>
          <w:rFonts w:hint="cs"/>
          <w:rtl/>
        </w:rPr>
        <w:t>دو نفرند که یکی از آن</w:t>
      </w:r>
      <w:r w:rsidR="0036715B">
        <w:rPr>
          <w:rtl/>
        </w:rPr>
        <w:t>‌</w:t>
      </w:r>
      <w:r w:rsidR="0036715B" w:rsidRPr="001672E7">
        <w:rPr>
          <w:rFonts w:hint="cs"/>
          <w:rtl/>
        </w:rPr>
        <w:t>ها</w:t>
      </w:r>
      <w:r w:rsidR="0036715B">
        <w:rPr>
          <w:rFonts w:hint="cs"/>
          <w:rtl/>
        </w:rPr>
        <w:t>،</w:t>
      </w:r>
      <w:r w:rsidR="0036715B" w:rsidRPr="001672E7">
        <w:rPr>
          <w:rFonts w:hint="cs"/>
          <w:rtl/>
        </w:rPr>
        <w:t xml:space="preserve"> جنس مورد ادّعا را در اختیار ندارد و دیگری جنس مورد ادعا را در دست دارد</w:t>
      </w:r>
      <w:r w:rsidR="0036715B">
        <w:rPr>
          <w:rFonts w:hint="cs"/>
          <w:rtl/>
        </w:rPr>
        <w:t>؛</w:t>
      </w:r>
      <w:r w:rsidR="0036715B" w:rsidRPr="001672E7">
        <w:rPr>
          <w:rFonts w:hint="cs"/>
          <w:rtl/>
        </w:rPr>
        <w:t xml:space="preserve"> فرد اول در مورد دارایی و مِلکی مطلق، اقامه</w:t>
      </w:r>
      <w:r w:rsidR="0036715B">
        <w:rPr>
          <w:rtl/>
        </w:rPr>
        <w:t>‌</w:t>
      </w:r>
      <w:r w:rsidR="0036715B" w:rsidRPr="001672E7">
        <w:rPr>
          <w:rFonts w:hint="cs"/>
          <w:rtl/>
        </w:rPr>
        <w:t>ی بیّنه می</w:t>
      </w:r>
      <w:r w:rsidR="0036715B">
        <w:rPr>
          <w:rtl/>
        </w:rPr>
        <w:t>‌</w:t>
      </w:r>
      <w:r w:rsidR="0036715B" w:rsidRPr="001672E7">
        <w:rPr>
          <w:rFonts w:hint="cs"/>
          <w:rtl/>
        </w:rPr>
        <w:t>کند که تاریخ دارد و دیگری</w:t>
      </w:r>
      <w:r w:rsidR="0036715B">
        <w:rPr>
          <w:rFonts w:hint="cs"/>
          <w:rtl/>
        </w:rPr>
        <w:t>،</w:t>
      </w:r>
      <w:r w:rsidR="0036715B" w:rsidRPr="001672E7">
        <w:rPr>
          <w:rFonts w:hint="cs"/>
          <w:rtl/>
        </w:rPr>
        <w:t xml:space="preserve"> بر دارایی و مِلکی اقامه</w:t>
      </w:r>
      <w:r w:rsidR="0036715B">
        <w:rPr>
          <w:rtl/>
        </w:rPr>
        <w:t>‌</w:t>
      </w:r>
      <w:r w:rsidR="0036715B" w:rsidRPr="001672E7">
        <w:rPr>
          <w:rFonts w:hint="cs"/>
          <w:rtl/>
        </w:rPr>
        <w:t>ی بیّنه می</w:t>
      </w:r>
      <w:r w:rsidR="0036715B">
        <w:rPr>
          <w:rtl/>
        </w:rPr>
        <w:t>‌</w:t>
      </w:r>
      <w:r w:rsidR="0036715B" w:rsidRPr="001672E7">
        <w:rPr>
          <w:rFonts w:hint="cs"/>
          <w:rtl/>
        </w:rPr>
        <w:t>کند که تاریخ آن جلوتر از تاریخ فرد دیگر است؛ در این صورت حق با کدام یک از آن دو نفر است؟</w:t>
      </w:r>
    </w:p>
    <w:p w:rsidR="00792166" w:rsidRDefault="00FC5E6F" w:rsidP="00E97921">
      <w:pPr>
        <w:pStyle w:val="af4"/>
        <w:rPr>
          <w:rtl/>
        </w:rPr>
      </w:pPr>
      <w:r w:rsidRPr="002E669F">
        <w:rPr>
          <w:rStyle w:val="Charf0"/>
          <w:rFonts w:hint="cs"/>
          <w:rtl/>
        </w:rPr>
        <w:t xml:space="preserve">ج: </w:t>
      </w:r>
      <w:r w:rsidR="0036715B" w:rsidRPr="001672E7">
        <w:rPr>
          <w:rFonts w:hint="cs"/>
          <w:rtl/>
        </w:rPr>
        <w:t>در این صورت حق با کسی است که برای ادّعای خویش، تاریخ</w:t>
      </w:r>
      <w:r w:rsidR="0036715B">
        <w:rPr>
          <w:rFonts w:hint="cs"/>
          <w:rtl/>
        </w:rPr>
        <w:t>ی</w:t>
      </w:r>
      <w:r w:rsidR="0036715B" w:rsidRPr="001672E7">
        <w:rPr>
          <w:rFonts w:hint="cs"/>
          <w:rtl/>
        </w:rPr>
        <w:t xml:space="preserve"> جلوتر از تاریخ دیگری ذکر نماید.</w:t>
      </w:r>
    </w:p>
    <w:p w:rsidR="00792166" w:rsidRDefault="00FC5E6F" w:rsidP="00E97921">
      <w:pPr>
        <w:pStyle w:val="af4"/>
        <w:rPr>
          <w:rtl/>
        </w:rPr>
      </w:pPr>
      <w:r w:rsidRPr="002E669F">
        <w:rPr>
          <w:rStyle w:val="Charf0"/>
          <w:rFonts w:hint="cs"/>
          <w:rtl/>
        </w:rPr>
        <w:t xml:space="preserve">س: </w:t>
      </w:r>
      <w:r w:rsidR="0036715B" w:rsidRPr="001672E7">
        <w:rPr>
          <w:rFonts w:hint="cs"/>
          <w:rtl/>
        </w:rPr>
        <w:t>اگر حیوانی در دست فردی بود و آن فرد ادّعا کرد که آن حیوان از آنِ او می</w:t>
      </w:r>
      <w:r w:rsidR="0036715B">
        <w:rPr>
          <w:rtl/>
        </w:rPr>
        <w:t>‌</w:t>
      </w:r>
      <w:r w:rsidR="0036715B" w:rsidRPr="001672E7">
        <w:rPr>
          <w:rFonts w:hint="cs"/>
          <w:rtl/>
        </w:rPr>
        <w:t>باشد؛ و دیگری که حیوان در اختیار وی نیست ادّعا کرد که آن حیوان در ملکیّت او می</w:t>
      </w:r>
      <w:r w:rsidR="0036715B">
        <w:rPr>
          <w:rtl/>
        </w:rPr>
        <w:t>‌</w:t>
      </w:r>
      <w:r w:rsidR="0036715B" w:rsidRPr="001672E7">
        <w:rPr>
          <w:rFonts w:hint="cs"/>
          <w:rtl/>
        </w:rPr>
        <w:t>باشد؛ و هر کدام از آن دو نفر با «</w:t>
      </w:r>
      <w:r w:rsidR="0036715B" w:rsidRPr="002E669F">
        <w:rPr>
          <w:rStyle w:val="Charf0"/>
          <w:rFonts w:hint="cs"/>
          <w:rtl/>
        </w:rPr>
        <w:t>نِتاج</w:t>
      </w:r>
      <w:r w:rsidR="0036715B" w:rsidRPr="001672E7">
        <w:rPr>
          <w:rFonts w:hint="cs"/>
          <w:rtl/>
        </w:rPr>
        <w:t>» (بچه</w:t>
      </w:r>
      <w:r w:rsidR="0036715B">
        <w:rPr>
          <w:rtl/>
        </w:rPr>
        <w:t>‌</w:t>
      </w:r>
      <w:r w:rsidR="0036715B" w:rsidRPr="001672E7">
        <w:rPr>
          <w:rFonts w:hint="cs"/>
          <w:rtl/>
        </w:rPr>
        <w:t>ی) حیوان، اقامه</w:t>
      </w:r>
      <w:r w:rsidR="0036715B">
        <w:rPr>
          <w:rtl/>
        </w:rPr>
        <w:t>‌</w:t>
      </w:r>
      <w:r w:rsidR="0036715B" w:rsidRPr="001672E7">
        <w:rPr>
          <w:rFonts w:hint="cs"/>
          <w:rtl/>
        </w:rPr>
        <w:t>ی بیّنه نمودند؛ در این صورت حیوان به کدام یک از آن</w:t>
      </w:r>
      <w:r w:rsidR="0036715B">
        <w:rPr>
          <w:rtl/>
        </w:rPr>
        <w:t>‌</w:t>
      </w:r>
      <w:r w:rsidR="0036715B" w:rsidRPr="001672E7">
        <w:rPr>
          <w:rFonts w:hint="cs"/>
          <w:rtl/>
        </w:rPr>
        <w:t>ها تعلّق می</w:t>
      </w:r>
      <w:r w:rsidR="0036715B">
        <w:rPr>
          <w:rtl/>
        </w:rPr>
        <w:t>‌</w:t>
      </w:r>
      <w:r w:rsidR="0036715B" w:rsidRPr="001672E7">
        <w:rPr>
          <w:rFonts w:hint="cs"/>
          <w:rtl/>
        </w:rPr>
        <w:t>گیرد؟</w:t>
      </w:r>
    </w:p>
    <w:p w:rsidR="00792166" w:rsidRDefault="00FC5E6F" w:rsidP="00E97921">
      <w:pPr>
        <w:pStyle w:val="af4"/>
        <w:rPr>
          <w:rtl/>
        </w:rPr>
      </w:pPr>
      <w:r w:rsidRPr="002E669F">
        <w:rPr>
          <w:rStyle w:val="Charf0"/>
          <w:rFonts w:hint="cs"/>
          <w:rtl/>
        </w:rPr>
        <w:t xml:space="preserve">ج: </w:t>
      </w:r>
      <w:r w:rsidR="0036715B" w:rsidRPr="001672E7">
        <w:rPr>
          <w:rFonts w:hint="cs"/>
          <w:rtl/>
        </w:rPr>
        <w:t>در این صورت حقّ با کسی است که حیوان را در دست دارد؛ زیرا او سزاوارتر و شایسته</w:t>
      </w:r>
      <w:r w:rsidR="0036715B">
        <w:rPr>
          <w:rtl/>
        </w:rPr>
        <w:t>‌</w:t>
      </w:r>
      <w:r w:rsidR="0036715B" w:rsidRPr="001672E7">
        <w:rPr>
          <w:rFonts w:hint="cs"/>
          <w:rtl/>
        </w:rPr>
        <w:t>تر بدان حیوان می</w:t>
      </w:r>
      <w:r w:rsidR="0036715B">
        <w:rPr>
          <w:rtl/>
        </w:rPr>
        <w:t>‌</w:t>
      </w:r>
      <w:r w:rsidR="0036715B" w:rsidRPr="001672E7">
        <w:rPr>
          <w:rFonts w:hint="cs"/>
          <w:rtl/>
        </w:rPr>
        <w:t>باشد.</w:t>
      </w:r>
    </w:p>
    <w:p w:rsidR="00792166" w:rsidRDefault="00FC5E6F" w:rsidP="00E97921">
      <w:pPr>
        <w:pStyle w:val="af4"/>
        <w:rPr>
          <w:rtl/>
        </w:rPr>
      </w:pPr>
      <w:r w:rsidRPr="002E669F">
        <w:rPr>
          <w:rStyle w:val="Charf0"/>
          <w:rFonts w:hint="cs"/>
          <w:rtl/>
        </w:rPr>
        <w:t xml:space="preserve">س: </w:t>
      </w:r>
      <w:r w:rsidR="0036715B" w:rsidRPr="001672E7">
        <w:rPr>
          <w:rFonts w:hint="cs"/>
          <w:rtl/>
        </w:rPr>
        <w:t>اگر فردی ادّعا کرد که فلان لباس از آنِ اوست</w:t>
      </w:r>
      <w:r w:rsidR="0036715B">
        <w:rPr>
          <w:rFonts w:hint="cs"/>
          <w:rtl/>
        </w:rPr>
        <w:t>؛</w:t>
      </w:r>
      <w:r w:rsidR="0036715B" w:rsidRPr="001672E7">
        <w:rPr>
          <w:rFonts w:hint="cs"/>
          <w:rtl/>
        </w:rPr>
        <w:t xml:space="preserve"> و این در حالی است که آن لباس در اختیارش نیست؛ و دیگری که لباس در اختیار وی است ادعا کرد که آن لباس در ملکیّت او می</w:t>
      </w:r>
      <w:r w:rsidR="0036715B">
        <w:rPr>
          <w:rtl/>
        </w:rPr>
        <w:t>‌</w:t>
      </w:r>
      <w:r w:rsidR="0036715B" w:rsidRPr="001672E7">
        <w:rPr>
          <w:rFonts w:hint="cs"/>
          <w:rtl/>
        </w:rPr>
        <w:t>باشد؛ و هر کدام از آن دو نفر با بافتن آن لباس، اقامه</w:t>
      </w:r>
      <w:r w:rsidR="0036715B">
        <w:rPr>
          <w:rtl/>
        </w:rPr>
        <w:t>‌</w:t>
      </w:r>
      <w:r w:rsidR="0036715B" w:rsidRPr="001672E7">
        <w:rPr>
          <w:rFonts w:hint="cs"/>
          <w:rtl/>
        </w:rPr>
        <w:t>ی بیّنه نمودند؛ در این صورت لباس به کدام یک از آن</w:t>
      </w:r>
      <w:r w:rsidR="0036715B">
        <w:rPr>
          <w:rtl/>
        </w:rPr>
        <w:t>‌</w:t>
      </w:r>
      <w:r w:rsidR="0036715B" w:rsidRPr="001672E7">
        <w:rPr>
          <w:rFonts w:hint="cs"/>
          <w:rtl/>
        </w:rPr>
        <w:t>ها تعلّق می</w:t>
      </w:r>
      <w:r w:rsidR="0036715B">
        <w:rPr>
          <w:rtl/>
        </w:rPr>
        <w:t>‌</w:t>
      </w:r>
      <w:r w:rsidR="0036715B" w:rsidRPr="001672E7">
        <w:rPr>
          <w:rFonts w:hint="cs"/>
          <w:rtl/>
        </w:rPr>
        <w:t>گیرد؟</w:t>
      </w:r>
    </w:p>
    <w:p w:rsidR="00792166" w:rsidRDefault="00FC5E6F" w:rsidP="00E97921">
      <w:pPr>
        <w:pStyle w:val="af4"/>
        <w:rPr>
          <w:rtl/>
        </w:rPr>
      </w:pPr>
      <w:r w:rsidRPr="002E669F">
        <w:rPr>
          <w:rStyle w:val="Charf0"/>
          <w:rFonts w:hint="cs"/>
          <w:rtl/>
        </w:rPr>
        <w:t xml:space="preserve">ج: </w:t>
      </w:r>
      <w:r w:rsidR="0036715B" w:rsidRPr="001672E7">
        <w:rPr>
          <w:rFonts w:hint="cs"/>
          <w:rtl/>
        </w:rPr>
        <w:t>اگر لباس</w:t>
      </w:r>
      <w:r w:rsidR="0036715B">
        <w:rPr>
          <w:rFonts w:hint="cs"/>
          <w:rtl/>
        </w:rPr>
        <w:t>،</w:t>
      </w:r>
      <w:r w:rsidR="0036715B" w:rsidRPr="001672E7">
        <w:rPr>
          <w:rFonts w:hint="cs"/>
          <w:rtl/>
        </w:rPr>
        <w:t xml:space="preserve"> از آن دست لباس</w:t>
      </w:r>
      <w:r w:rsidR="0036715B">
        <w:rPr>
          <w:rtl/>
        </w:rPr>
        <w:t>‌</w:t>
      </w:r>
      <w:r w:rsidR="0036715B" w:rsidRPr="001672E7">
        <w:rPr>
          <w:rFonts w:hint="cs"/>
          <w:rtl/>
        </w:rPr>
        <w:t>هایی باشد که تنها یک بار بافته می</w:t>
      </w:r>
      <w:r w:rsidR="0036715B">
        <w:rPr>
          <w:rtl/>
        </w:rPr>
        <w:t>‌</w:t>
      </w:r>
      <w:r w:rsidR="0036715B" w:rsidRPr="001672E7">
        <w:rPr>
          <w:rFonts w:hint="cs"/>
          <w:rtl/>
        </w:rPr>
        <w:t>شود، در آن صورت آن لباس برای فردی فیصله می</w:t>
      </w:r>
      <w:r w:rsidR="0036715B">
        <w:rPr>
          <w:rtl/>
        </w:rPr>
        <w:t>‌</w:t>
      </w:r>
      <w:r w:rsidR="0036715B" w:rsidRPr="001672E7">
        <w:rPr>
          <w:rFonts w:hint="cs"/>
          <w:rtl/>
        </w:rPr>
        <w:t>گردد که در اختیار او است؛ و همچنین هر سببی که در مِلک، قابل تکرار نیست، حکمش همانند حکم لباس بافته شده در مسئله</w:t>
      </w:r>
      <w:r w:rsidR="0036715B">
        <w:rPr>
          <w:rtl/>
        </w:rPr>
        <w:t>‌</w:t>
      </w:r>
      <w:r w:rsidR="0036715B" w:rsidRPr="001672E7">
        <w:rPr>
          <w:rFonts w:hint="cs"/>
          <w:rtl/>
        </w:rPr>
        <w:t xml:space="preserve">ی مذکور است. </w:t>
      </w:r>
    </w:p>
    <w:p w:rsidR="00792166" w:rsidRDefault="00FC5E6F" w:rsidP="00E97921">
      <w:pPr>
        <w:pStyle w:val="af4"/>
        <w:rPr>
          <w:rtl/>
        </w:rPr>
      </w:pPr>
      <w:r w:rsidRPr="002E669F">
        <w:rPr>
          <w:rStyle w:val="Charf0"/>
          <w:rFonts w:hint="cs"/>
          <w:rtl/>
        </w:rPr>
        <w:t xml:space="preserve">س: </w:t>
      </w:r>
      <w:r w:rsidR="0036715B" w:rsidRPr="001672E7">
        <w:rPr>
          <w:rFonts w:hint="cs"/>
          <w:rtl/>
        </w:rPr>
        <w:t>فردی است که جنسی را در دسترس و اختیار ندارد و با وجود این</w:t>
      </w:r>
      <w:r w:rsidR="0036715B">
        <w:rPr>
          <w:rFonts w:hint="cs"/>
          <w:rtl/>
        </w:rPr>
        <w:t>،</w:t>
      </w:r>
      <w:r w:rsidR="0036715B" w:rsidRPr="001672E7">
        <w:rPr>
          <w:rFonts w:hint="cs"/>
          <w:rtl/>
        </w:rPr>
        <w:t xml:space="preserve"> بر دارایی و مِلکی مطلق، اقامه</w:t>
      </w:r>
      <w:r w:rsidR="0036715B">
        <w:rPr>
          <w:rtl/>
        </w:rPr>
        <w:t>‌</w:t>
      </w:r>
      <w:r w:rsidR="0036715B" w:rsidRPr="001672E7">
        <w:rPr>
          <w:rFonts w:hint="cs"/>
          <w:rtl/>
        </w:rPr>
        <w:t>ی بیّنه می</w:t>
      </w:r>
      <w:r w:rsidR="0036715B">
        <w:rPr>
          <w:rtl/>
        </w:rPr>
        <w:t>‌</w:t>
      </w:r>
      <w:r w:rsidR="0036715B" w:rsidRPr="001672E7">
        <w:rPr>
          <w:rFonts w:hint="cs"/>
          <w:rtl/>
        </w:rPr>
        <w:t>نماید؛ و شخصی دیگر که آن جنس را در دست دارد، نیز اقامه</w:t>
      </w:r>
      <w:r w:rsidR="0036715B">
        <w:rPr>
          <w:rtl/>
        </w:rPr>
        <w:t>‌</w:t>
      </w:r>
      <w:r w:rsidR="0036715B" w:rsidRPr="001672E7">
        <w:rPr>
          <w:rFonts w:hint="cs"/>
          <w:rtl/>
        </w:rPr>
        <w:t>ی بیّنه می</w:t>
      </w:r>
      <w:r w:rsidR="0036715B">
        <w:rPr>
          <w:rtl/>
        </w:rPr>
        <w:t>‌</w:t>
      </w:r>
      <w:r w:rsidR="0036715B" w:rsidRPr="001672E7">
        <w:rPr>
          <w:rFonts w:hint="cs"/>
          <w:rtl/>
        </w:rPr>
        <w:t>کند که آن جنس و کالا را از همان فرد خریداری نموده است؛ در این صورت حق با کدام یک از آن دو نفر است؟</w:t>
      </w:r>
    </w:p>
    <w:p w:rsidR="00792166" w:rsidRDefault="00FC5E6F" w:rsidP="00E97921">
      <w:pPr>
        <w:pStyle w:val="af4"/>
        <w:rPr>
          <w:rtl/>
        </w:rPr>
      </w:pPr>
      <w:r w:rsidRPr="002E669F">
        <w:rPr>
          <w:rStyle w:val="Charf0"/>
          <w:rFonts w:hint="cs"/>
          <w:rtl/>
        </w:rPr>
        <w:t xml:space="preserve">ج: </w:t>
      </w:r>
      <w:r w:rsidR="0036715B" w:rsidRPr="001672E7">
        <w:rPr>
          <w:rFonts w:hint="cs"/>
          <w:rtl/>
        </w:rPr>
        <w:t>در این صورت حق با کسی است که آن کالا را در اختیار دارد.</w:t>
      </w:r>
    </w:p>
    <w:p w:rsidR="00792166" w:rsidRPr="006D30A1" w:rsidRDefault="00FC5E6F" w:rsidP="00E97921">
      <w:pPr>
        <w:pStyle w:val="af4"/>
        <w:rPr>
          <w:spacing w:val="-4"/>
          <w:rtl/>
        </w:rPr>
      </w:pPr>
      <w:r w:rsidRPr="002E669F">
        <w:rPr>
          <w:rStyle w:val="Charf0"/>
          <w:rFonts w:hint="cs"/>
          <w:rtl/>
        </w:rPr>
        <w:t xml:space="preserve">س: </w:t>
      </w:r>
      <w:r w:rsidR="0036715B" w:rsidRPr="006D30A1">
        <w:rPr>
          <w:rFonts w:hint="cs"/>
          <w:spacing w:val="-4"/>
          <w:rtl/>
        </w:rPr>
        <w:t>دو نفرند که هر یک از آن دو، ادعا می</w:t>
      </w:r>
      <w:r w:rsidR="0036715B" w:rsidRPr="006D30A1">
        <w:rPr>
          <w:spacing w:val="-4"/>
          <w:rtl/>
        </w:rPr>
        <w:t>‌</w:t>
      </w:r>
      <w:r w:rsidR="0036715B" w:rsidRPr="006D30A1">
        <w:rPr>
          <w:rFonts w:hint="cs"/>
          <w:spacing w:val="-4"/>
          <w:rtl/>
        </w:rPr>
        <w:t>کند که کالا را از دیگری خریداری نموده است؛ و هر کدام از آن</w:t>
      </w:r>
      <w:r w:rsidR="0036715B" w:rsidRPr="006D30A1">
        <w:rPr>
          <w:spacing w:val="-4"/>
          <w:rtl/>
        </w:rPr>
        <w:t>‌</w:t>
      </w:r>
      <w:r w:rsidR="0036715B" w:rsidRPr="006D30A1">
        <w:rPr>
          <w:rFonts w:hint="cs"/>
          <w:spacing w:val="-4"/>
          <w:rtl/>
        </w:rPr>
        <w:t>ها بر این ادّعا، اقامه</w:t>
      </w:r>
      <w:r w:rsidR="0036715B" w:rsidRPr="006D30A1">
        <w:rPr>
          <w:spacing w:val="-4"/>
          <w:rtl/>
        </w:rPr>
        <w:t>‌</w:t>
      </w:r>
      <w:r w:rsidR="0036715B" w:rsidRPr="006D30A1">
        <w:rPr>
          <w:rFonts w:hint="cs"/>
          <w:spacing w:val="-4"/>
          <w:rtl/>
        </w:rPr>
        <w:t>ی بیّنه نیز می</w:t>
      </w:r>
      <w:r w:rsidR="0036715B" w:rsidRPr="006D30A1">
        <w:rPr>
          <w:spacing w:val="-4"/>
          <w:rtl/>
        </w:rPr>
        <w:t>‌</w:t>
      </w:r>
      <w:r w:rsidR="0036715B" w:rsidRPr="006D30A1">
        <w:rPr>
          <w:rFonts w:hint="cs"/>
          <w:spacing w:val="-4"/>
          <w:rtl/>
        </w:rPr>
        <w:t>کند، ولی هیچ کدام از آن</w:t>
      </w:r>
      <w:r w:rsidR="0036715B" w:rsidRPr="006D30A1">
        <w:rPr>
          <w:spacing w:val="-4"/>
          <w:rtl/>
        </w:rPr>
        <w:t>‌</w:t>
      </w:r>
      <w:r w:rsidR="0036715B" w:rsidRPr="006D30A1">
        <w:rPr>
          <w:rFonts w:hint="cs"/>
          <w:spacing w:val="-4"/>
          <w:rtl/>
        </w:rPr>
        <w:t>ها، تاریخ خرید خویش را ذکر نمی</w:t>
      </w:r>
      <w:r w:rsidR="0036715B" w:rsidRPr="006D30A1">
        <w:rPr>
          <w:spacing w:val="-4"/>
          <w:rtl/>
        </w:rPr>
        <w:t>‌</w:t>
      </w:r>
      <w:r w:rsidR="0036715B" w:rsidRPr="006D30A1">
        <w:rPr>
          <w:rFonts w:hint="cs"/>
          <w:spacing w:val="-4"/>
          <w:rtl/>
        </w:rPr>
        <w:t>کنند؛ در این صورت چگونه در میان آن</w:t>
      </w:r>
      <w:r w:rsidR="0036715B" w:rsidRPr="006D30A1">
        <w:rPr>
          <w:spacing w:val="-4"/>
          <w:rtl/>
        </w:rPr>
        <w:t>‌</w:t>
      </w:r>
      <w:r w:rsidR="0036715B" w:rsidRPr="006D30A1">
        <w:rPr>
          <w:rFonts w:hint="cs"/>
          <w:spacing w:val="-4"/>
          <w:rtl/>
        </w:rPr>
        <w:t>ها فیصله می</w:t>
      </w:r>
      <w:r w:rsidR="0036715B" w:rsidRPr="006D30A1">
        <w:rPr>
          <w:spacing w:val="-4"/>
          <w:rtl/>
        </w:rPr>
        <w:t>‌</w:t>
      </w:r>
      <w:r w:rsidR="0036715B" w:rsidRPr="006D30A1">
        <w:rPr>
          <w:rFonts w:hint="cs"/>
          <w:spacing w:val="-4"/>
          <w:rtl/>
        </w:rPr>
        <w:t>گردد؟</w:t>
      </w:r>
    </w:p>
    <w:p w:rsidR="00792166" w:rsidRDefault="00FC5E6F" w:rsidP="00E97921">
      <w:pPr>
        <w:pStyle w:val="af4"/>
        <w:rPr>
          <w:rtl/>
        </w:rPr>
      </w:pPr>
      <w:r w:rsidRPr="002E669F">
        <w:rPr>
          <w:rStyle w:val="Charf0"/>
          <w:rFonts w:hint="cs"/>
          <w:rtl/>
        </w:rPr>
        <w:t xml:space="preserve">ج: </w:t>
      </w:r>
      <w:r w:rsidR="0036715B" w:rsidRPr="001672E7">
        <w:rPr>
          <w:rFonts w:hint="cs"/>
          <w:rtl/>
        </w:rPr>
        <w:t>در این صورت به نفع هیچ یک از آن دو فیصله نمی</w:t>
      </w:r>
      <w:r w:rsidR="0036715B">
        <w:rPr>
          <w:rtl/>
        </w:rPr>
        <w:t>‌</w:t>
      </w:r>
      <w:r w:rsidR="0036715B" w:rsidRPr="001672E7">
        <w:rPr>
          <w:rFonts w:hint="cs"/>
          <w:rtl/>
        </w:rPr>
        <w:t>گردد و هر دو بیّنه نیز ساقط می</w:t>
      </w:r>
      <w:r w:rsidR="0036715B">
        <w:rPr>
          <w:rtl/>
        </w:rPr>
        <w:t>‌</w:t>
      </w:r>
      <w:r w:rsidR="0036715B" w:rsidRPr="001672E7">
        <w:rPr>
          <w:rFonts w:hint="cs"/>
          <w:rtl/>
        </w:rPr>
        <w:t>گردد</w:t>
      </w:r>
      <w:r w:rsidR="0036715B">
        <w:rPr>
          <w:rFonts w:hint="cs"/>
          <w:rtl/>
        </w:rPr>
        <w:t>؛</w:t>
      </w:r>
      <w:r w:rsidR="0036715B" w:rsidRPr="001672E7">
        <w:rPr>
          <w:rFonts w:hint="cs"/>
          <w:rtl/>
        </w:rPr>
        <w:t xml:space="preserve"> (یعنی بی</w:t>
      </w:r>
      <w:r w:rsidR="0036715B">
        <w:rPr>
          <w:rtl/>
        </w:rPr>
        <w:t>‌</w:t>
      </w:r>
      <w:r w:rsidR="0036715B" w:rsidRPr="001672E7">
        <w:rPr>
          <w:rFonts w:hint="cs"/>
          <w:rtl/>
        </w:rPr>
        <w:t>اعتبار می</w:t>
      </w:r>
      <w:r w:rsidR="0036715B">
        <w:rPr>
          <w:rtl/>
        </w:rPr>
        <w:t>‌</w:t>
      </w:r>
      <w:r w:rsidR="0036715B" w:rsidRPr="001672E7">
        <w:rPr>
          <w:rFonts w:hint="cs"/>
          <w:rtl/>
        </w:rPr>
        <w:t>باشد)</w:t>
      </w:r>
      <w:r w:rsidR="0036715B">
        <w:rPr>
          <w:rFonts w:hint="cs"/>
          <w:rtl/>
        </w:rPr>
        <w:t>.</w:t>
      </w:r>
    </w:p>
    <w:p w:rsidR="00792166" w:rsidRDefault="00FC5E6F" w:rsidP="00E97921">
      <w:pPr>
        <w:pStyle w:val="af4"/>
        <w:rPr>
          <w:rtl/>
        </w:rPr>
      </w:pPr>
      <w:r w:rsidRPr="002E669F">
        <w:rPr>
          <w:rStyle w:val="Charf0"/>
          <w:rFonts w:hint="cs"/>
          <w:rtl/>
        </w:rPr>
        <w:t xml:space="preserve">س: </w:t>
      </w:r>
      <w:r w:rsidR="0036715B" w:rsidRPr="001672E7">
        <w:rPr>
          <w:rFonts w:hint="cs"/>
          <w:rtl/>
        </w:rPr>
        <w:t>اگر دو نفر، مدّعیِ یک شیء شدند و هر دو بر ادّعایشان بیّنه آوردند؛ ولی یکی از آن</w:t>
      </w:r>
      <w:r w:rsidR="0036715B">
        <w:rPr>
          <w:rtl/>
        </w:rPr>
        <w:t>‌</w:t>
      </w:r>
      <w:r w:rsidR="0036715B" w:rsidRPr="001672E7">
        <w:rPr>
          <w:rFonts w:hint="cs"/>
          <w:rtl/>
        </w:rPr>
        <w:t>ها بر ادّعایش، چهار شاهد و دیگری دو شاهد آورد؛ در این صورت آیا شاهدان</w:t>
      </w:r>
      <w:r w:rsidR="0036715B">
        <w:rPr>
          <w:rFonts w:hint="cs"/>
          <w:rtl/>
        </w:rPr>
        <w:t>ِ</w:t>
      </w:r>
      <w:r w:rsidR="0036715B" w:rsidRPr="001672E7">
        <w:rPr>
          <w:rFonts w:hint="cs"/>
          <w:rtl/>
        </w:rPr>
        <w:t xml:space="preserve"> یکی از این دو نفر</w:t>
      </w:r>
      <w:r w:rsidR="0036715B">
        <w:rPr>
          <w:rFonts w:hint="cs"/>
          <w:rtl/>
        </w:rPr>
        <w:t>،</w:t>
      </w:r>
      <w:r w:rsidR="0036715B" w:rsidRPr="001672E7">
        <w:rPr>
          <w:rFonts w:hint="cs"/>
          <w:rtl/>
        </w:rPr>
        <w:t xml:space="preserve"> بر شاهدان فرد دیگر، ترجیح دارد؟</w:t>
      </w:r>
    </w:p>
    <w:p w:rsidR="00792166" w:rsidRDefault="00FC5E6F" w:rsidP="00E97921">
      <w:pPr>
        <w:pStyle w:val="af4"/>
        <w:rPr>
          <w:rtl/>
        </w:rPr>
      </w:pPr>
      <w:r w:rsidRPr="002E669F">
        <w:rPr>
          <w:rStyle w:val="Charf0"/>
          <w:rFonts w:hint="cs"/>
          <w:rtl/>
        </w:rPr>
        <w:t xml:space="preserve">ج: </w:t>
      </w:r>
      <w:r w:rsidR="0036715B" w:rsidRPr="001672E7">
        <w:rPr>
          <w:rFonts w:hint="cs"/>
          <w:rtl/>
        </w:rPr>
        <w:t>شاهدان هر دو نفر برابر و یکسان</w:t>
      </w:r>
      <w:r w:rsidR="0036715B">
        <w:rPr>
          <w:rtl/>
        </w:rPr>
        <w:t>‌</w:t>
      </w:r>
      <w:r w:rsidR="0036715B" w:rsidRPr="001672E7">
        <w:rPr>
          <w:rFonts w:hint="cs"/>
          <w:rtl/>
        </w:rPr>
        <w:t>اند و هیچ کدام از آن شاهدان بر دیگری ترجیح ندارد.</w:t>
      </w:r>
    </w:p>
    <w:p w:rsidR="00792166" w:rsidRDefault="00FC5E6F" w:rsidP="00E97921">
      <w:pPr>
        <w:pStyle w:val="af4"/>
        <w:rPr>
          <w:rtl/>
        </w:rPr>
      </w:pPr>
      <w:r w:rsidRPr="002E669F">
        <w:rPr>
          <w:rStyle w:val="Charf0"/>
          <w:rFonts w:hint="cs"/>
          <w:rtl/>
        </w:rPr>
        <w:t xml:space="preserve">س: </w:t>
      </w:r>
      <w:r w:rsidR="0036715B" w:rsidRPr="001672E7">
        <w:rPr>
          <w:rFonts w:hint="cs"/>
          <w:rtl/>
        </w:rPr>
        <w:t>اگر فردی بر دیگری ادّعای قصاص کرد</w:t>
      </w:r>
      <w:r w:rsidR="0036715B">
        <w:rPr>
          <w:rFonts w:hint="cs"/>
          <w:rtl/>
        </w:rPr>
        <w:t>؛</w:t>
      </w:r>
      <w:r w:rsidR="0036715B" w:rsidRPr="001672E7">
        <w:rPr>
          <w:rFonts w:hint="cs"/>
          <w:rtl/>
        </w:rPr>
        <w:t xml:space="preserve"> و مدّعی علیه به انکار قضیّه</w:t>
      </w:r>
      <w:r w:rsidR="0036715B">
        <w:rPr>
          <w:rtl/>
        </w:rPr>
        <w:t>‌</w:t>
      </w:r>
      <w:r w:rsidR="0036715B" w:rsidRPr="001672E7">
        <w:rPr>
          <w:rFonts w:hint="cs"/>
          <w:rtl/>
        </w:rPr>
        <w:t>ی قصاص پرداخت؛ در آن صورت در میان آن</w:t>
      </w:r>
      <w:r w:rsidR="0036715B">
        <w:rPr>
          <w:rtl/>
        </w:rPr>
        <w:t>‌</w:t>
      </w:r>
      <w:r w:rsidR="0036715B" w:rsidRPr="001672E7">
        <w:rPr>
          <w:rFonts w:hint="cs"/>
          <w:rtl/>
        </w:rPr>
        <w:t>ها چگونه فیصله می</w:t>
      </w:r>
      <w:r w:rsidR="0036715B">
        <w:rPr>
          <w:rtl/>
        </w:rPr>
        <w:t>‌</w:t>
      </w:r>
      <w:r w:rsidR="0036715B" w:rsidRPr="001672E7">
        <w:rPr>
          <w:rFonts w:hint="cs"/>
          <w:rtl/>
        </w:rPr>
        <w:t>شود؟</w:t>
      </w:r>
    </w:p>
    <w:p w:rsidR="0036715B" w:rsidRPr="001672E7" w:rsidRDefault="00FC5E6F" w:rsidP="002E669F">
      <w:pPr>
        <w:pStyle w:val="af4"/>
        <w:rPr>
          <w:rtl/>
        </w:rPr>
      </w:pPr>
      <w:r w:rsidRPr="002E669F">
        <w:rPr>
          <w:rStyle w:val="Charf0"/>
          <w:rFonts w:hint="cs"/>
          <w:rtl/>
        </w:rPr>
        <w:t xml:space="preserve">ج: </w:t>
      </w:r>
      <w:r w:rsidR="0036715B" w:rsidRPr="002E669F">
        <w:rPr>
          <w:rStyle w:val="Charf0"/>
          <w:rFonts w:hint="cs"/>
          <w:rtl/>
        </w:rPr>
        <w:t>امام ابوحنیفه</w:t>
      </w:r>
      <w:r w:rsidR="002E669F"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sidRPr="001672E7">
        <w:rPr>
          <w:rFonts w:hint="cs"/>
          <w:rtl/>
        </w:rPr>
        <w:t>گوید: در این صورت از مدّعی علیه خواسته می</w:t>
      </w:r>
      <w:r w:rsidR="0036715B">
        <w:rPr>
          <w:rtl/>
        </w:rPr>
        <w:t>‌</w:t>
      </w:r>
      <w:r w:rsidR="0036715B" w:rsidRPr="001672E7">
        <w:rPr>
          <w:rFonts w:hint="cs"/>
          <w:rtl/>
        </w:rPr>
        <w:t>شود که سوگند یاد کند؛ اگر در مورد قصاص</w:t>
      </w:r>
      <w:r w:rsidR="0036715B">
        <w:rPr>
          <w:rFonts w:hint="cs"/>
          <w:rtl/>
        </w:rPr>
        <w:t>ِ</w:t>
      </w:r>
      <w:r w:rsidR="0036715B" w:rsidRPr="001672E7">
        <w:rPr>
          <w:rFonts w:hint="cs"/>
          <w:rtl/>
        </w:rPr>
        <w:t xml:space="preserve"> کمتر از نفس (قصاص اعضاء)، از سوگند خوردن امتناع ورزید، در آن صورت بر او قصاص لازم می</w:t>
      </w:r>
      <w:r w:rsidR="0036715B">
        <w:rPr>
          <w:rtl/>
        </w:rPr>
        <w:t>‌</w:t>
      </w:r>
      <w:r w:rsidR="0036715B" w:rsidRPr="001672E7">
        <w:rPr>
          <w:rFonts w:hint="cs"/>
          <w:rtl/>
        </w:rPr>
        <w:t>گردد.</w:t>
      </w:r>
    </w:p>
    <w:p w:rsidR="0036715B" w:rsidRPr="001672E7" w:rsidRDefault="0036715B" w:rsidP="005D605F">
      <w:pPr>
        <w:pStyle w:val="af4"/>
        <w:rPr>
          <w:rtl/>
        </w:rPr>
      </w:pPr>
      <w:r w:rsidRPr="001672E7">
        <w:rPr>
          <w:rFonts w:hint="cs"/>
          <w:rtl/>
        </w:rPr>
        <w:t>و اگر چنانچه در مورد «</w:t>
      </w:r>
      <w:r w:rsidRPr="002E669F">
        <w:rPr>
          <w:rStyle w:val="Charf0"/>
          <w:rFonts w:hint="cs"/>
          <w:rtl/>
        </w:rPr>
        <w:t>قصاص نفس</w:t>
      </w:r>
      <w:r w:rsidRPr="001672E7">
        <w:rPr>
          <w:rFonts w:hint="cs"/>
          <w:rtl/>
        </w:rPr>
        <w:t>»</w:t>
      </w:r>
      <w:r>
        <w:rPr>
          <w:rFonts w:hint="cs"/>
          <w:rtl/>
        </w:rPr>
        <w:t>،</w:t>
      </w:r>
      <w:r w:rsidRPr="001672E7">
        <w:rPr>
          <w:rFonts w:hint="cs"/>
          <w:rtl/>
        </w:rPr>
        <w:t xml:space="preserve"> از سوگند خوردن امتناع ورزید، در آن صورت تا زمانی به زندان افکنده می</w:t>
      </w:r>
      <w:r>
        <w:rPr>
          <w:rtl/>
        </w:rPr>
        <w:t>‌</w:t>
      </w:r>
      <w:r w:rsidRPr="001672E7">
        <w:rPr>
          <w:rFonts w:hint="cs"/>
          <w:rtl/>
        </w:rPr>
        <w:t>شود که یا اقرار کند و یا سوگند بخورد.</w:t>
      </w:r>
    </w:p>
    <w:p w:rsidR="00792166" w:rsidRDefault="0036715B" w:rsidP="005D605F">
      <w:pPr>
        <w:pStyle w:val="af4"/>
        <w:rPr>
          <w:rtl/>
        </w:rPr>
      </w:pPr>
      <w:r w:rsidRPr="001672E7">
        <w:rPr>
          <w:rFonts w:hint="cs"/>
          <w:rtl/>
        </w:rPr>
        <w:t>ولی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باورند که</w:t>
      </w:r>
      <w:r>
        <w:rPr>
          <w:rFonts w:hint="cs"/>
          <w:rtl/>
        </w:rPr>
        <w:t>:</w:t>
      </w:r>
      <w:r w:rsidRPr="001672E7">
        <w:rPr>
          <w:rFonts w:hint="cs"/>
          <w:rtl/>
        </w:rPr>
        <w:t xml:space="preserve"> در هر دو صورت (در قصاص</w:t>
      </w:r>
      <w:r>
        <w:rPr>
          <w:rFonts w:hint="cs"/>
          <w:rtl/>
        </w:rPr>
        <w:t>ِ</w:t>
      </w:r>
      <w:r w:rsidRPr="001672E7">
        <w:rPr>
          <w:rFonts w:hint="cs"/>
          <w:rtl/>
        </w:rPr>
        <w:t xml:space="preserve"> کمتر از نفس، و در قصاص نفس)، خون بها بر او واجب می</w:t>
      </w:r>
      <w:r>
        <w:rPr>
          <w:rtl/>
        </w:rPr>
        <w:t>‌</w:t>
      </w:r>
      <w:r w:rsidRPr="001672E7">
        <w:rPr>
          <w:rFonts w:hint="cs"/>
          <w:rtl/>
        </w:rPr>
        <w:t>گردد.</w:t>
      </w:r>
    </w:p>
    <w:p w:rsidR="00792166" w:rsidRDefault="00FC5E6F" w:rsidP="00E97921">
      <w:pPr>
        <w:pStyle w:val="af4"/>
        <w:rPr>
          <w:rtl/>
        </w:rPr>
      </w:pPr>
      <w:r w:rsidRPr="002E669F">
        <w:rPr>
          <w:rStyle w:val="Charf0"/>
          <w:rFonts w:hint="cs"/>
          <w:rtl/>
        </w:rPr>
        <w:t xml:space="preserve">س: </w:t>
      </w:r>
      <w:r w:rsidR="0036715B" w:rsidRPr="001672E7">
        <w:rPr>
          <w:rFonts w:hint="cs"/>
          <w:rtl/>
        </w:rPr>
        <w:t>اگر فرد مدّعی</w:t>
      </w:r>
      <w:r w:rsidR="0036715B">
        <w:rPr>
          <w:rFonts w:hint="cs"/>
          <w:rtl/>
        </w:rPr>
        <w:t>،</w:t>
      </w:r>
      <w:r w:rsidR="0036715B" w:rsidRPr="001672E7">
        <w:rPr>
          <w:rFonts w:hint="cs"/>
          <w:rtl/>
        </w:rPr>
        <w:t xml:space="preserve"> چنین گفت: «</w:t>
      </w:r>
      <w:r w:rsidR="0036715B" w:rsidRPr="002E669F">
        <w:rPr>
          <w:rStyle w:val="Charf0"/>
          <w:rFonts w:hint="cs"/>
          <w:rtl/>
        </w:rPr>
        <w:t>شاهدانم در شهر است و ـ اگر خدا بخواهد ـ به زودی آن</w:t>
      </w:r>
      <w:r w:rsidR="0036715B" w:rsidRPr="002E669F">
        <w:rPr>
          <w:rStyle w:val="Charf0"/>
          <w:rtl/>
        </w:rPr>
        <w:t>‌</w:t>
      </w:r>
      <w:r w:rsidR="0036715B" w:rsidRPr="002E669F">
        <w:rPr>
          <w:rStyle w:val="Charf0"/>
          <w:rFonts w:hint="cs"/>
          <w:rtl/>
        </w:rPr>
        <w:t>ها را اِحضار خواهم کرد</w:t>
      </w:r>
      <w:r w:rsidR="0036715B" w:rsidRPr="001672E7">
        <w:rPr>
          <w:rFonts w:hint="cs"/>
          <w:rtl/>
        </w:rPr>
        <w:t>»؛ در این صورت قاضی چه باید بکند؟</w:t>
      </w:r>
    </w:p>
    <w:p w:rsidR="00792166" w:rsidRDefault="00FC5E6F" w:rsidP="00E97921">
      <w:pPr>
        <w:pStyle w:val="af4"/>
        <w:rPr>
          <w:rtl/>
        </w:rPr>
      </w:pPr>
      <w:r w:rsidRPr="002E669F">
        <w:rPr>
          <w:rStyle w:val="Charf0"/>
          <w:rFonts w:hint="cs"/>
          <w:rtl/>
        </w:rPr>
        <w:t xml:space="preserve">ج: </w:t>
      </w:r>
      <w:r w:rsidR="0036715B" w:rsidRPr="001672E7">
        <w:rPr>
          <w:rFonts w:hint="cs"/>
          <w:rtl/>
        </w:rPr>
        <w:t>در این صورت قاضی</w:t>
      </w:r>
      <w:r w:rsidR="0036715B">
        <w:rPr>
          <w:rFonts w:hint="cs"/>
          <w:rtl/>
        </w:rPr>
        <w:t>،</w:t>
      </w:r>
      <w:r w:rsidR="0036715B" w:rsidRPr="001672E7">
        <w:rPr>
          <w:rFonts w:hint="cs"/>
          <w:rtl/>
        </w:rPr>
        <w:t xml:space="preserve"> به طرف دعوای او (یعنی مدّعی علیه) چنین بگوید: برای مدّعی</w:t>
      </w:r>
      <w:r w:rsidR="0036715B">
        <w:rPr>
          <w:rFonts w:hint="cs"/>
          <w:rtl/>
        </w:rPr>
        <w:t>،</w:t>
      </w:r>
      <w:r w:rsidR="0036715B" w:rsidRPr="001672E7">
        <w:rPr>
          <w:rFonts w:hint="cs"/>
          <w:rtl/>
        </w:rPr>
        <w:t xml:space="preserve"> کفیلی را پیدا کن که تعهّد بسپارد که تا سه روز تو را در دادگاه اِحضار نماید؛ اگر مدّعی علیه این کار را انجام داد که خوب است، در غیر آن صورت، قاضی، </w:t>
      </w:r>
      <w:r w:rsidR="0036715B">
        <w:rPr>
          <w:rFonts w:hint="cs"/>
          <w:rtl/>
        </w:rPr>
        <w:t xml:space="preserve">به مدّعی دستور دهد که مدّعی علیه را لازم بگیرد و او را رها نکند؛ مگر آن که مسافر باشد که در آن صورت به همان مقدار مجلس قاضی، </w:t>
      </w:r>
      <w:r w:rsidR="0036715B" w:rsidRPr="001672E7">
        <w:rPr>
          <w:rFonts w:hint="cs"/>
          <w:rtl/>
        </w:rPr>
        <w:t>ملازم او باشد و او را رها نکند.</w:t>
      </w:r>
    </w:p>
    <w:p w:rsidR="00792166" w:rsidRDefault="00FC5E6F" w:rsidP="00E97921">
      <w:pPr>
        <w:pStyle w:val="af4"/>
        <w:rPr>
          <w:rtl/>
        </w:rPr>
      </w:pPr>
      <w:r w:rsidRPr="002E669F">
        <w:rPr>
          <w:rStyle w:val="Charf0"/>
          <w:rFonts w:hint="cs"/>
          <w:rtl/>
        </w:rPr>
        <w:t xml:space="preserve">س: </w:t>
      </w:r>
      <w:r w:rsidR="0036715B" w:rsidRPr="001672E7">
        <w:rPr>
          <w:rFonts w:hint="cs"/>
          <w:rtl/>
        </w:rPr>
        <w:t>اگر فردی بر دیگری چیزی را ادّعا کرد؛ مدّعی علیه گفت: فلان شخص ـ که اکنون غائب است ـ آن شیء را در نزد من به ودیعت یا گرو گذاشته است؛ یا آن را از پیش او غصب نموده</w:t>
      </w:r>
      <w:r w:rsidR="0036715B">
        <w:rPr>
          <w:rtl/>
        </w:rPr>
        <w:t>‌</w:t>
      </w:r>
      <w:r w:rsidR="0036715B" w:rsidRPr="001672E7">
        <w:rPr>
          <w:rFonts w:hint="cs"/>
          <w:rtl/>
        </w:rPr>
        <w:t>ام؛ در این صورت تکلیف چیست؟</w:t>
      </w:r>
    </w:p>
    <w:p w:rsidR="00792166" w:rsidRDefault="00FC5E6F" w:rsidP="00E97921">
      <w:pPr>
        <w:pStyle w:val="af4"/>
        <w:rPr>
          <w:rtl/>
        </w:rPr>
      </w:pPr>
      <w:r w:rsidRPr="002E669F">
        <w:rPr>
          <w:rStyle w:val="Charf0"/>
          <w:rFonts w:hint="cs"/>
          <w:rtl/>
        </w:rPr>
        <w:t xml:space="preserve">ج: </w:t>
      </w:r>
      <w:r w:rsidR="0036715B" w:rsidRPr="001672E7">
        <w:rPr>
          <w:rFonts w:hint="cs"/>
          <w:rtl/>
        </w:rPr>
        <w:t>اگر چنانچه مدّعی علیه</w:t>
      </w:r>
      <w:r w:rsidR="0036715B">
        <w:rPr>
          <w:rFonts w:hint="cs"/>
          <w:rtl/>
        </w:rPr>
        <w:t>،</w:t>
      </w:r>
      <w:r w:rsidR="0036715B" w:rsidRPr="001672E7">
        <w:rPr>
          <w:rFonts w:hint="cs"/>
          <w:rtl/>
        </w:rPr>
        <w:t xml:space="preserve"> در تأیید سخنانش شاهد آورد، در آن صورت هیچ دادخواهی و مرافعه</w:t>
      </w:r>
      <w:r w:rsidR="0036715B">
        <w:rPr>
          <w:rtl/>
        </w:rPr>
        <w:t>‌</w:t>
      </w:r>
      <w:r w:rsidR="0036715B" w:rsidRPr="001672E7">
        <w:rPr>
          <w:rFonts w:hint="cs"/>
          <w:rtl/>
        </w:rPr>
        <w:t>ای در میان او و مدّعی نمی</w:t>
      </w:r>
      <w:r w:rsidR="0036715B">
        <w:rPr>
          <w:rtl/>
        </w:rPr>
        <w:t>‌</w:t>
      </w:r>
      <w:r w:rsidR="0036715B" w:rsidRPr="001672E7">
        <w:rPr>
          <w:rFonts w:hint="cs"/>
          <w:rtl/>
        </w:rPr>
        <w:t>باشد</w:t>
      </w:r>
      <w:r w:rsidR="0036715B" w:rsidRPr="00792166">
        <w:rPr>
          <w:rStyle w:val="FootnoteReference"/>
          <w:rtl/>
        </w:rPr>
        <w:footnoteReference w:id="110"/>
      </w:r>
      <w:r w:rsidR="00E97921">
        <w:rPr>
          <w:rFonts w:hint="cs"/>
          <w:rtl/>
        </w:rPr>
        <w:t>.</w:t>
      </w:r>
    </w:p>
    <w:p w:rsidR="00792166" w:rsidRDefault="00FC5E6F" w:rsidP="00E97921">
      <w:pPr>
        <w:pStyle w:val="af4"/>
        <w:rPr>
          <w:rtl/>
        </w:rPr>
      </w:pPr>
      <w:r w:rsidRPr="002E669F">
        <w:rPr>
          <w:rStyle w:val="Charf0"/>
          <w:rFonts w:hint="cs"/>
          <w:rtl/>
        </w:rPr>
        <w:t xml:space="preserve">س: </w:t>
      </w:r>
      <w:r w:rsidR="0036715B" w:rsidRPr="001672E7">
        <w:rPr>
          <w:rFonts w:hint="cs"/>
          <w:rtl/>
        </w:rPr>
        <w:t>اگر فردی بر دیگری چیزی را ادّعا کرد و مدّعی علیه گفت: از فلان شخص ـ که اکنون غائب است ـ آن شیء را خریداری نموده</w:t>
      </w:r>
      <w:r w:rsidR="0036715B">
        <w:rPr>
          <w:rtl/>
        </w:rPr>
        <w:t>‌</w:t>
      </w:r>
      <w:r w:rsidR="0036715B" w:rsidRPr="001672E7">
        <w:rPr>
          <w:rFonts w:hint="cs"/>
          <w:rtl/>
        </w:rPr>
        <w:t>ام؛ در این صورت آیا مدّعی علیه، طرف دعوای مدّعی می</w:t>
      </w:r>
      <w:r w:rsidR="0036715B">
        <w:rPr>
          <w:rtl/>
        </w:rPr>
        <w:t>‌</w:t>
      </w:r>
      <w:r w:rsidR="0036715B" w:rsidRPr="001672E7">
        <w:rPr>
          <w:rFonts w:hint="cs"/>
          <w:rtl/>
        </w:rPr>
        <w:t>باشد؟</w:t>
      </w:r>
    </w:p>
    <w:p w:rsidR="00792166" w:rsidRDefault="00FC5E6F" w:rsidP="00E97921">
      <w:pPr>
        <w:pStyle w:val="af4"/>
        <w:rPr>
          <w:rtl/>
        </w:rPr>
      </w:pPr>
      <w:r w:rsidRPr="002E669F">
        <w:rPr>
          <w:rStyle w:val="Charf0"/>
          <w:rFonts w:hint="cs"/>
          <w:rtl/>
        </w:rPr>
        <w:t xml:space="preserve">ج: </w:t>
      </w:r>
      <w:r w:rsidR="0036715B" w:rsidRPr="001672E7">
        <w:rPr>
          <w:rFonts w:hint="cs"/>
          <w:rtl/>
        </w:rPr>
        <w:t>آری؛ در این صورت مدّعی علیه، طرف دعوای مدّعی می</w:t>
      </w:r>
      <w:r w:rsidR="0036715B">
        <w:rPr>
          <w:rtl/>
        </w:rPr>
        <w:t>‌</w:t>
      </w:r>
      <w:r w:rsidR="0036715B" w:rsidRPr="001672E7">
        <w:rPr>
          <w:rFonts w:hint="cs"/>
          <w:rtl/>
        </w:rPr>
        <w:t>باشد</w:t>
      </w:r>
      <w:r w:rsidR="0036715B" w:rsidRPr="00792166">
        <w:rPr>
          <w:rStyle w:val="FootnoteReference"/>
          <w:rtl/>
        </w:rPr>
        <w:footnoteReference w:id="111"/>
      </w:r>
      <w:r w:rsidR="00E97921">
        <w:rPr>
          <w:rFonts w:hint="cs"/>
          <w:rtl/>
        </w:rPr>
        <w:t>.</w:t>
      </w:r>
    </w:p>
    <w:p w:rsidR="00792166" w:rsidRDefault="00FC5E6F" w:rsidP="00E97921">
      <w:pPr>
        <w:pStyle w:val="af4"/>
        <w:rPr>
          <w:rtl/>
        </w:rPr>
      </w:pPr>
      <w:r w:rsidRPr="002E669F">
        <w:rPr>
          <w:rStyle w:val="Charf0"/>
          <w:rFonts w:hint="cs"/>
          <w:rtl/>
        </w:rPr>
        <w:t xml:space="preserve">س: </w:t>
      </w:r>
      <w:r w:rsidR="0036715B" w:rsidRPr="001672E7">
        <w:rPr>
          <w:rFonts w:hint="cs"/>
          <w:rtl/>
        </w:rPr>
        <w:t>اگر فردی در نزد خود</w:t>
      </w:r>
      <w:r w:rsidR="0036715B">
        <w:rPr>
          <w:rFonts w:hint="cs"/>
          <w:rtl/>
        </w:rPr>
        <w:t>،</w:t>
      </w:r>
      <w:r w:rsidR="0036715B" w:rsidRPr="001672E7">
        <w:rPr>
          <w:rFonts w:hint="cs"/>
          <w:rtl/>
        </w:rPr>
        <w:t xml:space="preserve"> چیزی (کالایی) داشت و دیگری ادّعا کرد که آن شیء از او به سرقت رفته است؛ و بر این ادّعا شاهد نیز آورد؛ ولی فردی که آن شیء در نزد او است چنین گفت: فلانی این شیء را در نزد من به ودیعت گذاشته است و بر این سخنش شاهد نیز آورد؛ آیا با شاهد آوردن وی، خصومت (مرافعه و دادخواهی) </w:t>
      </w:r>
      <w:r w:rsidR="0036715B">
        <w:rPr>
          <w:rFonts w:hint="cs"/>
          <w:rtl/>
        </w:rPr>
        <w:t>ر</w:t>
      </w:r>
      <w:r w:rsidR="0036715B" w:rsidRPr="001672E7">
        <w:rPr>
          <w:rFonts w:hint="cs"/>
          <w:rtl/>
        </w:rPr>
        <w:t>فع می</w:t>
      </w:r>
      <w:r w:rsidR="0036715B">
        <w:rPr>
          <w:rtl/>
        </w:rPr>
        <w:t>‌</w:t>
      </w:r>
      <w:r w:rsidR="0036715B" w:rsidRPr="001672E7">
        <w:rPr>
          <w:rFonts w:hint="cs"/>
          <w:rtl/>
        </w:rPr>
        <w:t>گردد؟</w:t>
      </w:r>
    </w:p>
    <w:p w:rsidR="00792166" w:rsidRDefault="00FC5E6F" w:rsidP="00E97921">
      <w:pPr>
        <w:pStyle w:val="af4"/>
        <w:rPr>
          <w:rtl/>
        </w:rPr>
      </w:pPr>
      <w:r w:rsidRPr="002E669F">
        <w:rPr>
          <w:rStyle w:val="Charf0"/>
          <w:rFonts w:hint="cs"/>
          <w:rtl/>
        </w:rPr>
        <w:t xml:space="preserve">ج: </w:t>
      </w:r>
      <w:r w:rsidR="0036715B" w:rsidRPr="001672E7">
        <w:rPr>
          <w:rFonts w:hint="cs"/>
          <w:rtl/>
        </w:rPr>
        <w:t xml:space="preserve">در این صورت خصومت (مرافعه و دادخواهی) </w:t>
      </w:r>
      <w:r w:rsidR="0036715B">
        <w:rPr>
          <w:rFonts w:hint="cs"/>
          <w:rtl/>
        </w:rPr>
        <w:t>ر</w:t>
      </w:r>
      <w:r w:rsidR="0036715B" w:rsidRPr="001672E7">
        <w:rPr>
          <w:rFonts w:hint="cs"/>
          <w:rtl/>
        </w:rPr>
        <w:t>فع نمی</w:t>
      </w:r>
      <w:r w:rsidR="0036715B">
        <w:rPr>
          <w:rtl/>
        </w:rPr>
        <w:t>‌</w:t>
      </w:r>
      <w:r w:rsidR="0036715B" w:rsidRPr="001672E7">
        <w:rPr>
          <w:rFonts w:hint="cs"/>
          <w:rtl/>
        </w:rPr>
        <w:t>گردد.</w:t>
      </w:r>
    </w:p>
    <w:p w:rsidR="00792166" w:rsidRDefault="00FC5E6F" w:rsidP="00E97921">
      <w:pPr>
        <w:pStyle w:val="af4"/>
        <w:rPr>
          <w:rtl/>
        </w:rPr>
      </w:pPr>
      <w:r w:rsidRPr="002E669F">
        <w:rPr>
          <w:rStyle w:val="Charf0"/>
          <w:rFonts w:hint="cs"/>
          <w:rtl/>
        </w:rPr>
        <w:t xml:space="preserve">س: </w:t>
      </w:r>
      <w:r w:rsidR="0036715B" w:rsidRPr="001672E7">
        <w:rPr>
          <w:rFonts w:hint="cs"/>
          <w:rtl/>
        </w:rPr>
        <w:t>اگر فردی در نزد خود</w:t>
      </w:r>
      <w:r w:rsidR="0036715B">
        <w:rPr>
          <w:rFonts w:hint="cs"/>
          <w:rtl/>
        </w:rPr>
        <w:t>،</w:t>
      </w:r>
      <w:r w:rsidR="0036715B" w:rsidRPr="001672E7">
        <w:rPr>
          <w:rFonts w:hint="cs"/>
          <w:rtl/>
        </w:rPr>
        <w:t xml:space="preserve"> چیزی (کالایی) داشت و ادّعا می</w:t>
      </w:r>
      <w:r w:rsidR="0036715B">
        <w:rPr>
          <w:rtl/>
        </w:rPr>
        <w:t>‌</w:t>
      </w:r>
      <w:r w:rsidR="0036715B" w:rsidRPr="001672E7">
        <w:rPr>
          <w:rFonts w:hint="cs"/>
          <w:rtl/>
        </w:rPr>
        <w:t>کرد که فلانی آن را در نزد او به ودیعت گذاشته است؛ و فردی دیگر می</w:t>
      </w:r>
      <w:r w:rsidR="0036715B">
        <w:rPr>
          <w:rtl/>
        </w:rPr>
        <w:t>‌</w:t>
      </w:r>
      <w:r w:rsidR="0036715B" w:rsidRPr="001672E7">
        <w:rPr>
          <w:rFonts w:hint="cs"/>
          <w:rtl/>
        </w:rPr>
        <w:t>گوید: این شیء را از فلانی خریداری نموده</w:t>
      </w:r>
      <w:r w:rsidR="0036715B">
        <w:rPr>
          <w:rtl/>
        </w:rPr>
        <w:t>‌</w:t>
      </w:r>
      <w:r w:rsidR="0036715B" w:rsidRPr="001672E7">
        <w:rPr>
          <w:rFonts w:hint="cs"/>
          <w:rtl/>
        </w:rPr>
        <w:t>ام؛ در این صورت حکم خصومت (مرافعه و دادخواهی) در این مورد چیست؟</w:t>
      </w:r>
    </w:p>
    <w:p w:rsidR="00792166" w:rsidRDefault="00FC5E6F" w:rsidP="00E97921">
      <w:pPr>
        <w:pStyle w:val="af4"/>
        <w:rPr>
          <w:rtl/>
        </w:rPr>
      </w:pPr>
      <w:r w:rsidRPr="002E669F">
        <w:rPr>
          <w:rStyle w:val="Charf0"/>
          <w:rFonts w:hint="cs"/>
          <w:rtl/>
        </w:rPr>
        <w:t xml:space="preserve">ج: </w:t>
      </w:r>
      <w:r w:rsidR="0036715B" w:rsidRPr="001672E7">
        <w:rPr>
          <w:rFonts w:hint="cs"/>
          <w:rtl/>
        </w:rPr>
        <w:t>در این صورت خصومت و دعوا در میان آن</w:t>
      </w:r>
      <w:r w:rsidR="0036715B">
        <w:rPr>
          <w:rtl/>
        </w:rPr>
        <w:t>‌</w:t>
      </w:r>
      <w:r w:rsidR="0036715B" w:rsidRPr="001672E7">
        <w:rPr>
          <w:rFonts w:hint="cs"/>
          <w:rtl/>
        </w:rPr>
        <w:t>ها بدون بیّنه ساقط می</w:t>
      </w:r>
      <w:r w:rsidR="0036715B">
        <w:rPr>
          <w:rtl/>
        </w:rPr>
        <w:t>‌</w:t>
      </w:r>
      <w:r w:rsidR="0036715B" w:rsidRPr="001672E7">
        <w:rPr>
          <w:rFonts w:hint="cs"/>
          <w:rtl/>
        </w:rPr>
        <w:t>گردد.</w:t>
      </w:r>
    </w:p>
    <w:p w:rsidR="00792166" w:rsidRDefault="0036715B" w:rsidP="00085B97">
      <w:pPr>
        <w:pStyle w:val="a2"/>
        <w:rPr>
          <w:rtl/>
        </w:rPr>
      </w:pPr>
      <w:bookmarkStart w:id="78" w:name="_Toc282283596"/>
      <w:bookmarkStart w:id="79" w:name="_Toc442202839"/>
      <w:r w:rsidRPr="001672E7">
        <w:rPr>
          <w:rFonts w:hint="cs"/>
          <w:rtl/>
        </w:rPr>
        <w:t>دعوا و مرافعه</w:t>
      </w:r>
      <w:r>
        <w:rPr>
          <w:rtl/>
        </w:rPr>
        <w:t>‌</w:t>
      </w:r>
      <w:r w:rsidRPr="001672E7">
        <w:rPr>
          <w:rFonts w:hint="cs"/>
          <w:rtl/>
        </w:rPr>
        <w:t>ی دو نفر در مورد منزل</w:t>
      </w:r>
      <w:bookmarkEnd w:id="78"/>
      <w:bookmarkEnd w:id="79"/>
    </w:p>
    <w:p w:rsidR="00792166" w:rsidRDefault="00FC5E6F" w:rsidP="00E97921">
      <w:pPr>
        <w:pStyle w:val="af4"/>
        <w:rPr>
          <w:rtl/>
        </w:rPr>
      </w:pPr>
      <w:r w:rsidRPr="002E669F">
        <w:rPr>
          <w:rStyle w:val="Charf0"/>
          <w:rFonts w:hint="cs"/>
          <w:rtl/>
        </w:rPr>
        <w:t xml:space="preserve">س: </w:t>
      </w:r>
      <w:r w:rsidR="0036715B" w:rsidRPr="001672E7">
        <w:rPr>
          <w:rFonts w:hint="cs"/>
          <w:rtl/>
        </w:rPr>
        <w:t>منزلی در دست یک نفر است؛ دو نفر در مورد آن ادّعا نمودند؛ یکی، مدّعی همه</w:t>
      </w:r>
      <w:r w:rsidR="0036715B">
        <w:rPr>
          <w:rtl/>
        </w:rPr>
        <w:t>‌</w:t>
      </w:r>
      <w:r w:rsidR="0036715B" w:rsidRPr="001672E7">
        <w:rPr>
          <w:rFonts w:hint="cs"/>
          <w:rtl/>
        </w:rPr>
        <w:t>ی آن و دیگری، مدّعی نصف آن است؛ و هر دو بر ادّعایشان گواه آوردند؛ در این صورت در میان آن</w:t>
      </w:r>
      <w:r w:rsidR="0036715B">
        <w:rPr>
          <w:rtl/>
        </w:rPr>
        <w:t>‌</w:t>
      </w:r>
      <w:r w:rsidR="0036715B" w:rsidRPr="001672E7">
        <w:rPr>
          <w:rFonts w:hint="cs"/>
          <w:rtl/>
        </w:rPr>
        <w:t>ها چگونه فیصله می</w:t>
      </w:r>
      <w:r w:rsidR="0036715B">
        <w:rPr>
          <w:rtl/>
        </w:rPr>
        <w:t>‌</w:t>
      </w:r>
      <w:r w:rsidR="0036715B" w:rsidRPr="001672E7">
        <w:rPr>
          <w:rFonts w:hint="cs"/>
          <w:rtl/>
        </w:rPr>
        <w:t>گردد؟</w:t>
      </w:r>
    </w:p>
    <w:p w:rsidR="0036715B" w:rsidRPr="001672E7" w:rsidRDefault="00FC5E6F" w:rsidP="002E669F">
      <w:pPr>
        <w:pStyle w:val="af4"/>
        <w:rPr>
          <w:rtl/>
        </w:rPr>
      </w:pPr>
      <w:r w:rsidRPr="002E669F">
        <w:rPr>
          <w:rStyle w:val="Charf0"/>
          <w:rFonts w:hint="cs"/>
          <w:rtl/>
        </w:rPr>
        <w:t xml:space="preserve">ج: </w:t>
      </w:r>
      <w:r w:rsidR="0036715B" w:rsidRPr="002E669F">
        <w:rPr>
          <w:rStyle w:val="Charf0"/>
          <w:rFonts w:hint="cs"/>
          <w:rtl/>
        </w:rPr>
        <w:t>امام ابوحنیفه</w:t>
      </w:r>
      <w:r w:rsidR="002E669F"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این باور است که آن منزل در میان آن دو نفر، به چهار قسمت تقسیم می</w:t>
      </w:r>
      <w:r w:rsidR="0036715B">
        <w:rPr>
          <w:rtl/>
        </w:rPr>
        <w:t>‌</w:t>
      </w:r>
      <w:r w:rsidR="0036715B" w:rsidRPr="001672E7">
        <w:rPr>
          <w:rFonts w:hint="cs"/>
          <w:rtl/>
        </w:rPr>
        <w:t>شود؛ سه چهارم آن برای کسی است که مدّعی همه</w:t>
      </w:r>
      <w:r w:rsidR="0036715B">
        <w:rPr>
          <w:rtl/>
        </w:rPr>
        <w:t>‌</w:t>
      </w:r>
      <w:r w:rsidR="0036715B" w:rsidRPr="001672E7">
        <w:rPr>
          <w:rFonts w:hint="cs"/>
          <w:rtl/>
        </w:rPr>
        <w:t>ی آن است و یک چهارم آن، از آنِ کسی است که مدّعی نصف آن است.</w:t>
      </w:r>
    </w:p>
    <w:p w:rsidR="00792166" w:rsidRDefault="0036715B" w:rsidP="005D605F">
      <w:pPr>
        <w:pStyle w:val="af4"/>
        <w:rPr>
          <w:rtl/>
        </w:rPr>
      </w:pPr>
      <w:r w:rsidRPr="001672E7">
        <w:rPr>
          <w:rFonts w:hint="cs"/>
          <w:rtl/>
        </w:rPr>
        <w:t>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آنند که آن منزل</w:t>
      </w:r>
      <w:r>
        <w:rPr>
          <w:rFonts w:hint="cs"/>
          <w:rtl/>
        </w:rPr>
        <w:t>،</w:t>
      </w:r>
      <w:r w:rsidRPr="001672E7">
        <w:rPr>
          <w:rFonts w:hint="cs"/>
          <w:rtl/>
        </w:rPr>
        <w:t xml:space="preserve"> در میان آن دو نفر، به سه قسمت تقسیم می</w:t>
      </w:r>
      <w:r>
        <w:rPr>
          <w:rtl/>
        </w:rPr>
        <w:t>‌</w:t>
      </w:r>
      <w:r w:rsidRPr="001672E7">
        <w:rPr>
          <w:rFonts w:hint="cs"/>
          <w:rtl/>
        </w:rPr>
        <w:t>گردد</w:t>
      </w:r>
      <w:r w:rsidRPr="00792166">
        <w:rPr>
          <w:rStyle w:val="FootnoteReference"/>
          <w:rtl/>
        </w:rPr>
        <w:footnoteReference w:id="112"/>
      </w:r>
      <w:r w:rsidR="00E97921">
        <w:rPr>
          <w:rFonts w:hint="cs"/>
          <w:rtl/>
        </w:rPr>
        <w:t>.</w:t>
      </w:r>
    </w:p>
    <w:p w:rsidR="00792166" w:rsidRDefault="00FC5E6F" w:rsidP="00E97921">
      <w:pPr>
        <w:pStyle w:val="af4"/>
        <w:rPr>
          <w:rtl/>
        </w:rPr>
      </w:pPr>
      <w:r w:rsidRPr="002E669F">
        <w:rPr>
          <w:rStyle w:val="Charf0"/>
          <w:rFonts w:hint="cs"/>
          <w:rtl/>
        </w:rPr>
        <w:t xml:space="preserve">س: </w:t>
      </w:r>
      <w:r w:rsidR="0036715B" w:rsidRPr="001672E7">
        <w:rPr>
          <w:rFonts w:hint="cs"/>
          <w:rtl/>
        </w:rPr>
        <w:t>اگر منزل در دست دو نفر بود، و آن دو نفر در مورد آن ادّعا نمودند؛ و یکی از آن</w:t>
      </w:r>
      <w:r w:rsidR="0036715B">
        <w:rPr>
          <w:rtl/>
        </w:rPr>
        <w:t>‌</w:t>
      </w:r>
      <w:r w:rsidR="0036715B" w:rsidRPr="001672E7">
        <w:rPr>
          <w:rFonts w:hint="cs"/>
          <w:rtl/>
        </w:rPr>
        <w:t>ها مدّعی همه</w:t>
      </w:r>
      <w:r w:rsidR="0036715B">
        <w:rPr>
          <w:rtl/>
        </w:rPr>
        <w:t>‌</w:t>
      </w:r>
      <w:r w:rsidR="0036715B" w:rsidRPr="001672E7">
        <w:rPr>
          <w:rFonts w:hint="cs"/>
          <w:rtl/>
        </w:rPr>
        <w:t>ی آن، و دیگری مدّعی نصف آن شد؛ در این صورت در میان آن</w:t>
      </w:r>
      <w:r w:rsidR="0036715B">
        <w:rPr>
          <w:rtl/>
        </w:rPr>
        <w:t>‌</w:t>
      </w:r>
      <w:r w:rsidR="0036715B" w:rsidRPr="001672E7">
        <w:rPr>
          <w:rFonts w:hint="cs"/>
          <w:rtl/>
        </w:rPr>
        <w:t>ها چگونه فیصله می</w:t>
      </w:r>
      <w:r w:rsidR="0036715B">
        <w:rPr>
          <w:rtl/>
        </w:rPr>
        <w:t>‌</w:t>
      </w:r>
      <w:r w:rsidR="0036715B" w:rsidRPr="001672E7">
        <w:rPr>
          <w:rFonts w:hint="cs"/>
          <w:rtl/>
        </w:rPr>
        <w:t>گردد؟</w:t>
      </w:r>
    </w:p>
    <w:p w:rsidR="00792166" w:rsidRDefault="00FC5E6F" w:rsidP="00E97921">
      <w:pPr>
        <w:pStyle w:val="af4"/>
        <w:rPr>
          <w:rtl/>
        </w:rPr>
      </w:pPr>
      <w:r w:rsidRPr="002E669F">
        <w:rPr>
          <w:rStyle w:val="Charf0"/>
          <w:rFonts w:hint="cs"/>
          <w:rtl/>
        </w:rPr>
        <w:t xml:space="preserve">ج: </w:t>
      </w:r>
      <w:r w:rsidR="0036715B" w:rsidRPr="002E669F">
        <w:rPr>
          <w:rStyle w:val="Charf0"/>
          <w:rFonts w:hint="cs"/>
          <w:rtl/>
        </w:rPr>
        <w:t>در این صورت منزل به فردی سپرده می</w:t>
      </w:r>
      <w:r w:rsidR="0036715B" w:rsidRPr="002E669F">
        <w:rPr>
          <w:rStyle w:val="Charf0"/>
          <w:rtl/>
        </w:rPr>
        <w:t>‌</w:t>
      </w:r>
      <w:r w:rsidR="0036715B" w:rsidRPr="002E669F">
        <w:rPr>
          <w:rStyle w:val="Charf0"/>
          <w:rFonts w:hint="cs"/>
          <w:rtl/>
        </w:rPr>
        <w:t>شود که مدّعی همه</w:t>
      </w:r>
      <w:r w:rsidR="0036715B" w:rsidRPr="002E669F">
        <w:rPr>
          <w:rStyle w:val="Charf0"/>
          <w:rtl/>
        </w:rPr>
        <w:t>‌</w:t>
      </w:r>
      <w:r w:rsidR="0036715B" w:rsidRPr="002E669F">
        <w:rPr>
          <w:rStyle w:val="Charf0"/>
          <w:rFonts w:hint="cs"/>
          <w:rtl/>
        </w:rPr>
        <w:t>ی آن است؛ نصف آن</w:t>
      </w:r>
      <w:r w:rsidR="0036715B" w:rsidRPr="00792166">
        <w:rPr>
          <w:rStyle w:val="FootnoteReference"/>
          <w:rtl/>
        </w:rPr>
        <w:footnoteReference w:id="113"/>
      </w:r>
      <w:r w:rsidR="0036715B" w:rsidRPr="001672E7">
        <w:rPr>
          <w:rFonts w:hint="cs"/>
          <w:rtl/>
        </w:rPr>
        <w:t>، از لحاظ قضایی بدو سپرده می</w:t>
      </w:r>
      <w:r w:rsidR="0036715B">
        <w:rPr>
          <w:rtl/>
        </w:rPr>
        <w:t>‌</w:t>
      </w:r>
      <w:r w:rsidR="0036715B" w:rsidRPr="001672E7">
        <w:rPr>
          <w:rFonts w:hint="cs"/>
          <w:rtl/>
        </w:rPr>
        <w:t>شود و نصف دیگرش،</w:t>
      </w:r>
      <w:r w:rsidR="0036715B" w:rsidRPr="00792166">
        <w:rPr>
          <w:rStyle w:val="FootnoteReference"/>
          <w:rtl/>
        </w:rPr>
        <w:footnoteReference w:id="114"/>
      </w:r>
      <w:r w:rsidR="0036715B" w:rsidRPr="001672E7">
        <w:rPr>
          <w:rFonts w:hint="cs"/>
          <w:rtl/>
        </w:rPr>
        <w:t>بدون در نظر گرفتن قرار قضایی بدو تحویل می</w:t>
      </w:r>
      <w:r w:rsidR="0036715B">
        <w:rPr>
          <w:rtl/>
        </w:rPr>
        <w:t>‌</w:t>
      </w:r>
      <w:r w:rsidR="0036715B" w:rsidRPr="001672E7">
        <w:rPr>
          <w:rFonts w:hint="cs"/>
          <w:rtl/>
        </w:rPr>
        <w:t>گردد.</w:t>
      </w:r>
    </w:p>
    <w:p w:rsidR="00792166" w:rsidRDefault="0036715B" w:rsidP="00085B97">
      <w:pPr>
        <w:pStyle w:val="a2"/>
        <w:rPr>
          <w:rtl/>
        </w:rPr>
      </w:pPr>
      <w:bookmarkStart w:id="80" w:name="_Toc282283597"/>
      <w:bookmarkStart w:id="81" w:name="_Toc442202840"/>
      <w:r w:rsidRPr="001672E7">
        <w:rPr>
          <w:rFonts w:hint="cs"/>
          <w:rtl/>
        </w:rPr>
        <w:t>دعوا و مرافعه</w:t>
      </w:r>
      <w:r>
        <w:rPr>
          <w:rtl/>
        </w:rPr>
        <w:t>‌</w:t>
      </w:r>
      <w:r w:rsidRPr="001672E7">
        <w:rPr>
          <w:rFonts w:hint="cs"/>
          <w:rtl/>
        </w:rPr>
        <w:t>ی دو نفر بر یک حیوان</w:t>
      </w:r>
      <w:bookmarkEnd w:id="80"/>
      <w:bookmarkEnd w:id="81"/>
    </w:p>
    <w:p w:rsidR="0036715B" w:rsidRPr="001672E7" w:rsidRDefault="00FC5E6F" w:rsidP="00E97921">
      <w:pPr>
        <w:pStyle w:val="af4"/>
        <w:rPr>
          <w:rtl/>
        </w:rPr>
      </w:pPr>
      <w:r w:rsidRPr="002E669F">
        <w:rPr>
          <w:rStyle w:val="Charf0"/>
          <w:rFonts w:hint="cs"/>
          <w:rtl/>
        </w:rPr>
        <w:t xml:space="preserve">س: </w:t>
      </w:r>
      <w:r w:rsidR="0036715B" w:rsidRPr="001672E7">
        <w:rPr>
          <w:rFonts w:hint="cs"/>
          <w:rtl/>
        </w:rPr>
        <w:t>اگر دو نفر در مورد یک حیوان با یکدیگر دادخواهی و اقامه</w:t>
      </w:r>
      <w:r w:rsidR="0036715B">
        <w:rPr>
          <w:rtl/>
        </w:rPr>
        <w:t>‌</w:t>
      </w:r>
      <w:r w:rsidR="0036715B" w:rsidRPr="001672E7">
        <w:rPr>
          <w:rFonts w:hint="cs"/>
          <w:rtl/>
        </w:rPr>
        <w:t>ی دعوا کردند و هر یک از آن دو</w:t>
      </w:r>
      <w:r w:rsidR="0036715B">
        <w:rPr>
          <w:rFonts w:hint="cs"/>
          <w:rtl/>
        </w:rPr>
        <w:t>،</w:t>
      </w:r>
      <w:r w:rsidR="0036715B" w:rsidRPr="001672E7">
        <w:rPr>
          <w:rFonts w:hint="cs"/>
          <w:rtl/>
        </w:rPr>
        <w:t xml:space="preserve"> گواه آوردند که آن حیوان در نزد او زاییده شده است، و هر کدام از آن</w:t>
      </w:r>
      <w:r w:rsidR="0036715B">
        <w:rPr>
          <w:rtl/>
        </w:rPr>
        <w:t>‌</w:t>
      </w:r>
      <w:r w:rsidR="0036715B" w:rsidRPr="001672E7">
        <w:rPr>
          <w:rFonts w:hint="cs"/>
          <w:rtl/>
        </w:rPr>
        <w:t>ها بر این ادّعایشان، تاریخی را نیز ذکر کردند؛ در این صورت به نفع چه کس</w:t>
      </w:r>
      <w:r w:rsidR="0036715B">
        <w:rPr>
          <w:rFonts w:hint="cs"/>
          <w:rtl/>
        </w:rPr>
        <w:t>ی</w:t>
      </w:r>
      <w:r w:rsidR="0036715B" w:rsidRPr="001672E7">
        <w:rPr>
          <w:rFonts w:hint="cs"/>
          <w:rtl/>
        </w:rPr>
        <w:t xml:space="preserve"> فیصله صورت می</w:t>
      </w:r>
      <w:r w:rsidR="0036715B">
        <w:rPr>
          <w:rtl/>
        </w:rPr>
        <w:t>‌</w:t>
      </w:r>
      <w:r w:rsidR="0036715B" w:rsidRPr="001672E7">
        <w:rPr>
          <w:rFonts w:hint="cs"/>
          <w:rtl/>
        </w:rPr>
        <w:t>گیرد؟</w:t>
      </w:r>
    </w:p>
    <w:p w:rsidR="00792166" w:rsidRDefault="00FC5E6F" w:rsidP="00E97921">
      <w:pPr>
        <w:pStyle w:val="af4"/>
        <w:rPr>
          <w:rtl/>
        </w:rPr>
      </w:pPr>
      <w:r w:rsidRPr="002E669F">
        <w:rPr>
          <w:rStyle w:val="Charf0"/>
          <w:rFonts w:hint="cs"/>
          <w:rtl/>
        </w:rPr>
        <w:t xml:space="preserve">ج: </w:t>
      </w:r>
      <w:r w:rsidR="0036715B" w:rsidRPr="001672E7">
        <w:rPr>
          <w:rFonts w:hint="cs"/>
          <w:rtl/>
        </w:rPr>
        <w:t>در این صورت به نفع کسی فیصله می</w:t>
      </w:r>
      <w:r w:rsidR="0036715B">
        <w:rPr>
          <w:rtl/>
        </w:rPr>
        <w:t>‌</w:t>
      </w:r>
      <w:r w:rsidR="0036715B" w:rsidRPr="001672E7">
        <w:rPr>
          <w:rFonts w:hint="cs"/>
          <w:rtl/>
        </w:rPr>
        <w:t>گردد که تاریخش مطابق با سنّ حیوان باشد؛ و اگر تشخیص (و تطبیق سنّ حیوان با تاریخ مدّعی)</w:t>
      </w:r>
      <w:r w:rsidR="0036715B">
        <w:rPr>
          <w:rFonts w:hint="cs"/>
          <w:rtl/>
        </w:rPr>
        <w:t>،</w:t>
      </w:r>
      <w:r w:rsidR="0036715B" w:rsidRPr="001672E7">
        <w:rPr>
          <w:rFonts w:hint="cs"/>
          <w:rtl/>
        </w:rPr>
        <w:t xml:space="preserve"> سخت و مشکل شد؛ در آن صورت حیوان به هر دو نفر تعلّق می</w:t>
      </w:r>
      <w:r w:rsidR="0036715B">
        <w:rPr>
          <w:rtl/>
        </w:rPr>
        <w:t>‌</w:t>
      </w:r>
      <w:r w:rsidR="0036715B" w:rsidRPr="001672E7">
        <w:rPr>
          <w:rFonts w:hint="cs"/>
          <w:rtl/>
        </w:rPr>
        <w:t>گیرد</w:t>
      </w:r>
      <w:r w:rsidR="0036715B" w:rsidRPr="00792166">
        <w:rPr>
          <w:rStyle w:val="FootnoteReference"/>
          <w:rtl/>
        </w:rPr>
        <w:footnoteReference w:id="115"/>
      </w:r>
      <w:r w:rsidR="00E97921">
        <w:rPr>
          <w:rFonts w:hint="cs"/>
          <w:rtl/>
        </w:rPr>
        <w:t>.</w:t>
      </w:r>
    </w:p>
    <w:p w:rsidR="00792166" w:rsidRDefault="00FC5E6F" w:rsidP="00E97921">
      <w:pPr>
        <w:pStyle w:val="af4"/>
        <w:rPr>
          <w:rtl/>
        </w:rPr>
      </w:pPr>
      <w:r w:rsidRPr="002E669F">
        <w:rPr>
          <w:rStyle w:val="Charf0"/>
          <w:rFonts w:hint="cs"/>
          <w:rtl/>
        </w:rPr>
        <w:t xml:space="preserve">س: </w:t>
      </w:r>
      <w:r w:rsidR="0036715B" w:rsidRPr="001672E7">
        <w:rPr>
          <w:rFonts w:hint="cs"/>
          <w:rtl/>
        </w:rPr>
        <w:t>اگر دو نفر در مورد حیوانی با همدیگر دادخواهی و اقامه</w:t>
      </w:r>
      <w:r w:rsidR="0036715B">
        <w:rPr>
          <w:rtl/>
        </w:rPr>
        <w:t>‌</w:t>
      </w:r>
      <w:r w:rsidR="0036715B" w:rsidRPr="001672E7">
        <w:rPr>
          <w:rFonts w:hint="cs"/>
          <w:rtl/>
        </w:rPr>
        <w:t>ی دعوا کردند؛ و این در حالی است که یکی از آن دو نفر بر حیوان</w:t>
      </w:r>
      <w:r w:rsidR="0036715B">
        <w:rPr>
          <w:rFonts w:hint="cs"/>
          <w:rtl/>
        </w:rPr>
        <w:t>،</w:t>
      </w:r>
      <w:r w:rsidR="0036715B" w:rsidRPr="001672E7">
        <w:rPr>
          <w:rFonts w:hint="cs"/>
          <w:rtl/>
        </w:rPr>
        <w:t xml:space="preserve"> سوار و دیگری لجام آن را گرفته است؛ در این صورت، حق با کدام یک از آن دو نفر است؟</w:t>
      </w:r>
    </w:p>
    <w:p w:rsidR="00792166" w:rsidRDefault="00FC5E6F" w:rsidP="00E97921">
      <w:pPr>
        <w:pStyle w:val="af4"/>
        <w:rPr>
          <w:rtl/>
        </w:rPr>
      </w:pPr>
      <w:r w:rsidRPr="002E669F">
        <w:rPr>
          <w:rStyle w:val="Charf0"/>
          <w:rFonts w:hint="cs"/>
          <w:rtl/>
        </w:rPr>
        <w:t xml:space="preserve">ج: </w:t>
      </w:r>
      <w:r w:rsidR="0036715B" w:rsidRPr="001672E7">
        <w:rPr>
          <w:rFonts w:hint="cs"/>
          <w:rtl/>
        </w:rPr>
        <w:t>در این صورت</w:t>
      </w:r>
      <w:r w:rsidR="0036715B">
        <w:rPr>
          <w:rFonts w:hint="cs"/>
          <w:rtl/>
        </w:rPr>
        <w:t>،</w:t>
      </w:r>
      <w:r w:rsidR="0036715B" w:rsidRPr="001672E7">
        <w:rPr>
          <w:rFonts w:hint="cs"/>
          <w:rtl/>
        </w:rPr>
        <w:t xml:space="preserve"> حیوان به نفع کسی فیصله می</w:t>
      </w:r>
      <w:r w:rsidR="0036715B">
        <w:rPr>
          <w:rtl/>
        </w:rPr>
        <w:t>‌</w:t>
      </w:r>
      <w:r w:rsidR="0036715B" w:rsidRPr="001672E7">
        <w:rPr>
          <w:rFonts w:hint="cs"/>
          <w:rtl/>
        </w:rPr>
        <w:t>گردد که بر حیوان سوار است.</w:t>
      </w:r>
    </w:p>
    <w:p w:rsidR="00792166" w:rsidRDefault="00FC5E6F" w:rsidP="00E97921">
      <w:pPr>
        <w:pStyle w:val="af4"/>
        <w:rPr>
          <w:rtl/>
        </w:rPr>
      </w:pPr>
      <w:r w:rsidRPr="002E669F">
        <w:rPr>
          <w:rStyle w:val="Charf0"/>
          <w:rFonts w:hint="cs"/>
          <w:rtl/>
        </w:rPr>
        <w:t xml:space="preserve">س: </w:t>
      </w:r>
      <w:r w:rsidR="0036715B" w:rsidRPr="001672E7">
        <w:rPr>
          <w:rFonts w:hint="cs"/>
          <w:rtl/>
        </w:rPr>
        <w:t>اگر دو نفر در مورد شتری با یکدیگر دادخواهی و اقامه</w:t>
      </w:r>
      <w:r w:rsidR="0036715B">
        <w:rPr>
          <w:rtl/>
        </w:rPr>
        <w:t>‌</w:t>
      </w:r>
      <w:r w:rsidR="0036715B" w:rsidRPr="001672E7">
        <w:rPr>
          <w:rFonts w:hint="cs"/>
          <w:rtl/>
        </w:rPr>
        <w:t>ی دعوا نمودند؛ و این در حالی است که یکی از آن دو نفر بر آن شتر</w:t>
      </w:r>
      <w:r w:rsidR="0036715B">
        <w:rPr>
          <w:rFonts w:hint="cs"/>
          <w:rtl/>
        </w:rPr>
        <w:t>،</w:t>
      </w:r>
      <w:r w:rsidR="0036715B" w:rsidRPr="001672E7">
        <w:rPr>
          <w:rFonts w:hint="cs"/>
          <w:rtl/>
        </w:rPr>
        <w:t xml:space="preserve"> بار و محموله دارد و دیگری</w:t>
      </w:r>
      <w:r w:rsidR="0036715B">
        <w:rPr>
          <w:rFonts w:hint="cs"/>
          <w:rtl/>
        </w:rPr>
        <w:t>،</w:t>
      </w:r>
      <w:r w:rsidR="0036715B" w:rsidRPr="001672E7">
        <w:rPr>
          <w:rFonts w:hint="cs"/>
          <w:rtl/>
        </w:rPr>
        <w:t xml:space="preserve"> تنها در مورد آن شتر ادّعای مالکیّت دارد؛ در این صورت حق با کدام یک از آن دو نفر می</w:t>
      </w:r>
      <w:r w:rsidR="0036715B">
        <w:rPr>
          <w:rtl/>
        </w:rPr>
        <w:t>‌</w:t>
      </w:r>
      <w:r w:rsidR="0036715B" w:rsidRPr="001672E7">
        <w:rPr>
          <w:rFonts w:hint="cs"/>
          <w:rtl/>
        </w:rPr>
        <w:t>باشد؟</w:t>
      </w:r>
    </w:p>
    <w:p w:rsidR="00792166" w:rsidRDefault="00FC5E6F" w:rsidP="00E97921">
      <w:pPr>
        <w:pStyle w:val="af4"/>
        <w:rPr>
          <w:rtl/>
        </w:rPr>
      </w:pPr>
      <w:r w:rsidRPr="002E669F">
        <w:rPr>
          <w:rStyle w:val="Charf0"/>
          <w:rFonts w:hint="cs"/>
          <w:rtl/>
        </w:rPr>
        <w:t xml:space="preserve">ج: </w:t>
      </w:r>
      <w:r w:rsidR="0036715B" w:rsidRPr="001672E7">
        <w:rPr>
          <w:rFonts w:hint="cs"/>
          <w:rtl/>
        </w:rPr>
        <w:t>در این صورت شتر</w:t>
      </w:r>
      <w:r w:rsidR="0036715B">
        <w:rPr>
          <w:rFonts w:hint="cs"/>
          <w:rtl/>
        </w:rPr>
        <w:t>،</w:t>
      </w:r>
      <w:r w:rsidR="0036715B" w:rsidRPr="001672E7">
        <w:rPr>
          <w:rFonts w:hint="cs"/>
          <w:rtl/>
        </w:rPr>
        <w:t xml:space="preserve"> به نفع کسی فیصله می</w:t>
      </w:r>
      <w:r w:rsidR="0036715B">
        <w:rPr>
          <w:rtl/>
        </w:rPr>
        <w:t>‌</w:t>
      </w:r>
      <w:r w:rsidR="0036715B" w:rsidRPr="001672E7">
        <w:rPr>
          <w:rFonts w:hint="cs"/>
          <w:rtl/>
        </w:rPr>
        <w:t>گردد که بر آن شتر</w:t>
      </w:r>
      <w:r w:rsidR="0036715B">
        <w:rPr>
          <w:rFonts w:hint="cs"/>
          <w:rtl/>
        </w:rPr>
        <w:t>،</w:t>
      </w:r>
      <w:r w:rsidR="0036715B" w:rsidRPr="001672E7">
        <w:rPr>
          <w:rFonts w:hint="cs"/>
          <w:rtl/>
        </w:rPr>
        <w:t xml:space="preserve"> بار و محموله دارد.</w:t>
      </w:r>
    </w:p>
    <w:p w:rsidR="00792166" w:rsidRDefault="0036715B" w:rsidP="00085B97">
      <w:pPr>
        <w:pStyle w:val="a2"/>
        <w:rPr>
          <w:rtl/>
        </w:rPr>
      </w:pPr>
      <w:bookmarkStart w:id="82" w:name="_Toc282283598"/>
      <w:bookmarkStart w:id="83" w:name="_Toc442202841"/>
      <w:r w:rsidRPr="001672E7">
        <w:rPr>
          <w:rFonts w:hint="cs"/>
          <w:rtl/>
        </w:rPr>
        <w:t>دعوا و مرافعه</w:t>
      </w:r>
      <w:r>
        <w:rPr>
          <w:rtl/>
        </w:rPr>
        <w:t>‌</w:t>
      </w:r>
      <w:r w:rsidRPr="001672E7">
        <w:rPr>
          <w:rFonts w:hint="cs"/>
          <w:rtl/>
        </w:rPr>
        <w:t>ی دو نفر در مورد لباس</w:t>
      </w:r>
      <w:bookmarkEnd w:id="82"/>
      <w:bookmarkEnd w:id="83"/>
    </w:p>
    <w:p w:rsidR="00792166" w:rsidRDefault="00FC5E6F" w:rsidP="00E97921">
      <w:pPr>
        <w:pStyle w:val="af4"/>
        <w:rPr>
          <w:rtl/>
        </w:rPr>
      </w:pPr>
      <w:r w:rsidRPr="002E669F">
        <w:rPr>
          <w:rStyle w:val="Charf0"/>
          <w:rFonts w:hint="cs"/>
          <w:rtl/>
        </w:rPr>
        <w:t xml:space="preserve">س: </w:t>
      </w:r>
      <w:r w:rsidR="0036715B" w:rsidRPr="001672E7">
        <w:rPr>
          <w:rFonts w:hint="cs"/>
          <w:rtl/>
        </w:rPr>
        <w:t>اگر دو نفر در مورد لباسی با همدیگر دادخواهی و اقامه</w:t>
      </w:r>
      <w:r w:rsidR="0036715B">
        <w:rPr>
          <w:rtl/>
        </w:rPr>
        <w:t>‌</w:t>
      </w:r>
      <w:r w:rsidR="0036715B" w:rsidRPr="001672E7">
        <w:rPr>
          <w:rFonts w:hint="cs"/>
          <w:rtl/>
        </w:rPr>
        <w:t>ی دعوا کردند؛ و این در حالی است که یکی از آن دو نفر، آن لباس را به تن دارد و دیگری</w:t>
      </w:r>
      <w:r w:rsidR="0036715B">
        <w:rPr>
          <w:rFonts w:hint="cs"/>
          <w:rtl/>
        </w:rPr>
        <w:t>،</w:t>
      </w:r>
      <w:r w:rsidR="0036715B" w:rsidRPr="001672E7">
        <w:rPr>
          <w:rFonts w:hint="cs"/>
          <w:rtl/>
        </w:rPr>
        <w:t xml:space="preserve"> تنها آستین لباس را محکم گرفته و بدان چنگ زده است؛ در این صورت حق با کدام یک از آن دو نفر می</w:t>
      </w:r>
      <w:r w:rsidR="0036715B">
        <w:rPr>
          <w:rtl/>
        </w:rPr>
        <w:t>‌</w:t>
      </w:r>
      <w:r w:rsidR="0036715B" w:rsidRPr="001672E7">
        <w:rPr>
          <w:rFonts w:hint="cs"/>
          <w:rtl/>
        </w:rPr>
        <w:t>باشد؟</w:t>
      </w:r>
    </w:p>
    <w:p w:rsidR="00792166" w:rsidRDefault="00FC5E6F" w:rsidP="00E97921">
      <w:pPr>
        <w:pStyle w:val="af4"/>
        <w:rPr>
          <w:rtl/>
        </w:rPr>
      </w:pPr>
      <w:r w:rsidRPr="002E669F">
        <w:rPr>
          <w:rStyle w:val="Charf0"/>
          <w:rFonts w:hint="cs"/>
          <w:rtl/>
        </w:rPr>
        <w:t xml:space="preserve">ج: </w:t>
      </w:r>
      <w:r w:rsidR="0036715B" w:rsidRPr="001672E7">
        <w:rPr>
          <w:rFonts w:hint="cs"/>
          <w:rtl/>
        </w:rPr>
        <w:t>در این صورت لباس به نفع کسی فیصله می</w:t>
      </w:r>
      <w:r w:rsidR="0036715B">
        <w:rPr>
          <w:rtl/>
        </w:rPr>
        <w:t>‌</w:t>
      </w:r>
      <w:r w:rsidR="0036715B" w:rsidRPr="001672E7">
        <w:rPr>
          <w:rFonts w:hint="cs"/>
          <w:rtl/>
        </w:rPr>
        <w:t>گردد که آن را به تن دارد.</w:t>
      </w:r>
    </w:p>
    <w:p w:rsidR="00792166" w:rsidRDefault="0036715B" w:rsidP="00085B97">
      <w:pPr>
        <w:pStyle w:val="a2"/>
        <w:rPr>
          <w:rtl/>
        </w:rPr>
      </w:pPr>
      <w:bookmarkStart w:id="84" w:name="_Toc282283599"/>
      <w:bookmarkStart w:id="85" w:name="_Toc442202842"/>
      <w:r w:rsidRPr="001672E7">
        <w:rPr>
          <w:rFonts w:hint="cs"/>
          <w:rtl/>
        </w:rPr>
        <w:t>دعوا و مرافعه</w:t>
      </w:r>
      <w:r>
        <w:rPr>
          <w:rtl/>
        </w:rPr>
        <w:t>‌</w:t>
      </w:r>
      <w:r w:rsidRPr="001672E7">
        <w:rPr>
          <w:rFonts w:hint="cs"/>
          <w:rtl/>
        </w:rPr>
        <w:t>ی خریدار و فروشنده</w:t>
      </w:r>
      <w:bookmarkEnd w:id="84"/>
      <w:bookmarkEnd w:id="85"/>
    </w:p>
    <w:p w:rsidR="00792166" w:rsidRDefault="00FC5E6F" w:rsidP="00E97921">
      <w:pPr>
        <w:pStyle w:val="af4"/>
        <w:rPr>
          <w:rtl/>
        </w:rPr>
      </w:pPr>
      <w:r w:rsidRPr="002E669F">
        <w:rPr>
          <w:rStyle w:val="Charf0"/>
          <w:rFonts w:hint="cs"/>
          <w:rtl/>
        </w:rPr>
        <w:t xml:space="preserve">س: </w:t>
      </w:r>
      <w:r w:rsidR="0036715B" w:rsidRPr="001672E7">
        <w:rPr>
          <w:rFonts w:hint="cs"/>
          <w:rtl/>
        </w:rPr>
        <w:t>گاهی اوقات اتفاق می</w:t>
      </w:r>
      <w:r w:rsidR="0036715B">
        <w:rPr>
          <w:rtl/>
        </w:rPr>
        <w:t>‌</w:t>
      </w:r>
      <w:r w:rsidR="0036715B" w:rsidRPr="001672E7">
        <w:rPr>
          <w:rFonts w:hint="cs"/>
          <w:rtl/>
        </w:rPr>
        <w:t>افتد که خریدار و فروشنده درباره</w:t>
      </w:r>
      <w:r w:rsidR="0036715B">
        <w:rPr>
          <w:rtl/>
        </w:rPr>
        <w:t>‌</w:t>
      </w:r>
      <w:r w:rsidR="0036715B" w:rsidRPr="001672E7">
        <w:rPr>
          <w:rFonts w:hint="cs"/>
          <w:rtl/>
        </w:rPr>
        <w:t>ی جنس مورد معامله یا قیمت آن</w:t>
      </w:r>
      <w:r w:rsidR="0036715B">
        <w:rPr>
          <w:rFonts w:hint="cs"/>
          <w:rtl/>
        </w:rPr>
        <w:t>،</w:t>
      </w:r>
      <w:r w:rsidR="0036715B" w:rsidRPr="001672E7">
        <w:rPr>
          <w:rFonts w:hint="cs"/>
          <w:rtl/>
        </w:rPr>
        <w:t xml:space="preserve"> با همدیگر اختلاف می</w:t>
      </w:r>
      <w:r w:rsidR="0036715B">
        <w:rPr>
          <w:rtl/>
        </w:rPr>
        <w:t>‌</w:t>
      </w:r>
      <w:r w:rsidR="0036715B" w:rsidRPr="001672E7">
        <w:rPr>
          <w:rFonts w:hint="cs"/>
          <w:rtl/>
        </w:rPr>
        <w:t>کنند؛ در این صورت حق با کدام یک از آن دو می</w:t>
      </w:r>
      <w:r w:rsidR="0036715B">
        <w:rPr>
          <w:rtl/>
        </w:rPr>
        <w:t>‌</w:t>
      </w:r>
      <w:r w:rsidR="0036715B" w:rsidRPr="001672E7">
        <w:rPr>
          <w:rFonts w:hint="cs"/>
          <w:rtl/>
        </w:rPr>
        <w:t>باشد؟</w:t>
      </w:r>
    </w:p>
    <w:p w:rsidR="0036715B" w:rsidRPr="001672E7" w:rsidRDefault="00FC5E6F" w:rsidP="00E97921">
      <w:pPr>
        <w:pStyle w:val="af4"/>
        <w:rPr>
          <w:rtl/>
        </w:rPr>
      </w:pPr>
      <w:r w:rsidRPr="002E669F">
        <w:rPr>
          <w:rStyle w:val="Charf0"/>
          <w:rFonts w:hint="cs"/>
          <w:rtl/>
        </w:rPr>
        <w:t xml:space="preserve">ج: </w:t>
      </w:r>
      <w:r w:rsidR="0036715B" w:rsidRPr="001672E7">
        <w:rPr>
          <w:rFonts w:hint="cs"/>
          <w:rtl/>
        </w:rPr>
        <w:t>این مسئله، دارای صورت</w:t>
      </w:r>
      <w:r w:rsidR="0036715B">
        <w:rPr>
          <w:rtl/>
        </w:rPr>
        <w:t>‌</w:t>
      </w:r>
      <w:r w:rsidR="0036715B" w:rsidRPr="001672E7">
        <w:rPr>
          <w:rFonts w:hint="cs"/>
          <w:rtl/>
        </w:rPr>
        <w:t>های مختلفی می</w:t>
      </w:r>
      <w:r w:rsidR="0036715B">
        <w:rPr>
          <w:rtl/>
        </w:rPr>
        <w:t>‌</w:t>
      </w:r>
      <w:r w:rsidR="0036715B" w:rsidRPr="001672E7">
        <w:rPr>
          <w:rFonts w:hint="cs"/>
          <w:rtl/>
        </w:rPr>
        <w:t>باشد؛ از این رو اختلاف صورت، اختلاف حکم را به دنبال دارد؛ پس احکام و مسائل زیر را به خاطر بسپار:</w:t>
      </w:r>
    </w:p>
    <w:p w:rsidR="0036715B" w:rsidRPr="001672E7" w:rsidRDefault="0036715B" w:rsidP="005D605F">
      <w:pPr>
        <w:pStyle w:val="af4"/>
        <w:rPr>
          <w:rtl/>
        </w:rPr>
      </w:pPr>
      <w:r w:rsidRPr="001672E7">
        <w:rPr>
          <w:rFonts w:hint="cs"/>
          <w:rtl/>
        </w:rPr>
        <w:t>هرگاه خریدار</w:t>
      </w:r>
      <w:r>
        <w:rPr>
          <w:rFonts w:hint="cs"/>
          <w:rtl/>
        </w:rPr>
        <w:t>،</w:t>
      </w:r>
      <w:r w:rsidRPr="001672E7">
        <w:rPr>
          <w:rFonts w:hint="cs"/>
          <w:rtl/>
        </w:rPr>
        <w:t xml:space="preserve"> مدّعی قیمتی شود و فروشنده، مدّعی بیشتر از آن گردد؛ یا فروشنده، مدّعی مقداری از جنس</w:t>
      </w:r>
      <w:r>
        <w:rPr>
          <w:rFonts w:hint="cs"/>
          <w:rtl/>
        </w:rPr>
        <w:t>ِ</w:t>
      </w:r>
      <w:r w:rsidRPr="001672E7">
        <w:rPr>
          <w:rFonts w:hint="cs"/>
          <w:rtl/>
        </w:rPr>
        <w:t xml:space="preserve"> مورد معامله شود و خریدار، مدّعی بیشتر از آن مقدار گردد؛ و یکی از آن</w:t>
      </w:r>
      <w:r>
        <w:rPr>
          <w:rtl/>
        </w:rPr>
        <w:t>‌</w:t>
      </w:r>
      <w:r w:rsidRPr="001672E7">
        <w:rPr>
          <w:rFonts w:hint="cs"/>
          <w:rtl/>
        </w:rPr>
        <w:t>ها بر ادّعایش گواه آورد؛ در آن صورت به نفع کسی فیصله می</w:t>
      </w:r>
      <w:r>
        <w:rPr>
          <w:rtl/>
        </w:rPr>
        <w:t>‌</w:t>
      </w:r>
      <w:r w:rsidRPr="001672E7">
        <w:rPr>
          <w:rFonts w:hint="cs"/>
          <w:rtl/>
        </w:rPr>
        <w:t>گردد که بر ادّعایش</w:t>
      </w:r>
      <w:r>
        <w:rPr>
          <w:rFonts w:hint="cs"/>
          <w:rtl/>
        </w:rPr>
        <w:t>،</w:t>
      </w:r>
      <w:r w:rsidRPr="001672E7">
        <w:rPr>
          <w:rFonts w:hint="cs"/>
          <w:rtl/>
        </w:rPr>
        <w:t xml:space="preserve"> شاهد و گواه آورده است.</w:t>
      </w:r>
    </w:p>
    <w:p w:rsidR="0036715B" w:rsidRPr="001672E7" w:rsidRDefault="0036715B" w:rsidP="005D605F">
      <w:pPr>
        <w:pStyle w:val="af4"/>
        <w:rPr>
          <w:rtl/>
        </w:rPr>
      </w:pPr>
      <w:r w:rsidRPr="001672E7">
        <w:rPr>
          <w:rFonts w:hint="cs"/>
          <w:rtl/>
        </w:rPr>
        <w:t>و اگر هر کدام از آن</w:t>
      </w:r>
      <w:r>
        <w:rPr>
          <w:rtl/>
        </w:rPr>
        <w:t>‌</w:t>
      </w:r>
      <w:r w:rsidRPr="001672E7">
        <w:rPr>
          <w:rFonts w:hint="cs"/>
          <w:rtl/>
        </w:rPr>
        <w:t>ها</w:t>
      </w:r>
      <w:r>
        <w:rPr>
          <w:rFonts w:hint="cs"/>
          <w:rtl/>
        </w:rPr>
        <w:t>،</w:t>
      </w:r>
      <w:r w:rsidRPr="001672E7">
        <w:rPr>
          <w:rFonts w:hint="cs"/>
          <w:rtl/>
        </w:rPr>
        <w:t xml:space="preserve"> بر ادّعایشان گواه آورد، در آن صورت همان گواهان و شاهدانی معتبر می</w:t>
      </w:r>
      <w:r>
        <w:rPr>
          <w:rtl/>
        </w:rPr>
        <w:t>‌</w:t>
      </w:r>
      <w:r w:rsidRPr="001672E7">
        <w:rPr>
          <w:rFonts w:hint="cs"/>
          <w:rtl/>
        </w:rPr>
        <w:t>باشد که زیاده را ثابت نموده</w:t>
      </w:r>
      <w:r>
        <w:rPr>
          <w:rtl/>
        </w:rPr>
        <w:t>‌</w:t>
      </w:r>
      <w:r w:rsidRPr="001672E7">
        <w:rPr>
          <w:rFonts w:hint="cs"/>
          <w:rtl/>
        </w:rPr>
        <w:t>اند.</w:t>
      </w:r>
    </w:p>
    <w:p w:rsidR="0036715B" w:rsidRPr="001672E7" w:rsidRDefault="0036715B" w:rsidP="005D605F">
      <w:pPr>
        <w:pStyle w:val="af4"/>
        <w:rPr>
          <w:rtl/>
        </w:rPr>
      </w:pPr>
      <w:r w:rsidRPr="001672E7">
        <w:rPr>
          <w:rFonts w:hint="cs"/>
          <w:rtl/>
        </w:rPr>
        <w:t>و اگر برای هیچ کدام از خریدار و فروشنده، گواهی وجود نداشت، در آن صورت به خریدار چنین گفته شود: یا به قیمتی که فروشنده، مدّع</w:t>
      </w:r>
      <w:r>
        <w:rPr>
          <w:rFonts w:hint="cs"/>
          <w:rtl/>
        </w:rPr>
        <w:t>ی</w:t>
      </w:r>
      <w:r w:rsidRPr="001672E7">
        <w:rPr>
          <w:rFonts w:hint="cs"/>
          <w:rtl/>
        </w:rPr>
        <w:t xml:space="preserve"> آن است، راضی شو و یا ما</w:t>
      </w:r>
      <w:r>
        <w:rPr>
          <w:rFonts w:hint="cs"/>
          <w:rtl/>
        </w:rPr>
        <w:t>،</w:t>
      </w:r>
      <w:r w:rsidRPr="001672E7">
        <w:rPr>
          <w:rFonts w:hint="cs"/>
          <w:rtl/>
        </w:rPr>
        <w:t xml:space="preserve"> معامله را فسخ می</w:t>
      </w:r>
      <w:r>
        <w:rPr>
          <w:rtl/>
        </w:rPr>
        <w:t>‌</w:t>
      </w:r>
      <w:r w:rsidRPr="001672E7">
        <w:rPr>
          <w:rFonts w:hint="cs"/>
          <w:rtl/>
        </w:rPr>
        <w:t>کنیم.</w:t>
      </w:r>
    </w:p>
    <w:p w:rsidR="0036715B" w:rsidRPr="001672E7" w:rsidRDefault="0036715B" w:rsidP="006D30A1">
      <w:pPr>
        <w:pStyle w:val="af4"/>
        <w:widowControl/>
        <w:rPr>
          <w:rtl/>
        </w:rPr>
      </w:pPr>
      <w:r w:rsidRPr="001672E7">
        <w:rPr>
          <w:rFonts w:hint="cs"/>
          <w:rtl/>
        </w:rPr>
        <w:t>و به فروشنده نیز چنین گفته شود: یا کالایی را که خریدار</w:t>
      </w:r>
      <w:r>
        <w:rPr>
          <w:rFonts w:hint="cs"/>
          <w:rtl/>
        </w:rPr>
        <w:t>،</w:t>
      </w:r>
      <w:r w:rsidRPr="001672E7">
        <w:rPr>
          <w:rFonts w:hint="cs"/>
          <w:rtl/>
        </w:rPr>
        <w:t xml:space="preserve"> مدّعی آن است، بدو تحویل بده و یا معامله را فسخ می</w:t>
      </w:r>
      <w:r>
        <w:rPr>
          <w:rtl/>
        </w:rPr>
        <w:t>‌</w:t>
      </w:r>
      <w:r w:rsidRPr="001672E7">
        <w:rPr>
          <w:rFonts w:hint="cs"/>
          <w:rtl/>
        </w:rPr>
        <w:t>کنیم.</w:t>
      </w:r>
    </w:p>
    <w:p w:rsidR="0036715B" w:rsidRPr="001672E7" w:rsidRDefault="0036715B" w:rsidP="005D605F">
      <w:pPr>
        <w:pStyle w:val="af4"/>
        <w:rPr>
          <w:rtl/>
        </w:rPr>
      </w:pPr>
      <w:r w:rsidRPr="001672E7">
        <w:rPr>
          <w:rFonts w:hint="cs"/>
          <w:rtl/>
        </w:rPr>
        <w:t>و اگر چنانچه خریدار و فروشنده</w:t>
      </w:r>
      <w:r>
        <w:rPr>
          <w:rFonts w:hint="cs"/>
          <w:rtl/>
        </w:rPr>
        <w:t>،</w:t>
      </w:r>
      <w:r w:rsidRPr="001672E7">
        <w:rPr>
          <w:rFonts w:hint="cs"/>
          <w:rtl/>
        </w:rPr>
        <w:t xml:space="preserve"> بدین امر راضی نشدند، در آن صورت قاضی باید هر یک از خریدار و فروشنده را نسبت به ادّعای دیگری، به سوی سوگند خوردن فرا خواند؛ و در این مورد از خریدار شروع کند.</w:t>
      </w:r>
    </w:p>
    <w:p w:rsidR="0036715B" w:rsidRPr="001672E7" w:rsidRDefault="0036715B" w:rsidP="005D605F">
      <w:pPr>
        <w:pStyle w:val="af4"/>
        <w:rPr>
          <w:rtl/>
        </w:rPr>
      </w:pPr>
      <w:r w:rsidRPr="001672E7">
        <w:rPr>
          <w:rFonts w:hint="cs"/>
          <w:rtl/>
        </w:rPr>
        <w:t>و هرگاه خریدار و فروشنده سوگند خوردند، در آن صورت قاضی می</w:t>
      </w:r>
      <w:r>
        <w:rPr>
          <w:rtl/>
        </w:rPr>
        <w:t>‌</w:t>
      </w:r>
      <w:r w:rsidRPr="001672E7">
        <w:rPr>
          <w:rFonts w:hint="cs"/>
          <w:rtl/>
        </w:rPr>
        <w:t>تواند معامله را فسخ نماید؛ و اگر چنانچه یکی از خریدار و فروشنده، از سوگند خوردن امتناع ورزیدند، در آن صورت به نفع طرف دعوای او فیصله می</w:t>
      </w:r>
      <w:r>
        <w:rPr>
          <w:rtl/>
        </w:rPr>
        <w:t>‌</w:t>
      </w:r>
      <w:r w:rsidRPr="001672E7">
        <w:rPr>
          <w:rFonts w:hint="cs"/>
          <w:rtl/>
        </w:rPr>
        <w:t>گردد.</w:t>
      </w:r>
    </w:p>
    <w:p w:rsidR="0036715B" w:rsidRPr="001672E7" w:rsidRDefault="0036715B" w:rsidP="005D605F">
      <w:pPr>
        <w:pStyle w:val="af4"/>
        <w:rPr>
          <w:rtl/>
        </w:rPr>
      </w:pPr>
      <w:r w:rsidRPr="001672E7">
        <w:rPr>
          <w:rFonts w:hint="cs"/>
          <w:rtl/>
        </w:rPr>
        <w:t>اگر خریدار و فروشنده، در مورد «</w:t>
      </w:r>
      <w:r w:rsidRPr="002E669F">
        <w:rPr>
          <w:rStyle w:val="Charf0"/>
          <w:rFonts w:hint="cs"/>
          <w:rtl/>
        </w:rPr>
        <w:t xml:space="preserve">سر رسید و موعد بازپرداخت پول»، </w:t>
      </w:r>
      <w:r w:rsidRPr="0067537E">
        <w:rPr>
          <w:rFonts w:hint="cs"/>
          <w:rtl/>
        </w:rPr>
        <w:t>یا</w:t>
      </w:r>
      <w:r w:rsidRPr="002E669F">
        <w:rPr>
          <w:rStyle w:val="Charf0"/>
          <w:rFonts w:hint="cs"/>
          <w:rtl/>
        </w:rPr>
        <w:t xml:space="preserve"> «شرط خیار» </w:t>
      </w:r>
      <w:r w:rsidRPr="0067537E">
        <w:rPr>
          <w:rFonts w:hint="cs"/>
          <w:rtl/>
        </w:rPr>
        <w:t>و یا</w:t>
      </w:r>
      <w:r w:rsidRPr="002E669F">
        <w:rPr>
          <w:rStyle w:val="Charf0"/>
          <w:rFonts w:hint="cs"/>
          <w:rtl/>
        </w:rPr>
        <w:t xml:space="preserve"> «پرداخت قسمتی از قیمت کالا</w:t>
      </w:r>
      <w:r w:rsidRPr="001672E7">
        <w:rPr>
          <w:rFonts w:hint="cs"/>
          <w:rtl/>
        </w:rPr>
        <w:t>» با همدیگر اختلاف نمودند؛ در آن صورت هیچ کدام از آن دو، سوگند داده نمی</w:t>
      </w:r>
      <w:r>
        <w:rPr>
          <w:rtl/>
        </w:rPr>
        <w:t>‌</w:t>
      </w:r>
      <w:r w:rsidRPr="001672E7">
        <w:rPr>
          <w:rFonts w:hint="cs"/>
          <w:rtl/>
        </w:rPr>
        <w:t>شود؛ و در این زمینه سخن کسی پذیرفته می</w:t>
      </w:r>
      <w:r>
        <w:rPr>
          <w:rtl/>
        </w:rPr>
        <w:t>‌</w:t>
      </w:r>
      <w:r w:rsidRPr="001672E7">
        <w:rPr>
          <w:rFonts w:hint="cs"/>
          <w:rtl/>
        </w:rPr>
        <w:t>شود که منکر «</w:t>
      </w:r>
      <w:r w:rsidRPr="002E669F">
        <w:rPr>
          <w:rStyle w:val="Charf0"/>
          <w:rFonts w:hint="cs"/>
          <w:rtl/>
        </w:rPr>
        <w:t>شرط خیار</w:t>
      </w:r>
      <w:r w:rsidRPr="001672E7">
        <w:rPr>
          <w:rFonts w:hint="cs"/>
          <w:rtl/>
        </w:rPr>
        <w:t>» و «</w:t>
      </w:r>
      <w:r w:rsidRPr="002E669F">
        <w:rPr>
          <w:rStyle w:val="Charf0"/>
          <w:rFonts w:hint="cs"/>
          <w:rtl/>
        </w:rPr>
        <w:t>سر رسید و موعد بازپرداخت پول</w:t>
      </w:r>
      <w:r w:rsidRPr="001672E7">
        <w:rPr>
          <w:rFonts w:hint="cs"/>
          <w:rtl/>
        </w:rPr>
        <w:t>» باشد؛ البته در صورتی سخنش پذیرفته می</w:t>
      </w:r>
      <w:r>
        <w:rPr>
          <w:rtl/>
        </w:rPr>
        <w:t>‌</w:t>
      </w:r>
      <w:r w:rsidRPr="001672E7">
        <w:rPr>
          <w:rFonts w:hint="cs"/>
          <w:rtl/>
        </w:rPr>
        <w:t>شود که سوگند نیز بخورد.</w:t>
      </w:r>
    </w:p>
    <w:p w:rsidR="0036715B" w:rsidRPr="001672E7" w:rsidRDefault="0036715B" w:rsidP="005D605F">
      <w:pPr>
        <w:pStyle w:val="af4"/>
        <w:rPr>
          <w:rtl/>
        </w:rPr>
      </w:pPr>
      <w:r w:rsidRPr="001672E7">
        <w:rPr>
          <w:rFonts w:hint="cs"/>
          <w:rtl/>
        </w:rPr>
        <w:t>اگر خریدار، کالای مورد معامله را قبض کرد؛ سپس آن کالا تلف گردید؛ و پس از مدّتی</w:t>
      </w:r>
      <w:r>
        <w:rPr>
          <w:rFonts w:hint="cs"/>
          <w:rtl/>
        </w:rPr>
        <w:t>،</w:t>
      </w:r>
      <w:r w:rsidRPr="001672E7">
        <w:rPr>
          <w:rFonts w:hint="cs"/>
          <w:rtl/>
        </w:rPr>
        <w:t xml:space="preserve"> خریدار و فروشنده در مورد قیمت آن با همدیگر اختلاف پیدا نمودند؛ در این صورت 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باورند که هیچ کدام از آن دو</w:t>
      </w:r>
      <w:r>
        <w:rPr>
          <w:rFonts w:hint="cs"/>
          <w:rtl/>
        </w:rPr>
        <w:t>،</w:t>
      </w:r>
      <w:r w:rsidRPr="001672E7">
        <w:rPr>
          <w:rFonts w:hint="cs"/>
          <w:rtl/>
        </w:rPr>
        <w:t xml:space="preserve"> به سوی سوگند خوردن فرا خوانده نمی</w:t>
      </w:r>
      <w:r>
        <w:rPr>
          <w:rtl/>
        </w:rPr>
        <w:t>‌</w:t>
      </w:r>
      <w:r w:rsidRPr="001672E7">
        <w:rPr>
          <w:rFonts w:hint="cs"/>
          <w:rtl/>
        </w:rPr>
        <w:t>شوند؛ و در مورد «</w:t>
      </w:r>
      <w:r w:rsidRPr="002E669F">
        <w:rPr>
          <w:rStyle w:val="Charf0"/>
          <w:rFonts w:hint="cs"/>
          <w:rtl/>
        </w:rPr>
        <w:t>قیمت کالا</w:t>
      </w:r>
      <w:r w:rsidRPr="001672E7">
        <w:rPr>
          <w:rFonts w:hint="cs"/>
          <w:rtl/>
        </w:rPr>
        <w:t>»، قول خریدار معتبر می</w:t>
      </w:r>
      <w:r>
        <w:rPr>
          <w:rtl/>
        </w:rPr>
        <w:t>‌</w:t>
      </w:r>
      <w:r w:rsidRPr="001672E7">
        <w:rPr>
          <w:rFonts w:hint="cs"/>
          <w:rtl/>
        </w:rPr>
        <w:t>باشد</w:t>
      </w:r>
      <w:r w:rsidRPr="00792166">
        <w:rPr>
          <w:rStyle w:val="FootnoteReference"/>
          <w:rtl/>
        </w:rPr>
        <w:footnoteReference w:id="116"/>
      </w:r>
      <w:r w:rsidR="00E97921">
        <w:rPr>
          <w:rFonts w:hint="cs"/>
          <w:rtl/>
        </w:rPr>
        <w:t>.</w:t>
      </w:r>
    </w:p>
    <w:p w:rsidR="0036715B" w:rsidRPr="001672E7" w:rsidRDefault="0036715B" w:rsidP="005D605F">
      <w:pPr>
        <w:pStyle w:val="af4"/>
        <w:rPr>
          <w:rtl/>
        </w:rPr>
      </w:pPr>
      <w:r w:rsidRPr="001672E7">
        <w:rPr>
          <w:rFonts w:hint="cs"/>
          <w:rtl/>
        </w:rPr>
        <w:t>ولی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برآن است که در این صورت</w:t>
      </w:r>
      <w:r>
        <w:rPr>
          <w:rFonts w:hint="cs"/>
          <w:rtl/>
        </w:rPr>
        <w:t>،</w:t>
      </w:r>
      <w:r w:rsidRPr="001672E7">
        <w:rPr>
          <w:rFonts w:hint="cs"/>
          <w:rtl/>
        </w:rPr>
        <w:t xml:space="preserve"> هر یک از خریدار و فروشنده</w:t>
      </w:r>
      <w:r>
        <w:rPr>
          <w:rFonts w:hint="cs"/>
          <w:rtl/>
        </w:rPr>
        <w:t>،</w:t>
      </w:r>
      <w:r w:rsidRPr="001672E7">
        <w:rPr>
          <w:rFonts w:hint="cs"/>
          <w:rtl/>
        </w:rPr>
        <w:t xml:space="preserve"> به سوی سوگند خوردن فرا خوانده می</w:t>
      </w:r>
      <w:r>
        <w:rPr>
          <w:rtl/>
        </w:rPr>
        <w:t>‌</w:t>
      </w:r>
      <w:r w:rsidRPr="001672E7">
        <w:rPr>
          <w:rFonts w:hint="cs"/>
          <w:rtl/>
        </w:rPr>
        <w:t>شوند و معامله نیز بر مبنای قیمت کالای تلف شده فسخ می</w:t>
      </w:r>
      <w:r>
        <w:rPr>
          <w:rtl/>
        </w:rPr>
        <w:t>‌</w:t>
      </w:r>
      <w:r w:rsidRPr="001672E7">
        <w:rPr>
          <w:rFonts w:hint="cs"/>
          <w:rtl/>
        </w:rPr>
        <w:t>گردد.</w:t>
      </w:r>
    </w:p>
    <w:p w:rsidR="0036715B" w:rsidRPr="001672E7" w:rsidRDefault="0036715B" w:rsidP="005D605F">
      <w:pPr>
        <w:pStyle w:val="af4"/>
        <w:rPr>
          <w:rtl/>
        </w:rPr>
      </w:pPr>
      <w:r w:rsidRPr="001672E7">
        <w:rPr>
          <w:rFonts w:hint="cs"/>
          <w:rtl/>
        </w:rPr>
        <w:t>اگر یکی از دو برده</w:t>
      </w:r>
      <w:r>
        <w:rPr>
          <w:rtl/>
        </w:rPr>
        <w:t>‌</w:t>
      </w:r>
      <w:r w:rsidRPr="001672E7">
        <w:rPr>
          <w:rFonts w:hint="cs"/>
          <w:rtl/>
        </w:rPr>
        <w:t>ی مورد معامله</w:t>
      </w:r>
      <w:r>
        <w:rPr>
          <w:rFonts w:hint="cs"/>
          <w:rtl/>
        </w:rPr>
        <w:t>،</w:t>
      </w:r>
      <w:r w:rsidRPr="001672E7">
        <w:rPr>
          <w:rFonts w:hint="cs"/>
          <w:rtl/>
        </w:rPr>
        <w:t xml:space="preserve"> تلف گردید؛ سپس خریدار و فروشنده در مورد قیمت آن</w:t>
      </w:r>
      <w:r>
        <w:rPr>
          <w:rFonts w:hint="cs"/>
          <w:rtl/>
        </w:rPr>
        <w:t>،</w:t>
      </w:r>
      <w:r w:rsidRPr="001672E7">
        <w:rPr>
          <w:rFonts w:hint="cs"/>
          <w:rtl/>
        </w:rPr>
        <w:t xml:space="preserve"> با همدیگر اختلاف نظر پیدا نمودند؛ در این صورت امام ابوحنیفه</w:t>
      </w:r>
      <w:r>
        <w:rPr>
          <w:rtl/>
        </w:rPr>
        <w:t>‌</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 است که هیچ کدام از خریدار و فروشنده</w:t>
      </w:r>
      <w:r>
        <w:rPr>
          <w:rFonts w:hint="cs"/>
          <w:rtl/>
        </w:rPr>
        <w:t>،</w:t>
      </w:r>
      <w:r w:rsidRPr="001672E7">
        <w:rPr>
          <w:rFonts w:hint="cs"/>
          <w:rtl/>
        </w:rPr>
        <w:t xml:space="preserve"> به سوی سوگند خوردن فرا خوانده نمی</w:t>
      </w:r>
      <w:r>
        <w:rPr>
          <w:rtl/>
        </w:rPr>
        <w:t>‌</w:t>
      </w:r>
      <w:r w:rsidRPr="001672E7">
        <w:rPr>
          <w:rFonts w:hint="cs"/>
          <w:rtl/>
        </w:rPr>
        <w:t>شوند، مگر آن که فروشنده به رها کردن حصه</w:t>
      </w:r>
      <w:r>
        <w:rPr>
          <w:rtl/>
        </w:rPr>
        <w:t>‌</w:t>
      </w:r>
      <w:r w:rsidRPr="001672E7">
        <w:rPr>
          <w:rFonts w:hint="cs"/>
          <w:rtl/>
        </w:rPr>
        <w:t>ی تلف شده راضی باشد.</w:t>
      </w:r>
    </w:p>
    <w:p w:rsidR="00792166" w:rsidRDefault="0036715B" w:rsidP="006D30A1">
      <w:pPr>
        <w:pStyle w:val="af4"/>
        <w:widowControl/>
        <w:rPr>
          <w:rtl/>
        </w:rPr>
      </w:pPr>
      <w:r w:rsidRPr="001672E7">
        <w:rPr>
          <w:rFonts w:hint="cs"/>
          <w:rtl/>
        </w:rPr>
        <w:t>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برآنند که در این صورت</w:t>
      </w:r>
      <w:r>
        <w:rPr>
          <w:rFonts w:hint="cs"/>
          <w:rtl/>
        </w:rPr>
        <w:t>،</w:t>
      </w:r>
      <w:r w:rsidRPr="001672E7">
        <w:rPr>
          <w:rFonts w:hint="cs"/>
          <w:rtl/>
        </w:rPr>
        <w:t xml:space="preserve"> هر یک از خریدار و فروشنده به سوی سوگند خوردن فرا خوانده می</w:t>
      </w:r>
      <w:r>
        <w:rPr>
          <w:rtl/>
        </w:rPr>
        <w:t>‌</w:t>
      </w:r>
      <w:r w:rsidRPr="001672E7">
        <w:rPr>
          <w:rFonts w:hint="cs"/>
          <w:rtl/>
        </w:rPr>
        <w:t>شوند، و معامله نیز در برده</w:t>
      </w:r>
      <w:r>
        <w:rPr>
          <w:rtl/>
        </w:rPr>
        <w:t>‌</w:t>
      </w:r>
      <w:r w:rsidRPr="001672E7">
        <w:rPr>
          <w:rFonts w:hint="cs"/>
          <w:rtl/>
        </w:rPr>
        <w:t>ی زنده و قیمت برده</w:t>
      </w:r>
      <w:r>
        <w:rPr>
          <w:rtl/>
        </w:rPr>
        <w:t>‌</w:t>
      </w:r>
      <w:r w:rsidRPr="001672E7">
        <w:rPr>
          <w:rFonts w:hint="cs"/>
          <w:rtl/>
        </w:rPr>
        <w:t>ی هلاک شده فسخ می</w:t>
      </w:r>
      <w:r>
        <w:rPr>
          <w:rtl/>
        </w:rPr>
        <w:t>‌</w:t>
      </w:r>
      <w:r w:rsidRPr="001672E7">
        <w:rPr>
          <w:rFonts w:hint="cs"/>
          <w:rtl/>
        </w:rPr>
        <w:t>گردد.</w:t>
      </w:r>
    </w:p>
    <w:p w:rsidR="00792166" w:rsidRDefault="0036715B" w:rsidP="00085B97">
      <w:pPr>
        <w:pStyle w:val="a2"/>
        <w:rPr>
          <w:rtl/>
        </w:rPr>
      </w:pPr>
      <w:bookmarkStart w:id="86" w:name="_Toc282283600"/>
      <w:bookmarkStart w:id="87" w:name="_Toc442202843"/>
      <w:r w:rsidRPr="001672E7">
        <w:rPr>
          <w:rFonts w:hint="cs"/>
          <w:rtl/>
        </w:rPr>
        <w:t>دعوا و مرافعه</w:t>
      </w:r>
      <w:r>
        <w:rPr>
          <w:rtl/>
        </w:rPr>
        <w:t>‌</w:t>
      </w:r>
      <w:r w:rsidRPr="001672E7">
        <w:rPr>
          <w:rFonts w:hint="cs"/>
          <w:rtl/>
        </w:rPr>
        <w:t>ی زن و شوهر</w:t>
      </w:r>
      <w:bookmarkEnd w:id="86"/>
      <w:bookmarkEnd w:id="87"/>
    </w:p>
    <w:p w:rsidR="00792166" w:rsidRDefault="00FC5E6F" w:rsidP="00E97921">
      <w:pPr>
        <w:pStyle w:val="af4"/>
        <w:rPr>
          <w:rtl/>
        </w:rPr>
      </w:pPr>
      <w:r w:rsidRPr="002E669F">
        <w:rPr>
          <w:rStyle w:val="Charf0"/>
          <w:rFonts w:hint="cs"/>
          <w:rtl/>
        </w:rPr>
        <w:t xml:space="preserve">س: </w:t>
      </w:r>
      <w:r w:rsidR="0036715B" w:rsidRPr="001672E7">
        <w:rPr>
          <w:rFonts w:hint="cs"/>
          <w:rtl/>
        </w:rPr>
        <w:t>گاهی اوقات اتفاق می</w:t>
      </w:r>
      <w:r w:rsidR="0036715B">
        <w:rPr>
          <w:rtl/>
        </w:rPr>
        <w:t>‌</w:t>
      </w:r>
      <w:r w:rsidR="0036715B" w:rsidRPr="001672E7">
        <w:rPr>
          <w:rFonts w:hint="cs"/>
          <w:rtl/>
        </w:rPr>
        <w:t>افتند که زن و شوهر</w:t>
      </w:r>
      <w:r w:rsidR="0036715B">
        <w:rPr>
          <w:rFonts w:hint="cs"/>
          <w:rtl/>
        </w:rPr>
        <w:t>،</w:t>
      </w:r>
      <w:r w:rsidR="0036715B" w:rsidRPr="001672E7">
        <w:rPr>
          <w:rFonts w:hint="cs"/>
          <w:rtl/>
        </w:rPr>
        <w:t xml:space="preserve"> در مورد مهریّه با همدیگر دادخواهی و مرافعه می</w:t>
      </w:r>
      <w:r w:rsidR="0036715B">
        <w:rPr>
          <w:rtl/>
        </w:rPr>
        <w:t>‌</w:t>
      </w:r>
      <w:r w:rsidR="0036715B" w:rsidRPr="001672E7">
        <w:rPr>
          <w:rFonts w:hint="cs"/>
          <w:rtl/>
        </w:rPr>
        <w:t>کنند؛ در این صورت در میان آن</w:t>
      </w:r>
      <w:r w:rsidR="0036715B">
        <w:rPr>
          <w:rtl/>
        </w:rPr>
        <w:t>‌</w:t>
      </w:r>
      <w:r w:rsidR="0036715B" w:rsidRPr="001672E7">
        <w:rPr>
          <w:rFonts w:hint="cs"/>
          <w:rtl/>
        </w:rPr>
        <w:t>ها چگونه فیصله می</w:t>
      </w:r>
      <w:r w:rsidR="0036715B">
        <w:rPr>
          <w:rtl/>
        </w:rPr>
        <w:t>‌</w:t>
      </w:r>
      <w:r w:rsidR="0036715B" w:rsidRPr="001672E7">
        <w:rPr>
          <w:rFonts w:hint="cs"/>
          <w:rtl/>
        </w:rPr>
        <w:t>گردد؟</w:t>
      </w:r>
    </w:p>
    <w:p w:rsidR="0036715B" w:rsidRPr="001672E7" w:rsidRDefault="00FC5E6F" w:rsidP="00E97921">
      <w:pPr>
        <w:pStyle w:val="af4"/>
        <w:rPr>
          <w:rtl/>
        </w:rPr>
      </w:pPr>
      <w:r w:rsidRPr="002E669F">
        <w:rPr>
          <w:rStyle w:val="Charf0"/>
          <w:rFonts w:hint="cs"/>
          <w:rtl/>
        </w:rPr>
        <w:t xml:space="preserve">ج: </w:t>
      </w:r>
      <w:r w:rsidR="0036715B" w:rsidRPr="001672E7">
        <w:rPr>
          <w:rFonts w:hint="cs"/>
          <w:rtl/>
        </w:rPr>
        <w:t>در این مسئله نیز تفصیل وجود دارد؛ از این رو احکام و مسائل زیر را به خاطر بسپار:</w:t>
      </w:r>
    </w:p>
    <w:p w:rsidR="0036715B" w:rsidRPr="001672E7" w:rsidRDefault="0036715B" w:rsidP="005D605F">
      <w:pPr>
        <w:pStyle w:val="af4"/>
        <w:rPr>
          <w:rtl/>
        </w:rPr>
      </w:pPr>
      <w:r w:rsidRPr="001672E7">
        <w:rPr>
          <w:rFonts w:hint="cs"/>
          <w:rtl/>
        </w:rPr>
        <w:t>شوهر ادّعا می</w:t>
      </w:r>
      <w:r>
        <w:rPr>
          <w:rtl/>
        </w:rPr>
        <w:t>‌</w:t>
      </w:r>
      <w:r w:rsidRPr="001672E7">
        <w:rPr>
          <w:rFonts w:hint="cs"/>
          <w:rtl/>
        </w:rPr>
        <w:t>کند که همسرش را در مقابل هزار (درهم)، در عقد زناشویی خویش درآورده است؛ ولی زن می</w:t>
      </w:r>
      <w:r>
        <w:rPr>
          <w:rtl/>
        </w:rPr>
        <w:t>‌</w:t>
      </w:r>
      <w:r w:rsidRPr="001672E7">
        <w:rPr>
          <w:rFonts w:hint="cs"/>
          <w:rtl/>
        </w:rPr>
        <w:t>گوید: او مرا در مقابل دو هزار (درهم) به عقد نکاح خویش درآورده است؛ در این صورت هر کدام از آن دو که بر گفته</w:t>
      </w:r>
      <w:r>
        <w:rPr>
          <w:rtl/>
        </w:rPr>
        <w:t>‌</w:t>
      </w:r>
      <w:r w:rsidRPr="001672E7">
        <w:rPr>
          <w:rFonts w:hint="cs"/>
          <w:rtl/>
        </w:rPr>
        <w:t>اش اقامه</w:t>
      </w:r>
      <w:r>
        <w:rPr>
          <w:rtl/>
        </w:rPr>
        <w:t>‌</w:t>
      </w:r>
      <w:r w:rsidRPr="001672E7">
        <w:rPr>
          <w:rFonts w:hint="cs"/>
          <w:rtl/>
        </w:rPr>
        <w:t>ی بیّنه کند، بیّنه</w:t>
      </w:r>
      <w:r>
        <w:rPr>
          <w:rtl/>
        </w:rPr>
        <w:t>‌</w:t>
      </w:r>
      <w:r w:rsidRPr="001672E7">
        <w:rPr>
          <w:rFonts w:hint="cs"/>
          <w:rtl/>
        </w:rPr>
        <w:t>اش پذیرفته می</w:t>
      </w:r>
      <w:r>
        <w:rPr>
          <w:rtl/>
        </w:rPr>
        <w:t>‌</w:t>
      </w:r>
      <w:r w:rsidRPr="001672E7">
        <w:rPr>
          <w:rFonts w:hint="cs"/>
          <w:rtl/>
        </w:rPr>
        <w:t>شود.</w:t>
      </w:r>
    </w:p>
    <w:p w:rsidR="0036715B" w:rsidRPr="001672E7" w:rsidRDefault="0036715B" w:rsidP="005D605F">
      <w:pPr>
        <w:pStyle w:val="af4"/>
        <w:rPr>
          <w:rtl/>
        </w:rPr>
      </w:pPr>
      <w:r w:rsidRPr="001672E7">
        <w:rPr>
          <w:rFonts w:hint="cs"/>
          <w:rtl/>
        </w:rPr>
        <w:t>و اگر هر دو بر گفته</w:t>
      </w:r>
      <w:r>
        <w:rPr>
          <w:rtl/>
        </w:rPr>
        <w:t>‌</w:t>
      </w:r>
      <w:r w:rsidRPr="001672E7">
        <w:rPr>
          <w:rFonts w:hint="cs"/>
          <w:rtl/>
        </w:rPr>
        <w:t>شان اقامه</w:t>
      </w:r>
      <w:r>
        <w:rPr>
          <w:rtl/>
        </w:rPr>
        <w:t>‌</w:t>
      </w:r>
      <w:r w:rsidRPr="001672E7">
        <w:rPr>
          <w:rFonts w:hint="cs"/>
          <w:rtl/>
        </w:rPr>
        <w:t>ی بیّنه نمودند؛ در آن صورت بیّنه و گواهان زن پذیرفته می</w:t>
      </w:r>
      <w:r>
        <w:rPr>
          <w:rtl/>
        </w:rPr>
        <w:t>‌</w:t>
      </w:r>
      <w:r w:rsidRPr="001672E7">
        <w:rPr>
          <w:rFonts w:hint="cs"/>
          <w:rtl/>
        </w:rPr>
        <w:t>شود.</w:t>
      </w:r>
    </w:p>
    <w:p w:rsidR="0036715B" w:rsidRPr="001672E7" w:rsidRDefault="0036715B" w:rsidP="005D605F">
      <w:pPr>
        <w:pStyle w:val="af4"/>
        <w:rPr>
          <w:rtl/>
        </w:rPr>
      </w:pPr>
      <w:r w:rsidRPr="001672E7">
        <w:rPr>
          <w:rFonts w:hint="cs"/>
          <w:rtl/>
        </w:rPr>
        <w:t>و اگر چنانچه هیچ کدام از آن</w:t>
      </w:r>
      <w:r>
        <w:rPr>
          <w:rtl/>
        </w:rPr>
        <w:t>‌</w:t>
      </w:r>
      <w:r w:rsidRPr="001672E7">
        <w:rPr>
          <w:rFonts w:hint="cs"/>
          <w:rtl/>
        </w:rPr>
        <w:t>ها بر ادّعایشان، گواه و مدرک نیاوردند، در آن صورت 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 است که هر دو به سوی سوگند خوردن فرا خوانده می</w:t>
      </w:r>
      <w:r>
        <w:rPr>
          <w:rtl/>
        </w:rPr>
        <w:t>‌</w:t>
      </w:r>
      <w:r w:rsidRPr="001672E7">
        <w:rPr>
          <w:rFonts w:hint="cs"/>
          <w:rtl/>
        </w:rPr>
        <w:t>شوند و نکاح نیز فسخ نمی</w:t>
      </w:r>
      <w:r>
        <w:rPr>
          <w:rtl/>
        </w:rPr>
        <w:t>‌</w:t>
      </w:r>
      <w:r w:rsidRPr="001672E7">
        <w:rPr>
          <w:rFonts w:hint="cs"/>
          <w:rtl/>
        </w:rPr>
        <w:t>گردد و به «</w:t>
      </w:r>
      <w:r w:rsidRPr="002E669F">
        <w:rPr>
          <w:rStyle w:val="Charf0"/>
          <w:rFonts w:hint="cs"/>
          <w:rtl/>
        </w:rPr>
        <w:t>مهر مثل</w:t>
      </w:r>
      <w:r w:rsidRPr="001672E7">
        <w:rPr>
          <w:rFonts w:hint="cs"/>
          <w:rtl/>
        </w:rPr>
        <w:t>» فیصله می</w:t>
      </w:r>
      <w:r>
        <w:rPr>
          <w:rtl/>
        </w:rPr>
        <w:t>‌</w:t>
      </w:r>
      <w:r w:rsidRPr="001672E7">
        <w:rPr>
          <w:rFonts w:hint="cs"/>
          <w:rtl/>
        </w:rPr>
        <w:t>گردد؛ از این رو اگر «</w:t>
      </w:r>
      <w:r w:rsidRPr="002E669F">
        <w:rPr>
          <w:rStyle w:val="Charf0"/>
          <w:rFonts w:hint="cs"/>
          <w:rtl/>
        </w:rPr>
        <w:t>مهر مثل</w:t>
      </w:r>
      <w:r w:rsidRPr="001672E7">
        <w:rPr>
          <w:rFonts w:hint="cs"/>
          <w:rtl/>
        </w:rPr>
        <w:t>» به همان میزانی بود که شوهر بدان اعتراف نموده</w:t>
      </w:r>
      <w:r>
        <w:rPr>
          <w:rFonts w:hint="cs"/>
          <w:rtl/>
        </w:rPr>
        <w:t>،</w:t>
      </w:r>
      <w:r w:rsidRPr="001672E7">
        <w:rPr>
          <w:rFonts w:hint="cs"/>
          <w:rtl/>
        </w:rPr>
        <w:t xml:space="preserve"> و یا کمتر از آن مقداری بود که شوهر بدان اقرار کرده؛ در آن صورت سخن شوهر معتبر می</w:t>
      </w:r>
      <w:r>
        <w:rPr>
          <w:rtl/>
        </w:rPr>
        <w:t>‌</w:t>
      </w:r>
      <w:r w:rsidRPr="001672E7">
        <w:rPr>
          <w:rFonts w:hint="cs"/>
          <w:rtl/>
        </w:rPr>
        <w:t>باشد.</w:t>
      </w:r>
    </w:p>
    <w:p w:rsidR="0036715B" w:rsidRPr="001672E7" w:rsidRDefault="0036715B" w:rsidP="005D605F">
      <w:pPr>
        <w:pStyle w:val="af4"/>
        <w:rPr>
          <w:rtl/>
        </w:rPr>
      </w:pPr>
      <w:r w:rsidRPr="001672E7">
        <w:rPr>
          <w:rFonts w:hint="cs"/>
          <w:rtl/>
        </w:rPr>
        <w:t>و اگر چنانچه «</w:t>
      </w:r>
      <w:r w:rsidRPr="002E669F">
        <w:rPr>
          <w:rStyle w:val="Charf0"/>
          <w:rFonts w:hint="cs"/>
          <w:rtl/>
        </w:rPr>
        <w:t>مهر مثل</w:t>
      </w:r>
      <w:r w:rsidRPr="001672E7">
        <w:rPr>
          <w:rFonts w:hint="cs"/>
          <w:rtl/>
        </w:rPr>
        <w:t>» به همان میزانی بود که زن مدّعی آن است</w:t>
      </w:r>
      <w:r>
        <w:rPr>
          <w:rFonts w:hint="cs"/>
          <w:rtl/>
        </w:rPr>
        <w:t>،</w:t>
      </w:r>
      <w:r w:rsidRPr="001672E7">
        <w:rPr>
          <w:rFonts w:hint="cs"/>
          <w:rtl/>
        </w:rPr>
        <w:t xml:space="preserve"> و یا بیشتر از آن مقداری بود که زن بدان اعتراف نموده؛ در آن صورت بر مبنای سخن زن، فیصله صورت می</w:t>
      </w:r>
      <w:r>
        <w:rPr>
          <w:rtl/>
        </w:rPr>
        <w:t>‌</w:t>
      </w:r>
      <w:r w:rsidRPr="001672E7">
        <w:rPr>
          <w:rFonts w:hint="cs"/>
          <w:rtl/>
        </w:rPr>
        <w:t>گیرد.</w:t>
      </w:r>
    </w:p>
    <w:p w:rsidR="00792166" w:rsidRDefault="0036715B" w:rsidP="005D605F">
      <w:pPr>
        <w:pStyle w:val="af4"/>
        <w:rPr>
          <w:rtl/>
        </w:rPr>
      </w:pPr>
      <w:r w:rsidRPr="001672E7">
        <w:rPr>
          <w:rFonts w:hint="cs"/>
          <w:rtl/>
        </w:rPr>
        <w:t>و اگر چنانچه «</w:t>
      </w:r>
      <w:r w:rsidRPr="002E669F">
        <w:rPr>
          <w:rStyle w:val="Charf0"/>
          <w:rFonts w:hint="cs"/>
          <w:rtl/>
        </w:rPr>
        <w:t>مهر مثل</w:t>
      </w:r>
      <w:r w:rsidRPr="001672E7">
        <w:rPr>
          <w:rFonts w:hint="cs"/>
          <w:rtl/>
        </w:rPr>
        <w:t>» بیشتر از آن میزانی بود که شوهر</w:t>
      </w:r>
      <w:r>
        <w:rPr>
          <w:rFonts w:hint="cs"/>
          <w:rtl/>
        </w:rPr>
        <w:t>،</w:t>
      </w:r>
      <w:r w:rsidRPr="001672E7">
        <w:rPr>
          <w:rFonts w:hint="cs"/>
          <w:rtl/>
        </w:rPr>
        <w:t xml:space="preserve"> بدان اعتراف کرده و یا کمتر از آن مقداری بود که زن</w:t>
      </w:r>
      <w:r>
        <w:rPr>
          <w:rFonts w:hint="cs"/>
          <w:rtl/>
        </w:rPr>
        <w:t>،</w:t>
      </w:r>
      <w:r w:rsidRPr="001672E7">
        <w:rPr>
          <w:rFonts w:hint="cs"/>
          <w:rtl/>
        </w:rPr>
        <w:t xml:space="preserve"> مدّعی آن است؛ در آن صورت به «</w:t>
      </w:r>
      <w:r w:rsidRPr="002E669F">
        <w:rPr>
          <w:rStyle w:val="Charf0"/>
          <w:rFonts w:hint="cs"/>
          <w:rtl/>
        </w:rPr>
        <w:t>مهر مثل</w:t>
      </w:r>
      <w:r w:rsidRPr="001672E7">
        <w:rPr>
          <w:rFonts w:hint="cs"/>
          <w:rtl/>
        </w:rPr>
        <w:t>» فیصله می</w:t>
      </w:r>
      <w:r>
        <w:rPr>
          <w:rtl/>
        </w:rPr>
        <w:t>‌</w:t>
      </w:r>
      <w:r w:rsidRPr="001672E7">
        <w:rPr>
          <w:rFonts w:hint="cs"/>
          <w:rtl/>
        </w:rPr>
        <w:t>گردد.</w:t>
      </w:r>
    </w:p>
    <w:p w:rsidR="00792166" w:rsidRDefault="00FC5E6F" w:rsidP="00E97921">
      <w:pPr>
        <w:pStyle w:val="af4"/>
        <w:rPr>
          <w:rtl/>
        </w:rPr>
      </w:pPr>
      <w:r w:rsidRPr="002E669F">
        <w:rPr>
          <w:rStyle w:val="Charf0"/>
          <w:rFonts w:hint="cs"/>
          <w:rtl/>
        </w:rPr>
        <w:t xml:space="preserve">س: </w:t>
      </w:r>
      <w:r w:rsidR="0036715B" w:rsidRPr="001672E7">
        <w:rPr>
          <w:rFonts w:hint="cs"/>
          <w:rtl/>
        </w:rPr>
        <w:t>گاهی اوقات اتفاق می</w:t>
      </w:r>
      <w:r w:rsidR="0036715B">
        <w:rPr>
          <w:rtl/>
        </w:rPr>
        <w:t>‌</w:t>
      </w:r>
      <w:r w:rsidR="0036715B" w:rsidRPr="001672E7">
        <w:rPr>
          <w:rFonts w:hint="cs"/>
          <w:rtl/>
        </w:rPr>
        <w:t>افتد که زن و شوهر</w:t>
      </w:r>
      <w:r w:rsidR="0036715B">
        <w:rPr>
          <w:rFonts w:hint="cs"/>
          <w:rtl/>
        </w:rPr>
        <w:t>،</w:t>
      </w:r>
      <w:r w:rsidR="0036715B" w:rsidRPr="001672E7">
        <w:rPr>
          <w:rFonts w:hint="cs"/>
          <w:rtl/>
        </w:rPr>
        <w:t xml:space="preserve"> در مورد لوازم و اثاث خانه با همدیگر اختلاف می</w:t>
      </w:r>
      <w:r w:rsidR="0036715B">
        <w:rPr>
          <w:rtl/>
        </w:rPr>
        <w:t>‌</w:t>
      </w:r>
      <w:r w:rsidR="0036715B" w:rsidRPr="001672E7">
        <w:rPr>
          <w:rFonts w:hint="cs"/>
          <w:rtl/>
        </w:rPr>
        <w:t>کنند؛ در این صورت در میان آن</w:t>
      </w:r>
      <w:r w:rsidR="0036715B">
        <w:rPr>
          <w:rtl/>
        </w:rPr>
        <w:t>‌</w:t>
      </w:r>
      <w:r w:rsidR="0036715B" w:rsidRPr="001672E7">
        <w:rPr>
          <w:rFonts w:hint="cs"/>
          <w:rtl/>
        </w:rPr>
        <w:t>ها چگونه فیصله می</w:t>
      </w:r>
      <w:r w:rsidR="0036715B">
        <w:rPr>
          <w:rtl/>
        </w:rPr>
        <w:t>‌</w:t>
      </w:r>
      <w:r w:rsidR="0036715B" w:rsidRPr="001672E7">
        <w:rPr>
          <w:rFonts w:hint="cs"/>
          <w:rtl/>
        </w:rPr>
        <w:t>گردد؟</w:t>
      </w:r>
    </w:p>
    <w:p w:rsidR="0036715B" w:rsidRPr="001672E7" w:rsidRDefault="00FC5E6F" w:rsidP="006D30A1">
      <w:pPr>
        <w:pStyle w:val="af4"/>
        <w:rPr>
          <w:rtl/>
        </w:rPr>
      </w:pPr>
      <w:r w:rsidRPr="002E669F">
        <w:rPr>
          <w:rStyle w:val="Charf0"/>
          <w:rFonts w:hint="cs"/>
          <w:rtl/>
        </w:rPr>
        <w:t xml:space="preserve">ج: </w:t>
      </w:r>
      <w:r w:rsidR="0036715B" w:rsidRPr="002E669F">
        <w:rPr>
          <w:rStyle w:val="Charf0"/>
          <w:rFonts w:hint="cs"/>
          <w:rtl/>
        </w:rPr>
        <w:t>امام ابوحنیفه</w:t>
      </w:r>
      <w:r w:rsidR="006D30A1"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این باور است: آنچه از لوازم خانه که برای مردان سازگار و مناسب است،</w:t>
      </w:r>
      <w:r w:rsidR="0036715B" w:rsidRPr="00792166">
        <w:rPr>
          <w:rStyle w:val="FootnoteReference"/>
          <w:rtl/>
        </w:rPr>
        <w:footnoteReference w:id="117"/>
      </w:r>
      <w:r w:rsidR="0036715B" w:rsidRPr="001672E7">
        <w:rPr>
          <w:rFonts w:hint="cs"/>
          <w:rtl/>
        </w:rPr>
        <w:t>از آنِ مرد می</w:t>
      </w:r>
      <w:r w:rsidR="0036715B">
        <w:rPr>
          <w:rtl/>
        </w:rPr>
        <w:t>‌</w:t>
      </w:r>
      <w:r w:rsidR="0036715B" w:rsidRPr="001672E7">
        <w:rPr>
          <w:rFonts w:hint="cs"/>
          <w:rtl/>
        </w:rPr>
        <w:t>باشد؛ و آنچه از لوازم خانه که برای زنان مناسب و سازگار است،</w:t>
      </w:r>
      <w:r w:rsidR="0036715B" w:rsidRPr="00792166">
        <w:rPr>
          <w:rStyle w:val="FootnoteReference"/>
          <w:rtl/>
        </w:rPr>
        <w:footnoteReference w:id="118"/>
      </w:r>
      <w:r w:rsidR="0036715B" w:rsidRPr="001672E7">
        <w:rPr>
          <w:rFonts w:hint="cs"/>
          <w:rtl/>
        </w:rPr>
        <w:t xml:space="preserve"> از آنِ زن می</w:t>
      </w:r>
      <w:r w:rsidR="0036715B">
        <w:rPr>
          <w:rtl/>
        </w:rPr>
        <w:t>‌</w:t>
      </w:r>
      <w:r w:rsidR="0036715B" w:rsidRPr="001672E7">
        <w:rPr>
          <w:rFonts w:hint="cs"/>
          <w:rtl/>
        </w:rPr>
        <w:t>باشد؛ و آنچه که برای زن و مرد</w:t>
      </w:r>
      <w:r w:rsidR="0036715B">
        <w:rPr>
          <w:rFonts w:hint="cs"/>
          <w:rtl/>
        </w:rPr>
        <w:t>،</w:t>
      </w:r>
      <w:r w:rsidR="0036715B" w:rsidRPr="001672E7">
        <w:rPr>
          <w:rFonts w:hint="cs"/>
          <w:rtl/>
        </w:rPr>
        <w:t xml:space="preserve"> هر دو سازگار و مناسب است،</w:t>
      </w:r>
      <w:r w:rsidR="0036715B" w:rsidRPr="00792166">
        <w:rPr>
          <w:rStyle w:val="FootnoteReference"/>
          <w:rtl/>
        </w:rPr>
        <w:footnoteReference w:id="119"/>
      </w:r>
      <w:r w:rsidR="0036715B" w:rsidRPr="001672E7">
        <w:rPr>
          <w:rFonts w:hint="cs"/>
          <w:rtl/>
        </w:rPr>
        <w:t xml:space="preserve"> از آنِ مرد می</w:t>
      </w:r>
      <w:r w:rsidR="0036715B">
        <w:rPr>
          <w:rtl/>
        </w:rPr>
        <w:t>‌</w:t>
      </w:r>
      <w:r w:rsidR="0036715B" w:rsidRPr="001672E7">
        <w:rPr>
          <w:rFonts w:hint="cs"/>
          <w:rtl/>
        </w:rPr>
        <w:t>باشد.</w:t>
      </w:r>
    </w:p>
    <w:p w:rsidR="00792166" w:rsidRDefault="0036715B" w:rsidP="005D605F">
      <w:pPr>
        <w:pStyle w:val="af4"/>
        <w:rPr>
          <w:rtl/>
        </w:rPr>
      </w:pPr>
      <w:r w:rsidRPr="001672E7">
        <w:rPr>
          <w:rFonts w:hint="cs"/>
          <w:rtl/>
        </w:rPr>
        <w:t>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می</w:t>
      </w:r>
      <w:r>
        <w:rPr>
          <w:rtl/>
        </w:rPr>
        <w:t>‌</w:t>
      </w:r>
      <w:r w:rsidRPr="001672E7">
        <w:rPr>
          <w:rFonts w:hint="cs"/>
          <w:rtl/>
        </w:rPr>
        <w:t>گوید: به زن</w:t>
      </w:r>
      <w:r>
        <w:rPr>
          <w:rFonts w:hint="cs"/>
          <w:rtl/>
        </w:rPr>
        <w:t>،</w:t>
      </w:r>
      <w:r w:rsidRPr="001672E7">
        <w:rPr>
          <w:rFonts w:hint="cs"/>
          <w:rtl/>
        </w:rPr>
        <w:t xml:space="preserve"> همان اثاث و لوازمی تعلّق می</w:t>
      </w:r>
      <w:r>
        <w:rPr>
          <w:rtl/>
        </w:rPr>
        <w:t>‌</w:t>
      </w:r>
      <w:r w:rsidRPr="001672E7">
        <w:rPr>
          <w:rFonts w:hint="cs"/>
          <w:rtl/>
        </w:rPr>
        <w:t>گیرد که با آن جه</w:t>
      </w:r>
      <w:r>
        <w:rPr>
          <w:rFonts w:hint="cs"/>
          <w:rtl/>
        </w:rPr>
        <w:t>ی</w:t>
      </w:r>
      <w:r w:rsidRPr="001672E7">
        <w:rPr>
          <w:rFonts w:hint="cs"/>
          <w:rtl/>
        </w:rPr>
        <w:t>زیّه</w:t>
      </w:r>
      <w:r>
        <w:rPr>
          <w:rtl/>
        </w:rPr>
        <w:t>‌</w:t>
      </w:r>
      <w:r w:rsidRPr="001672E7">
        <w:rPr>
          <w:rFonts w:hint="cs"/>
          <w:rtl/>
        </w:rPr>
        <w:t>ی عروس، تهیّه و آماده می</w:t>
      </w:r>
      <w:r>
        <w:rPr>
          <w:rtl/>
        </w:rPr>
        <w:t>‌</w:t>
      </w:r>
      <w:r w:rsidRPr="001672E7">
        <w:rPr>
          <w:rFonts w:hint="cs"/>
          <w:rtl/>
        </w:rPr>
        <w:t>گردد</w:t>
      </w:r>
      <w:r>
        <w:rPr>
          <w:rFonts w:hint="cs"/>
          <w:rtl/>
        </w:rPr>
        <w:t>؛</w:t>
      </w:r>
      <w:r w:rsidRPr="001672E7">
        <w:rPr>
          <w:rFonts w:hint="cs"/>
          <w:rtl/>
        </w:rPr>
        <w:t xml:space="preserve"> و بقیّه</w:t>
      </w:r>
      <w:r>
        <w:rPr>
          <w:rtl/>
        </w:rPr>
        <w:t>‌</w:t>
      </w:r>
      <w:r w:rsidRPr="001672E7">
        <w:rPr>
          <w:rFonts w:hint="cs"/>
          <w:rtl/>
        </w:rPr>
        <w:t>ی اثاثیه</w:t>
      </w:r>
      <w:r>
        <w:rPr>
          <w:rtl/>
        </w:rPr>
        <w:t>‌</w:t>
      </w:r>
      <w:r w:rsidRPr="001672E7">
        <w:rPr>
          <w:rFonts w:hint="cs"/>
          <w:rtl/>
        </w:rPr>
        <w:t>ی خانه</w:t>
      </w:r>
      <w:r>
        <w:rPr>
          <w:rFonts w:hint="cs"/>
          <w:rtl/>
        </w:rPr>
        <w:t>،</w:t>
      </w:r>
      <w:r w:rsidRPr="001672E7">
        <w:rPr>
          <w:rFonts w:hint="cs"/>
          <w:rtl/>
        </w:rPr>
        <w:t xml:space="preserve"> به شوهر همراه با سوگندش می</w:t>
      </w:r>
      <w:r>
        <w:rPr>
          <w:rtl/>
        </w:rPr>
        <w:t>‌</w:t>
      </w:r>
      <w:r w:rsidRPr="001672E7">
        <w:rPr>
          <w:rFonts w:hint="cs"/>
          <w:rtl/>
        </w:rPr>
        <w:t>رسد</w:t>
      </w:r>
      <w:r w:rsidRPr="00792166">
        <w:rPr>
          <w:rStyle w:val="FootnoteReference"/>
          <w:rtl/>
        </w:rPr>
        <w:footnoteReference w:id="120"/>
      </w:r>
      <w:r w:rsidR="00E97921">
        <w:rPr>
          <w:rFonts w:hint="cs"/>
          <w:rtl/>
        </w:rPr>
        <w:t>.</w:t>
      </w:r>
    </w:p>
    <w:p w:rsidR="00792166" w:rsidRDefault="0036715B" w:rsidP="00085B97">
      <w:pPr>
        <w:pStyle w:val="a2"/>
        <w:rPr>
          <w:rtl/>
        </w:rPr>
      </w:pPr>
      <w:bookmarkStart w:id="88" w:name="_Toc282283601"/>
      <w:bookmarkStart w:id="89" w:name="_Toc442202844"/>
      <w:r w:rsidRPr="001672E7">
        <w:rPr>
          <w:rFonts w:hint="cs"/>
          <w:rtl/>
        </w:rPr>
        <w:t>دعوا و مرافعه</w:t>
      </w:r>
      <w:r>
        <w:rPr>
          <w:rtl/>
        </w:rPr>
        <w:t>‌</w:t>
      </w:r>
      <w:r w:rsidRPr="001672E7">
        <w:rPr>
          <w:rFonts w:hint="cs"/>
          <w:rtl/>
        </w:rPr>
        <w:t>ی اجاره دهنده و اجاره کننده</w:t>
      </w:r>
      <w:bookmarkEnd w:id="88"/>
      <w:bookmarkEnd w:id="89"/>
    </w:p>
    <w:p w:rsidR="00792166" w:rsidRDefault="00FC5E6F" w:rsidP="00E97921">
      <w:pPr>
        <w:pStyle w:val="af4"/>
        <w:rPr>
          <w:rtl/>
        </w:rPr>
      </w:pPr>
      <w:r w:rsidRPr="002E669F">
        <w:rPr>
          <w:rStyle w:val="Charf0"/>
          <w:rFonts w:hint="cs"/>
          <w:rtl/>
        </w:rPr>
        <w:t xml:space="preserve">س: </w:t>
      </w:r>
      <w:r w:rsidR="0036715B" w:rsidRPr="001672E7">
        <w:rPr>
          <w:rFonts w:hint="cs"/>
          <w:rtl/>
        </w:rPr>
        <w:t>گاهی اوقات اتفاق می</w:t>
      </w:r>
      <w:r w:rsidR="0036715B">
        <w:rPr>
          <w:rtl/>
        </w:rPr>
        <w:t>‌</w:t>
      </w:r>
      <w:r w:rsidR="0036715B" w:rsidRPr="001672E7">
        <w:rPr>
          <w:rFonts w:hint="cs"/>
          <w:rtl/>
        </w:rPr>
        <w:t>افتند که میان اجاره دهنده و اجاره کننده، اختلاف رخ می</w:t>
      </w:r>
      <w:r w:rsidR="0036715B">
        <w:rPr>
          <w:rtl/>
        </w:rPr>
        <w:t>‌</w:t>
      </w:r>
      <w:r w:rsidR="0036715B" w:rsidRPr="001672E7">
        <w:rPr>
          <w:rFonts w:hint="cs"/>
          <w:rtl/>
        </w:rPr>
        <w:t>دهد؛ در آن صورت در میان آن</w:t>
      </w:r>
      <w:r w:rsidR="0036715B">
        <w:rPr>
          <w:rtl/>
        </w:rPr>
        <w:t>‌</w:t>
      </w:r>
      <w:r w:rsidR="0036715B" w:rsidRPr="001672E7">
        <w:rPr>
          <w:rFonts w:hint="cs"/>
          <w:rtl/>
        </w:rPr>
        <w:t>ها چگونه فیصله می</w:t>
      </w:r>
      <w:r w:rsidR="0036715B">
        <w:rPr>
          <w:rtl/>
        </w:rPr>
        <w:t>‌</w:t>
      </w:r>
      <w:r w:rsidR="0036715B" w:rsidRPr="001672E7">
        <w:rPr>
          <w:rFonts w:hint="cs"/>
          <w:rtl/>
        </w:rPr>
        <w:t>گردد؟</w:t>
      </w:r>
    </w:p>
    <w:p w:rsidR="0036715B" w:rsidRPr="001672E7" w:rsidRDefault="00FC5E6F" w:rsidP="00E97921">
      <w:pPr>
        <w:pStyle w:val="af4"/>
        <w:rPr>
          <w:rtl/>
        </w:rPr>
      </w:pPr>
      <w:r w:rsidRPr="002E669F">
        <w:rPr>
          <w:rStyle w:val="Charf0"/>
          <w:rFonts w:hint="cs"/>
          <w:rtl/>
        </w:rPr>
        <w:t xml:space="preserve">ج: </w:t>
      </w:r>
      <w:r w:rsidR="0036715B" w:rsidRPr="001672E7">
        <w:rPr>
          <w:rFonts w:hint="cs"/>
          <w:rtl/>
        </w:rPr>
        <w:t>این مسئله نیز دارای صورت</w:t>
      </w:r>
      <w:r w:rsidR="0036715B">
        <w:rPr>
          <w:rtl/>
        </w:rPr>
        <w:t>‌</w:t>
      </w:r>
      <w:r w:rsidR="0036715B" w:rsidRPr="001672E7">
        <w:rPr>
          <w:rFonts w:hint="cs"/>
          <w:rtl/>
        </w:rPr>
        <w:t>های مختلف و گوناگونی می</w:t>
      </w:r>
      <w:r w:rsidR="0036715B">
        <w:rPr>
          <w:rtl/>
        </w:rPr>
        <w:t>‌</w:t>
      </w:r>
      <w:r w:rsidR="0036715B" w:rsidRPr="001672E7">
        <w:rPr>
          <w:rFonts w:hint="cs"/>
          <w:rtl/>
        </w:rPr>
        <w:t>باشد؛ (از این رو اختلاف صورت، اختلاف حکم را به دنبال دارد؛) پس احکام و مسائل زیر را خوب به خاطر بسپار:</w:t>
      </w:r>
    </w:p>
    <w:p w:rsidR="0036715B" w:rsidRPr="001672E7" w:rsidRDefault="0036715B" w:rsidP="005D605F">
      <w:pPr>
        <w:pStyle w:val="af4"/>
        <w:rPr>
          <w:rtl/>
        </w:rPr>
      </w:pPr>
      <w:r w:rsidRPr="001672E7">
        <w:rPr>
          <w:rFonts w:hint="cs"/>
          <w:rtl/>
        </w:rPr>
        <w:t>اگر اجاره دهنده و اجاره کننده، پیش از دریافت جنسِ مورد اجاره، اختلاف کردند</w:t>
      </w:r>
      <w:r>
        <w:rPr>
          <w:rFonts w:hint="cs"/>
          <w:rtl/>
        </w:rPr>
        <w:t>؛</w:t>
      </w:r>
      <w:r w:rsidRPr="001672E7">
        <w:rPr>
          <w:rFonts w:hint="cs"/>
          <w:rtl/>
        </w:rPr>
        <w:t xml:space="preserve"> در آن صورت هر دو به سوی سوگند خوردن فرا خوانده می</w:t>
      </w:r>
      <w:r>
        <w:rPr>
          <w:rtl/>
        </w:rPr>
        <w:t>‌</w:t>
      </w:r>
      <w:r w:rsidRPr="001672E7">
        <w:rPr>
          <w:rFonts w:hint="cs"/>
          <w:rtl/>
        </w:rPr>
        <w:t>شوند و قرار داد اجاره</w:t>
      </w:r>
      <w:r>
        <w:rPr>
          <w:rtl/>
        </w:rPr>
        <w:t>‌</w:t>
      </w:r>
      <w:r w:rsidRPr="001672E7">
        <w:rPr>
          <w:rFonts w:hint="cs"/>
          <w:rtl/>
        </w:rPr>
        <w:t>شان را فسخ نمایند.</w:t>
      </w:r>
    </w:p>
    <w:p w:rsidR="0036715B" w:rsidRPr="001672E7" w:rsidRDefault="0036715B" w:rsidP="005D605F">
      <w:pPr>
        <w:pStyle w:val="af4"/>
        <w:rPr>
          <w:rtl/>
        </w:rPr>
      </w:pPr>
      <w:r w:rsidRPr="001672E7">
        <w:rPr>
          <w:rFonts w:hint="cs"/>
          <w:rtl/>
        </w:rPr>
        <w:t>و اگر چنانچه پس از دریافت جنس</w:t>
      </w:r>
      <w:r>
        <w:rPr>
          <w:rFonts w:hint="cs"/>
          <w:rtl/>
        </w:rPr>
        <w:t>ِ</w:t>
      </w:r>
      <w:r w:rsidRPr="001672E7">
        <w:rPr>
          <w:rFonts w:hint="cs"/>
          <w:rtl/>
        </w:rPr>
        <w:t xml:space="preserve"> مورد اجاره، با همدیگر اختلاف نمودند؛ در آن صورت هیچ کدام از آن</w:t>
      </w:r>
      <w:r>
        <w:rPr>
          <w:rtl/>
        </w:rPr>
        <w:t>‌</w:t>
      </w:r>
      <w:r w:rsidRPr="001672E7">
        <w:rPr>
          <w:rFonts w:hint="cs"/>
          <w:rtl/>
        </w:rPr>
        <w:t>ها به سوی سوگند خوردن فرا خوانده نمی</w:t>
      </w:r>
      <w:r>
        <w:rPr>
          <w:rtl/>
        </w:rPr>
        <w:t>‌</w:t>
      </w:r>
      <w:r w:rsidRPr="001672E7">
        <w:rPr>
          <w:rFonts w:hint="cs"/>
          <w:rtl/>
        </w:rPr>
        <w:t>شوند، و قول اجاره کننده همراه با سوگندش معتبر می</w:t>
      </w:r>
      <w:r>
        <w:rPr>
          <w:rtl/>
        </w:rPr>
        <w:t>‌</w:t>
      </w:r>
      <w:r w:rsidRPr="001672E7">
        <w:rPr>
          <w:rFonts w:hint="cs"/>
          <w:rtl/>
        </w:rPr>
        <w:t>باشد.</w:t>
      </w:r>
    </w:p>
    <w:p w:rsidR="00792166" w:rsidRDefault="0036715B" w:rsidP="006D30A1">
      <w:pPr>
        <w:pStyle w:val="af4"/>
        <w:widowControl/>
        <w:rPr>
          <w:rtl/>
        </w:rPr>
      </w:pPr>
      <w:r w:rsidRPr="001672E7">
        <w:rPr>
          <w:rFonts w:hint="cs"/>
          <w:rtl/>
        </w:rPr>
        <w:t>و اگر پس از دریافت قسمتی از جنس</w:t>
      </w:r>
      <w:r>
        <w:rPr>
          <w:rFonts w:hint="cs"/>
          <w:rtl/>
        </w:rPr>
        <w:t>ِ</w:t>
      </w:r>
      <w:r w:rsidRPr="001672E7">
        <w:rPr>
          <w:rFonts w:hint="cs"/>
          <w:rtl/>
        </w:rPr>
        <w:t xml:space="preserve"> مورد اجاره، با همدیگر اختلاف کردند؛ در آن صورت هر دو به سوی سوگند خوردن فرا خوانده می</w:t>
      </w:r>
      <w:r>
        <w:rPr>
          <w:rtl/>
        </w:rPr>
        <w:t>‌</w:t>
      </w:r>
      <w:r w:rsidRPr="001672E7">
        <w:rPr>
          <w:rFonts w:hint="cs"/>
          <w:rtl/>
        </w:rPr>
        <w:t>شوند، و قرار داد اجاره در قسمت باقی مانده</w:t>
      </w:r>
      <w:r>
        <w:rPr>
          <w:rtl/>
        </w:rPr>
        <w:t>‌</w:t>
      </w:r>
      <w:r w:rsidRPr="001672E7">
        <w:rPr>
          <w:rFonts w:hint="cs"/>
          <w:rtl/>
        </w:rPr>
        <w:t>ی جنس</w:t>
      </w:r>
      <w:r>
        <w:rPr>
          <w:rFonts w:hint="cs"/>
          <w:rtl/>
        </w:rPr>
        <w:t>ِ</w:t>
      </w:r>
      <w:r w:rsidRPr="001672E7">
        <w:rPr>
          <w:rFonts w:hint="cs"/>
          <w:rtl/>
        </w:rPr>
        <w:t xml:space="preserve"> مورد اجاره، فسخ می</w:t>
      </w:r>
      <w:r>
        <w:rPr>
          <w:rtl/>
        </w:rPr>
        <w:t>‌</w:t>
      </w:r>
      <w:r w:rsidRPr="001672E7">
        <w:rPr>
          <w:rFonts w:hint="cs"/>
          <w:rtl/>
        </w:rPr>
        <w:t>گردد؛ و در مورد قسمتی که دریافت شده است، قول اجاره کننده همر</w:t>
      </w:r>
      <w:r>
        <w:rPr>
          <w:rFonts w:hint="cs"/>
          <w:rtl/>
        </w:rPr>
        <w:t>ا</w:t>
      </w:r>
      <w:r w:rsidRPr="001672E7">
        <w:rPr>
          <w:rFonts w:hint="cs"/>
          <w:rtl/>
        </w:rPr>
        <w:t>ه با سوگندش معتبر می</w:t>
      </w:r>
      <w:r>
        <w:rPr>
          <w:rtl/>
        </w:rPr>
        <w:t>‌</w:t>
      </w:r>
      <w:r w:rsidRPr="001672E7">
        <w:rPr>
          <w:rFonts w:hint="cs"/>
          <w:rtl/>
        </w:rPr>
        <w:t>باشد.</w:t>
      </w:r>
    </w:p>
    <w:p w:rsidR="00792166" w:rsidRDefault="0036715B" w:rsidP="00085B97">
      <w:pPr>
        <w:pStyle w:val="a2"/>
        <w:rPr>
          <w:rtl/>
        </w:rPr>
      </w:pPr>
      <w:bookmarkStart w:id="90" w:name="_Toc282283602"/>
      <w:bookmarkStart w:id="91" w:name="_Toc442202845"/>
      <w:r w:rsidRPr="001672E7">
        <w:rPr>
          <w:rFonts w:hint="cs"/>
          <w:rtl/>
        </w:rPr>
        <w:t>اختلاف ارباب و برده</w:t>
      </w:r>
      <w:r>
        <w:rPr>
          <w:rtl/>
        </w:rPr>
        <w:t>‌</w:t>
      </w:r>
      <w:r w:rsidRPr="001672E7">
        <w:rPr>
          <w:rFonts w:hint="cs"/>
          <w:rtl/>
        </w:rPr>
        <w:t>ی مکاتب در «بدل کتابت»</w:t>
      </w:r>
      <w:bookmarkEnd w:id="90"/>
      <w:bookmarkEnd w:id="91"/>
    </w:p>
    <w:p w:rsidR="00792166" w:rsidRDefault="00FC5E6F" w:rsidP="00E97921">
      <w:pPr>
        <w:pStyle w:val="af4"/>
        <w:rPr>
          <w:rtl/>
        </w:rPr>
      </w:pPr>
      <w:r w:rsidRPr="002E669F">
        <w:rPr>
          <w:rStyle w:val="Charf0"/>
          <w:rFonts w:hint="cs"/>
          <w:rtl/>
        </w:rPr>
        <w:t xml:space="preserve">س: </w:t>
      </w:r>
      <w:r w:rsidR="0036715B" w:rsidRPr="001672E7">
        <w:rPr>
          <w:rFonts w:hint="cs"/>
          <w:rtl/>
        </w:rPr>
        <w:t>گاهی اوقات اتفاق می</w:t>
      </w:r>
      <w:r w:rsidR="0036715B">
        <w:rPr>
          <w:rtl/>
        </w:rPr>
        <w:t>‌</w:t>
      </w:r>
      <w:r w:rsidR="0036715B" w:rsidRPr="001672E7">
        <w:rPr>
          <w:rFonts w:hint="cs"/>
          <w:rtl/>
        </w:rPr>
        <w:t>افتند که ارباب و برده</w:t>
      </w:r>
      <w:r w:rsidR="0036715B">
        <w:rPr>
          <w:rtl/>
        </w:rPr>
        <w:t>‌</w:t>
      </w:r>
      <w:r w:rsidR="0036715B" w:rsidRPr="001672E7">
        <w:rPr>
          <w:rFonts w:hint="cs"/>
          <w:rtl/>
        </w:rPr>
        <w:t>ی مکاتب، در مورد مقدار «</w:t>
      </w:r>
      <w:r w:rsidR="0036715B" w:rsidRPr="002E669F">
        <w:rPr>
          <w:rStyle w:val="Charf0"/>
          <w:rFonts w:hint="cs"/>
          <w:rtl/>
        </w:rPr>
        <w:t>بدل کتابت</w:t>
      </w:r>
      <w:r w:rsidR="0036715B" w:rsidRPr="001672E7">
        <w:rPr>
          <w:rFonts w:hint="cs"/>
          <w:rtl/>
        </w:rPr>
        <w:t>»</w:t>
      </w:r>
      <w:r w:rsidR="0036715B">
        <w:rPr>
          <w:rFonts w:hint="cs"/>
          <w:rtl/>
        </w:rPr>
        <w:t>،</w:t>
      </w:r>
      <w:r w:rsidR="0036715B" w:rsidRPr="001672E7">
        <w:rPr>
          <w:rFonts w:hint="cs"/>
          <w:rtl/>
        </w:rPr>
        <w:t xml:space="preserve"> با همدیگر اختلاف می</w:t>
      </w:r>
      <w:r w:rsidR="0036715B">
        <w:rPr>
          <w:rtl/>
        </w:rPr>
        <w:t>‌</w:t>
      </w:r>
      <w:r w:rsidR="0036715B" w:rsidRPr="001672E7">
        <w:rPr>
          <w:rFonts w:hint="cs"/>
          <w:rtl/>
        </w:rPr>
        <w:t>کنند؛ در این صورت قول کدام یک از آن دو معتبر می</w:t>
      </w:r>
      <w:r w:rsidR="0036715B">
        <w:rPr>
          <w:rtl/>
        </w:rPr>
        <w:t>‌</w:t>
      </w:r>
      <w:r w:rsidR="0036715B" w:rsidRPr="001672E7">
        <w:rPr>
          <w:rFonts w:hint="cs"/>
          <w:rtl/>
        </w:rPr>
        <w:t>باشد؟</w:t>
      </w:r>
    </w:p>
    <w:p w:rsidR="0036715B" w:rsidRPr="001672E7" w:rsidRDefault="00FC5E6F" w:rsidP="002E669F">
      <w:pPr>
        <w:pStyle w:val="af4"/>
        <w:rPr>
          <w:rtl/>
        </w:rPr>
      </w:pPr>
      <w:r w:rsidRPr="002E669F">
        <w:rPr>
          <w:rStyle w:val="Charf0"/>
          <w:rFonts w:hint="cs"/>
          <w:rtl/>
        </w:rPr>
        <w:t xml:space="preserve">ج: </w:t>
      </w:r>
      <w:r w:rsidR="0036715B" w:rsidRPr="002E669F">
        <w:rPr>
          <w:rStyle w:val="Charf0"/>
          <w:rFonts w:hint="cs"/>
          <w:rtl/>
        </w:rPr>
        <w:t>امام ابوحنیفه</w:t>
      </w:r>
      <w:r w:rsidR="002E669F"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sidRPr="001672E7">
        <w:rPr>
          <w:rFonts w:hint="cs"/>
          <w:rtl/>
        </w:rPr>
        <w:t>گوید: در این صورت هیچ کدام از ارباب و برده</w:t>
      </w:r>
      <w:r w:rsidR="0036715B">
        <w:rPr>
          <w:rtl/>
        </w:rPr>
        <w:t>‌</w:t>
      </w:r>
      <w:r w:rsidR="0036715B" w:rsidRPr="001672E7">
        <w:rPr>
          <w:rFonts w:hint="cs"/>
          <w:rtl/>
        </w:rPr>
        <w:t>ی مکاتب</w:t>
      </w:r>
      <w:r w:rsidR="0036715B">
        <w:rPr>
          <w:rFonts w:hint="cs"/>
          <w:rtl/>
        </w:rPr>
        <w:t>،</w:t>
      </w:r>
      <w:r w:rsidR="0036715B" w:rsidRPr="001672E7">
        <w:rPr>
          <w:rFonts w:hint="cs"/>
          <w:rtl/>
        </w:rPr>
        <w:t xml:space="preserve"> به سوی سوگند خوردن فرا خوانده نمی</w:t>
      </w:r>
      <w:r w:rsidR="0036715B">
        <w:rPr>
          <w:rtl/>
        </w:rPr>
        <w:t>‌</w:t>
      </w:r>
      <w:r w:rsidR="0036715B" w:rsidRPr="001672E7">
        <w:rPr>
          <w:rFonts w:hint="cs"/>
          <w:rtl/>
        </w:rPr>
        <w:t>شوند؛ و در مقدار «</w:t>
      </w:r>
      <w:r w:rsidR="0036715B" w:rsidRPr="002E669F">
        <w:rPr>
          <w:rStyle w:val="Charf0"/>
          <w:rFonts w:hint="cs"/>
          <w:rtl/>
        </w:rPr>
        <w:t>بدل کتابت</w:t>
      </w:r>
      <w:r w:rsidR="0036715B" w:rsidRPr="001672E7">
        <w:rPr>
          <w:rFonts w:hint="cs"/>
          <w:rtl/>
        </w:rPr>
        <w:t>»، قول برده</w:t>
      </w:r>
      <w:r w:rsidR="0036715B">
        <w:rPr>
          <w:rtl/>
        </w:rPr>
        <w:t>‌</w:t>
      </w:r>
      <w:r w:rsidR="0036715B" w:rsidRPr="001672E7">
        <w:rPr>
          <w:rFonts w:hint="cs"/>
          <w:rtl/>
        </w:rPr>
        <w:t>ی مکاتب</w:t>
      </w:r>
      <w:r w:rsidR="0036715B">
        <w:rPr>
          <w:rFonts w:hint="cs"/>
          <w:rtl/>
        </w:rPr>
        <w:t>،</w:t>
      </w:r>
      <w:r w:rsidR="0036715B" w:rsidRPr="001672E7">
        <w:rPr>
          <w:rFonts w:hint="cs"/>
          <w:rtl/>
        </w:rPr>
        <w:t xml:space="preserve"> همراه با سوگندش معتبر می</w:t>
      </w:r>
      <w:r w:rsidR="0036715B">
        <w:rPr>
          <w:rtl/>
        </w:rPr>
        <w:t>‌</w:t>
      </w:r>
      <w:r w:rsidR="0036715B" w:rsidRPr="001672E7">
        <w:rPr>
          <w:rFonts w:hint="cs"/>
          <w:rtl/>
        </w:rPr>
        <w:t>باشد.</w:t>
      </w:r>
    </w:p>
    <w:p w:rsidR="00792166" w:rsidRDefault="0036715B" w:rsidP="005D605F">
      <w:pPr>
        <w:pStyle w:val="af4"/>
        <w:rPr>
          <w:rtl/>
        </w:rPr>
      </w:pPr>
      <w:r w:rsidRPr="001672E7">
        <w:rPr>
          <w:rFonts w:hint="cs"/>
          <w:rtl/>
        </w:rPr>
        <w:t>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باورند که</w:t>
      </w:r>
      <w:r>
        <w:rPr>
          <w:rFonts w:hint="cs"/>
          <w:rtl/>
        </w:rPr>
        <w:t>:</w:t>
      </w:r>
      <w:r w:rsidRPr="001672E7">
        <w:rPr>
          <w:rFonts w:hint="cs"/>
          <w:rtl/>
        </w:rPr>
        <w:t xml:space="preserve"> هر دو به سوی سوگند خوردن فرا خوانده می</w:t>
      </w:r>
      <w:r>
        <w:rPr>
          <w:rtl/>
        </w:rPr>
        <w:t>‌</w:t>
      </w:r>
      <w:r w:rsidRPr="001672E7">
        <w:rPr>
          <w:rFonts w:hint="cs"/>
          <w:rtl/>
        </w:rPr>
        <w:t>شوند و قرار داد «</w:t>
      </w:r>
      <w:r w:rsidRPr="002E669F">
        <w:rPr>
          <w:rStyle w:val="Charf0"/>
          <w:rFonts w:hint="cs"/>
          <w:rtl/>
        </w:rPr>
        <w:t>کتابت</w:t>
      </w:r>
      <w:r w:rsidRPr="001672E7">
        <w:rPr>
          <w:rFonts w:hint="cs"/>
          <w:rtl/>
        </w:rPr>
        <w:t>» نیز فسخ می</w:t>
      </w:r>
      <w:r>
        <w:rPr>
          <w:rtl/>
        </w:rPr>
        <w:t>‌</w:t>
      </w:r>
      <w:r w:rsidRPr="001672E7">
        <w:rPr>
          <w:rFonts w:hint="cs"/>
          <w:rtl/>
        </w:rPr>
        <w:t>گردد.</w:t>
      </w:r>
    </w:p>
    <w:p w:rsidR="00792166" w:rsidRDefault="0036715B" w:rsidP="00085B97">
      <w:pPr>
        <w:pStyle w:val="a2"/>
        <w:rPr>
          <w:rtl/>
        </w:rPr>
      </w:pPr>
      <w:bookmarkStart w:id="92" w:name="_Toc282283603"/>
      <w:bookmarkStart w:id="93" w:name="_Toc442202846"/>
      <w:r w:rsidRPr="001672E7">
        <w:rPr>
          <w:rFonts w:hint="cs"/>
          <w:rtl/>
        </w:rPr>
        <w:t>دعوای نسب در مورد بچّه</w:t>
      </w:r>
      <w:r>
        <w:rPr>
          <w:rtl/>
        </w:rPr>
        <w:t>‌</w:t>
      </w:r>
      <w:r w:rsidRPr="001672E7">
        <w:rPr>
          <w:rFonts w:hint="cs"/>
          <w:rtl/>
        </w:rPr>
        <w:t>ای که کنیز، آن را پس از فروش به دنیا بیاورد.</w:t>
      </w:r>
      <w:bookmarkEnd w:id="92"/>
      <w:bookmarkEnd w:id="93"/>
    </w:p>
    <w:p w:rsidR="00792166" w:rsidRDefault="00FC5E6F" w:rsidP="00F22FE6">
      <w:pPr>
        <w:pStyle w:val="af4"/>
        <w:rPr>
          <w:rtl/>
        </w:rPr>
      </w:pPr>
      <w:r w:rsidRPr="002E669F">
        <w:rPr>
          <w:rStyle w:val="Charf0"/>
          <w:rFonts w:hint="cs"/>
          <w:rtl/>
        </w:rPr>
        <w:t xml:space="preserve">س: </w:t>
      </w:r>
      <w:r w:rsidR="0036715B" w:rsidRPr="001672E7">
        <w:rPr>
          <w:rFonts w:hint="cs"/>
          <w:rtl/>
        </w:rPr>
        <w:t>گاهی اوقات اتفاق می</w:t>
      </w:r>
      <w:r w:rsidR="0036715B">
        <w:rPr>
          <w:rtl/>
        </w:rPr>
        <w:t>‌</w:t>
      </w:r>
      <w:r w:rsidR="0036715B" w:rsidRPr="001672E7">
        <w:rPr>
          <w:rFonts w:hint="cs"/>
          <w:rtl/>
        </w:rPr>
        <w:t>افتد که فردی کنیز خویش را به فروش می</w:t>
      </w:r>
      <w:r w:rsidR="0036715B">
        <w:rPr>
          <w:rtl/>
        </w:rPr>
        <w:t>‌</w:t>
      </w:r>
      <w:r w:rsidR="0036715B" w:rsidRPr="001672E7">
        <w:rPr>
          <w:rFonts w:hint="cs"/>
          <w:rtl/>
        </w:rPr>
        <w:t>رساند و پس از مدّتی، همان کنیز در نزد خریدار بچّه</w:t>
      </w:r>
      <w:r w:rsidR="0036715B">
        <w:rPr>
          <w:rtl/>
        </w:rPr>
        <w:t>‌</w:t>
      </w:r>
      <w:r w:rsidR="0036715B" w:rsidRPr="001672E7">
        <w:rPr>
          <w:rFonts w:hint="cs"/>
          <w:rtl/>
        </w:rPr>
        <w:t>ای را به دنیا می</w:t>
      </w:r>
      <w:r w:rsidR="0036715B">
        <w:rPr>
          <w:rtl/>
        </w:rPr>
        <w:t>‌</w:t>
      </w:r>
      <w:r w:rsidR="0036715B" w:rsidRPr="001672E7">
        <w:rPr>
          <w:rFonts w:hint="cs"/>
          <w:rtl/>
        </w:rPr>
        <w:t>آورد؛ و شخص فروشنده ادّعا می</w:t>
      </w:r>
      <w:r w:rsidR="0036715B">
        <w:rPr>
          <w:rtl/>
        </w:rPr>
        <w:t>‌</w:t>
      </w:r>
      <w:r w:rsidR="0036715B" w:rsidRPr="001672E7">
        <w:rPr>
          <w:rFonts w:hint="cs"/>
          <w:rtl/>
        </w:rPr>
        <w:t>کند که آن نوزاد، فرزند او می</w:t>
      </w:r>
      <w:r w:rsidR="0036715B">
        <w:rPr>
          <w:rtl/>
        </w:rPr>
        <w:t>‌</w:t>
      </w:r>
      <w:r w:rsidR="0036715B" w:rsidRPr="001672E7">
        <w:rPr>
          <w:rFonts w:hint="cs"/>
          <w:rtl/>
        </w:rPr>
        <w:t>باشد؛ در این صورت آیا نسب آن نوزاد از فروشنده ثابت می</w:t>
      </w:r>
      <w:r w:rsidR="0036715B">
        <w:rPr>
          <w:rtl/>
        </w:rPr>
        <w:t>‌</w:t>
      </w:r>
      <w:r w:rsidR="0036715B" w:rsidRPr="001672E7">
        <w:rPr>
          <w:rFonts w:hint="cs"/>
          <w:rtl/>
        </w:rPr>
        <w:t>گردد؟</w:t>
      </w:r>
    </w:p>
    <w:p w:rsidR="00792166" w:rsidRDefault="00FC5E6F" w:rsidP="00F22FE6">
      <w:pPr>
        <w:pStyle w:val="af4"/>
        <w:rPr>
          <w:rtl/>
        </w:rPr>
      </w:pPr>
      <w:r w:rsidRPr="002E669F">
        <w:rPr>
          <w:rStyle w:val="Charf0"/>
          <w:rFonts w:hint="cs"/>
          <w:rtl/>
        </w:rPr>
        <w:t xml:space="preserve">ج: </w:t>
      </w:r>
      <w:r w:rsidR="0036715B" w:rsidRPr="0074792B">
        <w:rPr>
          <w:rFonts w:hint="cs"/>
          <w:rtl/>
        </w:rPr>
        <w:t>چنانچه فردی، کنیز خویش را به دیگری بفروشد؛ (و پس از مدّتی، همان کنیز در نزد خریدار)، بچه</w:t>
      </w:r>
      <w:r w:rsidR="0036715B" w:rsidRPr="0074792B">
        <w:rPr>
          <w:rtl/>
        </w:rPr>
        <w:t>‌</w:t>
      </w:r>
      <w:r w:rsidR="0036715B" w:rsidRPr="0074792B">
        <w:rPr>
          <w:rFonts w:hint="cs"/>
          <w:rtl/>
        </w:rPr>
        <w:t>ای را به دنیا بیاورد؛ و فروشنده نیز ادّعا کند که آن نوزاد فرزند او است؛ در این صورت اگر چنانچه آن نوزاد در مدّت کمتر از شش ماه ـ پس از روز فروش کنیز ـ متولّد گردد، در آن صورت آن نوزاد فرزند فروشنده، و مادر او «</w:t>
      </w:r>
      <w:r w:rsidR="0036715B" w:rsidRPr="002E669F">
        <w:rPr>
          <w:rStyle w:val="Charf0"/>
          <w:rFonts w:hint="cs"/>
          <w:rtl/>
        </w:rPr>
        <w:t>اُمّ ولد</w:t>
      </w:r>
      <w:r w:rsidR="0036715B" w:rsidRPr="0074792B">
        <w:rPr>
          <w:rFonts w:hint="cs"/>
          <w:rtl/>
        </w:rPr>
        <w:t>» فروشنده می</w:t>
      </w:r>
      <w:r w:rsidR="0036715B" w:rsidRPr="0074792B">
        <w:rPr>
          <w:rtl/>
        </w:rPr>
        <w:t>‌</w:t>
      </w:r>
      <w:r w:rsidR="0036715B" w:rsidRPr="0074792B">
        <w:rPr>
          <w:rFonts w:hint="cs"/>
          <w:rtl/>
        </w:rPr>
        <w:t>باشد. و در چنین مسئله</w:t>
      </w:r>
      <w:r w:rsidR="0036715B" w:rsidRPr="0074792B">
        <w:rPr>
          <w:rtl/>
        </w:rPr>
        <w:t>‌</w:t>
      </w:r>
      <w:r w:rsidR="0036715B" w:rsidRPr="0074792B">
        <w:rPr>
          <w:rFonts w:hint="cs"/>
          <w:rtl/>
        </w:rPr>
        <w:t>ای، معامله فسخ و قیمت او نیز به صاحبش بازگردانیده</w:t>
      </w:r>
      <w:r w:rsidR="0036715B" w:rsidRPr="0074792B">
        <w:rPr>
          <w:rFonts w:ascii="Times New Roman" w:hAnsi="Times New Roman" w:cs="Times New Roman"/>
        </w:rPr>
        <w:t> </w:t>
      </w:r>
      <w:r w:rsidR="0036715B" w:rsidRPr="0074792B">
        <w:rPr>
          <w:rFonts w:hint="cs"/>
          <w:rtl/>
        </w:rPr>
        <w:t>می</w:t>
      </w:r>
      <w:r w:rsidR="0036715B" w:rsidRPr="0074792B">
        <w:rPr>
          <w:rtl/>
        </w:rPr>
        <w:t>‌</w:t>
      </w:r>
      <w:r w:rsidR="0036715B" w:rsidRPr="0074792B">
        <w:rPr>
          <w:rFonts w:hint="cs"/>
          <w:rtl/>
        </w:rPr>
        <w:t>شود.</w:t>
      </w:r>
    </w:p>
    <w:p w:rsidR="00792166" w:rsidRDefault="00FC5E6F" w:rsidP="00F22FE6">
      <w:pPr>
        <w:pStyle w:val="af4"/>
        <w:rPr>
          <w:rtl/>
        </w:rPr>
      </w:pPr>
      <w:r w:rsidRPr="002E669F">
        <w:rPr>
          <w:rStyle w:val="Charf0"/>
          <w:rFonts w:hint="cs"/>
          <w:rtl/>
        </w:rPr>
        <w:t xml:space="preserve">س: </w:t>
      </w:r>
      <w:r w:rsidR="0036715B" w:rsidRPr="001672E7">
        <w:rPr>
          <w:rFonts w:hint="cs"/>
          <w:rtl/>
        </w:rPr>
        <w:t>اگر فروشنده ادّعا کرد که نوزادِ به دنیا آمده از کنیز، فرزند او است، و شخص خریدار نیز ادّعا کرد که آن نوزاد</w:t>
      </w:r>
      <w:r w:rsidR="0036715B">
        <w:rPr>
          <w:rFonts w:hint="cs"/>
          <w:rtl/>
        </w:rPr>
        <w:t>،</w:t>
      </w:r>
      <w:r w:rsidR="0036715B" w:rsidRPr="001672E7">
        <w:rPr>
          <w:rFonts w:hint="cs"/>
          <w:rtl/>
        </w:rPr>
        <w:t xml:space="preserve"> فرزند او می</w:t>
      </w:r>
      <w:r w:rsidR="0036715B">
        <w:rPr>
          <w:rtl/>
        </w:rPr>
        <w:t>‌</w:t>
      </w:r>
      <w:r w:rsidR="0036715B" w:rsidRPr="001672E7">
        <w:rPr>
          <w:rFonts w:hint="cs"/>
          <w:rtl/>
        </w:rPr>
        <w:t>باشد؛ و این در حالی است که آن نوزاد در مدّت کمتر از شش ماه ـ پس از روز فروش کنیز ـ به دنیا آمده است؛ در این صورت این نوزاد به کدام یک از خریدار و فروشنده تعلّق می</w:t>
      </w:r>
      <w:r w:rsidR="0036715B">
        <w:rPr>
          <w:rtl/>
        </w:rPr>
        <w:t>‌</w:t>
      </w:r>
      <w:r w:rsidR="0036715B" w:rsidRPr="001672E7">
        <w:rPr>
          <w:rFonts w:hint="cs"/>
          <w:rtl/>
        </w:rPr>
        <w:t>گیرد؟</w:t>
      </w:r>
    </w:p>
    <w:p w:rsidR="0036715B" w:rsidRPr="001672E7" w:rsidRDefault="00FC5E6F" w:rsidP="00F22FE6">
      <w:pPr>
        <w:pStyle w:val="af4"/>
        <w:rPr>
          <w:rtl/>
        </w:rPr>
      </w:pPr>
      <w:r w:rsidRPr="002E669F">
        <w:rPr>
          <w:rStyle w:val="Charf0"/>
          <w:rFonts w:hint="cs"/>
          <w:rtl/>
        </w:rPr>
        <w:t xml:space="preserve">ج: </w:t>
      </w:r>
      <w:r w:rsidR="0036715B" w:rsidRPr="001672E7">
        <w:rPr>
          <w:rFonts w:hint="cs"/>
          <w:rtl/>
        </w:rPr>
        <w:t>در این صورت نوزاد کنیز، از آنِ فروشنده می</w:t>
      </w:r>
      <w:r w:rsidR="0036715B">
        <w:rPr>
          <w:rtl/>
        </w:rPr>
        <w:t>‌</w:t>
      </w:r>
      <w:r w:rsidR="0036715B" w:rsidRPr="001672E7">
        <w:rPr>
          <w:rFonts w:hint="cs"/>
          <w:rtl/>
        </w:rPr>
        <w:t>باشد.</w:t>
      </w:r>
    </w:p>
    <w:p w:rsidR="00792166" w:rsidRDefault="00FC5E6F" w:rsidP="00F22FE6">
      <w:pPr>
        <w:pStyle w:val="af4"/>
        <w:rPr>
          <w:rtl/>
        </w:rPr>
      </w:pPr>
      <w:r w:rsidRPr="002E669F">
        <w:rPr>
          <w:rStyle w:val="Charf0"/>
          <w:rFonts w:hint="cs"/>
          <w:rtl/>
        </w:rPr>
        <w:t xml:space="preserve">س: </w:t>
      </w:r>
      <w:r w:rsidR="0036715B" w:rsidRPr="001672E7">
        <w:rPr>
          <w:rFonts w:hint="cs"/>
          <w:rtl/>
        </w:rPr>
        <w:t>اگر چنانچه آن نوزاد</w:t>
      </w:r>
      <w:r w:rsidR="0036715B">
        <w:rPr>
          <w:rFonts w:hint="cs"/>
          <w:rtl/>
        </w:rPr>
        <w:t>،</w:t>
      </w:r>
      <w:r w:rsidR="0036715B" w:rsidRPr="001672E7">
        <w:rPr>
          <w:rFonts w:hint="cs"/>
          <w:rtl/>
        </w:rPr>
        <w:t xml:space="preserve"> در مدّت بیشتر از شش ماه ـ پس از روز فروش کنیز ـ به دنیا آمد؛ در آن صورت آیا ادّعای فروشنده پذیرفته می</w:t>
      </w:r>
      <w:r w:rsidR="0036715B">
        <w:rPr>
          <w:rtl/>
        </w:rPr>
        <w:t>‌</w:t>
      </w:r>
      <w:r w:rsidR="0036715B" w:rsidRPr="001672E7">
        <w:rPr>
          <w:rFonts w:hint="cs"/>
          <w:rtl/>
        </w:rPr>
        <w:t>شود؟</w:t>
      </w:r>
    </w:p>
    <w:p w:rsidR="00792166" w:rsidRDefault="00FC5E6F" w:rsidP="00F22FE6">
      <w:pPr>
        <w:pStyle w:val="af4"/>
        <w:rPr>
          <w:rtl/>
        </w:rPr>
      </w:pPr>
      <w:r w:rsidRPr="002E669F">
        <w:rPr>
          <w:rStyle w:val="Charf0"/>
          <w:rFonts w:hint="cs"/>
          <w:rtl/>
        </w:rPr>
        <w:t xml:space="preserve">ج: </w:t>
      </w:r>
      <w:r w:rsidR="0036715B" w:rsidRPr="001672E7">
        <w:rPr>
          <w:rFonts w:hint="cs"/>
          <w:rtl/>
        </w:rPr>
        <w:t>چنانچه آن نوزاد در مدّت بیشتر از شش ماه، و کمتر از دو سال متولّد گردد؛ در آن صورت ادّعای فروشنده پذیرفته نمی</w:t>
      </w:r>
      <w:r w:rsidR="0036715B">
        <w:rPr>
          <w:rtl/>
        </w:rPr>
        <w:t>‌</w:t>
      </w:r>
      <w:r w:rsidR="0036715B" w:rsidRPr="001672E7">
        <w:rPr>
          <w:rFonts w:hint="cs"/>
          <w:rtl/>
        </w:rPr>
        <w:t>شود</w:t>
      </w:r>
      <w:r w:rsidR="0036715B">
        <w:rPr>
          <w:rFonts w:hint="cs"/>
          <w:rtl/>
        </w:rPr>
        <w:t>؛</w:t>
      </w:r>
      <w:r w:rsidR="0036715B" w:rsidRPr="001672E7">
        <w:rPr>
          <w:rFonts w:hint="cs"/>
          <w:rtl/>
        </w:rPr>
        <w:t xml:space="preserve"> مگر آن که خریدار، ادّعای او را تأیید نماید.</w:t>
      </w:r>
    </w:p>
    <w:p w:rsidR="00792166" w:rsidRDefault="00FC5E6F" w:rsidP="00F22FE6">
      <w:pPr>
        <w:pStyle w:val="af4"/>
        <w:rPr>
          <w:rtl/>
        </w:rPr>
      </w:pPr>
      <w:r w:rsidRPr="002E669F">
        <w:rPr>
          <w:rStyle w:val="Charf0"/>
          <w:rFonts w:hint="cs"/>
          <w:rtl/>
        </w:rPr>
        <w:t xml:space="preserve">س: </w:t>
      </w:r>
      <w:r w:rsidR="0036715B" w:rsidRPr="001672E7">
        <w:rPr>
          <w:rFonts w:hint="cs"/>
          <w:rtl/>
        </w:rPr>
        <w:t>اگر کنیز در نزد خریدار، در مدّتی کمتر از شش ماه ـ پس از روز خریدش ـ نوزادی را به دنیا آورد؛ ولی آن نوزاد فوت نمود و پس از مرگ او، شخص فروشنده ادّعا کرد که آن نوزاد فرزند او بوده است؛ در این صورت آیا نسب آن نوزاد از فروشنده ثابت می</w:t>
      </w:r>
      <w:r w:rsidR="0036715B">
        <w:rPr>
          <w:rtl/>
        </w:rPr>
        <w:t>‌</w:t>
      </w:r>
      <w:r w:rsidR="0036715B" w:rsidRPr="001672E7">
        <w:rPr>
          <w:rFonts w:hint="cs"/>
          <w:rtl/>
        </w:rPr>
        <w:t>گردد؟</w:t>
      </w:r>
    </w:p>
    <w:p w:rsidR="00792166" w:rsidRDefault="00FC5E6F" w:rsidP="00F22FE6">
      <w:pPr>
        <w:pStyle w:val="af4"/>
        <w:rPr>
          <w:rtl/>
        </w:rPr>
      </w:pPr>
      <w:r w:rsidRPr="002E669F">
        <w:rPr>
          <w:rStyle w:val="Charf0"/>
          <w:rFonts w:hint="cs"/>
          <w:rtl/>
        </w:rPr>
        <w:t xml:space="preserve">ج: </w:t>
      </w:r>
      <w:r w:rsidR="0036715B" w:rsidRPr="001672E7">
        <w:rPr>
          <w:rFonts w:hint="cs"/>
          <w:rtl/>
        </w:rPr>
        <w:t>در این صورت نسب آن نوزاد از فروشنده ثابت نمی</w:t>
      </w:r>
      <w:r w:rsidR="0036715B">
        <w:rPr>
          <w:rtl/>
        </w:rPr>
        <w:t>‌</w:t>
      </w:r>
      <w:r w:rsidR="0036715B" w:rsidRPr="001672E7">
        <w:rPr>
          <w:rFonts w:hint="cs"/>
          <w:rtl/>
        </w:rPr>
        <w:t>گردد و کنیز نیز «</w:t>
      </w:r>
      <w:r w:rsidR="0036715B" w:rsidRPr="002E669F">
        <w:rPr>
          <w:rStyle w:val="Charf0"/>
          <w:rFonts w:hint="cs"/>
          <w:rtl/>
        </w:rPr>
        <w:t>اُمّ ولد</w:t>
      </w:r>
      <w:r w:rsidR="0036715B" w:rsidRPr="001672E7">
        <w:rPr>
          <w:rFonts w:hint="cs"/>
          <w:rtl/>
        </w:rPr>
        <w:t>» فروشنده به شمار نمی</w:t>
      </w:r>
      <w:r w:rsidR="0036715B">
        <w:rPr>
          <w:rtl/>
        </w:rPr>
        <w:t>‌</w:t>
      </w:r>
      <w:r w:rsidR="0036715B" w:rsidRPr="001672E7">
        <w:rPr>
          <w:rFonts w:hint="cs"/>
          <w:rtl/>
        </w:rPr>
        <w:t>آید.</w:t>
      </w:r>
    </w:p>
    <w:p w:rsidR="00792166" w:rsidRDefault="00FC5E6F" w:rsidP="00F22FE6">
      <w:pPr>
        <w:pStyle w:val="af4"/>
        <w:rPr>
          <w:rtl/>
        </w:rPr>
      </w:pPr>
      <w:r w:rsidRPr="002E669F">
        <w:rPr>
          <w:rStyle w:val="Charf0"/>
          <w:rFonts w:hint="cs"/>
          <w:rtl/>
        </w:rPr>
        <w:t xml:space="preserve">س: </w:t>
      </w:r>
      <w:r w:rsidR="0036715B" w:rsidRPr="001672E7">
        <w:rPr>
          <w:rFonts w:hint="cs"/>
          <w:rtl/>
        </w:rPr>
        <w:t>اگر کنیز (در نزد خریدار)</w:t>
      </w:r>
      <w:r w:rsidR="0036715B">
        <w:rPr>
          <w:rFonts w:hint="cs"/>
          <w:rtl/>
        </w:rPr>
        <w:t>،</w:t>
      </w:r>
      <w:r w:rsidR="0036715B" w:rsidRPr="001672E7">
        <w:rPr>
          <w:rFonts w:hint="cs"/>
          <w:rtl/>
        </w:rPr>
        <w:t xml:space="preserve"> در مدّتی کمتر از شش ماه ـ پس از فروشش ـ نوزادی را به دنیا آورد؛ ولی خود کنیز فوت نمود، و پس از مرگ او</w:t>
      </w:r>
      <w:r w:rsidR="0036715B">
        <w:rPr>
          <w:rFonts w:hint="cs"/>
          <w:rtl/>
        </w:rPr>
        <w:t>،</w:t>
      </w:r>
      <w:r w:rsidR="0036715B" w:rsidRPr="001672E7">
        <w:rPr>
          <w:rFonts w:hint="cs"/>
          <w:rtl/>
        </w:rPr>
        <w:t xml:space="preserve"> شخص فروشنده ادّعا کرد که آن نوزاد فرزند او می</w:t>
      </w:r>
      <w:r w:rsidR="0036715B">
        <w:rPr>
          <w:rtl/>
        </w:rPr>
        <w:t>‌</w:t>
      </w:r>
      <w:r w:rsidR="0036715B" w:rsidRPr="001672E7">
        <w:rPr>
          <w:rFonts w:hint="cs"/>
          <w:rtl/>
        </w:rPr>
        <w:t>باشد؛ در این صورت آیا نسب آن نوزاد از فروشنده ثابت می</w:t>
      </w:r>
      <w:r w:rsidR="0036715B">
        <w:rPr>
          <w:rtl/>
        </w:rPr>
        <w:t>‌</w:t>
      </w:r>
      <w:r w:rsidR="0036715B" w:rsidRPr="001672E7">
        <w:rPr>
          <w:rFonts w:hint="cs"/>
          <w:rtl/>
        </w:rPr>
        <w:t>گردد؟</w:t>
      </w:r>
    </w:p>
    <w:p w:rsidR="0036715B" w:rsidRPr="001672E7" w:rsidRDefault="00FC5E6F" w:rsidP="00F22FE6">
      <w:pPr>
        <w:pStyle w:val="af4"/>
        <w:rPr>
          <w:rtl/>
        </w:rPr>
      </w:pPr>
      <w:r w:rsidRPr="002E669F">
        <w:rPr>
          <w:rStyle w:val="Charf0"/>
          <w:rFonts w:hint="cs"/>
          <w:rtl/>
        </w:rPr>
        <w:t xml:space="preserve">ج: </w:t>
      </w:r>
      <w:r w:rsidR="0036715B" w:rsidRPr="001672E7">
        <w:rPr>
          <w:rFonts w:hint="cs"/>
          <w:rtl/>
        </w:rPr>
        <w:t>در این صورت</w:t>
      </w:r>
      <w:r w:rsidR="0036715B">
        <w:rPr>
          <w:rFonts w:hint="cs"/>
          <w:rtl/>
        </w:rPr>
        <w:t>،</w:t>
      </w:r>
      <w:r w:rsidR="0036715B" w:rsidRPr="001672E7">
        <w:rPr>
          <w:rFonts w:hint="cs"/>
          <w:rtl/>
        </w:rPr>
        <w:t xml:space="preserve"> نسب نوزاد از فروشنده ثابت می</w:t>
      </w:r>
      <w:r w:rsidR="0036715B">
        <w:rPr>
          <w:rtl/>
        </w:rPr>
        <w:t>‌</w:t>
      </w:r>
      <w:r w:rsidR="0036715B" w:rsidRPr="001672E7">
        <w:rPr>
          <w:rFonts w:hint="cs"/>
          <w:rtl/>
        </w:rPr>
        <w:t>گردد؛ از این رو فروشنده می</w:t>
      </w:r>
      <w:r w:rsidR="0036715B">
        <w:rPr>
          <w:rtl/>
        </w:rPr>
        <w:t>‌</w:t>
      </w:r>
      <w:r w:rsidR="0036715B" w:rsidRPr="001672E7">
        <w:rPr>
          <w:rFonts w:hint="cs"/>
          <w:rtl/>
        </w:rPr>
        <w:t>تواند او را از خریدار بگیرد.</w:t>
      </w:r>
    </w:p>
    <w:p w:rsidR="00792166" w:rsidRPr="006D30A1" w:rsidRDefault="0036715B" w:rsidP="005D605F">
      <w:pPr>
        <w:pStyle w:val="af4"/>
        <w:rPr>
          <w:spacing w:val="-2"/>
          <w:rtl/>
        </w:rPr>
      </w:pPr>
      <w:r w:rsidRPr="006D30A1">
        <w:rPr>
          <w:rFonts w:hint="cs"/>
          <w:spacing w:val="-2"/>
          <w:rtl/>
        </w:rPr>
        <w:t>و امام ابوحنیفه</w:t>
      </w:r>
      <w:r w:rsidR="005F6CCD" w:rsidRPr="006D30A1">
        <w:rPr>
          <w:rFonts w:cs="CTraditional Arabic" w:hint="cs"/>
          <w:spacing w:val="-2"/>
          <w:position w:val="4"/>
          <w:rtl/>
        </w:rPr>
        <w:t xml:space="preserve"> /</w:t>
      </w:r>
      <w:r w:rsidR="00070BA9" w:rsidRPr="006D30A1">
        <w:rPr>
          <w:rFonts w:ascii="Times New Roman" w:hAnsi="Times New Roman" w:cs="Times New Roman"/>
          <w:spacing w:val="-2"/>
          <w:position w:val="4"/>
          <w:sz w:val="8"/>
          <w:szCs w:val="20"/>
          <w:rtl/>
        </w:rPr>
        <w:t xml:space="preserve"> </w:t>
      </w:r>
      <w:r w:rsidRPr="006D30A1">
        <w:rPr>
          <w:rFonts w:hint="cs"/>
          <w:spacing w:val="-2"/>
          <w:rtl/>
        </w:rPr>
        <w:t>بر این باور است که در این صورت بر فروشنده لازم است که تمامی قیمت را به خریدار بازگرداند؛ ولی امام ابویوسف</w:t>
      </w:r>
      <w:r w:rsidR="005F6CCD" w:rsidRPr="006D30A1">
        <w:rPr>
          <w:rFonts w:cs="CTraditional Arabic" w:hint="cs"/>
          <w:spacing w:val="-2"/>
          <w:position w:val="4"/>
          <w:rtl/>
        </w:rPr>
        <w:t xml:space="preserve"> /</w:t>
      </w:r>
      <w:r w:rsidR="00070BA9" w:rsidRPr="006D30A1">
        <w:rPr>
          <w:rFonts w:ascii="Times New Roman" w:hAnsi="Times New Roman" w:cs="Times New Roman"/>
          <w:spacing w:val="-2"/>
          <w:position w:val="4"/>
          <w:sz w:val="8"/>
          <w:szCs w:val="20"/>
          <w:rtl/>
        </w:rPr>
        <w:t xml:space="preserve"> </w:t>
      </w:r>
      <w:r w:rsidRPr="006D30A1">
        <w:rPr>
          <w:rFonts w:hint="cs"/>
          <w:spacing w:val="-2"/>
          <w:rtl/>
        </w:rPr>
        <w:t>و امام محمد</w:t>
      </w:r>
      <w:r w:rsidR="005F6CCD" w:rsidRPr="006D30A1">
        <w:rPr>
          <w:rFonts w:cs="CTraditional Arabic" w:hint="cs"/>
          <w:spacing w:val="-2"/>
          <w:position w:val="4"/>
          <w:rtl/>
        </w:rPr>
        <w:t xml:space="preserve"> /</w:t>
      </w:r>
      <w:r w:rsidR="00070BA9" w:rsidRPr="006D30A1">
        <w:rPr>
          <w:rFonts w:ascii="Times New Roman" w:hAnsi="Times New Roman" w:cs="Times New Roman"/>
          <w:spacing w:val="-2"/>
          <w:position w:val="4"/>
          <w:sz w:val="8"/>
          <w:szCs w:val="20"/>
          <w:rtl/>
        </w:rPr>
        <w:t xml:space="preserve"> </w:t>
      </w:r>
      <w:r w:rsidRPr="006D30A1">
        <w:rPr>
          <w:rFonts w:hint="cs"/>
          <w:spacing w:val="-2"/>
          <w:rtl/>
        </w:rPr>
        <w:t>برآنند که: بر وی لازم است که تنها حصّه</w:t>
      </w:r>
      <w:r w:rsidRPr="006D30A1">
        <w:rPr>
          <w:spacing w:val="-2"/>
          <w:rtl/>
        </w:rPr>
        <w:t>‌</w:t>
      </w:r>
      <w:r w:rsidRPr="006D30A1">
        <w:rPr>
          <w:rFonts w:hint="cs"/>
          <w:spacing w:val="-2"/>
          <w:rtl/>
        </w:rPr>
        <w:t>ی نوزاد را به خریدار مسترد نماید نه حصّه</w:t>
      </w:r>
      <w:r w:rsidRPr="006D30A1">
        <w:rPr>
          <w:spacing w:val="-2"/>
          <w:rtl/>
        </w:rPr>
        <w:t>‌</w:t>
      </w:r>
      <w:r w:rsidRPr="006D30A1">
        <w:rPr>
          <w:rFonts w:hint="cs"/>
          <w:spacing w:val="-2"/>
          <w:rtl/>
        </w:rPr>
        <w:t>ی مادر را.</w:t>
      </w:r>
    </w:p>
    <w:p w:rsidR="00792166" w:rsidRDefault="00FC5E6F" w:rsidP="00F22FE6">
      <w:pPr>
        <w:pStyle w:val="af4"/>
        <w:rPr>
          <w:rtl/>
        </w:rPr>
      </w:pPr>
      <w:r w:rsidRPr="002E669F">
        <w:rPr>
          <w:rStyle w:val="Charf0"/>
          <w:rFonts w:hint="cs"/>
          <w:rtl/>
        </w:rPr>
        <w:t xml:space="preserve">س: </w:t>
      </w:r>
      <w:r w:rsidR="0036715B" w:rsidRPr="001672E7">
        <w:rPr>
          <w:rFonts w:hint="cs"/>
          <w:rtl/>
        </w:rPr>
        <w:t>اگر چنانچه کنیزی دو قلو زایید؛ و ارباب ادّعا کرد که یکی از آن دو نوزاد از او می</w:t>
      </w:r>
      <w:r w:rsidR="0036715B">
        <w:rPr>
          <w:rtl/>
        </w:rPr>
        <w:t>‌</w:t>
      </w:r>
      <w:r w:rsidR="0036715B" w:rsidRPr="001672E7">
        <w:rPr>
          <w:rFonts w:hint="cs"/>
          <w:rtl/>
        </w:rPr>
        <w:t>باشد؛ در این صورت آیا نسب نوزاد دیگر از او نفی می</w:t>
      </w:r>
      <w:r w:rsidR="0036715B">
        <w:rPr>
          <w:rtl/>
        </w:rPr>
        <w:t>‌</w:t>
      </w:r>
      <w:r w:rsidR="0036715B" w:rsidRPr="001672E7">
        <w:rPr>
          <w:rFonts w:hint="cs"/>
          <w:rtl/>
        </w:rPr>
        <w:t>گردد؟</w:t>
      </w:r>
    </w:p>
    <w:p w:rsidR="00792166" w:rsidRDefault="00FC5E6F" w:rsidP="00F22FE6">
      <w:pPr>
        <w:pStyle w:val="af4"/>
        <w:rPr>
          <w:rtl/>
        </w:rPr>
      </w:pPr>
      <w:r w:rsidRPr="002E669F">
        <w:rPr>
          <w:rStyle w:val="Charf0"/>
          <w:rFonts w:hint="cs"/>
          <w:rtl/>
        </w:rPr>
        <w:t xml:space="preserve">ج: </w:t>
      </w:r>
      <w:r w:rsidR="0036715B" w:rsidRPr="001672E7">
        <w:rPr>
          <w:rFonts w:hint="cs"/>
          <w:rtl/>
        </w:rPr>
        <w:t>در این صورت نسب نوزاد دیگر، از ارباب نفی نمی</w:t>
      </w:r>
      <w:r w:rsidR="0036715B">
        <w:rPr>
          <w:rtl/>
        </w:rPr>
        <w:t>‌</w:t>
      </w:r>
      <w:r w:rsidR="0036715B" w:rsidRPr="001672E7">
        <w:rPr>
          <w:rFonts w:hint="cs"/>
          <w:rtl/>
        </w:rPr>
        <w:t>گردد، بلکه نسب هر دو بچّه از او ثابت می</w:t>
      </w:r>
      <w:r w:rsidR="0036715B">
        <w:rPr>
          <w:rtl/>
        </w:rPr>
        <w:t>‌</w:t>
      </w:r>
      <w:r w:rsidR="0036715B" w:rsidRPr="001672E7">
        <w:rPr>
          <w:rFonts w:hint="cs"/>
          <w:rtl/>
        </w:rPr>
        <w:t>گردد.</w:t>
      </w:r>
    </w:p>
    <w:p w:rsidR="00792166" w:rsidRDefault="0036715B" w:rsidP="00085B97">
      <w:pPr>
        <w:pStyle w:val="a2"/>
        <w:rPr>
          <w:rtl/>
        </w:rPr>
      </w:pPr>
      <w:bookmarkStart w:id="94" w:name="_Toc282283604"/>
      <w:bookmarkStart w:id="95" w:name="_Toc442202847"/>
      <w:r w:rsidRPr="001672E7">
        <w:rPr>
          <w:rFonts w:hint="cs"/>
          <w:rtl/>
        </w:rPr>
        <w:t>استحلاف (طلب سوگند کردن. سوگند دادن. سوگند خواستن)</w:t>
      </w:r>
      <w:bookmarkEnd w:id="94"/>
      <w:bookmarkEnd w:id="95"/>
    </w:p>
    <w:p w:rsidR="00792166" w:rsidRDefault="00FC5E6F" w:rsidP="00F22FE6">
      <w:pPr>
        <w:pStyle w:val="af4"/>
        <w:rPr>
          <w:rtl/>
        </w:rPr>
      </w:pPr>
      <w:r w:rsidRPr="002E669F">
        <w:rPr>
          <w:rStyle w:val="Charf0"/>
          <w:rFonts w:hint="cs"/>
          <w:rtl/>
        </w:rPr>
        <w:t xml:space="preserve">س: </w:t>
      </w:r>
      <w:r w:rsidR="0036715B" w:rsidRPr="001672E7">
        <w:rPr>
          <w:rFonts w:hint="cs"/>
          <w:rtl/>
        </w:rPr>
        <w:t>مدّعی علیه</w:t>
      </w:r>
      <w:r w:rsidR="0036715B">
        <w:rPr>
          <w:rFonts w:hint="cs"/>
          <w:rtl/>
        </w:rPr>
        <w:t>،</w:t>
      </w:r>
      <w:r w:rsidR="0036715B" w:rsidRPr="001672E7">
        <w:rPr>
          <w:rFonts w:hint="cs"/>
          <w:rtl/>
        </w:rPr>
        <w:t xml:space="preserve"> چگونه باید سوگند داده شود؟</w:t>
      </w:r>
    </w:p>
    <w:p w:rsidR="0036715B" w:rsidRPr="001672E7" w:rsidRDefault="00FC5E6F" w:rsidP="00F22FE6">
      <w:pPr>
        <w:pStyle w:val="af4"/>
        <w:rPr>
          <w:rtl/>
        </w:rPr>
      </w:pPr>
      <w:r w:rsidRPr="002E669F">
        <w:rPr>
          <w:rStyle w:val="Charf0"/>
          <w:rFonts w:hint="cs"/>
          <w:rtl/>
        </w:rPr>
        <w:t xml:space="preserve">ج: </w:t>
      </w:r>
      <w:r w:rsidR="0036715B" w:rsidRPr="001672E7">
        <w:rPr>
          <w:rFonts w:hint="cs"/>
          <w:rtl/>
        </w:rPr>
        <w:t>در این مسئله</w:t>
      </w:r>
      <w:r w:rsidR="0036715B">
        <w:rPr>
          <w:rFonts w:hint="cs"/>
          <w:rtl/>
        </w:rPr>
        <w:t>،</w:t>
      </w:r>
      <w:r w:rsidR="0036715B" w:rsidRPr="001672E7">
        <w:rPr>
          <w:rFonts w:hint="cs"/>
          <w:rtl/>
        </w:rPr>
        <w:t xml:space="preserve"> تفصیل وجود دارد؛ پس احکام و مسائل زیر را خوب به خاطر بسپار.</w:t>
      </w:r>
    </w:p>
    <w:p w:rsidR="0036715B" w:rsidRPr="001672E7" w:rsidRDefault="0036715B" w:rsidP="005D605F">
      <w:pPr>
        <w:pStyle w:val="af4"/>
        <w:rPr>
          <w:rtl/>
        </w:rPr>
      </w:pPr>
      <w:r w:rsidRPr="001672E7">
        <w:rPr>
          <w:rFonts w:hint="cs"/>
          <w:rtl/>
        </w:rPr>
        <w:t>فرد مسلمان، تنها به (ذات، نام و صفات) «</w:t>
      </w:r>
      <w:r w:rsidRPr="002E669F">
        <w:rPr>
          <w:rStyle w:val="Charf0"/>
          <w:rFonts w:hint="cs"/>
          <w:rtl/>
        </w:rPr>
        <w:t>الله</w:t>
      </w:r>
      <w:r w:rsidRPr="001672E7">
        <w:rPr>
          <w:rFonts w:hint="cs"/>
          <w:rtl/>
        </w:rPr>
        <w:t>» سوگند داده می</w:t>
      </w:r>
      <w:r>
        <w:rPr>
          <w:rtl/>
        </w:rPr>
        <w:t>‌</w:t>
      </w:r>
      <w:r w:rsidRPr="001672E7">
        <w:rPr>
          <w:rFonts w:hint="cs"/>
          <w:rtl/>
        </w:rPr>
        <w:t>شود؛ و تأکید سوگند به ذکر صفات خداوند بلند مرتبه نیز درست است؛ و واجب نیست که برای سخت کردن سوگند بر مسلمان، زمان یا مکان (مشخّص و معیّنی) در نظر گرفته شود.</w:t>
      </w:r>
    </w:p>
    <w:p w:rsidR="0036715B" w:rsidRPr="001672E7" w:rsidRDefault="0036715B" w:rsidP="005D605F">
      <w:pPr>
        <w:pStyle w:val="af4"/>
        <w:rPr>
          <w:rtl/>
        </w:rPr>
      </w:pPr>
      <w:r w:rsidRPr="001672E7">
        <w:rPr>
          <w:rFonts w:hint="cs"/>
          <w:rtl/>
        </w:rPr>
        <w:t>فرد یهودی</w:t>
      </w:r>
      <w:r>
        <w:rPr>
          <w:rFonts w:hint="cs"/>
          <w:rtl/>
        </w:rPr>
        <w:t>،</w:t>
      </w:r>
      <w:r w:rsidRPr="001672E7">
        <w:rPr>
          <w:rFonts w:hint="cs"/>
          <w:rtl/>
        </w:rPr>
        <w:t xml:space="preserve"> به پروردگاری سوگند داده شود که «</w:t>
      </w:r>
      <w:r w:rsidRPr="002E669F">
        <w:rPr>
          <w:rStyle w:val="Charf0"/>
          <w:rFonts w:hint="cs"/>
          <w:rtl/>
        </w:rPr>
        <w:t>تورات</w:t>
      </w:r>
      <w:r w:rsidRPr="001672E7">
        <w:rPr>
          <w:rFonts w:hint="cs"/>
          <w:rtl/>
        </w:rPr>
        <w:t>» را بر «</w:t>
      </w:r>
      <w:r w:rsidRPr="002E669F">
        <w:rPr>
          <w:rStyle w:val="Charf0"/>
          <w:rFonts w:hint="cs"/>
          <w:rtl/>
        </w:rPr>
        <w:t>موسی</w:t>
      </w:r>
      <w:r w:rsidR="00A44959" w:rsidRPr="00A44959">
        <w:rPr>
          <w:rFonts w:cs="CTraditional Arabic" w:hint="cs"/>
          <w:rtl/>
        </w:rPr>
        <w:t>÷</w:t>
      </w:r>
      <w:r w:rsidRPr="001672E7">
        <w:rPr>
          <w:rFonts w:hint="cs"/>
          <w:rtl/>
        </w:rPr>
        <w:t>» فرو فرستاد.</w:t>
      </w:r>
    </w:p>
    <w:p w:rsidR="0036715B" w:rsidRPr="001672E7" w:rsidRDefault="0036715B" w:rsidP="005D605F">
      <w:pPr>
        <w:pStyle w:val="af4"/>
        <w:rPr>
          <w:rtl/>
        </w:rPr>
      </w:pPr>
      <w:r w:rsidRPr="001672E7">
        <w:rPr>
          <w:rFonts w:hint="cs"/>
          <w:rtl/>
        </w:rPr>
        <w:t>فرد مسیحی</w:t>
      </w:r>
      <w:r>
        <w:rPr>
          <w:rFonts w:hint="cs"/>
          <w:rtl/>
        </w:rPr>
        <w:t>،</w:t>
      </w:r>
      <w:r w:rsidRPr="001672E7">
        <w:rPr>
          <w:rFonts w:hint="cs"/>
          <w:rtl/>
        </w:rPr>
        <w:t xml:space="preserve"> به پروردگاری سوگند داده شود که «</w:t>
      </w:r>
      <w:r w:rsidRPr="002E669F">
        <w:rPr>
          <w:rStyle w:val="Charf0"/>
          <w:rFonts w:hint="cs"/>
          <w:rtl/>
        </w:rPr>
        <w:t>انجیل</w:t>
      </w:r>
      <w:r w:rsidRPr="001672E7">
        <w:rPr>
          <w:rFonts w:hint="cs"/>
          <w:rtl/>
        </w:rPr>
        <w:t>» را بر «</w:t>
      </w:r>
      <w:r w:rsidRPr="002E669F">
        <w:rPr>
          <w:rStyle w:val="Charf0"/>
          <w:rFonts w:hint="cs"/>
          <w:rtl/>
        </w:rPr>
        <w:t>عیسی</w:t>
      </w:r>
      <w:r w:rsidR="00A44959" w:rsidRPr="00A44959">
        <w:rPr>
          <w:rFonts w:cs="CTraditional Arabic" w:hint="cs"/>
          <w:rtl/>
        </w:rPr>
        <w:t>÷</w:t>
      </w:r>
      <w:r w:rsidRPr="001672E7">
        <w:rPr>
          <w:rFonts w:hint="cs"/>
          <w:rtl/>
        </w:rPr>
        <w:t>» فرو فرستاد.</w:t>
      </w:r>
    </w:p>
    <w:p w:rsidR="0036715B" w:rsidRPr="001672E7" w:rsidRDefault="0036715B" w:rsidP="00A44959">
      <w:pPr>
        <w:pStyle w:val="af4"/>
        <w:rPr>
          <w:rtl/>
        </w:rPr>
      </w:pPr>
      <w:r w:rsidRPr="001672E7">
        <w:rPr>
          <w:rFonts w:hint="cs"/>
          <w:rtl/>
        </w:rPr>
        <w:t>فرد آتش پرست (مجوسی)، به پروردگاری سوگند داده شود که آتش را آفریده است.</w:t>
      </w:r>
    </w:p>
    <w:p w:rsidR="00792166" w:rsidRDefault="0036715B" w:rsidP="005D605F">
      <w:pPr>
        <w:pStyle w:val="af4"/>
        <w:rPr>
          <w:rtl/>
        </w:rPr>
      </w:pPr>
      <w:r w:rsidRPr="001672E7">
        <w:rPr>
          <w:rFonts w:hint="cs"/>
          <w:rtl/>
        </w:rPr>
        <w:t>یهودیان، مسیحیان و مجوسیان در عبادت</w:t>
      </w:r>
      <w:r>
        <w:rPr>
          <w:rtl/>
        </w:rPr>
        <w:t>‌</w:t>
      </w:r>
      <w:r w:rsidRPr="001672E7">
        <w:rPr>
          <w:rFonts w:hint="cs"/>
          <w:rtl/>
        </w:rPr>
        <w:t>گاه</w:t>
      </w:r>
      <w:r>
        <w:rPr>
          <w:rtl/>
        </w:rPr>
        <w:t>‌</w:t>
      </w:r>
      <w:r w:rsidRPr="001672E7">
        <w:rPr>
          <w:rFonts w:hint="cs"/>
          <w:rtl/>
        </w:rPr>
        <w:t>شان سوگند داده نمی</w:t>
      </w:r>
      <w:r>
        <w:rPr>
          <w:rtl/>
        </w:rPr>
        <w:t>‌</w:t>
      </w:r>
      <w:r w:rsidRPr="001672E7">
        <w:rPr>
          <w:rFonts w:hint="cs"/>
          <w:rtl/>
        </w:rPr>
        <w:t>شوند.</w:t>
      </w:r>
    </w:p>
    <w:p w:rsidR="00792166" w:rsidRDefault="0036715B" w:rsidP="005D605F">
      <w:pPr>
        <w:pStyle w:val="af4"/>
        <w:rPr>
          <w:rtl/>
        </w:rPr>
      </w:pPr>
      <w:r w:rsidRPr="001672E7">
        <w:rPr>
          <w:rFonts w:hint="cs"/>
          <w:rtl/>
        </w:rPr>
        <w:t>و اینک به برخی از صورت</w:t>
      </w:r>
      <w:r>
        <w:rPr>
          <w:rtl/>
        </w:rPr>
        <w:t>‌</w:t>
      </w:r>
      <w:r w:rsidRPr="001672E7">
        <w:rPr>
          <w:rFonts w:hint="cs"/>
          <w:rtl/>
        </w:rPr>
        <w:t>های «</w:t>
      </w:r>
      <w:r w:rsidRPr="002E669F">
        <w:rPr>
          <w:rStyle w:val="Charf0"/>
          <w:rFonts w:hint="cs"/>
          <w:rtl/>
        </w:rPr>
        <w:t>استحلاف</w:t>
      </w:r>
      <w:r w:rsidRPr="001672E7">
        <w:rPr>
          <w:rFonts w:hint="cs"/>
          <w:rtl/>
        </w:rPr>
        <w:t>» می</w:t>
      </w:r>
      <w:r>
        <w:rPr>
          <w:rtl/>
        </w:rPr>
        <w:t>‌</w:t>
      </w:r>
      <w:r w:rsidRPr="001672E7">
        <w:rPr>
          <w:rFonts w:hint="cs"/>
          <w:rtl/>
        </w:rPr>
        <w:t>پردازیم که عبارتند از:</w:t>
      </w:r>
    </w:p>
    <w:p w:rsidR="0036715B" w:rsidRPr="001672E7" w:rsidRDefault="0036715B" w:rsidP="005D605F">
      <w:pPr>
        <w:pStyle w:val="af4"/>
        <w:rPr>
          <w:rtl/>
        </w:rPr>
      </w:pPr>
      <w:r w:rsidRPr="001672E7">
        <w:rPr>
          <w:rFonts w:hint="cs"/>
          <w:rtl/>
        </w:rPr>
        <w:t>اگر فردی ادّعا کرد که برده</w:t>
      </w:r>
      <w:r>
        <w:rPr>
          <w:rtl/>
        </w:rPr>
        <w:t>‌</w:t>
      </w:r>
      <w:r w:rsidRPr="001672E7">
        <w:rPr>
          <w:rFonts w:hint="cs"/>
          <w:rtl/>
        </w:rPr>
        <w:t>ی فلانی را در مقابل هزار (درهم) از او خریداری نموده است؛ ولی آن شخص، موضوع خرید را انکار کرد؛ در آن صورت چنین سوگند دا</w:t>
      </w:r>
      <w:r>
        <w:rPr>
          <w:rFonts w:hint="cs"/>
          <w:rtl/>
        </w:rPr>
        <w:t>د</w:t>
      </w:r>
      <w:r w:rsidRPr="001672E7">
        <w:rPr>
          <w:rFonts w:hint="cs"/>
          <w:rtl/>
        </w:rPr>
        <w:t>ه می</w:t>
      </w:r>
      <w:r>
        <w:rPr>
          <w:rtl/>
        </w:rPr>
        <w:t>‌</w:t>
      </w:r>
      <w:r w:rsidRPr="001672E7">
        <w:rPr>
          <w:rFonts w:hint="cs"/>
          <w:rtl/>
        </w:rPr>
        <w:t>شود: «</w:t>
      </w:r>
      <w:r w:rsidRPr="002E669F">
        <w:rPr>
          <w:rStyle w:val="Charf0"/>
          <w:rFonts w:hint="cs"/>
          <w:rtl/>
        </w:rPr>
        <w:t xml:space="preserve">سوگند به خدا! در مورد این برده، میان ما داد و ستدی منعقد نگردیده است». </w:t>
      </w:r>
      <w:r w:rsidRPr="0067537E">
        <w:rPr>
          <w:rFonts w:hint="cs"/>
          <w:rtl/>
        </w:rPr>
        <w:t>و چنین سوگند داده نمی</w:t>
      </w:r>
      <w:r w:rsidRPr="0067537E">
        <w:rPr>
          <w:rtl/>
        </w:rPr>
        <w:t>‌</w:t>
      </w:r>
      <w:r w:rsidRPr="0067537E">
        <w:rPr>
          <w:rFonts w:hint="cs"/>
          <w:rtl/>
        </w:rPr>
        <w:t>شود:</w:t>
      </w:r>
      <w:r w:rsidRPr="002E669F">
        <w:rPr>
          <w:rStyle w:val="Charf0"/>
          <w:rFonts w:hint="cs"/>
          <w:rtl/>
        </w:rPr>
        <w:t xml:space="preserve"> «سوگند به خدا! این برده را بدو نفروخته</w:t>
      </w:r>
      <w:r w:rsidRPr="002E669F">
        <w:rPr>
          <w:rStyle w:val="Charf0"/>
          <w:rtl/>
        </w:rPr>
        <w:t>‌</w:t>
      </w:r>
      <w:r w:rsidRPr="002E669F">
        <w:rPr>
          <w:rStyle w:val="Charf0"/>
          <w:rFonts w:hint="cs"/>
          <w:rtl/>
        </w:rPr>
        <w:t>ام</w:t>
      </w:r>
      <w:r w:rsidRPr="001672E7">
        <w:rPr>
          <w:rFonts w:hint="cs"/>
          <w:rtl/>
        </w:rPr>
        <w:t>».</w:t>
      </w:r>
    </w:p>
    <w:p w:rsidR="0036715B" w:rsidRPr="001672E7" w:rsidRDefault="0036715B" w:rsidP="005D605F">
      <w:pPr>
        <w:pStyle w:val="af4"/>
        <w:rPr>
          <w:rtl/>
        </w:rPr>
      </w:pPr>
      <w:r w:rsidRPr="001672E7">
        <w:rPr>
          <w:rFonts w:hint="cs"/>
          <w:rtl/>
        </w:rPr>
        <w:t>در مسئله</w:t>
      </w:r>
      <w:r>
        <w:rPr>
          <w:rtl/>
        </w:rPr>
        <w:t>‌</w:t>
      </w:r>
      <w:r w:rsidRPr="001672E7">
        <w:rPr>
          <w:rFonts w:hint="cs"/>
          <w:rtl/>
        </w:rPr>
        <w:t>ی «</w:t>
      </w:r>
      <w:r w:rsidRPr="002E669F">
        <w:rPr>
          <w:rStyle w:val="Charf0"/>
          <w:rFonts w:hint="cs"/>
          <w:rtl/>
        </w:rPr>
        <w:t>غصب</w:t>
      </w:r>
      <w:r w:rsidRPr="001672E7">
        <w:rPr>
          <w:rFonts w:hint="cs"/>
          <w:rtl/>
        </w:rPr>
        <w:t>»، مدّعی علیه چنین سوگند داده می</w:t>
      </w:r>
      <w:r>
        <w:rPr>
          <w:rtl/>
        </w:rPr>
        <w:t>‌</w:t>
      </w:r>
      <w:r w:rsidRPr="001672E7">
        <w:rPr>
          <w:rFonts w:hint="cs"/>
          <w:rtl/>
        </w:rPr>
        <w:t>شود: «</w:t>
      </w:r>
      <w:r w:rsidRPr="002E669F">
        <w:rPr>
          <w:rStyle w:val="Charf0"/>
          <w:rFonts w:hint="cs"/>
          <w:rtl/>
        </w:rPr>
        <w:t>سوگند به خدا! صاحب کالا نه مستحق ردّ این کالا است و نه مستحق ردّ قیمت آن</w:t>
      </w:r>
      <w:r w:rsidRPr="001672E7">
        <w:rPr>
          <w:rFonts w:hint="cs"/>
          <w:rtl/>
        </w:rPr>
        <w:t>». و چنین سوگند داده نمی</w:t>
      </w:r>
      <w:r>
        <w:rPr>
          <w:rtl/>
        </w:rPr>
        <w:t>‌</w:t>
      </w:r>
      <w:r w:rsidRPr="001672E7">
        <w:rPr>
          <w:rFonts w:hint="cs"/>
          <w:rtl/>
        </w:rPr>
        <w:t>شود: «</w:t>
      </w:r>
      <w:r w:rsidRPr="002E669F">
        <w:rPr>
          <w:rStyle w:val="Charf0"/>
          <w:rFonts w:hint="cs"/>
          <w:rtl/>
        </w:rPr>
        <w:t>سوگند به خدا! غصب نکرده</w:t>
      </w:r>
      <w:r w:rsidRPr="002E669F">
        <w:rPr>
          <w:rStyle w:val="Charf0"/>
          <w:rtl/>
        </w:rPr>
        <w:t>‌</w:t>
      </w:r>
      <w:r w:rsidRPr="002E669F">
        <w:rPr>
          <w:rStyle w:val="Charf0"/>
          <w:rFonts w:hint="cs"/>
          <w:rtl/>
        </w:rPr>
        <w:t>ام</w:t>
      </w:r>
      <w:r w:rsidRPr="001672E7">
        <w:rPr>
          <w:rFonts w:hint="cs"/>
          <w:rtl/>
        </w:rPr>
        <w:t>».</w:t>
      </w:r>
    </w:p>
    <w:p w:rsidR="0036715B" w:rsidRPr="001672E7" w:rsidRDefault="0036715B" w:rsidP="005D605F">
      <w:pPr>
        <w:pStyle w:val="af4"/>
        <w:rPr>
          <w:rtl/>
        </w:rPr>
      </w:pPr>
      <w:r w:rsidRPr="001672E7">
        <w:rPr>
          <w:rFonts w:hint="cs"/>
          <w:rtl/>
        </w:rPr>
        <w:t>در مسئله</w:t>
      </w:r>
      <w:r>
        <w:rPr>
          <w:rtl/>
        </w:rPr>
        <w:t>‌</w:t>
      </w:r>
      <w:r w:rsidRPr="001672E7">
        <w:rPr>
          <w:rFonts w:hint="cs"/>
          <w:rtl/>
        </w:rPr>
        <w:t>ی نکاح، چنین سوگند داده می</w:t>
      </w:r>
      <w:r>
        <w:rPr>
          <w:rtl/>
        </w:rPr>
        <w:t>‌</w:t>
      </w:r>
      <w:r w:rsidRPr="001672E7">
        <w:rPr>
          <w:rFonts w:hint="cs"/>
          <w:rtl/>
        </w:rPr>
        <w:t>شود: «</w:t>
      </w:r>
      <w:r w:rsidRPr="002E669F">
        <w:rPr>
          <w:rStyle w:val="Charf0"/>
          <w:rFonts w:hint="cs"/>
          <w:rtl/>
        </w:rPr>
        <w:t>سوگند به خدا! هم اکنون در میان ما ازدواجی بر قرار نیست</w:t>
      </w:r>
      <w:r w:rsidRPr="001672E7">
        <w:rPr>
          <w:rFonts w:hint="cs"/>
          <w:rtl/>
        </w:rPr>
        <w:t>»</w:t>
      </w:r>
      <w:r w:rsidRPr="00792166">
        <w:rPr>
          <w:rStyle w:val="FootnoteReference"/>
          <w:rtl/>
        </w:rPr>
        <w:footnoteReference w:id="121"/>
      </w:r>
      <w:r w:rsidR="00F22FE6">
        <w:rPr>
          <w:rFonts w:hint="cs"/>
          <w:rtl/>
        </w:rPr>
        <w:t>.</w:t>
      </w:r>
    </w:p>
    <w:p w:rsidR="00792166" w:rsidRDefault="0036715B" w:rsidP="005D605F">
      <w:pPr>
        <w:pStyle w:val="af4"/>
        <w:rPr>
          <w:rtl/>
        </w:rPr>
      </w:pPr>
      <w:r w:rsidRPr="001672E7">
        <w:rPr>
          <w:rFonts w:hint="cs"/>
          <w:rtl/>
        </w:rPr>
        <w:t>در دعوای طلاق، چنین سوگند داده می</w:t>
      </w:r>
      <w:r>
        <w:rPr>
          <w:rtl/>
        </w:rPr>
        <w:t>‌</w:t>
      </w:r>
      <w:r w:rsidRPr="001672E7">
        <w:rPr>
          <w:rFonts w:hint="cs"/>
          <w:rtl/>
        </w:rPr>
        <w:t>شود: «</w:t>
      </w:r>
      <w:r w:rsidRPr="002E669F">
        <w:rPr>
          <w:rStyle w:val="Charf0"/>
          <w:rFonts w:hint="cs"/>
          <w:rtl/>
        </w:rPr>
        <w:t>سوگند به خدا! این زن ـ در همین لحظه ـ به جهت آنچه که به بیان آن پرداخته،</w:t>
      </w:r>
      <w:r w:rsidRPr="00792166">
        <w:rPr>
          <w:rStyle w:val="FootnoteReference"/>
          <w:rtl/>
        </w:rPr>
        <w:footnoteReference w:id="122"/>
      </w:r>
      <w:r w:rsidRPr="002E669F">
        <w:rPr>
          <w:rStyle w:val="Charf0"/>
          <w:rFonts w:hint="cs"/>
          <w:rtl/>
        </w:rPr>
        <w:t xml:space="preserve"> از من جدا نگردیده است</w:t>
      </w:r>
      <w:r w:rsidRPr="001672E7">
        <w:rPr>
          <w:rFonts w:hint="cs"/>
          <w:rtl/>
        </w:rPr>
        <w:t>»؛ و چنین سوگند داده نمی</w:t>
      </w:r>
      <w:r>
        <w:rPr>
          <w:rtl/>
        </w:rPr>
        <w:t>‌</w:t>
      </w:r>
      <w:r w:rsidRPr="001672E7">
        <w:rPr>
          <w:rFonts w:hint="cs"/>
          <w:rtl/>
        </w:rPr>
        <w:t>شود: «</w:t>
      </w:r>
      <w:r w:rsidRPr="002E669F">
        <w:rPr>
          <w:rStyle w:val="Charf0"/>
          <w:rFonts w:hint="cs"/>
          <w:rtl/>
        </w:rPr>
        <w:t>سوگند به خدا! این زن را طلاق نداده</w:t>
      </w:r>
      <w:r w:rsidRPr="002E669F">
        <w:rPr>
          <w:rStyle w:val="Charf0"/>
          <w:rtl/>
        </w:rPr>
        <w:t>‌</w:t>
      </w:r>
      <w:r w:rsidRPr="002E669F">
        <w:rPr>
          <w:rStyle w:val="Charf0"/>
          <w:rFonts w:hint="cs"/>
          <w:rtl/>
        </w:rPr>
        <w:t>ام</w:t>
      </w:r>
      <w:r w:rsidRPr="001672E7">
        <w:rPr>
          <w:rFonts w:hint="cs"/>
          <w:rtl/>
        </w:rPr>
        <w:t>».</w:t>
      </w:r>
    </w:p>
    <w:p w:rsidR="0036715B" w:rsidRPr="00F20989" w:rsidRDefault="0036715B" w:rsidP="0036715B">
      <w:pPr>
        <w:spacing w:line="20" w:lineRule="exact"/>
        <w:rPr>
          <w:sz w:val="2"/>
          <w:szCs w:val="2"/>
          <w:rtl/>
        </w:rPr>
        <w:sectPr w:rsidR="0036715B" w:rsidRPr="00F20989" w:rsidSect="002829A5">
          <w:headerReference w:type="default" r:id="rId30"/>
          <w:footnotePr>
            <w:numRestart w:val="eachPage"/>
          </w:footnotePr>
          <w:pgSz w:w="9356" w:h="13608" w:code="9"/>
          <w:pgMar w:top="567" w:right="1134" w:bottom="851" w:left="1134" w:header="454" w:footer="0" w:gutter="0"/>
          <w:cols w:space="708"/>
          <w:titlePg/>
          <w:bidi/>
          <w:rtlGutter/>
          <w:docGrid w:linePitch="360"/>
        </w:sectPr>
      </w:pPr>
    </w:p>
    <w:p w:rsidR="00792166" w:rsidRDefault="001068F7" w:rsidP="005D605F">
      <w:pPr>
        <w:pStyle w:val="af4"/>
        <w:rPr>
          <w:rtl/>
        </w:rPr>
      </w:pPr>
      <w:r>
        <w:rPr>
          <w:noProof/>
          <w:lang w:bidi="ar-SA"/>
        </w:rPr>
        <w:drawing>
          <wp:anchor distT="0" distB="0" distL="114300" distR="114300" simplePos="0" relativeHeight="251680256" behindDoc="1" locked="0" layoutInCell="1" allowOverlap="1">
            <wp:simplePos x="0" y="0"/>
            <wp:positionH relativeFrom="column">
              <wp:posOffset>10160</wp:posOffset>
            </wp:positionH>
            <wp:positionV relativeFrom="paragraph">
              <wp:posOffset>-2540</wp:posOffset>
            </wp:positionV>
            <wp:extent cx="4476115" cy="7192645"/>
            <wp:effectExtent l="0" t="0" r="635" b="8255"/>
            <wp:wrapNone/>
            <wp:docPr id="9939" name="Picture 9939"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39"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76115" cy="7192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30A1" w:rsidRDefault="006D30A1" w:rsidP="006D30A1">
      <w:pPr>
        <w:pStyle w:val="afffe"/>
        <w:rPr>
          <w:rtl/>
        </w:rPr>
      </w:pPr>
      <w:bookmarkStart w:id="96" w:name="_Toc282283605"/>
    </w:p>
    <w:p w:rsidR="006D30A1" w:rsidRDefault="006D30A1" w:rsidP="006D30A1">
      <w:pPr>
        <w:pStyle w:val="afffe"/>
        <w:rPr>
          <w:rtl/>
        </w:rPr>
      </w:pPr>
    </w:p>
    <w:p w:rsidR="006D30A1" w:rsidRDefault="006D30A1" w:rsidP="006D30A1">
      <w:pPr>
        <w:pStyle w:val="afffe"/>
        <w:rPr>
          <w:rtl/>
        </w:rPr>
      </w:pPr>
    </w:p>
    <w:p w:rsidR="006D30A1" w:rsidRDefault="006D30A1" w:rsidP="006D30A1">
      <w:pPr>
        <w:pStyle w:val="afffe"/>
        <w:rPr>
          <w:rtl/>
        </w:rPr>
      </w:pPr>
    </w:p>
    <w:p w:rsidR="00792166" w:rsidRDefault="0036715B" w:rsidP="006D30A1">
      <w:pPr>
        <w:pStyle w:val="afffe"/>
        <w:rPr>
          <w:rtl/>
        </w:rPr>
      </w:pPr>
      <w:bookmarkStart w:id="97" w:name="_Toc442202848"/>
      <w:r>
        <w:rPr>
          <w:rFonts w:hint="cs"/>
          <w:rtl/>
        </w:rPr>
        <w:t>کتاب شهادات</w:t>
      </w:r>
      <w:bookmarkEnd w:id="96"/>
      <w:bookmarkEnd w:id="97"/>
    </w:p>
    <w:p w:rsidR="0036715B" w:rsidRDefault="0036715B" w:rsidP="005D605F">
      <w:pPr>
        <w:pStyle w:val="af4"/>
        <w:rPr>
          <w:rtl/>
        </w:rPr>
        <w:sectPr w:rsidR="0036715B" w:rsidSect="006D30A1">
          <w:headerReference w:type="default" r:id="rId31"/>
          <w:footnotePr>
            <w:numRestart w:val="eachPage"/>
          </w:footnotePr>
          <w:type w:val="oddPage"/>
          <w:pgSz w:w="9356" w:h="13608" w:code="9"/>
          <w:pgMar w:top="567" w:right="1134" w:bottom="851" w:left="1134" w:header="454" w:footer="0" w:gutter="0"/>
          <w:cols w:space="708"/>
          <w:titlePg/>
          <w:bidi/>
          <w:rtlGutter/>
          <w:docGrid w:linePitch="360"/>
        </w:sectPr>
      </w:pPr>
    </w:p>
    <w:p w:rsidR="00792166" w:rsidRDefault="0036715B" w:rsidP="006D30A1">
      <w:pPr>
        <w:pStyle w:val="a1"/>
        <w:rPr>
          <w:rtl/>
        </w:rPr>
      </w:pPr>
      <w:bookmarkStart w:id="98" w:name="_Toc282283606"/>
      <w:bookmarkStart w:id="99" w:name="_Toc441944328"/>
      <w:bookmarkStart w:id="100" w:name="_Toc442202849"/>
      <w:r w:rsidRPr="008250C1">
        <w:rPr>
          <w:rFonts w:hint="cs"/>
          <w:rtl/>
        </w:rPr>
        <w:t>شهادات (گواهی دادن یا شهادت)</w:t>
      </w:r>
      <w:bookmarkEnd w:id="98"/>
      <w:bookmarkEnd w:id="99"/>
      <w:bookmarkEnd w:id="100"/>
    </w:p>
    <w:p w:rsidR="00792166" w:rsidRDefault="00FC5E6F" w:rsidP="00F22FE6">
      <w:pPr>
        <w:pStyle w:val="af4"/>
        <w:rPr>
          <w:rtl/>
        </w:rPr>
      </w:pPr>
      <w:r w:rsidRPr="002E669F">
        <w:rPr>
          <w:rStyle w:val="Charf0"/>
          <w:rFonts w:hint="cs"/>
          <w:rtl/>
        </w:rPr>
        <w:t xml:space="preserve">س: </w:t>
      </w:r>
      <w:r w:rsidR="0036715B" w:rsidRPr="002E669F">
        <w:rPr>
          <w:rStyle w:val="Charf0"/>
          <w:rFonts w:hint="cs"/>
          <w:rtl/>
        </w:rPr>
        <w:t>«شهادت</w:t>
      </w:r>
      <w:r w:rsidR="0036715B" w:rsidRPr="001672E7">
        <w:rPr>
          <w:rFonts w:hint="cs"/>
          <w:rtl/>
        </w:rPr>
        <w:t>» (یا گواهی دادن)، در شرع مقدّس اسلام چه حکمی دارد؟</w:t>
      </w:r>
    </w:p>
    <w:p w:rsidR="00792166" w:rsidRDefault="00FC5E6F" w:rsidP="00F22FE6">
      <w:pPr>
        <w:pStyle w:val="af4"/>
        <w:rPr>
          <w:rtl/>
        </w:rPr>
      </w:pPr>
      <w:r w:rsidRPr="002E669F">
        <w:rPr>
          <w:rStyle w:val="Charf0"/>
          <w:rFonts w:hint="cs"/>
          <w:rtl/>
        </w:rPr>
        <w:t xml:space="preserve">ج: </w:t>
      </w:r>
      <w:r w:rsidR="0036715B" w:rsidRPr="001672E7">
        <w:rPr>
          <w:rFonts w:hint="cs"/>
          <w:rtl/>
        </w:rPr>
        <w:t>بر شاهدان فرض است که به خاطر احیای حقوق و حفظ آن از تضییع، به ادای شهادت بپردازند؛ و آن</w:t>
      </w:r>
      <w:r w:rsidR="0036715B">
        <w:rPr>
          <w:rtl/>
        </w:rPr>
        <w:t>‌</w:t>
      </w:r>
      <w:r w:rsidR="0036715B" w:rsidRPr="001672E7">
        <w:rPr>
          <w:rFonts w:hint="cs"/>
          <w:rtl/>
        </w:rPr>
        <w:t>ها را نسزد که چون صاحبان حق، آنان را به گواهی خوانند، نباید آن را پنهاان و کتمان نمایند. خداوند بلند مرتبه می</w:t>
      </w:r>
      <w:r w:rsidR="0036715B">
        <w:rPr>
          <w:rtl/>
        </w:rPr>
        <w:t>‌</w:t>
      </w:r>
      <w:r w:rsidR="0036715B" w:rsidRPr="001672E7">
        <w:rPr>
          <w:rFonts w:hint="cs"/>
          <w:rtl/>
        </w:rPr>
        <w:t>فرماید:</w:t>
      </w:r>
    </w:p>
    <w:p w:rsidR="0036715B" w:rsidRDefault="0036715B" w:rsidP="008250C1">
      <w:pPr>
        <w:pStyle w:val="af1"/>
        <w:rPr>
          <w:rtl/>
        </w:rPr>
      </w:pPr>
      <w:r w:rsidRPr="00C239C9">
        <w:rPr>
          <w:rFonts w:cs="Traditional Arabic"/>
          <w:rtl/>
        </w:rPr>
        <w:t>﴿</w:t>
      </w:r>
      <w:r w:rsidRPr="008250C1">
        <w:rPr>
          <w:rtl/>
        </w:rPr>
        <w:t xml:space="preserve">وَلَا يَأۡبَ </w:t>
      </w:r>
      <w:r w:rsidRPr="008250C1">
        <w:rPr>
          <w:rFonts w:hint="cs"/>
          <w:rtl/>
        </w:rPr>
        <w:t>ٱلشُّهَدَآءُ</w:t>
      </w:r>
      <w:r w:rsidRPr="008250C1">
        <w:rPr>
          <w:rtl/>
        </w:rPr>
        <w:t xml:space="preserve"> إِذَا مَا دُعُواْ</w:t>
      </w:r>
      <w:r w:rsidRPr="00C239C9">
        <w:rPr>
          <w:rFonts w:ascii="Tahoma" w:hAnsi="Tahoma" w:cs="Traditional Arabic" w:hint="cs"/>
          <w:rtl/>
        </w:rPr>
        <w:t>﴾</w:t>
      </w:r>
      <w:r>
        <w:rPr>
          <w:rFonts w:ascii="Tahoma" w:hAnsi="Tahoma"/>
          <w:szCs w:val="24"/>
          <w:rtl/>
        </w:rPr>
        <w:t xml:space="preserve"> </w:t>
      </w:r>
      <w:r w:rsidRPr="008250C1">
        <w:rPr>
          <w:rStyle w:val="Char6"/>
          <w:rtl/>
        </w:rPr>
        <w:t>[البقرة: 282]</w:t>
      </w:r>
      <w:r>
        <w:rPr>
          <w:rFonts w:ascii="Tahoma" w:hAnsi="Tahoma" w:hint="cs"/>
          <w:szCs w:val="24"/>
          <w:rtl/>
        </w:rPr>
        <w:t>.</w:t>
      </w:r>
    </w:p>
    <w:p w:rsidR="00792166" w:rsidRDefault="0036715B" w:rsidP="008250C1">
      <w:pPr>
        <w:pStyle w:val="ab"/>
        <w:rPr>
          <w:rtl/>
        </w:rPr>
      </w:pPr>
      <w:r w:rsidRPr="001672E7">
        <w:rPr>
          <w:rFonts w:hint="cs"/>
          <w:rtl/>
        </w:rPr>
        <w:t>«و چون گواهان را به گواهی خوانند باید که از این کار خود داری نورزند».</w:t>
      </w:r>
    </w:p>
    <w:p w:rsidR="00792166" w:rsidRDefault="0036715B" w:rsidP="005D605F">
      <w:pPr>
        <w:pStyle w:val="af4"/>
        <w:rPr>
          <w:rtl/>
        </w:rPr>
      </w:pPr>
      <w:r w:rsidRPr="001672E7">
        <w:rPr>
          <w:rFonts w:hint="cs"/>
          <w:rtl/>
        </w:rPr>
        <w:t>و نیز می</w:t>
      </w:r>
      <w:r>
        <w:rPr>
          <w:rtl/>
        </w:rPr>
        <w:t>‌</w:t>
      </w:r>
      <w:r w:rsidRPr="001672E7">
        <w:rPr>
          <w:rFonts w:hint="cs"/>
          <w:rtl/>
        </w:rPr>
        <w:t>فرماید:</w:t>
      </w:r>
    </w:p>
    <w:p w:rsidR="0036715B" w:rsidRDefault="0036715B" w:rsidP="008250C1">
      <w:pPr>
        <w:pStyle w:val="af1"/>
        <w:rPr>
          <w:rtl/>
        </w:rPr>
      </w:pPr>
      <w:r w:rsidRPr="00C239C9">
        <w:rPr>
          <w:rFonts w:cs="Traditional Arabic"/>
          <w:rtl/>
        </w:rPr>
        <w:t>﴿</w:t>
      </w:r>
      <w:r w:rsidRPr="008250C1">
        <w:rPr>
          <w:rtl/>
        </w:rPr>
        <w:t xml:space="preserve">وَلَا تَكۡتُمُواْ </w:t>
      </w:r>
      <w:r w:rsidRPr="008250C1">
        <w:rPr>
          <w:rFonts w:hint="cs"/>
          <w:rtl/>
        </w:rPr>
        <w:t>ٱلشَّهَٰدَةَۚ</w:t>
      </w:r>
      <w:r w:rsidRPr="008250C1">
        <w:rPr>
          <w:rtl/>
        </w:rPr>
        <w:t xml:space="preserve"> وَمَن يَكۡتُمۡهَا فَإِنَّهُ</w:t>
      </w:r>
      <w:r w:rsidRPr="008250C1">
        <w:rPr>
          <w:rFonts w:hint="cs"/>
          <w:rtl/>
        </w:rPr>
        <w:t>ۥٓ</w:t>
      </w:r>
      <w:r w:rsidRPr="008250C1">
        <w:rPr>
          <w:rtl/>
        </w:rPr>
        <w:t xml:space="preserve"> ءَاثِم</w:t>
      </w:r>
      <w:r w:rsidRPr="008250C1">
        <w:rPr>
          <w:rFonts w:hint="cs"/>
          <w:rtl/>
        </w:rPr>
        <w:t>ٞ</w:t>
      </w:r>
      <w:r w:rsidRPr="008250C1">
        <w:rPr>
          <w:rtl/>
        </w:rPr>
        <w:t xml:space="preserve"> </w:t>
      </w:r>
      <w:r w:rsidRPr="008250C1">
        <w:rPr>
          <w:rFonts w:hint="cs"/>
          <w:rtl/>
        </w:rPr>
        <w:t>قَلۡبُهُ</w:t>
      </w:r>
      <w:r w:rsidRPr="00C239C9">
        <w:rPr>
          <w:rFonts w:ascii="Tahoma" w:hAnsi="Tahoma" w:cs="Traditional Arabic" w:hint="cs"/>
          <w:rtl/>
        </w:rPr>
        <w:t>﴾</w:t>
      </w:r>
      <w:r>
        <w:rPr>
          <w:rFonts w:ascii="Tahoma" w:hAnsi="Tahoma"/>
          <w:szCs w:val="24"/>
          <w:rtl/>
        </w:rPr>
        <w:t xml:space="preserve"> </w:t>
      </w:r>
      <w:r w:rsidRPr="008250C1">
        <w:rPr>
          <w:rStyle w:val="Char6"/>
          <w:rtl/>
        </w:rPr>
        <w:t>[البقرة: 283]</w:t>
      </w:r>
      <w:r>
        <w:rPr>
          <w:rFonts w:ascii="Tahoma" w:hAnsi="Tahoma" w:hint="cs"/>
          <w:szCs w:val="24"/>
          <w:rtl/>
        </w:rPr>
        <w:t>.</w:t>
      </w:r>
    </w:p>
    <w:p w:rsidR="00792166" w:rsidRDefault="0036715B" w:rsidP="008250C1">
      <w:pPr>
        <w:pStyle w:val="ab"/>
        <w:rPr>
          <w:rtl/>
        </w:rPr>
      </w:pPr>
      <w:r w:rsidRPr="001672E7">
        <w:rPr>
          <w:rFonts w:hint="cs"/>
          <w:rtl/>
        </w:rPr>
        <w:t>«و گواهی را پنهان نکنید و هر کس آن را پنهان دارد، قلبش بزهکار است».</w:t>
      </w:r>
    </w:p>
    <w:p w:rsidR="0036715B" w:rsidRPr="001672E7" w:rsidRDefault="0036715B" w:rsidP="005D605F">
      <w:pPr>
        <w:pStyle w:val="af4"/>
        <w:rPr>
          <w:rtl/>
        </w:rPr>
      </w:pPr>
      <w:r w:rsidRPr="001672E7">
        <w:rPr>
          <w:rFonts w:hint="cs"/>
          <w:rtl/>
        </w:rPr>
        <w:t>این نوع از گواهی، در مورد شهادت در «</w:t>
      </w:r>
      <w:r w:rsidRPr="002E669F">
        <w:rPr>
          <w:rStyle w:val="Charf0"/>
          <w:rFonts w:hint="cs"/>
          <w:rtl/>
        </w:rPr>
        <w:t>حقوق</w:t>
      </w:r>
      <w:r w:rsidRPr="001672E7">
        <w:rPr>
          <w:rFonts w:hint="cs"/>
          <w:rtl/>
        </w:rPr>
        <w:t>» بود؛ ولی در مورد شهادت در «</w:t>
      </w:r>
      <w:r w:rsidRPr="002E669F">
        <w:rPr>
          <w:rStyle w:val="Charf0"/>
          <w:rFonts w:hint="cs"/>
          <w:rtl/>
        </w:rPr>
        <w:t>حدود</w:t>
      </w:r>
      <w:r w:rsidRPr="001672E7">
        <w:rPr>
          <w:rFonts w:hint="cs"/>
          <w:rtl/>
        </w:rPr>
        <w:t>»</w:t>
      </w:r>
      <w:r>
        <w:rPr>
          <w:rFonts w:hint="cs"/>
          <w:rtl/>
        </w:rPr>
        <w:t>،</w:t>
      </w:r>
      <w:r w:rsidRPr="001672E7">
        <w:rPr>
          <w:rFonts w:hint="cs"/>
          <w:rtl/>
        </w:rPr>
        <w:t xml:space="preserve"> فرد گواه</w:t>
      </w:r>
      <w:r>
        <w:rPr>
          <w:rFonts w:hint="cs"/>
          <w:rtl/>
        </w:rPr>
        <w:t>،</w:t>
      </w:r>
      <w:r w:rsidRPr="001672E7">
        <w:rPr>
          <w:rFonts w:hint="cs"/>
          <w:rtl/>
        </w:rPr>
        <w:t xml:space="preserve"> مختار است؛ این طور که اگر خواست می</w:t>
      </w:r>
      <w:r>
        <w:rPr>
          <w:rtl/>
        </w:rPr>
        <w:t>‌</w:t>
      </w:r>
      <w:r w:rsidRPr="001672E7">
        <w:rPr>
          <w:rFonts w:hint="cs"/>
          <w:rtl/>
        </w:rPr>
        <w:t>تواند آن را بپوشاند و بر مردم آشکار و هویدا نگرداند</w:t>
      </w:r>
      <w:r>
        <w:rPr>
          <w:rFonts w:hint="cs"/>
          <w:rtl/>
        </w:rPr>
        <w:t>؛</w:t>
      </w:r>
      <w:r w:rsidRPr="001672E7">
        <w:rPr>
          <w:rFonts w:hint="cs"/>
          <w:rtl/>
        </w:rPr>
        <w:t xml:space="preserve"> و اگر هم خواست می</w:t>
      </w:r>
      <w:r>
        <w:rPr>
          <w:rtl/>
        </w:rPr>
        <w:t>‌</w:t>
      </w:r>
      <w:r w:rsidRPr="001672E7">
        <w:rPr>
          <w:rFonts w:hint="cs"/>
          <w:rtl/>
        </w:rPr>
        <w:t xml:space="preserve">تواند آن را آشکار نماید؛ و در </w:t>
      </w:r>
      <w:r>
        <w:rPr>
          <w:rFonts w:hint="cs"/>
          <w:rtl/>
        </w:rPr>
        <w:t xml:space="preserve">هر </w:t>
      </w:r>
      <w:r w:rsidRPr="001672E7">
        <w:rPr>
          <w:rFonts w:hint="cs"/>
          <w:rtl/>
        </w:rPr>
        <w:t>حال، پوشاندن آن بهتر و زیبنده</w:t>
      </w:r>
      <w:r>
        <w:rPr>
          <w:rtl/>
        </w:rPr>
        <w:t>‌</w:t>
      </w:r>
      <w:r w:rsidRPr="001672E7">
        <w:rPr>
          <w:rFonts w:hint="cs"/>
          <w:rtl/>
        </w:rPr>
        <w:t>تر است؛ ولی در موضوع «</w:t>
      </w:r>
      <w:r w:rsidRPr="002E669F">
        <w:rPr>
          <w:rStyle w:val="Charf0"/>
          <w:rFonts w:hint="cs"/>
          <w:rtl/>
        </w:rPr>
        <w:t>سرقت</w:t>
      </w:r>
      <w:r w:rsidRPr="001672E7">
        <w:rPr>
          <w:rFonts w:hint="cs"/>
          <w:rtl/>
        </w:rPr>
        <w:t>»، بر گواه واجب است که شهادت را پنهان نکند و (در محکمه</w:t>
      </w:r>
      <w:r>
        <w:rPr>
          <w:rtl/>
        </w:rPr>
        <w:t>‌</w:t>
      </w:r>
      <w:r w:rsidRPr="001672E7">
        <w:rPr>
          <w:rFonts w:hint="cs"/>
          <w:rtl/>
        </w:rPr>
        <w:t>ی دادگاه) چنین بگوید: «</w:t>
      </w:r>
      <w:r w:rsidRPr="002E669F">
        <w:rPr>
          <w:rStyle w:val="Charf0"/>
          <w:rFonts w:hint="cs"/>
          <w:rtl/>
        </w:rPr>
        <w:t>فلانی، مال را برداشت</w:t>
      </w:r>
      <w:r w:rsidRPr="001672E7">
        <w:rPr>
          <w:rFonts w:hint="cs"/>
          <w:rtl/>
        </w:rPr>
        <w:t>»؛ و چنین نگوید: «</w:t>
      </w:r>
      <w:r w:rsidRPr="002E669F">
        <w:rPr>
          <w:rStyle w:val="Charf0"/>
          <w:rFonts w:hint="cs"/>
          <w:rtl/>
        </w:rPr>
        <w:t>فلانی مال را دزدید</w:t>
      </w:r>
      <w:r w:rsidRPr="001672E7">
        <w:rPr>
          <w:rFonts w:hint="cs"/>
          <w:rtl/>
        </w:rPr>
        <w:t>».</w:t>
      </w:r>
    </w:p>
    <w:p w:rsidR="00792166" w:rsidRDefault="0036715B" w:rsidP="005D605F">
      <w:pPr>
        <w:pStyle w:val="af4"/>
        <w:rPr>
          <w:rtl/>
        </w:rPr>
      </w:pPr>
      <w:r w:rsidRPr="001672E7">
        <w:rPr>
          <w:rFonts w:hint="cs"/>
          <w:rtl/>
        </w:rPr>
        <w:t>[به هر حال؛ «</w:t>
      </w:r>
      <w:r w:rsidRPr="002E669F">
        <w:rPr>
          <w:rStyle w:val="Charf0"/>
          <w:rFonts w:hint="cs"/>
          <w:rtl/>
        </w:rPr>
        <w:t>شهادت</w:t>
      </w:r>
      <w:r w:rsidRPr="001672E7">
        <w:rPr>
          <w:rFonts w:hint="cs"/>
          <w:rtl/>
        </w:rPr>
        <w:t>»: آن است که کسی صادقانه</w:t>
      </w:r>
      <w:r>
        <w:rPr>
          <w:rFonts w:hint="cs"/>
          <w:rtl/>
        </w:rPr>
        <w:t>،</w:t>
      </w:r>
      <w:r w:rsidRPr="001672E7">
        <w:rPr>
          <w:rFonts w:hint="cs"/>
          <w:rtl/>
        </w:rPr>
        <w:t xml:space="preserve"> دیده و شنیده</w:t>
      </w:r>
      <w:r>
        <w:rPr>
          <w:rtl/>
        </w:rPr>
        <w:t>‌</w:t>
      </w:r>
      <w:r w:rsidRPr="001672E7">
        <w:rPr>
          <w:rFonts w:hint="cs"/>
          <w:rtl/>
        </w:rPr>
        <w:t>های خود را بازگو نماید. و حضور شخص برای شهادت در مورد حقوق انسان</w:t>
      </w:r>
      <w:r>
        <w:rPr>
          <w:rtl/>
        </w:rPr>
        <w:t>‌</w:t>
      </w:r>
      <w:r w:rsidRPr="001672E7">
        <w:rPr>
          <w:rFonts w:hint="cs"/>
          <w:rtl/>
        </w:rPr>
        <w:t>ها فرض کفایه است؛ به دلیل فرموده</w:t>
      </w:r>
      <w:r>
        <w:rPr>
          <w:rtl/>
        </w:rPr>
        <w:t>‌</w:t>
      </w:r>
      <w:r w:rsidRPr="001672E7">
        <w:rPr>
          <w:rFonts w:hint="cs"/>
          <w:rtl/>
        </w:rPr>
        <w:t>ی خداوند بلند مرتبه:</w:t>
      </w:r>
    </w:p>
    <w:p w:rsidR="0036715B" w:rsidRDefault="0036715B" w:rsidP="008250C1">
      <w:pPr>
        <w:pStyle w:val="af1"/>
        <w:rPr>
          <w:rtl/>
        </w:rPr>
      </w:pPr>
      <w:r w:rsidRPr="00C239C9">
        <w:rPr>
          <w:rFonts w:cs="Traditional Arabic"/>
          <w:rtl/>
        </w:rPr>
        <w:t>﴿</w:t>
      </w:r>
      <w:r w:rsidRPr="008250C1">
        <w:rPr>
          <w:rtl/>
        </w:rPr>
        <w:t xml:space="preserve">وَلَا يَأۡبَ </w:t>
      </w:r>
      <w:r w:rsidRPr="008250C1">
        <w:rPr>
          <w:rFonts w:hint="cs"/>
          <w:rtl/>
        </w:rPr>
        <w:t>ٱلشُّهَدَآءُ</w:t>
      </w:r>
      <w:r w:rsidRPr="008250C1">
        <w:rPr>
          <w:rtl/>
        </w:rPr>
        <w:t xml:space="preserve"> إِذَا مَا دُعُواْ</w:t>
      </w:r>
      <w:r w:rsidRPr="00C239C9">
        <w:rPr>
          <w:rFonts w:ascii="Tahoma" w:hAnsi="Tahoma" w:cs="Traditional Arabic" w:hint="cs"/>
          <w:rtl/>
        </w:rPr>
        <w:t>﴾</w:t>
      </w:r>
      <w:r>
        <w:rPr>
          <w:rFonts w:ascii="Tahoma" w:hAnsi="Tahoma"/>
          <w:szCs w:val="24"/>
          <w:rtl/>
        </w:rPr>
        <w:t xml:space="preserve"> </w:t>
      </w:r>
    </w:p>
    <w:p w:rsidR="00792166" w:rsidRDefault="0036715B" w:rsidP="008250C1">
      <w:pPr>
        <w:pStyle w:val="ab"/>
        <w:rPr>
          <w:rtl/>
        </w:rPr>
      </w:pPr>
      <w:r w:rsidRPr="001672E7">
        <w:rPr>
          <w:rFonts w:hint="cs"/>
          <w:rtl/>
        </w:rPr>
        <w:t>«و چون شاهدان را به گواهی خوانند، باید از این کار خود داری نورزند».</w:t>
      </w:r>
    </w:p>
    <w:p w:rsidR="00792166" w:rsidRDefault="0036715B" w:rsidP="005D605F">
      <w:pPr>
        <w:pStyle w:val="af4"/>
        <w:rPr>
          <w:rtl/>
        </w:rPr>
      </w:pPr>
      <w:r w:rsidRPr="001672E7">
        <w:rPr>
          <w:rFonts w:hint="cs"/>
          <w:rtl/>
        </w:rPr>
        <w:t>امّا ادای شهادت، فرض عین است؛ به دلیل فرموده</w:t>
      </w:r>
      <w:r>
        <w:rPr>
          <w:rtl/>
        </w:rPr>
        <w:t>‌</w:t>
      </w:r>
      <w:r w:rsidRPr="001672E7">
        <w:rPr>
          <w:rFonts w:hint="cs"/>
          <w:rtl/>
        </w:rPr>
        <w:t>ی خداوند بلند مرتبه:</w:t>
      </w:r>
    </w:p>
    <w:p w:rsidR="0036715B" w:rsidRDefault="0036715B" w:rsidP="008250C1">
      <w:pPr>
        <w:pStyle w:val="af1"/>
        <w:rPr>
          <w:rtl/>
        </w:rPr>
      </w:pPr>
      <w:r w:rsidRPr="00C239C9">
        <w:rPr>
          <w:rFonts w:cs="Traditional Arabic"/>
          <w:rtl/>
        </w:rPr>
        <w:t>﴿</w:t>
      </w:r>
      <w:r w:rsidRPr="008250C1">
        <w:rPr>
          <w:rtl/>
        </w:rPr>
        <w:t xml:space="preserve">وَلَا تَكۡتُمُواْ </w:t>
      </w:r>
      <w:r w:rsidRPr="008250C1">
        <w:rPr>
          <w:rFonts w:hint="cs"/>
          <w:rtl/>
        </w:rPr>
        <w:t>ٱلشَّهَٰدَةَۚ</w:t>
      </w:r>
      <w:r w:rsidRPr="008250C1">
        <w:rPr>
          <w:rtl/>
        </w:rPr>
        <w:t xml:space="preserve"> وَمَن يَكۡتُمۡهَا فَإِنَّهُ</w:t>
      </w:r>
      <w:r w:rsidRPr="008250C1">
        <w:rPr>
          <w:rFonts w:hint="cs"/>
          <w:rtl/>
        </w:rPr>
        <w:t>ۥٓ</w:t>
      </w:r>
      <w:r w:rsidRPr="008250C1">
        <w:rPr>
          <w:rtl/>
        </w:rPr>
        <w:t xml:space="preserve"> ءَاثِم</w:t>
      </w:r>
      <w:r w:rsidRPr="008250C1">
        <w:rPr>
          <w:rFonts w:hint="cs"/>
          <w:rtl/>
        </w:rPr>
        <w:t>ٞ</w:t>
      </w:r>
      <w:r w:rsidRPr="008250C1">
        <w:rPr>
          <w:rtl/>
        </w:rPr>
        <w:t xml:space="preserve"> </w:t>
      </w:r>
      <w:r w:rsidRPr="008250C1">
        <w:rPr>
          <w:rFonts w:hint="cs"/>
          <w:rtl/>
        </w:rPr>
        <w:t>قَلۡبُهُ</w:t>
      </w:r>
      <w:r w:rsidRPr="00C239C9">
        <w:rPr>
          <w:rFonts w:ascii="Tahoma" w:hAnsi="Tahoma" w:cs="Traditional Arabic" w:hint="cs"/>
          <w:rtl/>
        </w:rPr>
        <w:t>﴾</w:t>
      </w:r>
    </w:p>
    <w:p w:rsidR="00792166" w:rsidRDefault="0036715B" w:rsidP="008250C1">
      <w:pPr>
        <w:pStyle w:val="ab"/>
        <w:rPr>
          <w:rtl/>
        </w:rPr>
      </w:pPr>
      <w:r w:rsidRPr="001672E7">
        <w:rPr>
          <w:rFonts w:hint="cs"/>
          <w:rtl/>
        </w:rPr>
        <w:t>«و شهادت را پنهان نکنید و هر کس آن را پنهان دارد، قلبش بزهکار است».</w:t>
      </w:r>
    </w:p>
    <w:p w:rsidR="00792166" w:rsidRDefault="0036715B" w:rsidP="005D605F">
      <w:pPr>
        <w:pStyle w:val="af4"/>
        <w:rPr>
          <w:rtl/>
        </w:rPr>
      </w:pPr>
      <w:r w:rsidRPr="001672E7">
        <w:rPr>
          <w:rFonts w:hint="cs"/>
          <w:rtl/>
        </w:rPr>
        <w:t>و بر شاهد واجب است که حق را بگوید هر چند به زیانش باشد؛ به دلیل فرموده</w:t>
      </w:r>
      <w:r>
        <w:rPr>
          <w:rtl/>
        </w:rPr>
        <w:t>‌</w:t>
      </w:r>
      <w:r w:rsidRPr="001672E7">
        <w:rPr>
          <w:rFonts w:hint="cs"/>
          <w:rtl/>
        </w:rPr>
        <w:t>ی خداوند بلند مرتبه:</w:t>
      </w:r>
    </w:p>
    <w:p w:rsidR="0036715B" w:rsidRDefault="0036715B" w:rsidP="008250C1">
      <w:pPr>
        <w:pStyle w:val="af1"/>
        <w:rPr>
          <w:rtl/>
        </w:rPr>
      </w:pPr>
      <w:r w:rsidRPr="00C239C9">
        <w:rPr>
          <w:rFonts w:cs="Traditional Arabic"/>
          <w:rtl/>
        </w:rPr>
        <w:t>﴿</w:t>
      </w:r>
      <w:r w:rsidRPr="008250C1">
        <w:rPr>
          <w:rtl/>
        </w:rPr>
        <w:t xml:space="preserve">يَٰٓأَيُّهَا </w:t>
      </w:r>
      <w:r w:rsidRPr="008250C1">
        <w:rPr>
          <w:rFonts w:hint="cs"/>
          <w:rtl/>
        </w:rPr>
        <w:t>ٱلَّذِينَ</w:t>
      </w:r>
      <w:r w:rsidRPr="008250C1">
        <w:rPr>
          <w:rtl/>
        </w:rPr>
        <w:t xml:space="preserve"> ءَامَنُواْ كُونُواْ قَوَّٰمِينَ بِ</w:t>
      </w:r>
      <w:r w:rsidRPr="008250C1">
        <w:rPr>
          <w:rFonts w:hint="cs"/>
          <w:rtl/>
        </w:rPr>
        <w:t>ٱلۡقِسۡطِ</w:t>
      </w:r>
      <w:r w:rsidRPr="008250C1">
        <w:rPr>
          <w:rtl/>
        </w:rPr>
        <w:t xml:space="preserve"> شُهَدَآءَ لِلَّهِ وَلَوۡ عَلَىٰٓ أَنفُسِكُمۡ أَوِ </w:t>
      </w:r>
      <w:r w:rsidRPr="008250C1">
        <w:rPr>
          <w:rFonts w:hint="cs"/>
          <w:rtl/>
        </w:rPr>
        <w:t>ٱلۡوَٰلِدَيۡنِ</w:t>
      </w:r>
      <w:r w:rsidRPr="008250C1">
        <w:rPr>
          <w:rtl/>
        </w:rPr>
        <w:t xml:space="preserve"> وَ</w:t>
      </w:r>
      <w:r w:rsidRPr="008250C1">
        <w:rPr>
          <w:rFonts w:hint="cs"/>
          <w:rtl/>
        </w:rPr>
        <w:t>ٱلۡأَقۡرَبِينَۚ</w:t>
      </w:r>
      <w:r w:rsidRPr="008250C1">
        <w:rPr>
          <w:rtl/>
        </w:rPr>
        <w:t xml:space="preserve"> إِن يَكُنۡ غَنِيًّا أَوۡ فَقِير</w:t>
      </w:r>
      <w:r w:rsidRPr="008250C1">
        <w:rPr>
          <w:rFonts w:hint="cs"/>
          <w:rtl/>
        </w:rPr>
        <w:t>ٗا</w:t>
      </w:r>
      <w:r w:rsidRPr="008250C1">
        <w:rPr>
          <w:rtl/>
        </w:rPr>
        <w:t xml:space="preserve"> </w:t>
      </w:r>
      <w:r w:rsidRPr="008250C1">
        <w:rPr>
          <w:rFonts w:hint="cs"/>
          <w:rtl/>
        </w:rPr>
        <w:t>فَٱللَّهُ</w:t>
      </w:r>
      <w:r w:rsidRPr="008250C1">
        <w:rPr>
          <w:rtl/>
        </w:rPr>
        <w:t xml:space="preserve"> أَوۡلَىٰ بِهِمَاۖ فَلَا تَتَّبِعُواْ </w:t>
      </w:r>
      <w:r w:rsidRPr="008250C1">
        <w:rPr>
          <w:rFonts w:hint="cs"/>
          <w:rtl/>
        </w:rPr>
        <w:t>ٱلۡهَوَىٰٓ</w:t>
      </w:r>
      <w:r w:rsidRPr="008250C1">
        <w:rPr>
          <w:rtl/>
        </w:rPr>
        <w:t xml:space="preserve"> أَن تَعۡدِل</w:t>
      </w:r>
      <w:r w:rsidRPr="008250C1">
        <w:rPr>
          <w:rFonts w:hint="cs"/>
          <w:rtl/>
        </w:rPr>
        <w:t>ُواْۚ</w:t>
      </w:r>
      <w:r w:rsidRPr="008250C1">
        <w:rPr>
          <w:rtl/>
        </w:rPr>
        <w:t xml:space="preserve"> وَإِن تَلۡوُ</w:t>
      </w:r>
      <w:r w:rsidRPr="008250C1">
        <w:rPr>
          <w:rFonts w:hint="cs"/>
          <w:rtl/>
        </w:rPr>
        <w:t>ۥٓاْ</w:t>
      </w:r>
      <w:r w:rsidRPr="008250C1">
        <w:rPr>
          <w:rtl/>
        </w:rPr>
        <w:t xml:space="preserve"> أَوۡ تُعۡرِضُواْ فَإِنَّ </w:t>
      </w:r>
      <w:r w:rsidRPr="008250C1">
        <w:rPr>
          <w:rFonts w:hint="cs"/>
          <w:rtl/>
        </w:rPr>
        <w:t>ٱللَّهَ</w:t>
      </w:r>
      <w:r w:rsidRPr="008250C1">
        <w:rPr>
          <w:rtl/>
        </w:rPr>
        <w:t xml:space="preserve"> كَانَ بِمَا تَعۡمَلُونَ خَبِير</w:t>
      </w:r>
      <w:r w:rsidRPr="008250C1">
        <w:rPr>
          <w:rFonts w:hint="cs"/>
          <w:rtl/>
        </w:rPr>
        <w:t>ٗا</w:t>
      </w:r>
      <w:r w:rsidRPr="008250C1">
        <w:rPr>
          <w:rtl/>
        </w:rPr>
        <w:t>١٣٥</w:t>
      </w:r>
      <w:r w:rsidRPr="00C239C9">
        <w:rPr>
          <w:rFonts w:ascii="Tahoma" w:hAnsi="Tahoma" w:cs="Traditional Arabic" w:hint="cs"/>
          <w:rtl/>
        </w:rPr>
        <w:t>﴾</w:t>
      </w:r>
      <w:r>
        <w:rPr>
          <w:rFonts w:ascii="Tahoma" w:hAnsi="Tahoma"/>
          <w:szCs w:val="24"/>
          <w:rtl/>
        </w:rPr>
        <w:t xml:space="preserve"> </w:t>
      </w:r>
      <w:r w:rsidRPr="008250C1">
        <w:rPr>
          <w:rStyle w:val="Char6"/>
          <w:rtl/>
        </w:rPr>
        <w:t>[النساء: 135]</w:t>
      </w:r>
      <w:r>
        <w:rPr>
          <w:rFonts w:ascii="Tahoma" w:hAnsi="Tahoma" w:hint="cs"/>
          <w:szCs w:val="24"/>
          <w:rtl/>
        </w:rPr>
        <w:t>.</w:t>
      </w:r>
    </w:p>
    <w:p w:rsidR="00792166" w:rsidRDefault="0036715B" w:rsidP="008250C1">
      <w:pPr>
        <w:pStyle w:val="ab"/>
        <w:rPr>
          <w:rtl/>
        </w:rPr>
      </w:pPr>
      <w:r w:rsidRPr="001672E7">
        <w:rPr>
          <w:rFonts w:hint="cs"/>
          <w:rtl/>
        </w:rPr>
        <w:t>«ای کسانی که ایمان آورده</w:t>
      </w:r>
      <w:r>
        <w:rPr>
          <w:rtl/>
        </w:rPr>
        <w:t>‌</w:t>
      </w:r>
      <w:r w:rsidRPr="001672E7">
        <w:rPr>
          <w:rFonts w:hint="cs"/>
          <w:rtl/>
        </w:rPr>
        <w:t>اید! دادگری پیشه سازید و در اقامه</w:t>
      </w:r>
      <w:r>
        <w:rPr>
          <w:rtl/>
        </w:rPr>
        <w:t>‌</w:t>
      </w:r>
      <w:r w:rsidRPr="001672E7">
        <w:rPr>
          <w:rFonts w:hint="cs"/>
          <w:rtl/>
        </w:rPr>
        <w:t>ی عدل و داد بکوشید و به خاطر خدا شهادت دهید هر چند که شهادتتان به زیان خودتان یا پدر و مادر و خویشاوندان باشد؛ اگر کسی که به زیان او شهادت داده می</w:t>
      </w:r>
      <w:r>
        <w:rPr>
          <w:rtl/>
        </w:rPr>
        <w:t>‌</w:t>
      </w:r>
      <w:r w:rsidRPr="001672E7">
        <w:rPr>
          <w:rFonts w:hint="cs"/>
          <w:rtl/>
        </w:rPr>
        <w:t>شود، دارا یا ندار باشد (شما را از ادای شهادت حق منصرف نکند) چرا که رضای خداوند از رضای هر دوی آن</w:t>
      </w:r>
      <w:r>
        <w:rPr>
          <w:rtl/>
        </w:rPr>
        <w:t>‌</w:t>
      </w:r>
      <w:r w:rsidRPr="001672E7">
        <w:rPr>
          <w:rFonts w:hint="cs"/>
          <w:rtl/>
        </w:rPr>
        <w:t>ها بهتر است؛ پس از هوا و هوس پیروی نکنید که منحرف می</w:t>
      </w:r>
      <w:r>
        <w:rPr>
          <w:rtl/>
        </w:rPr>
        <w:t>‌</w:t>
      </w:r>
      <w:r w:rsidRPr="001672E7">
        <w:rPr>
          <w:rFonts w:hint="cs"/>
          <w:rtl/>
        </w:rPr>
        <w:t>گردید، و اگر زبان از ادای شهادت حق بپیچانید یا از آن روی بگردانید، خداوند از آنچه می</w:t>
      </w:r>
      <w:r>
        <w:rPr>
          <w:rtl/>
        </w:rPr>
        <w:t>‌</w:t>
      </w:r>
      <w:r w:rsidRPr="001672E7">
        <w:rPr>
          <w:rFonts w:hint="cs"/>
          <w:rtl/>
        </w:rPr>
        <w:t>کنید آگاه است».</w:t>
      </w:r>
    </w:p>
    <w:p w:rsidR="00792166" w:rsidRDefault="0036715B" w:rsidP="005D605F">
      <w:pPr>
        <w:pStyle w:val="af4"/>
        <w:rPr>
          <w:rtl/>
        </w:rPr>
      </w:pPr>
      <w:r w:rsidRPr="001672E7">
        <w:rPr>
          <w:rFonts w:hint="cs"/>
          <w:rtl/>
        </w:rPr>
        <w:t>و شهادت بدون آگاهی حرام است؛ به دلیل فرموده</w:t>
      </w:r>
      <w:r>
        <w:rPr>
          <w:rtl/>
        </w:rPr>
        <w:t>‌</w:t>
      </w:r>
      <w:r w:rsidRPr="001672E7">
        <w:rPr>
          <w:rFonts w:hint="cs"/>
          <w:rtl/>
        </w:rPr>
        <w:t>ی خداوند بلند مرتبه:</w:t>
      </w:r>
    </w:p>
    <w:p w:rsidR="0036715B" w:rsidRDefault="0036715B" w:rsidP="008250C1">
      <w:pPr>
        <w:pStyle w:val="af1"/>
        <w:rPr>
          <w:rtl/>
        </w:rPr>
      </w:pPr>
      <w:r w:rsidRPr="00C239C9">
        <w:rPr>
          <w:rFonts w:cs="Traditional Arabic"/>
          <w:rtl/>
        </w:rPr>
        <w:t>﴿</w:t>
      </w:r>
      <w:r w:rsidRPr="008250C1">
        <w:rPr>
          <w:rtl/>
        </w:rPr>
        <w:t>إِلَّا مَن شَهِدَ بِ</w:t>
      </w:r>
      <w:r w:rsidRPr="008250C1">
        <w:rPr>
          <w:rFonts w:hint="cs"/>
          <w:rtl/>
        </w:rPr>
        <w:t>ٱلۡحَقِّ</w:t>
      </w:r>
      <w:r w:rsidRPr="008250C1">
        <w:rPr>
          <w:rtl/>
        </w:rPr>
        <w:t xml:space="preserve"> وَهُمۡ يَعۡلَمُونَ</w:t>
      </w:r>
      <w:r w:rsidRPr="00C239C9">
        <w:rPr>
          <w:rFonts w:ascii="Tahoma" w:hAnsi="Tahoma" w:cs="Traditional Arabic" w:hint="cs"/>
          <w:rtl/>
        </w:rPr>
        <w:t>﴾</w:t>
      </w:r>
      <w:r>
        <w:rPr>
          <w:rFonts w:ascii="Tahoma" w:hAnsi="Tahoma"/>
          <w:szCs w:val="24"/>
          <w:rtl/>
        </w:rPr>
        <w:t xml:space="preserve"> </w:t>
      </w:r>
      <w:r w:rsidRPr="008250C1">
        <w:rPr>
          <w:rStyle w:val="Char6"/>
          <w:rtl/>
        </w:rPr>
        <w:t>[الزخرف: 86]</w:t>
      </w:r>
      <w:r>
        <w:rPr>
          <w:rFonts w:ascii="Tahoma" w:hAnsi="Tahoma" w:hint="cs"/>
          <w:szCs w:val="24"/>
          <w:rtl/>
        </w:rPr>
        <w:t>.</w:t>
      </w:r>
    </w:p>
    <w:p w:rsidR="00792166" w:rsidRDefault="0036715B" w:rsidP="008250C1">
      <w:pPr>
        <w:pStyle w:val="ab"/>
        <w:rPr>
          <w:rtl/>
        </w:rPr>
      </w:pPr>
      <w:r w:rsidRPr="001672E7">
        <w:rPr>
          <w:rFonts w:hint="cs"/>
          <w:rtl/>
        </w:rPr>
        <w:t>«مگر کسانی که آگاهانه بر حق شهادت و گواهی داده باشند».</w:t>
      </w:r>
    </w:p>
    <w:p w:rsidR="00792166" w:rsidRDefault="0036715B" w:rsidP="005D605F">
      <w:pPr>
        <w:pStyle w:val="af4"/>
        <w:rPr>
          <w:rtl/>
        </w:rPr>
      </w:pPr>
      <w:r w:rsidRPr="001672E7">
        <w:rPr>
          <w:rFonts w:hint="cs"/>
          <w:rtl/>
        </w:rPr>
        <w:t>و شهادت دروغ از بزرگترین گناهان کبیره است؛ به دلیل حدیث ابوبکره</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از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که فرمود: «</w:t>
      </w:r>
      <w:r w:rsidRPr="002E669F">
        <w:rPr>
          <w:rStyle w:val="Charf0"/>
          <w:rFonts w:hint="cs"/>
          <w:rtl/>
        </w:rPr>
        <w:t>آیا شما را از بزرگترین گناهان کبیره با خبر نکنم؟ گفتیم: بله ای رسول خدا! فرمود: «شریک قرار دادن برای خدا و نافرمانی والدین». و در حالی که تکیه داده بود نشست و فرمود: «آگاه باشید که سخن دروغ و شهادت به ناحق از بزرگترین گناهان کبیره هستند».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پیوسته این جمله را تکرار می</w:t>
      </w:r>
      <w:r w:rsidRPr="002E669F">
        <w:rPr>
          <w:rStyle w:val="Charf0"/>
          <w:rtl/>
        </w:rPr>
        <w:t>‌</w:t>
      </w:r>
      <w:r w:rsidRPr="002E669F">
        <w:rPr>
          <w:rStyle w:val="Charf0"/>
          <w:rFonts w:hint="cs"/>
          <w:rtl/>
        </w:rPr>
        <w:t>کرد تا این که گفتیم: ای کاش دیگر این جمله را تکرار نکند</w:t>
      </w:r>
      <w:r w:rsidR="00F22FE6">
        <w:rPr>
          <w:rFonts w:hint="cs"/>
          <w:rtl/>
        </w:rPr>
        <w:t>»</w:t>
      </w:r>
      <w:r w:rsidRPr="001672E7">
        <w:rPr>
          <w:rFonts w:hint="cs"/>
          <w:rtl/>
        </w:rPr>
        <w:t xml:space="preserve"> بخاری و مسلم]</w:t>
      </w:r>
      <w:r w:rsidR="00F22FE6">
        <w:rPr>
          <w:rFonts w:hint="cs"/>
          <w:rtl/>
        </w:rPr>
        <w:t>.</w:t>
      </w:r>
    </w:p>
    <w:p w:rsidR="00792166" w:rsidRDefault="00FC5E6F" w:rsidP="00F22FE6">
      <w:pPr>
        <w:pStyle w:val="af4"/>
        <w:rPr>
          <w:rtl/>
        </w:rPr>
      </w:pPr>
      <w:r w:rsidRPr="002E669F">
        <w:rPr>
          <w:rStyle w:val="Charf0"/>
          <w:rFonts w:hint="cs"/>
          <w:rtl/>
        </w:rPr>
        <w:t xml:space="preserve">س: </w:t>
      </w:r>
      <w:r w:rsidR="0036715B" w:rsidRPr="001672E7">
        <w:rPr>
          <w:rFonts w:hint="cs"/>
          <w:rtl/>
        </w:rPr>
        <w:t>آیا شهادت، دارای مراتبی است؟</w:t>
      </w:r>
    </w:p>
    <w:p w:rsidR="0036715B" w:rsidRPr="001672E7" w:rsidRDefault="00FC5E6F" w:rsidP="00F22FE6">
      <w:pPr>
        <w:pStyle w:val="af4"/>
        <w:rPr>
          <w:rtl/>
        </w:rPr>
      </w:pPr>
      <w:r w:rsidRPr="002E669F">
        <w:rPr>
          <w:rStyle w:val="Charf0"/>
          <w:rFonts w:hint="cs"/>
          <w:rtl/>
        </w:rPr>
        <w:t xml:space="preserve">ج: </w:t>
      </w:r>
      <w:r w:rsidR="0036715B" w:rsidRPr="001672E7">
        <w:rPr>
          <w:rFonts w:hint="cs"/>
          <w:rtl/>
        </w:rPr>
        <w:t xml:space="preserve">شهادت دارای مراتبی بدین شرح است: </w:t>
      </w:r>
    </w:p>
    <w:p w:rsidR="0036715B" w:rsidRPr="001672E7" w:rsidRDefault="0036715B" w:rsidP="005D605F">
      <w:pPr>
        <w:pStyle w:val="af4"/>
        <w:rPr>
          <w:rtl/>
        </w:rPr>
      </w:pPr>
      <w:r w:rsidRPr="002E669F">
        <w:rPr>
          <w:rStyle w:val="Charf0"/>
          <w:rFonts w:hint="cs"/>
          <w:rtl/>
        </w:rPr>
        <w:t>شهادت در زنا:</w:t>
      </w:r>
      <w:r w:rsidRPr="001672E7">
        <w:rPr>
          <w:rFonts w:hint="cs"/>
          <w:rtl/>
        </w:rPr>
        <w:t xml:space="preserve"> و برای اثبات عمل زنا، وجود چهار مرد شاهدِ (عادل و پرهیزگار که عین عمل زنا را دیده باشند) معتبر می</w:t>
      </w:r>
      <w:r>
        <w:rPr>
          <w:rtl/>
        </w:rPr>
        <w:t>‌</w:t>
      </w:r>
      <w:r w:rsidRPr="001672E7">
        <w:rPr>
          <w:rFonts w:hint="cs"/>
          <w:rtl/>
        </w:rPr>
        <w:t>باشد</w:t>
      </w:r>
      <w:r>
        <w:rPr>
          <w:rFonts w:hint="cs"/>
          <w:rtl/>
        </w:rPr>
        <w:t xml:space="preserve">؛ </w:t>
      </w:r>
      <w:r w:rsidRPr="001672E7">
        <w:rPr>
          <w:rFonts w:hint="cs"/>
          <w:rtl/>
        </w:rPr>
        <w:t>و در این زمینه شهادت زنان مورد قبول قرار نمی</w:t>
      </w:r>
      <w:r>
        <w:rPr>
          <w:rtl/>
        </w:rPr>
        <w:t>‌</w:t>
      </w:r>
      <w:r w:rsidRPr="001672E7">
        <w:rPr>
          <w:rFonts w:hint="cs"/>
          <w:rtl/>
        </w:rPr>
        <w:t>گیرد.</w:t>
      </w:r>
    </w:p>
    <w:p w:rsidR="0036715B" w:rsidRPr="001672E7" w:rsidRDefault="0036715B" w:rsidP="006D30A1">
      <w:pPr>
        <w:pStyle w:val="af4"/>
        <w:widowControl/>
        <w:rPr>
          <w:rtl/>
        </w:rPr>
      </w:pPr>
      <w:r w:rsidRPr="002E669F">
        <w:rPr>
          <w:rStyle w:val="Charf0"/>
          <w:rFonts w:hint="cs"/>
          <w:rtl/>
        </w:rPr>
        <w:t xml:space="preserve">شهادت در قصاص وسائر حدود: </w:t>
      </w:r>
      <w:r w:rsidRPr="001672E7">
        <w:rPr>
          <w:rFonts w:hint="cs"/>
          <w:rtl/>
        </w:rPr>
        <w:t>و در چنین مواردی، شهادت دو مرد</w:t>
      </w:r>
      <w:r>
        <w:rPr>
          <w:rFonts w:hint="cs"/>
          <w:rtl/>
        </w:rPr>
        <w:t>ِ</w:t>
      </w:r>
      <w:r w:rsidRPr="001672E7">
        <w:rPr>
          <w:rFonts w:hint="cs"/>
          <w:rtl/>
        </w:rPr>
        <w:t xml:space="preserve"> (عادل و پرهیزگار) قابل قبول است و در این زمینه، شهادت زنان مورد قبول قرار نمی</w:t>
      </w:r>
      <w:r>
        <w:rPr>
          <w:rtl/>
        </w:rPr>
        <w:t>‌</w:t>
      </w:r>
      <w:r w:rsidRPr="001672E7">
        <w:rPr>
          <w:rFonts w:hint="cs"/>
          <w:rtl/>
        </w:rPr>
        <w:t>گیرد.</w:t>
      </w:r>
    </w:p>
    <w:p w:rsidR="0036715B" w:rsidRPr="001672E7" w:rsidRDefault="0036715B" w:rsidP="005D605F">
      <w:pPr>
        <w:pStyle w:val="af4"/>
        <w:rPr>
          <w:rtl/>
        </w:rPr>
      </w:pPr>
      <w:r w:rsidRPr="002E669F">
        <w:rPr>
          <w:rStyle w:val="Charf0"/>
          <w:rFonts w:hint="cs"/>
          <w:rtl/>
        </w:rPr>
        <w:t xml:space="preserve">شهادت در غیر زنا، قصاص و سائر حدود: </w:t>
      </w:r>
      <w:r w:rsidRPr="001672E7">
        <w:rPr>
          <w:rFonts w:hint="cs"/>
          <w:rtl/>
        </w:rPr>
        <w:t>حقوقی که در آن شهادت دو مرد یا یک مرد و دو زن، پذیرفته می</w:t>
      </w:r>
      <w:r>
        <w:rPr>
          <w:rtl/>
        </w:rPr>
        <w:t>‌</w:t>
      </w:r>
      <w:r w:rsidRPr="001672E7">
        <w:rPr>
          <w:rFonts w:hint="cs"/>
          <w:rtl/>
        </w:rPr>
        <w:t>شود، و آن حقوقی غیر از زنا، قصاص و سائر حدود می</w:t>
      </w:r>
      <w:r>
        <w:rPr>
          <w:rtl/>
        </w:rPr>
        <w:t>‌</w:t>
      </w:r>
      <w:r w:rsidRPr="001672E7">
        <w:rPr>
          <w:rFonts w:hint="cs"/>
          <w:rtl/>
        </w:rPr>
        <w:t>باشد؛ و در این زمینه، گواهی در حقوق مالی و حقوق غیر مالی یکسان و برابر می</w:t>
      </w:r>
      <w:r>
        <w:rPr>
          <w:rtl/>
        </w:rPr>
        <w:t>‌</w:t>
      </w:r>
      <w:r w:rsidRPr="001672E7">
        <w:rPr>
          <w:rFonts w:hint="cs"/>
          <w:rtl/>
        </w:rPr>
        <w:t>باشد؛ مثل: نکاح، طلاق، وکالت و وصیّت.</w:t>
      </w:r>
    </w:p>
    <w:p w:rsidR="00792166" w:rsidRDefault="0036715B" w:rsidP="005D605F">
      <w:pPr>
        <w:pStyle w:val="af4"/>
        <w:rPr>
          <w:rtl/>
        </w:rPr>
      </w:pPr>
      <w:r w:rsidRPr="002E669F">
        <w:rPr>
          <w:rStyle w:val="Charf0"/>
          <w:rFonts w:hint="cs"/>
          <w:rtl/>
        </w:rPr>
        <w:t>شهادت در امور مربوط به «ولادت»، «بکارت» و «عیب</w:t>
      </w:r>
      <w:r w:rsidRPr="002E669F">
        <w:rPr>
          <w:rStyle w:val="Charf0"/>
          <w:rtl/>
        </w:rPr>
        <w:t>‌</w:t>
      </w:r>
      <w:r w:rsidRPr="002E669F">
        <w:rPr>
          <w:rStyle w:val="Charf0"/>
          <w:rFonts w:hint="cs"/>
          <w:rtl/>
        </w:rPr>
        <w:t>های زنان که کسی غیر از خود زنان از آن آگاه نیستند»</w:t>
      </w:r>
      <w:r w:rsidRPr="001672E7">
        <w:rPr>
          <w:rFonts w:hint="cs"/>
          <w:rtl/>
        </w:rPr>
        <w:t>، شهادت یک زن قابل قبول می</w:t>
      </w:r>
      <w:r>
        <w:rPr>
          <w:rtl/>
        </w:rPr>
        <w:t>‌</w:t>
      </w:r>
      <w:r w:rsidRPr="001672E7">
        <w:rPr>
          <w:rFonts w:hint="cs"/>
          <w:rtl/>
        </w:rPr>
        <w:t>باشد.</w:t>
      </w:r>
    </w:p>
    <w:p w:rsidR="00792166" w:rsidRDefault="00FC5E6F" w:rsidP="00F22FE6">
      <w:pPr>
        <w:pStyle w:val="af4"/>
        <w:rPr>
          <w:rtl/>
        </w:rPr>
      </w:pPr>
      <w:r w:rsidRPr="002E669F">
        <w:rPr>
          <w:rStyle w:val="Charf0"/>
          <w:rFonts w:hint="cs"/>
          <w:rtl/>
        </w:rPr>
        <w:t xml:space="preserve">س: </w:t>
      </w:r>
      <w:r w:rsidR="0036715B" w:rsidRPr="002E669F">
        <w:rPr>
          <w:rStyle w:val="Charf0"/>
          <w:rFonts w:hint="cs"/>
          <w:rtl/>
        </w:rPr>
        <w:t>آیا برای پذیرفتن «شهادت</w:t>
      </w:r>
      <w:r w:rsidR="0036715B" w:rsidRPr="001672E7">
        <w:rPr>
          <w:rFonts w:hint="cs"/>
          <w:rtl/>
        </w:rPr>
        <w:t>»، مراعات شرائطی هم لازم و ضروری می</w:t>
      </w:r>
      <w:r w:rsidR="0036715B">
        <w:rPr>
          <w:rtl/>
        </w:rPr>
        <w:t>‌</w:t>
      </w:r>
      <w:r w:rsidR="0036715B" w:rsidRPr="001672E7">
        <w:rPr>
          <w:rFonts w:hint="cs"/>
          <w:rtl/>
        </w:rPr>
        <w:t>باشد؟</w:t>
      </w:r>
    </w:p>
    <w:p w:rsidR="0036715B" w:rsidRPr="001672E7" w:rsidRDefault="00FC5E6F" w:rsidP="00F22FE6">
      <w:pPr>
        <w:pStyle w:val="af4"/>
        <w:rPr>
          <w:rtl/>
        </w:rPr>
      </w:pPr>
      <w:r w:rsidRPr="002E669F">
        <w:rPr>
          <w:rStyle w:val="Charf0"/>
          <w:rFonts w:hint="cs"/>
          <w:rtl/>
        </w:rPr>
        <w:t xml:space="preserve">ج: </w:t>
      </w:r>
      <w:r w:rsidR="0036715B" w:rsidRPr="002E669F">
        <w:rPr>
          <w:rStyle w:val="Charf0"/>
          <w:rFonts w:hint="cs"/>
          <w:rtl/>
        </w:rPr>
        <w:t>آری؛ در پذیرفتن شهادت، «عدالت</w:t>
      </w:r>
      <w:r w:rsidR="0036715B" w:rsidRPr="001672E7">
        <w:rPr>
          <w:rFonts w:hint="cs"/>
          <w:rtl/>
        </w:rPr>
        <w:t>» (شاهدان) و به کار بردن لفظ «</w:t>
      </w:r>
      <w:r w:rsidR="0036715B" w:rsidRPr="002E669F">
        <w:rPr>
          <w:rStyle w:val="Charf0"/>
          <w:rFonts w:hint="cs"/>
          <w:rtl/>
        </w:rPr>
        <w:t>شهادت</w:t>
      </w:r>
      <w:r w:rsidR="0036715B" w:rsidRPr="001672E7">
        <w:rPr>
          <w:rFonts w:hint="cs"/>
          <w:rtl/>
        </w:rPr>
        <w:t>» شرط می</w:t>
      </w:r>
      <w:r w:rsidR="0036715B">
        <w:rPr>
          <w:rtl/>
        </w:rPr>
        <w:t>‌</w:t>
      </w:r>
      <w:r w:rsidR="0036715B" w:rsidRPr="001672E7">
        <w:rPr>
          <w:rFonts w:hint="cs"/>
          <w:rtl/>
        </w:rPr>
        <w:t>باشد؛ از این رو اگر شاهد در گواهی خویش، لفظ «</w:t>
      </w:r>
      <w:r w:rsidR="0036715B" w:rsidRPr="002E669F">
        <w:rPr>
          <w:rStyle w:val="Charf0"/>
          <w:rFonts w:hint="cs"/>
          <w:rtl/>
        </w:rPr>
        <w:t>شهادت</w:t>
      </w:r>
      <w:r w:rsidR="0036715B" w:rsidRPr="001672E7">
        <w:rPr>
          <w:rFonts w:hint="cs"/>
          <w:rtl/>
        </w:rPr>
        <w:t>» را به کار نبرد و چنین گفت: «</w:t>
      </w:r>
      <w:r w:rsidR="0036715B" w:rsidRPr="002E669F">
        <w:rPr>
          <w:rStyle w:val="Charf0"/>
          <w:rFonts w:hint="cs"/>
          <w:rtl/>
        </w:rPr>
        <w:t>اعلم</w:t>
      </w:r>
      <w:r w:rsidR="0036715B" w:rsidRPr="001672E7">
        <w:rPr>
          <w:rFonts w:hint="cs"/>
          <w:rtl/>
        </w:rPr>
        <w:t>» [می</w:t>
      </w:r>
      <w:r w:rsidR="0036715B">
        <w:rPr>
          <w:rtl/>
        </w:rPr>
        <w:t>‌</w:t>
      </w:r>
      <w:r w:rsidR="0036715B" w:rsidRPr="001672E7">
        <w:rPr>
          <w:rFonts w:hint="cs"/>
          <w:rtl/>
        </w:rPr>
        <w:t>دانم]، یا «</w:t>
      </w:r>
      <w:r w:rsidR="0036715B" w:rsidRPr="002E669F">
        <w:rPr>
          <w:rStyle w:val="Charf0"/>
          <w:rFonts w:hint="cs"/>
          <w:rtl/>
        </w:rPr>
        <w:t>اتیقّن</w:t>
      </w:r>
      <w:r w:rsidR="0036715B" w:rsidRPr="001672E7">
        <w:rPr>
          <w:rFonts w:hint="cs"/>
          <w:rtl/>
        </w:rPr>
        <w:t>» [یقین پیدا نمودم]؛ در آن صورت شهادتش قابل قبول نمی</w:t>
      </w:r>
      <w:r w:rsidR="0036715B">
        <w:rPr>
          <w:rtl/>
        </w:rPr>
        <w:t>‌</w:t>
      </w:r>
      <w:r w:rsidR="0036715B" w:rsidRPr="001672E7">
        <w:rPr>
          <w:rFonts w:hint="cs"/>
          <w:rtl/>
        </w:rPr>
        <w:t>باشد.</w:t>
      </w:r>
    </w:p>
    <w:p w:rsidR="0036715B" w:rsidRPr="001672E7" w:rsidRDefault="0036715B" w:rsidP="00F22FE6">
      <w:pPr>
        <w:pStyle w:val="af4"/>
        <w:rPr>
          <w:rtl/>
        </w:rPr>
      </w:pPr>
      <w:r w:rsidRPr="001672E7">
        <w:rPr>
          <w:rFonts w:hint="cs"/>
          <w:rtl/>
        </w:rPr>
        <w:t>[به هر حال، شهادت تنها بر اساس دیدن و شنیدن و علم یقین خود او</w:t>
      </w:r>
      <w:r>
        <w:rPr>
          <w:rFonts w:hint="cs"/>
          <w:rtl/>
        </w:rPr>
        <w:t>،</w:t>
      </w:r>
      <w:r w:rsidRPr="001672E7">
        <w:rPr>
          <w:rFonts w:hint="cs"/>
          <w:rtl/>
        </w:rPr>
        <w:t xml:space="preserve"> قابل قبول است؛ زیرا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 xml:space="preserve">به یک نفر که قرار بود در ارتباط با موضوعی شهادت </w:t>
      </w:r>
      <w:r>
        <w:rPr>
          <w:rFonts w:hint="cs"/>
          <w:rtl/>
        </w:rPr>
        <w:t>بدهد، فرمود: «</w:t>
      </w:r>
      <w:r w:rsidRPr="002E669F">
        <w:rPr>
          <w:rStyle w:val="Charf0"/>
          <w:rFonts w:hint="cs"/>
          <w:rtl/>
        </w:rPr>
        <w:t>آفتاب را می</w:t>
      </w:r>
      <w:r w:rsidRPr="002E669F">
        <w:rPr>
          <w:rStyle w:val="Charf0"/>
          <w:rtl/>
        </w:rPr>
        <w:t>‌</w:t>
      </w:r>
      <w:r w:rsidRPr="002E669F">
        <w:rPr>
          <w:rStyle w:val="Charf0"/>
          <w:rFonts w:hint="cs"/>
          <w:rtl/>
        </w:rPr>
        <w:t>بینی</w:t>
      </w:r>
      <w:r>
        <w:rPr>
          <w:rFonts w:hint="cs"/>
          <w:rtl/>
        </w:rPr>
        <w:t>»</w:t>
      </w:r>
      <w:r w:rsidR="00F22FE6">
        <w:rPr>
          <w:rFonts w:hint="cs"/>
          <w:rtl/>
        </w:rPr>
        <w:t xml:space="preserve">؟ </w:t>
      </w:r>
      <w:r w:rsidRPr="001672E7">
        <w:rPr>
          <w:rFonts w:hint="cs"/>
          <w:rtl/>
        </w:rPr>
        <w:t>گفت: بله می</w:t>
      </w:r>
      <w:r>
        <w:rPr>
          <w:rtl/>
        </w:rPr>
        <w:t>‌</w:t>
      </w:r>
      <w:r w:rsidRPr="001672E7">
        <w:rPr>
          <w:rFonts w:hint="cs"/>
          <w:rtl/>
        </w:rPr>
        <w:t>بینم.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به مانند آن، گواهی بده یا از گواهی دادن پرهیز کن</w:t>
      </w:r>
      <w:r w:rsidRPr="001672E7">
        <w:rPr>
          <w:rFonts w:hint="cs"/>
          <w:rtl/>
        </w:rPr>
        <w:t>». ابن عدی و حاکم</w:t>
      </w:r>
      <w:r>
        <w:rPr>
          <w:rFonts w:hint="cs"/>
          <w:rtl/>
        </w:rPr>
        <w:t>.</w:t>
      </w:r>
    </w:p>
    <w:p w:rsidR="0036715B" w:rsidRPr="001672E7" w:rsidRDefault="0036715B" w:rsidP="005D605F">
      <w:pPr>
        <w:pStyle w:val="af4"/>
        <w:rPr>
          <w:rtl/>
        </w:rPr>
      </w:pPr>
      <w:r w:rsidRPr="001672E7">
        <w:rPr>
          <w:rFonts w:hint="cs"/>
          <w:rtl/>
        </w:rPr>
        <w:t>و «</w:t>
      </w:r>
      <w:r w:rsidRPr="002E669F">
        <w:rPr>
          <w:rStyle w:val="Charf0"/>
          <w:rFonts w:hint="cs"/>
          <w:rtl/>
        </w:rPr>
        <w:t>شهادت</w:t>
      </w:r>
      <w:r w:rsidRPr="001672E7">
        <w:rPr>
          <w:rFonts w:hint="cs"/>
          <w:rtl/>
        </w:rPr>
        <w:t>» تنها از مسلمانِ بالغ، عاقل و عادل پذیرفته می</w:t>
      </w:r>
      <w:r>
        <w:rPr>
          <w:rtl/>
        </w:rPr>
        <w:t>‌</w:t>
      </w:r>
      <w:r w:rsidRPr="001672E7">
        <w:rPr>
          <w:rFonts w:hint="cs"/>
          <w:rtl/>
        </w:rPr>
        <w:t>شود.</w:t>
      </w:r>
    </w:p>
    <w:p w:rsidR="00792166" w:rsidRDefault="0036715B" w:rsidP="005D605F">
      <w:pPr>
        <w:pStyle w:val="af4"/>
        <w:rPr>
          <w:rtl/>
        </w:rPr>
      </w:pPr>
      <w:r w:rsidRPr="001672E7">
        <w:rPr>
          <w:rFonts w:hint="cs"/>
          <w:rtl/>
        </w:rPr>
        <w:t>بنابراین شهادت کافر قبول نمی</w:t>
      </w:r>
      <w:r>
        <w:rPr>
          <w:rtl/>
        </w:rPr>
        <w:t>‌</w:t>
      </w:r>
      <w:r w:rsidRPr="001672E7">
        <w:rPr>
          <w:rFonts w:hint="cs"/>
          <w:rtl/>
        </w:rPr>
        <w:t>شود، هر چند بر کافری دیگر شهادت بدهد؛ به دلیل فرموده</w:t>
      </w:r>
      <w:r>
        <w:rPr>
          <w:rtl/>
        </w:rPr>
        <w:t>‌</w:t>
      </w:r>
      <w:r w:rsidRPr="001672E7">
        <w:rPr>
          <w:rFonts w:hint="cs"/>
          <w:rtl/>
        </w:rPr>
        <w:t>ی خداوند بلند مرتبه:</w:t>
      </w:r>
    </w:p>
    <w:p w:rsidR="0036715B" w:rsidRDefault="0036715B" w:rsidP="008250C1">
      <w:pPr>
        <w:pStyle w:val="af1"/>
        <w:rPr>
          <w:rtl/>
        </w:rPr>
      </w:pPr>
      <w:r w:rsidRPr="00C239C9">
        <w:rPr>
          <w:rFonts w:cs="Traditional Arabic"/>
          <w:rtl/>
        </w:rPr>
        <w:t>﴿</w:t>
      </w:r>
      <w:r w:rsidRPr="008250C1">
        <w:rPr>
          <w:rFonts w:hint="cs"/>
          <w:rtl/>
        </w:rPr>
        <w:t>وَأَشۡهِدُواْ</w:t>
      </w:r>
      <w:r w:rsidRPr="008250C1">
        <w:rPr>
          <w:rtl/>
        </w:rPr>
        <w:t xml:space="preserve"> </w:t>
      </w:r>
      <w:r w:rsidRPr="008250C1">
        <w:rPr>
          <w:rFonts w:hint="cs"/>
          <w:rtl/>
        </w:rPr>
        <w:t>ذَوَيۡ</w:t>
      </w:r>
      <w:r w:rsidRPr="008250C1">
        <w:rPr>
          <w:rtl/>
        </w:rPr>
        <w:t xml:space="preserve"> </w:t>
      </w:r>
      <w:r w:rsidRPr="008250C1">
        <w:rPr>
          <w:rFonts w:hint="cs"/>
          <w:rtl/>
        </w:rPr>
        <w:t>عَدۡلٖ</w:t>
      </w:r>
      <w:r w:rsidRPr="008250C1">
        <w:rPr>
          <w:rtl/>
        </w:rPr>
        <w:t xml:space="preserve"> </w:t>
      </w:r>
      <w:r w:rsidRPr="008250C1">
        <w:rPr>
          <w:rFonts w:hint="cs"/>
          <w:rtl/>
        </w:rPr>
        <w:t>مِّنكُمۡ</w:t>
      </w:r>
      <w:r w:rsidRPr="00C239C9">
        <w:rPr>
          <w:rFonts w:ascii="Tahoma" w:hAnsi="Tahoma" w:cs="Traditional Arabic" w:hint="cs"/>
          <w:rtl/>
        </w:rPr>
        <w:t>﴾</w:t>
      </w:r>
      <w:r>
        <w:rPr>
          <w:rFonts w:ascii="Tahoma" w:hAnsi="Tahoma"/>
          <w:szCs w:val="24"/>
          <w:rtl/>
        </w:rPr>
        <w:t xml:space="preserve"> </w:t>
      </w:r>
      <w:r w:rsidRPr="008250C1">
        <w:rPr>
          <w:rStyle w:val="Char6"/>
          <w:rtl/>
        </w:rPr>
        <w:t>[الطلاق: 2]</w:t>
      </w:r>
      <w:r>
        <w:rPr>
          <w:rFonts w:ascii="Tahoma" w:hAnsi="Tahoma" w:hint="cs"/>
          <w:szCs w:val="24"/>
          <w:rtl/>
        </w:rPr>
        <w:t>.</w:t>
      </w:r>
    </w:p>
    <w:p w:rsidR="00792166" w:rsidRDefault="0036715B" w:rsidP="008250C1">
      <w:pPr>
        <w:pStyle w:val="ab"/>
        <w:rPr>
          <w:rtl/>
        </w:rPr>
      </w:pPr>
      <w:r w:rsidRPr="001672E7">
        <w:rPr>
          <w:rFonts w:hint="cs"/>
          <w:rtl/>
        </w:rPr>
        <w:t>«و دو نفر عادل از خودتان را به شهادت گیرید».</w:t>
      </w:r>
    </w:p>
    <w:p w:rsidR="00792166" w:rsidRDefault="0036715B" w:rsidP="005D605F">
      <w:pPr>
        <w:pStyle w:val="af4"/>
        <w:rPr>
          <w:rtl/>
        </w:rPr>
      </w:pPr>
      <w:r w:rsidRPr="001672E7">
        <w:rPr>
          <w:rFonts w:hint="cs"/>
          <w:rtl/>
        </w:rPr>
        <w:t>و نیز می</w:t>
      </w:r>
      <w:r>
        <w:rPr>
          <w:rtl/>
        </w:rPr>
        <w:t>‌</w:t>
      </w:r>
      <w:r w:rsidRPr="001672E7">
        <w:rPr>
          <w:rFonts w:hint="cs"/>
          <w:rtl/>
        </w:rPr>
        <w:t>فرماید:</w:t>
      </w:r>
    </w:p>
    <w:p w:rsidR="0036715B" w:rsidRDefault="0036715B" w:rsidP="008250C1">
      <w:pPr>
        <w:pStyle w:val="af1"/>
        <w:rPr>
          <w:rtl/>
        </w:rPr>
      </w:pPr>
      <w:r w:rsidRPr="00C239C9">
        <w:rPr>
          <w:rFonts w:cs="Traditional Arabic"/>
          <w:rtl/>
        </w:rPr>
        <w:t>﴿</w:t>
      </w:r>
      <w:r w:rsidRPr="008250C1">
        <w:rPr>
          <w:rtl/>
        </w:rPr>
        <w:t xml:space="preserve">مِمَّن تَرۡضَوۡنَ مِنَ </w:t>
      </w:r>
      <w:r w:rsidRPr="008250C1">
        <w:rPr>
          <w:rFonts w:hint="cs"/>
          <w:rtl/>
        </w:rPr>
        <w:t>ٱلشُّهَدَآءِ</w:t>
      </w:r>
      <w:r w:rsidRPr="00C239C9">
        <w:rPr>
          <w:rFonts w:ascii="Tahoma" w:hAnsi="Tahoma" w:cs="Traditional Arabic" w:hint="cs"/>
          <w:rtl/>
        </w:rPr>
        <w:t>﴾</w:t>
      </w:r>
      <w:r>
        <w:rPr>
          <w:rFonts w:ascii="Tahoma" w:hAnsi="Tahoma"/>
          <w:szCs w:val="24"/>
          <w:rtl/>
        </w:rPr>
        <w:t xml:space="preserve"> </w:t>
      </w:r>
      <w:r w:rsidRPr="008250C1">
        <w:rPr>
          <w:rStyle w:val="Char6"/>
          <w:rtl/>
        </w:rPr>
        <w:t>[البقرة: 282]</w:t>
      </w:r>
      <w:r>
        <w:rPr>
          <w:rFonts w:ascii="Tahoma" w:hAnsi="Tahoma" w:hint="cs"/>
          <w:szCs w:val="24"/>
          <w:rtl/>
        </w:rPr>
        <w:t>.</w:t>
      </w:r>
    </w:p>
    <w:p w:rsidR="00792166" w:rsidRDefault="0036715B" w:rsidP="008250C1">
      <w:pPr>
        <w:pStyle w:val="ab"/>
        <w:rPr>
          <w:rtl/>
        </w:rPr>
      </w:pPr>
      <w:r w:rsidRPr="001672E7">
        <w:rPr>
          <w:rFonts w:hint="cs"/>
          <w:rtl/>
        </w:rPr>
        <w:t>«از میان کسانی شاهد بگیرید که مورد رضایت و اطمینان شما هستند»؛ در حالی که شخص کافر، عادل نیست و مورد رضایت نیز نمی</w:t>
      </w:r>
      <w:r>
        <w:rPr>
          <w:rtl/>
        </w:rPr>
        <w:t>‌</w:t>
      </w:r>
      <w:r w:rsidRPr="001672E7">
        <w:rPr>
          <w:rFonts w:hint="cs"/>
          <w:rtl/>
        </w:rPr>
        <w:t>باشد، و از ما هم نیست».</w:t>
      </w:r>
    </w:p>
    <w:p w:rsidR="00792166" w:rsidRDefault="0036715B" w:rsidP="005D605F">
      <w:pPr>
        <w:pStyle w:val="af4"/>
        <w:rPr>
          <w:rtl/>
        </w:rPr>
      </w:pPr>
      <w:r w:rsidRPr="001672E7">
        <w:rPr>
          <w:rFonts w:hint="cs"/>
          <w:rtl/>
        </w:rPr>
        <w:t>و شهادت کودک نیز مورد قبول نمی</w:t>
      </w:r>
      <w:r>
        <w:rPr>
          <w:rtl/>
        </w:rPr>
        <w:t>‌</w:t>
      </w:r>
      <w:r w:rsidRPr="001672E7">
        <w:rPr>
          <w:rFonts w:hint="cs"/>
          <w:rtl/>
        </w:rPr>
        <w:t>باشد؛ به دلیل فرموده</w:t>
      </w:r>
      <w:r>
        <w:rPr>
          <w:rtl/>
        </w:rPr>
        <w:t>‌</w:t>
      </w:r>
      <w:r w:rsidRPr="001672E7">
        <w:rPr>
          <w:rFonts w:hint="cs"/>
          <w:rtl/>
        </w:rPr>
        <w:t>ی خداوند بلند مرتبه:</w:t>
      </w:r>
    </w:p>
    <w:p w:rsidR="0036715B" w:rsidRDefault="0036715B" w:rsidP="008250C1">
      <w:pPr>
        <w:pStyle w:val="af1"/>
        <w:rPr>
          <w:rtl/>
        </w:rPr>
      </w:pPr>
      <w:r w:rsidRPr="00C239C9">
        <w:rPr>
          <w:rFonts w:cs="Traditional Arabic"/>
          <w:rtl/>
        </w:rPr>
        <w:t>﴿</w:t>
      </w:r>
      <w:r w:rsidRPr="008250C1">
        <w:rPr>
          <w:rtl/>
        </w:rPr>
        <w:t>وَ</w:t>
      </w:r>
      <w:r w:rsidRPr="008250C1">
        <w:rPr>
          <w:rFonts w:hint="cs"/>
          <w:rtl/>
        </w:rPr>
        <w:t>ٱسۡتَشۡهِدُواْ</w:t>
      </w:r>
      <w:r w:rsidRPr="008250C1">
        <w:rPr>
          <w:rtl/>
        </w:rPr>
        <w:t xml:space="preserve"> شَهِيدَيۡنِ مِن رِّجَالِكُمۡ</w:t>
      </w:r>
      <w:r w:rsidRPr="00C239C9">
        <w:rPr>
          <w:rFonts w:ascii="Tahoma" w:hAnsi="Tahoma" w:cs="Traditional Arabic" w:hint="cs"/>
          <w:rtl/>
        </w:rPr>
        <w:t>﴾</w:t>
      </w:r>
      <w:r>
        <w:rPr>
          <w:rFonts w:ascii="Tahoma" w:hAnsi="Tahoma"/>
          <w:szCs w:val="24"/>
          <w:rtl/>
        </w:rPr>
        <w:t xml:space="preserve"> </w:t>
      </w:r>
      <w:r w:rsidRPr="008250C1">
        <w:rPr>
          <w:rStyle w:val="Char6"/>
          <w:rtl/>
        </w:rPr>
        <w:t>[البقرة: 282]</w:t>
      </w:r>
      <w:r>
        <w:rPr>
          <w:rFonts w:ascii="Tahoma" w:hAnsi="Tahoma" w:hint="cs"/>
          <w:szCs w:val="24"/>
          <w:rtl/>
        </w:rPr>
        <w:t>.</w:t>
      </w:r>
    </w:p>
    <w:p w:rsidR="00792166" w:rsidRDefault="0036715B" w:rsidP="008250C1">
      <w:pPr>
        <w:pStyle w:val="ab"/>
        <w:rPr>
          <w:rtl/>
        </w:rPr>
      </w:pPr>
      <w:r w:rsidRPr="001672E7">
        <w:rPr>
          <w:rFonts w:hint="cs"/>
          <w:rtl/>
        </w:rPr>
        <w:t>«و دو نفر از مردان خود را به شهادت گیرید»؛ و کودک</w:t>
      </w:r>
      <w:r>
        <w:rPr>
          <w:rFonts w:hint="cs"/>
          <w:rtl/>
        </w:rPr>
        <w:t>،</w:t>
      </w:r>
      <w:r w:rsidRPr="001672E7">
        <w:rPr>
          <w:rFonts w:hint="cs"/>
          <w:rtl/>
        </w:rPr>
        <w:t xml:space="preserve"> جزو مردان نیست.</w:t>
      </w:r>
    </w:p>
    <w:p w:rsidR="0036715B" w:rsidRPr="001672E7" w:rsidRDefault="0036715B" w:rsidP="005D605F">
      <w:pPr>
        <w:pStyle w:val="af4"/>
        <w:rPr>
          <w:rtl/>
        </w:rPr>
      </w:pPr>
      <w:r w:rsidRPr="001672E7">
        <w:rPr>
          <w:rFonts w:hint="cs"/>
          <w:rtl/>
        </w:rPr>
        <w:t>و شهادت شخص کم عقل، دیوانه و امثال آن</w:t>
      </w:r>
      <w:r>
        <w:rPr>
          <w:rtl/>
        </w:rPr>
        <w:t>‌</w:t>
      </w:r>
      <w:r w:rsidRPr="001672E7">
        <w:rPr>
          <w:rFonts w:hint="cs"/>
          <w:rtl/>
        </w:rPr>
        <w:t>ها پذیرفته نمی</w:t>
      </w:r>
      <w:r>
        <w:rPr>
          <w:rtl/>
        </w:rPr>
        <w:t>‌</w:t>
      </w:r>
      <w:r w:rsidRPr="001672E7">
        <w:rPr>
          <w:rFonts w:hint="cs"/>
          <w:rtl/>
        </w:rPr>
        <w:t>شود؛ چون سخن آنان در</w:t>
      </w:r>
      <w:r w:rsidR="00070BA9">
        <w:rPr>
          <w:rFonts w:hint="cs"/>
          <w:rtl/>
        </w:rPr>
        <w:t xml:space="preserve"> </w:t>
      </w:r>
      <w:r w:rsidRPr="001672E7">
        <w:rPr>
          <w:rFonts w:hint="cs"/>
          <w:rtl/>
        </w:rPr>
        <w:t>حق خودشان قبول نمی</w:t>
      </w:r>
      <w:r>
        <w:rPr>
          <w:rtl/>
        </w:rPr>
        <w:t>‌</w:t>
      </w:r>
      <w:r w:rsidRPr="001672E7">
        <w:rPr>
          <w:rFonts w:hint="cs"/>
          <w:rtl/>
        </w:rPr>
        <w:t>شود، پس در حق دیگران به طریق ا</w:t>
      </w:r>
      <w:r>
        <w:rPr>
          <w:rFonts w:hint="cs"/>
          <w:rtl/>
        </w:rPr>
        <w:t>َ</w:t>
      </w:r>
      <w:r w:rsidRPr="001672E7">
        <w:rPr>
          <w:rFonts w:hint="cs"/>
          <w:rtl/>
        </w:rPr>
        <w:t>ولی قابل قبول نیست.</w:t>
      </w:r>
    </w:p>
    <w:p w:rsidR="00792166" w:rsidRDefault="0036715B" w:rsidP="005D605F">
      <w:pPr>
        <w:pStyle w:val="af4"/>
        <w:rPr>
          <w:rtl/>
        </w:rPr>
      </w:pPr>
      <w:r w:rsidRPr="001672E7">
        <w:rPr>
          <w:rFonts w:hint="cs"/>
          <w:rtl/>
        </w:rPr>
        <w:t>و شهادت فاسق قابل قبول نیست؛ به دلیل فرموده</w:t>
      </w:r>
      <w:r>
        <w:rPr>
          <w:rtl/>
        </w:rPr>
        <w:t>‌</w:t>
      </w:r>
      <w:r w:rsidRPr="001672E7">
        <w:rPr>
          <w:rFonts w:hint="cs"/>
          <w:rtl/>
        </w:rPr>
        <w:t>ی خداوند بلند مرتبه:</w:t>
      </w:r>
    </w:p>
    <w:p w:rsidR="0036715B" w:rsidRDefault="0036715B" w:rsidP="008250C1">
      <w:pPr>
        <w:pStyle w:val="af1"/>
        <w:rPr>
          <w:rtl/>
        </w:rPr>
      </w:pPr>
      <w:r w:rsidRPr="00C239C9">
        <w:rPr>
          <w:rFonts w:cs="Traditional Arabic"/>
          <w:rtl/>
        </w:rPr>
        <w:t>﴿</w:t>
      </w:r>
      <w:r w:rsidRPr="008250C1">
        <w:rPr>
          <w:rFonts w:hint="cs"/>
          <w:rtl/>
        </w:rPr>
        <w:t>وَأَشۡهِدُواْ</w:t>
      </w:r>
      <w:r w:rsidRPr="008250C1">
        <w:rPr>
          <w:rtl/>
        </w:rPr>
        <w:t xml:space="preserve"> </w:t>
      </w:r>
      <w:r w:rsidRPr="008250C1">
        <w:rPr>
          <w:rFonts w:hint="cs"/>
          <w:rtl/>
        </w:rPr>
        <w:t>ذَوَيۡ</w:t>
      </w:r>
      <w:r w:rsidRPr="008250C1">
        <w:rPr>
          <w:rtl/>
        </w:rPr>
        <w:t xml:space="preserve"> </w:t>
      </w:r>
      <w:r w:rsidRPr="008250C1">
        <w:rPr>
          <w:rFonts w:hint="cs"/>
          <w:rtl/>
        </w:rPr>
        <w:t>عَدۡلٖ</w:t>
      </w:r>
      <w:r w:rsidRPr="008250C1">
        <w:rPr>
          <w:rtl/>
        </w:rPr>
        <w:t xml:space="preserve"> </w:t>
      </w:r>
      <w:r w:rsidRPr="008250C1">
        <w:rPr>
          <w:rFonts w:hint="cs"/>
          <w:rtl/>
        </w:rPr>
        <w:t>مِّنكُمۡ</w:t>
      </w:r>
      <w:r w:rsidRPr="00C239C9">
        <w:rPr>
          <w:rFonts w:ascii="Tahoma" w:hAnsi="Tahoma" w:cs="Traditional Arabic" w:hint="cs"/>
          <w:rtl/>
        </w:rPr>
        <w:t>﴾</w:t>
      </w:r>
      <w:r>
        <w:rPr>
          <w:rFonts w:ascii="Tahoma" w:hAnsi="Tahoma"/>
          <w:szCs w:val="24"/>
          <w:rtl/>
        </w:rPr>
        <w:t xml:space="preserve"> </w:t>
      </w:r>
      <w:r w:rsidRPr="008250C1">
        <w:rPr>
          <w:rStyle w:val="Char6"/>
          <w:rtl/>
        </w:rPr>
        <w:t>[الطلاق: 2]</w:t>
      </w:r>
      <w:r>
        <w:rPr>
          <w:rFonts w:ascii="Tahoma" w:hAnsi="Tahoma" w:hint="cs"/>
          <w:szCs w:val="24"/>
          <w:rtl/>
        </w:rPr>
        <w:t>.</w:t>
      </w:r>
    </w:p>
    <w:p w:rsidR="00792166" w:rsidRDefault="0036715B" w:rsidP="008250C1">
      <w:pPr>
        <w:pStyle w:val="ab"/>
        <w:rPr>
          <w:rtl/>
        </w:rPr>
      </w:pPr>
      <w:r w:rsidRPr="001672E7">
        <w:rPr>
          <w:rFonts w:hint="cs"/>
          <w:rtl/>
        </w:rPr>
        <w:t>«و دو نفر عادل از خودتان را به شهادت بگیرید».</w:t>
      </w:r>
    </w:p>
    <w:p w:rsidR="00792166" w:rsidRDefault="0036715B" w:rsidP="005D605F">
      <w:pPr>
        <w:pStyle w:val="af4"/>
        <w:rPr>
          <w:rtl/>
        </w:rPr>
      </w:pPr>
      <w:r w:rsidRPr="001672E7">
        <w:rPr>
          <w:rFonts w:hint="cs"/>
          <w:rtl/>
        </w:rPr>
        <w:t>و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نیز می</w:t>
      </w:r>
      <w:r>
        <w:rPr>
          <w:rtl/>
        </w:rPr>
        <w:t>‌</w:t>
      </w:r>
      <w:r w:rsidRPr="001672E7">
        <w:rPr>
          <w:rFonts w:hint="cs"/>
          <w:rtl/>
        </w:rPr>
        <w:t>فرماید: «</w:t>
      </w:r>
      <w:r w:rsidRPr="008250C1">
        <w:rPr>
          <w:rStyle w:val="Char3"/>
          <w:rFonts w:hint="cs"/>
          <w:rtl/>
        </w:rPr>
        <w:t>لا تجوز شهاد</w:t>
      </w:r>
      <w:r w:rsidRPr="008250C1">
        <w:rPr>
          <w:rStyle w:val="Char3"/>
          <w:rtl/>
        </w:rPr>
        <w:t>ة</w:t>
      </w:r>
      <w:r w:rsidRPr="008250C1">
        <w:rPr>
          <w:rStyle w:val="Char3"/>
          <w:rFonts w:hint="cs"/>
          <w:rtl/>
        </w:rPr>
        <w:t xml:space="preserve"> خائن</w:t>
      </w:r>
      <w:r w:rsidR="00422E68">
        <w:rPr>
          <w:rStyle w:val="Char3"/>
          <w:rFonts w:hint="cs"/>
          <w:rtl/>
        </w:rPr>
        <w:t xml:space="preserve"> و</w:t>
      </w:r>
      <w:r w:rsidRPr="008250C1">
        <w:rPr>
          <w:rStyle w:val="Char3"/>
          <w:rFonts w:hint="cs"/>
          <w:rtl/>
        </w:rPr>
        <w:t>لا خائنة،</w:t>
      </w:r>
      <w:r w:rsidR="00422E68">
        <w:rPr>
          <w:rStyle w:val="Char3"/>
          <w:rFonts w:hint="cs"/>
          <w:rtl/>
        </w:rPr>
        <w:t xml:space="preserve"> و</w:t>
      </w:r>
      <w:r w:rsidRPr="008250C1">
        <w:rPr>
          <w:rStyle w:val="Char3"/>
          <w:rFonts w:hint="cs"/>
          <w:rtl/>
        </w:rPr>
        <w:t>لا زان</w:t>
      </w:r>
      <w:r w:rsidR="00422E68">
        <w:rPr>
          <w:rStyle w:val="Char3"/>
          <w:rFonts w:hint="cs"/>
          <w:rtl/>
        </w:rPr>
        <w:t xml:space="preserve"> و</w:t>
      </w:r>
      <w:r w:rsidRPr="008250C1">
        <w:rPr>
          <w:rStyle w:val="Char3"/>
          <w:rFonts w:hint="cs"/>
          <w:rtl/>
        </w:rPr>
        <w:t>لا زانیة،</w:t>
      </w:r>
      <w:r w:rsidR="00422E68">
        <w:rPr>
          <w:rStyle w:val="Char3"/>
          <w:rFonts w:hint="cs"/>
          <w:rtl/>
        </w:rPr>
        <w:t xml:space="preserve"> و</w:t>
      </w:r>
      <w:r w:rsidRPr="008250C1">
        <w:rPr>
          <w:rStyle w:val="Char3"/>
          <w:rFonts w:hint="cs"/>
          <w:rtl/>
        </w:rPr>
        <w:t>لا ذی غَمر علی اخیه</w:t>
      </w:r>
      <w:r w:rsidRPr="001672E7">
        <w:rPr>
          <w:rFonts w:hint="cs"/>
          <w:rtl/>
        </w:rPr>
        <w:t>»؛ «</w:t>
      </w:r>
      <w:r w:rsidRPr="008250C1">
        <w:rPr>
          <w:rStyle w:val="Chare"/>
          <w:rFonts w:hint="cs"/>
          <w:rtl/>
        </w:rPr>
        <w:t>شهادت مرد و زن خائن و زناکار جایز نیست؛ و همچنین شهادت شخصی که نسبت به برادرش کینه دارد، جایز و روا نمی</w:t>
      </w:r>
      <w:r w:rsidRPr="008250C1">
        <w:rPr>
          <w:rStyle w:val="Chare"/>
          <w:rtl/>
        </w:rPr>
        <w:t>‌</w:t>
      </w:r>
      <w:r w:rsidRPr="008250C1">
        <w:rPr>
          <w:rStyle w:val="Chare"/>
          <w:rFonts w:hint="cs"/>
          <w:rtl/>
        </w:rPr>
        <w:t>باشد</w:t>
      </w:r>
      <w:r w:rsidRPr="001672E7">
        <w:rPr>
          <w:rFonts w:hint="cs"/>
          <w:rtl/>
        </w:rPr>
        <w:t>». ابوداود وابن ماجه]</w:t>
      </w:r>
      <w:r w:rsidR="00F22FE6">
        <w:rPr>
          <w:rFonts w:hint="cs"/>
          <w:rtl/>
        </w:rPr>
        <w:t>.</w:t>
      </w:r>
    </w:p>
    <w:p w:rsidR="00792166" w:rsidRDefault="00FC5E6F" w:rsidP="00F22FE6">
      <w:pPr>
        <w:pStyle w:val="af4"/>
        <w:rPr>
          <w:rtl/>
        </w:rPr>
      </w:pPr>
      <w:r w:rsidRPr="002E669F">
        <w:rPr>
          <w:rStyle w:val="Charf0"/>
          <w:rFonts w:hint="cs"/>
          <w:rtl/>
        </w:rPr>
        <w:t xml:space="preserve">س: </w:t>
      </w:r>
      <w:r w:rsidR="0036715B" w:rsidRPr="001672E7">
        <w:rPr>
          <w:rFonts w:hint="cs"/>
          <w:rtl/>
        </w:rPr>
        <w:t>آیا در پذیرفتن شهادت گواهان، تنها به عدالت ظاهری آنان اکتفا می</w:t>
      </w:r>
      <w:r w:rsidR="0036715B">
        <w:rPr>
          <w:rtl/>
        </w:rPr>
        <w:t>‌</w:t>
      </w:r>
      <w:r w:rsidR="0036715B" w:rsidRPr="001672E7">
        <w:rPr>
          <w:rFonts w:hint="cs"/>
          <w:rtl/>
        </w:rPr>
        <w:t>گردد یا لازم است که به گونه</w:t>
      </w:r>
      <w:r w:rsidR="0036715B">
        <w:rPr>
          <w:rtl/>
        </w:rPr>
        <w:t>‌</w:t>
      </w:r>
      <w:r w:rsidR="0036715B" w:rsidRPr="001672E7">
        <w:rPr>
          <w:rFonts w:hint="cs"/>
          <w:rtl/>
        </w:rPr>
        <w:t>ی پنهان و آشکار، اوضاع و حالات آنان، مورد بررسی و وارسی و تحقیق و تفتیش قرار بگیرد؟</w:t>
      </w:r>
    </w:p>
    <w:p w:rsidR="0036715B" w:rsidRPr="001672E7" w:rsidRDefault="00FC5E6F" w:rsidP="00F22FE6">
      <w:pPr>
        <w:pStyle w:val="af4"/>
        <w:rPr>
          <w:rtl/>
        </w:rPr>
      </w:pPr>
      <w:r w:rsidRPr="002E669F">
        <w:rPr>
          <w:rStyle w:val="Charf0"/>
          <w:rFonts w:hint="cs"/>
          <w:rtl/>
        </w:rPr>
        <w:t xml:space="preserve">ج: </w:t>
      </w:r>
      <w:r w:rsidR="0036715B" w:rsidRPr="002E669F">
        <w:rPr>
          <w:rStyle w:val="Charf0"/>
          <w:rFonts w:hint="cs"/>
          <w:rtl/>
        </w:rPr>
        <w:t>امام ابوحینفه</w:t>
      </w:r>
      <w:r w:rsidR="001D0827" w:rsidRPr="002E669F">
        <w:rPr>
          <w:rStyle w:val="Charf0"/>
          <w:rFonts w:hint="cs"/>
          <w:rtl/>
        </w:rPr>
        <w:t>/</w:t>
      </w:r>
      <w:r w:rsidR="00070BA9">
        <w:rPr>
          <w:rFonts w:ascii="Times New Roman" w:hAnsi="Times New Roman" w:cs="Times New Roman"/>
          <w:position w:val="4"/>
          <w:sz w:val="8"/>
          <w:szCs w:val="20"/>
          <w:rtl/>
        </w:rPr>
        <w:t xml:space="preserve"> </w:t>
      </w:r>
      <w:r w:rsidR="0036715B" w:rsidRPr="001672E7">
        <w:rPr>
          <w:rFonts w:hint="cs"/>
          <w:rtl/>
        </w:rPr>
        <w:t>بر این باور است که قاضی می</w:t>
      </w:r>
      <w:r w:rsidR="0036715B">
        <w:rPr>
          <w:rtl/>
        </w:rPr>
        <w:t>‌</w:t>
      </w:r>
      <w:r w:rsidR="0036715B" w:rsidRPr="001672E7">
        <w:rPr>
          <w:rFonts w:hint="cs"/>
          <w:rtl/>
        </w:rPr>
        <w:t>تواند به عدالت ظاهری فرد مسلمان اکتفا و بسنده نماید؛ و تنها در «</w:t>
      </w:r>
      <w:r w:rsidR="0036715B" w:rsidRPr="002E669F">
        <w:rPr>
          <w:rStyle w:val="Charf0"/>
          <w:rFonts w:hint="cs"/>
          <w:rtl/>
        </w:rPr>
        <w:t>حدود</w:t>
      </w:r>
      <w:r w:rsidR="0036715B" w:rsidRPr="001672E7">
        <w:rPr>
          <w:rFonts w:hint="cs"/>
          <w:rtl/>
        </w:rPr>
        <w:t>» و «</w:t>
      </w:r>
      <w:r w:rsidR="0036715B" w:rsidRPr="002E669F">
        <w:rPr>
          <w:rStyle w:val="Charf0"/>
          <w:rFonts w:hint="cs"/>
          <w:rtl/>
        </w:rPr>
        <w:t>قصاص</w:t>
      </w:r>
      <w:r w:rsidR="0036715B" w:rsidRPr="001672E7">
        <w:rPr>
          <w:rFonts w:hint="cs"/>
          <w:rtl/>
        </w:rPr>
        <w:t>»، از اوضاع و حالات گواهان، تحقیق و تفتیش نماید؛ همچنان که اگر طرف دعوا (خصم) در مورد گواهان، پژوهش خواهی نماید، و آنان را تکذیب و ردّ نماید، در آن صورت نیز بر قاضی لازم است که اوضاع و حالات گواهان را مورد تحقیق و وارسی قرار دهد.</w:t>
      </w:r>
    </w:p>
    <w:p w:rsidR="00792166" w:rsidRDefault="0036715B" w:rsidP="005D605F">
      <w:pPr>
        <w:pStyle w:val="af4"/>
        <w:rPr>
          <w:rtl/>
        </w:rPr>
      </w:pPr>
      <w:r w:rsidRPr="001672E7">
        <w:rPr>
          <w:rFonts w:hint="cs"/>
          <w:rtl/>
        </w:rPr>
        <w:t>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برآنند که لازم است که به گونه</w:t>
      </w:r>
      <w:r>
        <w:rPr>
          <w:rtl/>
        </w:rPr>
        <w:t>‌</w:t>
      </w:r>
      <w:r w:rsidRPr="001672E7">
        <w:rPr>
          <w:rFonts w:hint="cs"/>
          <w:rtl/>
        </w:rPr>
        <w:t>ی پنهان و آشکار، اوضاع و حالات گواهان، مورد وارسی و بررسی و تحقیق و تفتیش قرار گیرد (تا عدالت و دادگری آنان، ظاهر و آشکار گردد</w:t>
      </w:r>
      <w:r w:rsidR="00823527">
        <w:rPr>
          <w:rFonts w:hint="cs"/>
          <w:rtl/>
        </w:rPr>
        <w:t>).</w:t>
      </w:r>
    </w:p>
    <w:p w:rsidR="00792166" w:rsidRDefault="0036715B" w:rsidP="008250C1">
      <w:pPr>
        <w:pStyle w:val="a2"/>
        <w:jc w:val="left"/>
        <w:rPr>
          <w:rtl/>
        </w:rPr>
      </w:pPr>
      <w:bookmarkStart w:id="101" w:name="_Toc282283607"/>
      <w:bookmarkStart w:id="102" w:name="_Toc442202850"/>
      <w:r w:rsidRPr="001672E7">
        <w:rPr>
          <w:rFonts w:hint="cs"/>
          <w:rtl/>
        </w:rPr>
        <w:t>افرادی که شهادتشان پذیرفته می</w:t>
      </w:r>
      <w:r>
        <w:rPr>
          <w:rFonts w:ascii="Times New Roman" w:hAnsi="Times New Roman" w:cs="Times New Roman" w:hint="cs"/>
          <w:rtl/>
        </w:rPr>
        <w:t>‌</w:t>
      </w:r>
      <w:r w:rsidRPr="001672E7">
        <w:rPr>
          <w:rFonts w:hint="cs"/>
          <w:rtl/>
        </w:rPr>
        <w:t>شود و کسانی که گواهی</w:t>
      </w:r>
      <w:r>
        <w:rPr>
          <w:rFonts w:ascii="Times New Roman" w:hAnsi="Times New Roman" w:cs="Times New Roman" w:hint="cs"/>
          <w:rtl/>
        </w:rPr>
        <w:t>‌</w:t>
      </w:r>
      <w:r w:rsidRPr="001672E7">
        <w:rPr>
          <w:rFonts w:hint="cs"/>
          <w:rtl/>
        </w:rPr>
        <w:t>شان قابل قبول نمی</w:t>
      </w:r>
      <w:r>
        <w:rPr>
          <w:rFonts w:ascii="Times New Roman" w:hAnsi="Times New Roman" w:cs="Times New Roman" w:hint="cs"/>
          <w:rtl/>
        </w:rPr>
        <w:t>‌</w:t>
      </w:r>
      <w:r w:rsidRPr="001672E7">
        <w:rPr>
          <w:rFonts w:hint="cs"/>
          <w:rtl/>
        </w:rPr>
        <w:t>باشد.</w:t>
      </w:r>
      <w:bookmarkEnd w:id="101"/>
      <w:bookmarkEnd w:id="102"/>
    </w:p>
    <w:p w:rsidR="00792166" w:rsidRDefault="00FC5E6F" w:rsidP="00F22FE6">
      <w:pPr>
        <w:pStyle w:val="af4"/>
        <w:rPr>
          <w:rtl/>
        </w:rPr>
      </w:pPr>
      <w:r w:rsidRPr="002E669F">
        <w:rPr>
          <w:rStyle w:val="Charf0"/>
          <w:rFonts w:hint="cs"/>
          <w:rtl/>
        </w:rPr>
        <w:t xml:space="preserve">س: </w:t>
      </w:r>
      <w:r w:rsidR="0036715B" w:rsidRPr="001672E7">
        <w:rPr>
          <w:rFonts w:hint="cs"/>
          <w:rtl/>
        </w:rPr>
        <w:t>آیا در میان مردمان، افرادی وجود دارد که شهادتشان قابل قبول نباشد؟</w:t>
      </w:r>
    </w:p>
    <w:p w:rsidR="0036715B" w:rsidRPr="001672E7" w:rsidRDefault="00FC5E6F" w:rsidP="00F22FE6">
      <w:pPr>
        <w:pStyle w:val="af4"/>
        <w:rPr>
          <w:rtl/>
        </w:rPr>
      </w:pPr>
      <w:r w:rsidRPr="002E669F">
        <w:rPr>
          <w:rStyle w:val="Charf0"/>
          <w:rFonts w:hint="cs"/>
          <w:rtl/>
        </w:rPr>
        <w:t xml:space="preserve">ج: </w:t>
      </w:r>
      <w:r w:rsidR="0036715B" w:rsidRPr="001672E7">
        <w:rPr>
          <w:rFonts w:hint="cs"/>
          <w:rtl/>
        </w:rPr>
        <w:t>آری؛ در موضوع شهادت، افرادی وجود دارند که شهادتشان قابل قبول نمی</w:t>
      </w:r>
      <w:r w:rsidR="0036715B">
        <w:rPr>
          <w:rtl/>
        </w:rPr>
        <w:t>‌</w:t>
      </w:r>
      <w:r w:rsidR="0036715B" w:rsidRPr="001672E7">
        <w:rPr>
          <w:rFonts w:hint="cs"/>
          <w:rtl/>
        </w:rPr>
        <w:t>باشد؛ و این افراد عبارتند از:</w:t>
      </w:r>
    </w:p>
    <w:p w:rsidR="0036715B" w:rsidRPr="001672E7" w:rsidRDefault="0036715B" w:rsidP="005D605F">
      <w:pPr>
        <w:pStyle w:val="af4"/>
        <w:rPr>
          <w:rtl/>
        </w:rPr>
      </w:pPr>
      <w:r w:rsidRPr="001672E7">
        <w:rPr>
          <w:rFonts w:hint="cs"/>
          <w:rtl/>
        </w:rPr>
        <w:t>فرد نابینا.</w:t>
      </w:r>
    </w:p>
    <w:p w:rsidR="0036715B" w:rsidRPr="001672E7" w:rsidRDefault="0036715B" w:rsidP="005D605F">
      <w:pPr>
        <w:pStyle w:val="af4"/>
        <w:rPr>
          <w:rtl/>
        </w:rPr>
      </w:pPr>
      <w:r w:rsidRPr="001672E7">
        <w:rPr>
          <w:rFonts w:hint="cs"/>
          <w:rtl/>
        </w:rPr>
        <w:t>برده.</w:t>
      </w:r>
    </w:p>
    <w:p w:rsidR="0036715B" w:rsidRPr="001672E7" w:rsidRDefault="0036715B" w:rsidP="005D605F">
      <w:pPr>
        <w:pStyle w:val="af4"/>
        <w:rPr>
          <w:rtl/>
        </w:rPr>
      </w:pPr>
      <w:r w:rsidRPr="001672E7">
        <w:rPr>
          <w:rFonts w:hint="cs"/>
          <w:rtl/>
        </w:rPr>
        <w:t>فردی که «</w:t>
      </w:r>
      <w:r w:rsidRPr="002E669F">
        <w:rPr>
          <w:rStyle w:val="Charf0"/>
          <w:rFonts w:hint="cs"/>
          <w:rtl/>
        </w:rPr>
        <w:t>حدّ قذف</w:t>
      </w:r>
      <w:r w:rsidRPr="001672E7">
        <w:rPr>
          <w:rFonts w:hint="cs"/>
          <w:rtl/>
        </w:rPr>
        <w:t>» (تهمت زنا) بر او جاری گشته است؛ اگر چه توبه نیز کرده باشد.</w:t>
      </w:r>
    </w:p>
    <w:p w:rsidR="0036715B" w:rsidRPr="001672E7" w:rsidRDefault="0036715B" w:rsidP="005D605F">
      <w:pPr>
        <w:pStyle w:val="af4"/>
        <w:rPr>
          <w:rtl/>
        </w:rPr>
      </w:pPr>
      <w:r w:rsidRPr="001672E7">
        <w:rPr>
          <w:rFonts w:hint="cs"/>
          <w:rtl/>
        </w:rPr>
        <w:t>شهادت فرزند برای پدر، مادر، پدر بزرگ و مادر بزرگ؛ و شهادت پدر برای فرزندان</w:t>
      </w:r>
      <w:r w:rsidR="00070BA9">
        <w:rPr>
          <w:rFonts w:hint="cs"/>
          <w:rtl/>
        </w:rPr>
        <w:t xml:space="preserve"> </w:t>
      </w:r>
      <w:r w:rsidRPr="001672E7">
        <w:rPr>
          <w:rFonts w:hint="cs"/>
          <w:rtl/>
        </w:rPr>
        <w:t>و نواسه</w:t>
      </w:r>
      <w:r>
        <w:rPr>
          <w:rtl/>
        </w:rPr>
        <w:t>‌</w:t>
      </w:r>
      <w:r w:rsidRPr="001672E7">
        <w:rPr>
          <w:rFonts w:hint="cs"/>
          <w:rtl/>
        </w:rPr>
        <w:t>ها.</w:t>
      </w:r>
    </w:p>
    <w:p w:rsidR="0036715B" w:rsidRPr="001672E7" w:rsidRDefault="0036715B" w:rsidP="005D605F">
      <w:pPr>
        <w:pStyle w:val="af4"/>
        <w:rPr>
          <w:rtl/>
        </w:rPr>
      </w:pPr>
      <w:r w:rsidRPr="001672E7">
        <w:rPr>
          <w:rFonts w:hint="cs"/>
          <w:rtl/>
        </w:rPr>
        <w:t>شهادت زن و شوهر برای یکدیگر.</w:t>
      </w:r>
    </w:p>
    <w:p w:rsidR="0036715B" w:rsidRPr="001672E7" w:rsidRDefault="0036715B" w:rsidP="005D605F">
      <w:pPr>
        <w:pStyle w:val="af4"/>
        <w:rPr>
          <w:rtl/>
        </w:rPr>
      </w:pPr>
      <w:r w:rsidRPr="001672E7">
        <w:rPr>
          <w:rFonts w:hint="cs"/>
          <w:rtl/>
        </w:rPr>
        <w:t>شهادت خواجه برای برده و مکاتبش.</w:t>
      </w:r>
    </w:p>
    <w:p w:rsidR="0036715B" w:rsidRPr="001672E7" w:rsidRDefault="0036715B" w:rsidP="005D605F">
      <w:pPr>
        <w:pStyle w:val="af4"/>
        <w:rPr>
          <w:rtl/>
        </w:rPr>
      </w:pPr>
      <w:r w:rsidRPr="001672E7">
        <w:rPr>
          <w:rFonts w:hint="cs"/>
          <w:rtl/>
        </w:rPr>
        <w:t>شهادت شریک برای شریک در آنچه که میانشان مشترک می</w:t>
      </w:r>
      <w:r>
        <w:rPr>
          <w:rtl/>
        </w:rPr>
        <w:t>‌</w:t>
      </w:r>
      <w:r w:rsidRPr="001672E7">
        <w:rPr>
          <w:rFonts w:hint="cs"/>
          <w:rtl/>
        </w:rPr>
        <w:t>باشد.</w:t>
      </w:r>
    </w:p>
    <w:p w:rsidR="0036715B" w:rsidRPr="001672E7" w:rsidRDefault="0036715B" w:rsidP="005D605F">
      <w:pPr>
        <w:pStyle w:val="af4"/>
        <w:rPr>
          <w:rtl/>
        </w:rPr>
      </w:pPr>
      <w:r w:rsidRPr="0074792B">
        <w:rPr>
          <w:rFonts w:hint="cs"/>
          <w:w w:val="95"/>
          <w:rtl/>
        </w:rPr>
        <w:t xml:space="preserve">شهادت مردی که حالات و اطوار زنان را از خود بروز بدهد. </w:t>
      </w:r>
      <w:r w:rsidRPr="0074792B">
        <w:rPr>
          <w:rFonts w:hint="cs"/>
          <w:w w:val="95"/>
          <w:sz w:val="20"/>
          <w:szCs w:val="32"/>
          <w:rtl/>
        </w:rPr>
        <w:t>(مخنّث= زن صفت)</w:t>
      </w:r>
      <w:r w:rsidRPr="001672E7">
        <w:rPr>
          <w:rFonts w:hint="cs"/>
          <w:rtl/>
        </w:rPr>
        <w:t>.</w:t>
      </w:r>
    </w:p>
    <w:p w:rsidR="0036715B" w:rsidRPr="001672E7" w:rsidRDefault="0036715B" w:rsidP="005D605F">
      <w:pPr>
        <w:pStyle w:val="af4"/>
        <w:rPr>
          <w:rtl/>
        </w:rPr>
      </w:pPr>
      <w:r w:rsidRPr="001672E7">
        <w:rPr>
          <w:rFonts w:hint="cs"/>
          <w:rtl/>
        </w:rPr>
        <w:t>شهادت زن نوحه</w:t>
      </w:r>
      <w:r>
        <w:rPr>
          <w:rtl/>
        </w:rPr>
        <w:t>‌</w:t>
      </w:r>
      <w:r w:rsidRPr="001672E7">
        <w:rPr>
          <w:rFonts w:hint="cs"/>
          <w:rtl/>
        </w:rPr>
        <w:t>گر (مویه</w:t>
      </w:r>
      <w:r>
        <w:rPr>
          <w:rtl/>
        </w:rPr>
        <w:t>‌</w:t>
      </w:r>
      <w:r w:rsidRPr="001672E7">
        <w:rPr>
          <w:rFonts w:hint="cs"/>
          <w:rtl/>
        </w:rPr>
        <w:t>گر حرفه</w:t>
      </w:r>
      <w:r>
        <w:rPr>
          <w:rtl/>
        </w:rPr>
        <w:t>‌</w:t>
      </w:r>
      <w:r w:rsidRPr="001672E7">
        <w:rPr>
          <w:rFonts w:hint="cs"/>
          <w:rtl/>
        </w:rPr>
        <w:t>ای).</w:t>
      </w:r>
    </w:p>
    <w:p w:rsidR="0036715B" w:rsidRPr="001672E7" w:rsidRDefault="0036715B" w:rsidP="005D605F">
      <w:pPr>
        <w:pStyle w:val="af4"/>
        <w:rPr>
          <w:rtl/>
        </w:rPr>
      </w:pPr>
      <w:r w:rsidRPr="001672E7">
        <w:rPr>
          <w:rFonts w:hint="cs"/>
          <w:rtl/>
        </w:rPr>
        <w:t>شهادت زن</w:t>
      </w:r>
      <w:r>
        <w:rPr>
          <w:rFonts w:hint="cs"/>
          <w:rtl/>
        </w:rPr>
        <w:t>ِ</w:t>
      </w:r>
      <w:r w:rsidRPr="001672E7">
        <w:rPr>
          <w:rFonts w:hint="cs"/>
          <w:rtl/>
        </w:rPr>
        <w:t xml:space="preserve"> خواننده و ترانه خوان (م</w:t>
      </w:r>
      <w:r>
        <w:rPr>
          <w:rFonts w:hint="cs"/>
          <w:rtl/>
        </w:rPr>
        <w:t>ُ</w:t>
      </w:r>
      <w:r w:rsidRPr="001672E7">
        <w:rPr>
          <w:rFonts w:hint="cs"/>
          <w:rtl/>
        </w:rPr>
        <w:t>طرب).</w:t>
      </w:r>
    </w:p>
    <w:p w:rsidR="0036715B" w:rsidRPr="001672E7" w:rsidRDefault="0036715B" w:rsidP="005D605F">
      <w:pPr>
        <w:pStyle w:val="af4"/>
        <w:rPr>
          <w:rtl/>
        </w:rPr>
      </w:pPr>
      <w:r w:rsidRPr="001672E7">
        <w:rPr>
          <w:rFonts w:hint="cs"/>
          <w:rtl/>
        </w:rPr>
        <w:t>شهادت فردی که از روی عیّاشی و سرمستی</w:t>
      </w:r>
      <w:r>
        <w:rPr>
          <w:rFonts w:hint="cs"/>
          <w:rtl/>
        </w:rPr>
        <w:t>،</w:t>
      </w:r>
      <w:r w:rsidRPr="001672E7">
        <w:rPr>
          <w:rFonts w:hint="cs"/>
          <w:rtl/>
        </w:rPr>
        <w:t xml:space="preserve"> به نوشیدن مشروبات الکلی می</w:t>
      </w:r>
      <w:r>
        <w:rPr>
          <w:rtl/>
        </w:rPr>
        <w:t>‌</w:t>
      </w:r>
      <w:r w:rsidRPr="001672E7">
        <w:rPr>
          <w:rFonts w:hint="cs"/>
          <w:rtl/>
        </w:rPr>
        <w:t>پردازد و به نوشیدن آن معتاد است.</w:t>
      </w:r>
      <w:r w:rsidRPr="00792166">
        <w:rPr>
          <w:rStyle w:val="FootnoteReference"/>
          <w:rtl/>
        </w:rPr>
        <w:footnoteReference w:id="123"/>
      </w:r>
    </w:p>
    <w:p w:rsidR="0036715B" w:rsidRPr="001672E7" w:rsidRDefault="0036715B" w:rsidP="005D605F">
      <w:pPr>
        <w:pStyle w:val="af4"/>
        <w:rPr>
          <w:rtl/>
        </w:rPr>
      </w:pPr>
      <w:r w:rsidRPr="001672E7">
        <w:rPr>
          <w:rFonts w:hint="cs"/>
          <w:rtl/>
        </w:rPr>
        <w:t>فردی که با پرندگان (همچون کبوتر) بازی می</w:t>
      </w:r>
      <w:r>
        <w:rPr>
          <w:rtl/>
        </w:rPr>
        <w:t>‌</w:t>
      </w:r>
      <w:r w:rsidRPr="001672E7">
        <w:rPr>
          <w:rFonts w:hint="cs"/>
          <w:rtl/>
        </w:rPr>
        <w:t>کند.</w:t>
      </w:r>
    </w:p>
    <w:p w:rsidR="0036715B" w:rsidRPr="001672E7" w:rsidRDefault="0036715B" w:rsidP="005D605F">
      <w:pPr>
        <w:pStyle w:val="af4"/>
        <w:rPr>
          <w:rtl/>
        </w:rPr>
      </w:pPr>
      <w:r w:rsidRPr="001672E7">
        <w:rPr>
          <w:rFonts w:hint="cs"/>
          <w:rtl/>
        </w:rPr>
        <w:t>فردی که برای مردم ترانه می</w:t>
      </w:r>
      <w:r>
        <w:rPr>
          <w:rtl/>
        </w:rPr>
        <w:t>‌</w:t>
      </w:r>
      <w:r w:rsidRPr="001672E7">
        <w:rPr>
          <w:rFonts w:hint="cs"/>
          <w:rtl/>
        </w:rPr>
        <w:t>خواند و به م</w:t>
      </w:r>
      <w:r>
        <w:rPr>
          <w:rFonts w:hint="cs"/>
          <w:rtl/>
        </w:rPr>
        <w:t>ُ</w:t>
      </w:r>
      <w:r w:rsidRPr="001672E7">
        <w:rPr>
          <w:rFonts w:hint="cs"/>
          <w:rtl/>
        </w:rPr>
        <w:t>طربی می</w:t>
      </w:r>
      <w:r>
        <w:rPr>
          <w:rtl/>
        </w:rPr>
        <w:t>‌</w:t>
      </w:r>
      <w:r w:rsidRPr="001672E7">
        <w:rPr>
          <w:rFonts w:hint="cs"/>
          <w:rtl/>
        </w:rPr>
        <w:t>پردازد.</w:t>
      </w:r>
    </w:p>
    <w:p w:rsidR="0036715B" w:rsidRPr="001672E7" w:rsidRDefault="0036715B" w:rsidP="005D605F">
      <w:pPr>
        <w:pStyle w:val="af4"/>
        <w:rPr>
          <w:rtl/>
        </w:rPr>
      </w:pPr>
      <w:r w:rsidRPr="001672E7">
        <w:rPr>
          <w:rFonts w:hint="cs"/>
          <w:rtl/>
        </w:rPr>
        <w:t>فردی که مرتکب یکی از گناهان کبیره می</w:t>
      </w:r>
      <w:r>
        <w:rPr>
          <w:rtl/>
        </w:rPr>
        <w:t>‌</w:t>
      </w:r>
      <w:r w:rsidRPr="001672E7">
        <w:rPr>
          <w:rFonts w:hint="cs"/>
          <w:rtl/>
        </w:rPr>
        <w:t>گردد</w:t>
      </w:r>
      <w:r>
        <w:rPr>
          <w:rFonts w:hint="cs"/>
          <w:rtl/>
        </w:rPr>
        <w:t>؛</w:t>
      </w:r>
      <w:r w:rsidRPr="001672E7">
        <w:rPr>
          <w:rFonts w:hint="cs"/>
          <w:rtl/>
        </w:rPr>
        <w:t xml:space="preserve"> به ویژه گناهانی که حدّ بدان</w:t>
      </w:r>
      <w:r>
        <w:rPr>
          <w:rtl/>
        </w:rPr>
        <w:t>‌</w:t>
      </w:r>
      <w:r w:rsidRPr="001672E7">
        <w:rPr>
          <w:rFonts w:hint="cs"/>
          <w:rtl/>
        </w:rPr>
        <w:t>ها تعلّق می</w:t>
      </w:r>
      <w:r>
        <w:rPr>
          <w:rtl/>
        </w:rPr>
        <w:t>‌</w:t>
      </w:r>
      <w:r w:rsidRPr="001672E7">
        <w:rPr>
          <w:rFonts w:hint="cs"/>
          <w:rtl/>
        </w:rPr>
        <w:t>گیرد.</w:t>
      </w:r>
    </w:p>
    <w:p w:rsidR="0036715B" w:rsidRPr="001672E7" w:rsidRDefault="0036715B" w:rsidP="005D605F">
      <w:pPr>
        <w:pStyle w:val="af4"/>
        <w:rPr>
          <w:rtl/>
        </w:rPr>
      </w:pPr>
      <w:r w:rsidRPr="001672E7">
        <w:rPr>
          <w:rFonts w:hint="cs"/>
          <w:rtl/>
        </w:rPr>
        <w:t>فردی که بدون ازار به حمّام وارد می</w:t>
      </w:r>
      <w:r>
        <w:rPr>
          <w:rtl/>
        </w:rPr>
        <w:t>‌</w:t>
      </w:r>
      <w:r w:rsidRPr="001672E7">
        <w:rPr>
          <w:rFonts w:hint="cs"/>
          <w:rtl/>
        </w:rPr>
        <w:t>شود.</w:t>
      </w:r>
    </w:p>
    <w:p w:rsidR="0036715B" w:rsidRPr="001672E7" w:rsidRDefault="0036715B" w:rsidP="005D605F">
      <w:pPr>
        <w:pStyle w:val="af4"/>
        <w:rPr>
          <w:rtl/>
        </w:rPr>
      </w:pPr>
      <w:r w:rsidRPr="001672E7">
        <w:rPr>
          <w:rFonts w:hint="cs"/>
          <w:rtl/>
        </w:rPr>
        <w:t>فرد سودخوار.</w:t>
      </w:r>
    </w:p>
    <w:p w:rsidR="0036715B" w:rsidRPr="001672E7" w:rsidRDefault="0036715B" w:rsidP="005D605F">
      <w:pPr>
        <w:pStyle w:val="af4"/>
        <w:rPr>
          <w:rtl/>
        </w:rPr>
      </w:pPr>
      <w:r w:rsidRPr="001672E7">
        <w:rPr>
          <w:rFonts w:hint="cs"/>
          <w:rtl/>
        </w:rPr>
        <w:t>کسی که با تخته</w:t>
      </w:r>
      <w:r>
        <w:rPr>
          <w:rtl/>
        </w:rPr>
        <w:t>‌</w:t>
      </w:r>
      <w:r w:rsidRPr="001672E7">
        <w:rPr>
          <w:rFonts w:hint="cs"/>
          <w:rtl/>
        </w:rPr>
        <w:t>ی ن</w:t>
      </w:r>
      <w:r>
        <w:rPr>
          <w:rFonts w:hint="cs"/>
          <w:rtl/>
        </w:rPr>
        <w:t>َ</w:t>
      </w:r>
      <w:r w:rsidRPr="001672E7">
        <w:rPr>
          <w:rFonts w:hint="cs"/>
          <w:rtl/>
        </w:rPr>
        <w:t>رد و شطرنج، به قمار بازی می</w:t>
      </w:r>
      <w:r>
        <w:rPr>
          <w:rtl/>
        </w:rPr>
        <w:t>‌</w:t>
      </w:r>
      <w:r w:rsidRPr="001672E7">
        <w:rPr>
          <w:rFonts w:hint="cs"/>
          <w:rtl/>
        </w:rPr>
        <w:t>پردازد</w:t>
      </w:r>
      <w:r w:rsidRPr="00792166">
        <w:rPr>
          <w:rStyle w:val="FootnoteReference"/>
          <w:rtl/>
        </w:rPr>
        <w:footnoteReference w:id="124"/>
      </w:r>
      <w:r w:rsidR="00F22FE6">
        <w:rPr>
          <w:rFonts w:hint="cs"/>
          <w:rtl/>
        </w:rPr>
        <w:t>.</w:t>
      </w:r>
    </w:p>
    <w:p w:rsidR="0036715B" w:rsidRPr="001672E7" w:rsidRDefault="0036715B" w:rsidP="005D605F">
      <w:pPr>
        <w:pStyle w:val="af4"/>
        <w:rPr>
          <w:rtl/>
        </w:rPr>
      </w:pPr>
      <w:r w:rsidRPr="001672E7">
        <w:rPr>
          <w:rFonts w:hint="cs"/>
          <w:rtl/>
        </w:rPr>
        <w:t>فردی که با انجام کارهای حقیر آمیز و پست، خودش را کوچک و حقیر می</w:t>
      </w:r>
      <w:r>
        <w:rPr>
          <w:rtl/>
        </w:rPr>
        <w:t>‌</w:t>
      </w:r>
      <w:r w:rsidRPr="001672E7">
        <w:rPr>
          <w:rFonts w:hint="cs"/>
          <w:rtl/>
        </w:rPr>
        <w:t>گرداند؛ همانند: پیشاب کردن در راه، و یا خوردن در حال راه رفتن.</w:t>
      </w:r>
    </w:p>
    <w:p w:rsidR="0036715B" w:rsidRPr="001672E7" w:rsidRDefault="0036715B" w:rsidP="005D605F">
      <w:pPr>
        <w:pStyle w:val="af4"/>
        <w:rPr>
          <w:rtl/>
        </w:rPr>
      </w:pPr>
      <w:r w:rsidRPr="001672E7">
        <w:rPr>
          <w:rFonts w:hint="cs"/>
          <w:rtl/>
        </w:rPr>
        <w:t>فردی که آشکار به سبّ و دشنام «</w:t>
      </w:r>
      <w:r w:rsidRPr="002E669F">
        <w:rPr>
          <w:rStyle w:val="Charf0"/>
          <w:rFonts w:hint="cs"/>
          <w:rtl/>
        </w:rPr>
        <w:t>سَلف صالح</w:t>
      </w:r>
      <w:r w:rsidRPr="001672E7">
        <w:rPr>
          <w:rFonts w:hint="cs"/>
          <w:rtl/>
        </w:rPr>
        <w:t>» (صحابه و دیگر بزرگان دین)می</w:t>
      </w:r>
      <w:r>
        <w:rPr>
          <w:rtl/>
        </w:rPr>
        <w:t>‌</w:t>
      </w:r>
      <w:r w:rsidRPr="001672E7">
        <w:rPr>
          <w:rFonts w:hint="cs"/>
          <w:rtl/>
        </w:rPr>
        <w:t>پردازد.</w:t>
      </w:r>
    </w:p>
    <w:p w:rsidR="0036715B" w:rsidRPr="001672E7" w:rsidRDefault="0036715B" w:rsidP="005D605F">
      <w:pPr>
        <w:pStyle w:val="af4"/>
        <w:rPr>
          <w:rtl/>
        </w:rPr>
      </w:pPr>
      <w:r w:rsidRPr="001672E7">
        <w:rPr>
          <w:rFonts w:hint="cs"/>
          <w:rtl/>
        </w:rPr>
        <w:t>شهادت کافر ح</w:t>
      </w:r>
      <w:r>
        <w:rPr>
          <w:rFonts w:hint="cs"/>
          <w:rtl/>
        </w:rPr>
        <w:t>َ</w:t>
      </w:r>
      <w:r w:rsidRPr="001672E7">
        <w:rPr>
          <w:rFonts w:hint="cs"/>
          <w:rtl/>
        </w:rPr>
        <w:t>ربی برای کافر ذمّی پذیرفته نمی</w:t>
      </w:r>
      <w:r>
        <w:rPr>
          <w:rtl/>
        </w:rPr>
        <w:t>‌</w:t>
      </w:r>
      <w:r w:rsidRPr="001672E7">
        <w:rPr>
          <w:rFonts w:hint="cs"/>
          <w:rtl/>
        </w:rPr>
        <w:t>شود</w:t>
      </w:r>
      <w:r w:rsidRPr="00792166">
        <w:rPr>
          <w:rStyle w:val="FootnoteReference"/>
          <w:rtl/>
        </w:rPr>
        <w:footnoteReference w:id="125"/>
      </w:r>
      <w:r w:rsidR="00F22FE6">
        <w:rPr>
          <w:rFonts w:hint="cs"/>
          <w:rtl/>
        </w:rPr>
        <w:t>.</w:t>
      </w:r>
    </w:p>
    <w:p w:rsidR="00792166" w:rsidRDefault="0036715B" w:rsidP="005D605F">
      <w:pPr>
        <w:pStyle w:val="af4"/>
        <w:rPr>
          <w:rtl/>
        </w:rPr>
      </w:pPr>
      <w:r w:rsidRPr="001672E7">
        <w:rPr>
          <w:rFonts w:hint="cs"/>
          <w:rtl/>
        </w:rPr>
        <w:t>شهادت دشمن</w:t>
      </w:r>
      <w:r>
        <w:rPr>
          <w:rFonts w:hint="cs"/>
          <w:rtl/>
        </w:rPr>
        <w:t>،</w:t>
      </w:r>
      <w:r w:rsidRPr="001672E7">
        <w:rPr>
          <w:rFonts w:hint="cs"/>
          <w:rtl/>
        </w:rPr>
        <w:t xml:space="preserve"> علیه دشمن زمانی پذیرفته نمی</w:t>
      </w:r>
      <w:r>
        <w:rPr>
          <w:rtl/>
        </w:rPr>
        <w:t>‌</w:t>
      </w:r>
      <w:r w:rsidRPr="001672E7">
        <w:rPr>
          <w:rFonts w:hint="cs"/>
          <w:rtl/>
        </w:rPr>
        <w:t>شود که دشمنی آنان به خاطر مسائل دنیوی باشد</w:t>
      </w:r>
      <w:r w:rsidRPr="00792166">
        <w:rPr>
          <w:rStyle w:val="FootnoteReference"/>
          <w:rtl/>
        </w:rPr>
        <w:footnoteReference w:id="126"/>
      </w:r>
      <w:r w:rsidR="00F22FE6">
        <w:rPr>
          <w:rFonts w:hint="cs"/>
          <w:rtl/>
        </w:rPr>
        <w:t>.</w:t>
      </w:r>
    </w:p>
    <w:p w:rsidR="00792166" w:rsidRDefault="00FC5E6F" w:rsidP="00F22FE6">
      <w:pPr>
        <w:pStyle w:val="af4"/>
        <w:rPr>
          <w:rtl/>
        </w:rPr>
      </w:pPr>
      <w:r w:rsidRPr="002E669F">
        <w:rPr>
          <w:rStyle w:val="Charf0"/>
          <w:rFonts w:hint="cs"/>
          <w:rtl/>
        </w:rPr>
        <w:t xml:space="preserve">س: </w:t>
      </w:r>
      <w:r w:rsidR="0036715B" w:rsidRPr="001672E7">
        <w:rPr>
          <w:rFonts w:hint="cs"/>
          <w:rtl/>
        </w:rPr>
        <w:t>هم اکنون نوبت آن رسیده تا بدانیم که شهادت چه افرادی پذیرفته می</w:t>
      </w:r>
      <w:r w:rsidR="0036715B">
        <w:rPr>
          <w:rtl/>
        </w:rPr>
        <w:t>‌</w:t>
      </w:r>
      <w:r w:rsidR="0036715B" w:rsidRPr="001672E7">
        <w:rPr>
          <w:rFonts w:hint="cs"/>
          <w:rtl/>
        </w:rPr>
        <w:t>شود و ردّ نمی</w:t>
      </w:r>
      <w:r w:rsidR="0036715B">
        <w:rPr>
          <w:rtl/>
        </w:rPr>
        <w:t>‌</w:t>
      </w:r>
      <w:r w:rsidR="0036715B" w:rsidRPr="001672E7">
        <w:rPr>
          <w:rFonts w:hint="cs"/>
          <w:rtl/>
        </w:rPr>
        <w:t>گردد؟</w:t>
      </w:r>
    </w:p>
    <w:p w:rsidR="0036715B" w:rsidRPr="001672E7" w:rsidRDefault="00FC5E6F" w:rsidP="00F22FE6">
      <w:pPr>
        <w:pStyle w:val="af4"/>
        <w:rPr>
          <w:rtl/>
        </w:rPr>
      </w:pPr>
      <w:r w:rsidRPr="002E669F">
        <w:rPr>
          <w:rStyle w:val="Charf0"/>
          <w:rFonts w:hint="cs"/>
          <w:rtl/>
        </w:rPr>
        <w:t xml:space="preserve">ج: </w:t>
      </w:r>
      <w:r w:rsidR="0036715B" w:rsidRPr="001672E7">
        <w:rPr>
          <w:rFonts w:hint="cs"/>
          <w:rtl/>
        </w:rPr>
        <w:t>شهادت افراد ذیل پذیرفته می</w:t>
      </w:r>
      <w:r w:rsidR="0036715B">
        <w:rPr>
          <w:rtl/>
        </w:rPr>
        <w:t>‌</w:t>
      </w:r>
      <w:r w:rsidR="0036715B" w:rsidRPr="001672E7">
        <w:rPr>
          <w:rFonts w:hint="cs"/>
          <w:rtl/>
        </w:rPr>
        <w:t>شود؛ پس آن</w:t>
      </w:r>
      <w:r w:rsidR="0036715B">
        <w:rPr>
          <w:rtl/>
        </w:rPr>
        <w:t>‌</w:t>
      </w:r>
      <w:r w:rsidR="0036715B" w:rsidRPr="001672E7">
        <w:rPr>
          <w:rFonts w:hint="cs"/>
          <w:rtl/>
        </w:rPr>
        <w:t>ها را خوب به خاطر بسپار:</w:t>
      </w:r>
    </w:p>
    <w:p w:rsidR="0036715B" w:rsidRPr="001672E7" w:rsidRDefault="0036715B" w:rsidP="005D605F">
      <w:pPr>
        <w:pStyle w:val="af4"/>
        <w:rPr>
          <w:rtl/>
        </w:rPr>
      </w:pPr>
      <w:r w:rsidRPr="001672E7">
        <w:rPr>
          <w:rFonts w:hint="cs"/>
          <w:rtl/>
        </w:rPr>
        <w:t>شهادت فرد در مورد برادر و عمویش.</w:t>
      </w:r>
    </w:p>
    <w:p w:rsidR="0036715B" w:rsidRPr="001672E7" w:rsidRDefault="0036715B" w:rsidP="005D605F">
      <w:pPr>
        <w:pStyle w:val="af4"/>
        <w:rPr>
          <w:rtl/>
        </w:rPr>
      </w:pPr>
      <w:r w:rsidRPr="001672E7">
        <w:rPr>
          <w:rFonts w:hint="cs"/>
          <w:rtl/>
        </w:rPr>
        <w:t>شهادت فرقه</w:t>
      </w:r>
      <w:r>
        <w:rPr>
          <w:rtl/>
        </w:rPr>
        <w:t>‌</w:t>
      </w:r>
      <w:r w:rsidRPr="001672E7">
        <w:rPr>
          <w:rFonts w:hint="cs"/>
          <w:rtl/>
        </w:rPr>
        <w:t>ها و مذاهب</w:t>
      </w:r>
      <w:r w:rsidRPr="00792166">
        <w:rPr>
          <w:rStyle w:val="FootnoteReference"/>
          <w:rtl/>
        </w:rPr>
        <w:footnoteReference w:id="127"/>
      </w:r>
      <w:r w:rsidRPr="001672E7">
        <w:rPr>
          <w:rFonts w:hint="cs"/>
          <w:rtl/>
        </w:rPr>
        <w:t>(اهل اَهواء) به جز فرقه</w:t>
      </w:r>
      <w:r>
        <w:rPr>
          <w:rtl/>
        </w:rPr>
        <w:t>‌</w:t>
      </w:r>
      <w:r w:rsidRPr="001672E7">
        <w:rPr>
          <w:rFonts w:hint="cs"/>
          <w:rtl/>
        </w:rPr>
        <w:t>ی «</w:t>
      </w:r>
      <w:r w:rsidRPr="002E669F">
        <w:rPr>
          <w:rStyle w:val="Charf0"/>
          <w:rFonts w:hint="cs"/>
          <w:rtl/>
        </w:rPr>
        <w:t>خطابیّ</w:t>
      </w:r>
      <w:r w:rsidR="00C1772C" w:rsidRPr="002E669F">
        <w:rPr>
          <w:rStyle w:val="Charf0"/>
          <w:rFonts w:hint="cs"/>
          <w:rtl/>
        </w:rPr>
        <w:t>ۀ</w:t>
      </w:r>
      <w:r w:rsidRPr="001672E7">
        <w:rPr>
          <w:rFonts w:hint="cs"/>
          <w:rtl/>
        </w:rPr>
        <w:t>»</w:t>
      </w:r>
      <w:r w:rsidRPr="00792166">
        <w:rPr>
          <w:rStyle w:val="FootnoteReference"/>
          <w:rtl/>
        </w:rPr>
        <w:footnoteReference w:id="128"/>
      </w:r>
      <w:r w:rsidRPr="001672E7">
        <w:rPr>
          <w:rFonts w:hint="cs"/>
          <w:rtl/>
        </w:rPr>
        <w:t>، قابل قبول می</w:t>
      </w:r>
      <w:r>
        <w:rPr>
          <w:rtl/>
        </w:rPr>
        <w:t>‌</w:t>
      </w:r>
      <w:r w:rsidRPr="001672E7">
        <w:rPr>
          <w:rFonts w:hint="cs"/>
          <w:rtl/>
        </w:rPr>
        <w:t>باشد.</w:t>
      </w:r>
    </w:p>
    <w:p w:rsidR="0036715B" w:rsidRPr="001672E7" w:rsidRDefault="0036715B" w:rsidP="005D605F">
      <w:pPr>
        <w:pStyle w:val="af4"/>
        <w:rPr>
          <w:rtl/>
        </w:rPr>
      </w:pPr>
      <w:r w:rsidRPr="001672E7">
        <w:rPr>
          <w:rFonts w:hint="cs"/>
          <w:rtl/>
        </w:rPr>
        <w:t>شهادت کافر ذمّی در مورد دیگر کافران ذمّی پذیرفته می</w:t>
      </w:r>
      <w:r>
        <w:rPr>
          <w:rtl/>
        </w:rPr>
        <w:t>‌</w:t>
      </w:r>
      <w:r w:rsidRPr="001672E7">
        <w:rPr>
          <w:rFonts w:hint="cs"/>
          <w:rtl/>
        </w:rPr>
        <w:t>باشد</w:t>
      </w:r>
      <w:r w:rsidRPr="00792166">
        <w:rPr>
          <w:rStyle w:val="FootnoteReference"/>
          <w:rtl/>
        </w:rPr>
        <w:footnoteReference w:id="129"/>
      </w:r>
      <w:r w:rsidR="00F22FE6">
        <w:rPr>
          <w:rFonts w:hint="cs"/>
          <w:rtl/>
        </w:rPr>
        <w:t>.</w:t>
      </w:r>
    </w:p>
    <w:p w:rsidR="0036715B" w:rsidRPr="001672E7" w:rsidRDefault="0036715B" w:rsidP="005D605F">
      <w:pPr>
        <w:pStyle w:val="af4"/>
        <w:rPr>
          <w:rtl/>
        </w:rPr>
      </w:pPr>
      <w:r w:rsidRPr="001672E7">
        <w:rPr>
          <w:rFonts w:hint="cs"/>
          <w:rtl/>
        </w:rPr>
        <w:t>شهادت فردی که نیکی</w:t>
      </w:r>
      <w:r>
        <w:rPr>
          <w:rtl/>
        </w:rPr>
        <w:t>‌</w:t>
      </w:r>
      <w:r w:rsidRPr="001672E7">
        <w:rPr>
          <w:rFonts w:hint="cs"/>
          <w:rtl/>
        </w:rPr>
        <w:t>هایش بر بدی</w:t>
      </w:r>
      <w:r>
        <w:rPr>
          <w:rtl/>
        </w:rPr>
        <w:t>‌</w:t>
      </w:r>
      <w:r w:rsidRPr="001672E7">
        <w:rPr>
          <w:rFonts w:hint="cs"/>
          <w:rtl/>
        </w:rPr>
        <w:t>هایش غلبه داشته باشد، پذیرفته می</w:t>
      </w:r>
      <w:r>
        <w:rPr>
          <w:rtl/>
        </w:rPr>
        <w:t>‌</w:t>
      </w:r>
      <w:r w:rsidRPr="001672E7">
        <w:rPr>
          <w:rFonts w:hint="cs"/>
          <w:rtl/>
        </w:rPr>
        <w:t>شود؛ مشروط بر آن که از گناهان کبیره اجتناب بورزد؛ و در صورتی که از گناهان کبیره اجتناب بورزد (و نیکی</w:t>
      </w:r>
      <w:r>
        <w:rPr>
          <w:rtl/>
        </w:rPr>
        <w:t>‌</w:t>
      </w:r>
      <w:r w:rsidRPr="001672E7">
        <w:rPr>
          <w:rFonts w:hint="cs"/>
          <w:rtl/>
        </w:rPr>
        <w:t>هایش بر بدی</w:t>
      </w:r>
      <w:r>
        <w:rPr>
          <w:rtl/>
        </w:rPr>
        <w:t>‌</w:t>
      </w:r>
      <w:r w:rsidRPr="001672E7">
        <w:rPr>
          <w:rFonts w:hint="cs"/>
          <w:rtl/>
        </w:rPr>
        <w:t>هایش غلبه داشته باشد، شهادتش پذیرفته می</w:t>
      </w:r>
      <w:r>
        <w:rPr>
          <w:rtl/>
        </w:rPr>
        <w:t>‌</w:t>
      </w:r>
      <w:r w:rsidRPr="001672E7">
        <w:rPr>
          <w:rFonts w:hint="cs"/>
          <w:rtl/>
        </w:rPr>
        <w:t>شود)</w:t>
      </w:r>
      <w:r>
        <w:rPr>
          <w:rFonts w:hint="cs"/>
          <w:rtl/>
        </w:rPr>
        <w:t>،</w:t>
      </w:r>
      <w:r w:rsidRPr="001672E7">
        <w:rPr>
          <w:rFonts w:hint="cs"/>
          <w:rtl/>
        </w:rPr>
        <w:t xml:space="preserve"> اگر چه مرتکب گناهان (صغیره) نیز بشود.</w:t>
      </w:r>
    </w:p>
    <w:p w:rsidR="0036715B" w:rsidRPr="001672E7" w:rsidRDefault="0036715B" w:rsidP="005D605F">
      <w:pPr>
        <w:pStyle w:val="af4"/>
        <w:rPr>
          <w:rtl/>
        </w:rPr>
      </w:pPr>
      <w:r w:rsidRPr="001672E7">
        <w:rPr>
          <w:rFonts w:hint="cs"/>
          <w:rtl/>
        </w:rPr>
        <w:t>شهادت ختنه نشده، ا</w:t>
      </w:r>
      <w:r>
        <w:rPr>
          <w:rFonts w:hint="cs"/>
          <w:rtl/>
        </w:rPr>
        <w:t>َ</w:t>
      </w:r>
      <w:r w:rsidRPr="001672E7">
        <w:rPr>
          <w:rFonts w:hint="cs"/>
          <w:rtl/>
        </w:rPr>
        <w:t>خته شده و «</w:t>
      </w:r>
      <w:r w:rsidRPr="002E669F">
        <w:rPr>
          <w:rStyle w:val="Charf0"/>
          <w:rFonts w:hint="cs"/>
          <w:rtl/>
        </w:rPr>
        <w:t>ولد الزنا</w:t>
      </w:r>
      <w:r w:rsidRPr="001672E7">
        <w:rPr>
          <w:rFonts w:hint="cs"/>
          <w:rtl/>
        </w:rPr>
        <w:t>» (کسی که از نتیجه</w:t>
      </w:r>
      <w:r>
        <w:rPr>
          <w:rtl/>
        </w:rPr>
        <w:t>‌</w:t>
      </w:r>
      <w:r w:rsidRPr="001672E7">
        <w:rPr>
          <w:rFonts w:hint="cs"/>
          <w:rtl/>
        </w:rPr>
        <w:t>ی زنا پا به عرصه</w:t>
      </w:r>
      <w:r>
        <w:rPr>
          <w:rtl/>
        </w:rPr>
        <w:t>‌</w:t>
      </w:r>
      <w:r w:rsidRPr="001672E7">
        <w:rPr>
          <w:rFonts w:hint="cs"/>
          <w:rtl/>
        </w:rPr>
        <w:t>ی وجود گذاشته باشد) پذیرفته می</w:t>
      </w:r>
      <w:r>
        <w:rPr>
          <w:rtl/>
        </w:rPr>
        <w:t>‌</w:t>
      </w:r>
      <w:r w:rsidRPr="001672E7">
        <w:rPr>
          <w:rFonts w:hint="cs"/>
          <w:rtl/>
        </w:rPr>
        <w:t>شود.</w:t>
      </w:r>
    </w:p>
    <w:p w:rsidR="0036715B" w:rsidRPr="001672E7" w:rsidRDefault="0036715B" w:rsidP="005D605F">
      <w:pPr>
        <w:pStyle w:val="af4"/>
        <w:rPr>
          <w:rtl/>
        </w:rPr>
      </w:pPr>
      <w:r w:rsidRPr="001672E7">
        <w:rPr>
          <w:rFonts w:hint="cs"/>
          <w:rtl/>
        </w:rPr>
        <w:t>شهادت خُنثی (آن که مرد بودن یا زن بودنش معلوم نباشد) پذیرفته می</w:t>
      </w:r>
      <w:r>
        <w:rPr>
          <w:rtl/>
        </w:rPr>
        <w:t>‌</w:t>
      </w:r>
      <w:r w:rsidRPr="001672E7">
        <w:rPr>
          <w:rFonts w:hint="cs"/>
          <w:rtl/>
        </w:rPr>
        <w:t>گردد.</w:t>
      </w:r>
    </w:p>
    <w:p w:rsidR="00792166" w:rsidRDefault="0036715B" w:rsidP="005D605F">
      <w:pPr>
        <w:pStyle w:val="af4"/>
        <w:rPr>
          <w:rtl/>
        </w:rPr>
      </w:pPr>
      <w:r w:rsidRPr="001672E7">
        <w:rPr>
          <w:rFonts w:hint="cs"/>
          <w:rtl/>
        </w:rPr>
        <w:t>شهادت کافر ذمّی در مورد کافری که از حکومت اسلامی</w:t>
      </w:r>
      <w:r>
        <w:rPr>
          <w:rFonts w:hint="cs"/>
          <w:rtl/>
        </w:rPr>
        <w:t>،</w:t>
      </w:r>
      <w:r w:rsidRPr="001672E7">
        <w:rPr>
          <w:rFonts w:hint="cs"/>
          <w:rtl/>
        </w:rPr>
        <w:t xml:space="preserve"> امان و زنهار خواسته است (کافر مستأمن)، پذیرفته می</w:t>
      </w:r>
      <w:r>
        <w:rPr>
          <w:rtl/>
        </w:rPr>
        <w:t>‌</w:t>
      </w:r>
      <w:r w:rsidRPr="001672E7">
        <w:rPr>
          <w:rFonts w:hint="cs"/>
          <w:rtl/>
        </w:rPr>
        <w:t>شود؛ همچنان که شهادت مسلمان در مورد کافر ح</w:t>
      </w:r>
      <w:r>
        <w:rPr>
          <w:rFonts w:hint="cs"/>
          <w:rtl/>
        </w:rPr>
        <w:t>َ</w:t>
      </w:r>
      <w:r w:rsidRPr="001672E7">
        <w:rPr>
          <w:rFonts w:hint="cs"/>
          <w:rtl/>
        </w:rPr>
        <w:t>ربی و کافر ذمّی قابل قبول می</w:t>
      </w:r>
      <w:r>
        <w:rPr>
          <w:rtl/>
        </w:rPr>
        <w:t>‌</w:t>
      </w:r>
      <w:r w:rsidRPr="001672E7">
        <w:rPr>
          <w:rFonts w:hint="cs"/>
          <w:rtl/>
        </w:rPr>
        <w:t>باشد.</w:t>
      </w:r>
    </w:p>
    <w:p w:rsidR="0036715B" w:rsidRPr="002E669F" w:rsidRDefault="0036715B" w:rsidP="0036715B">
      <w:pPr>
        <w:rPr>
          <w:rStyle w:val="Charf0"/>
          <w:rtl/>
        </w:rPr>
      </w:pPr>
      <w:r w:rsidRPr="002E669F">
        <w:rPr>
          <w:rStyle w:val="Charf0"/>
          <w:rFonts w:hint="cs"/>
          <w:rtl/>
        </w:rPr>
        <w:t xml:space="preserve">فایده: </w:t>
      </w:r>
    </w:p>
    <w:p w:rsidR="0036715B" w:rsidRPr="001672E7" w:rsidRDefault="0036715B" w:rsidP="005D605F">
      <w:pPr>
        <w:pStyle w:val="af4"/>
        <w:rPr>
          <w:rtl/>
        </w:rPr>
      </w:pPr>
      <w:r w:rsidRPr="001672E7">
        <w:rPr>
          <w:rFonts w:hint="cs"/>
          <w:rtl/>
        </w:rPr>
        <w:t>شهادت در صورتی قابل قبول می</w:t>
      </w:r>
      <w:r>
        <w:rPr>
          <w:rtl/>
        </w:rPr>
        <w:t>‌</w:t>
      </w:r>
      <w:r w:rsidRPr="001672E7">
        <w:rPr>
          <w:rFonts w:hint="cs"/>
          <w:rtl/>
        </w:rPr>
        <w:t xml:space="preserve">باشد که با دعوا، </w:t>
      </w:r>
      <w:r>
        <w:rPr>
          <w:rFonts w:hint="cs"/>
          <w:rtl/>
        </w:rPr>
        <w:t>موافق و سازگار و منطبق و هماهنگ</w:t>
      </w:r>
      <w:r w:rsidRPr="001672E7">
        <w:rPr>
          <w:rFonts w:hint="cs"/>
          <w:rtl/>
        </w:rPr>
        <w:t xml:space="preserve"> باشد، از این رو اگر شهادت با دعوا، مخالف و معارض باشد در آن صورت قابل قبول نخواهد بود.</w:t>
      </w:r>
    </w:p>
    <w:p w:rsidR="00792166" w:rsidRDefault="0036715B" w:rsidP="005D605F">
      <w:pPr>
        <w:pStyle w:val="af4"/>
        <w:rPr>
          <w:rtl/>
        </w:rPr>
      </w:pPr>
      <w:r w:rsidRPr="001672E7">
        <w:rPr>
          <w:rFonts w:hint="cs"/>
          <w:rtl/>
        </w:rPr>
        <w:t>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 است که شاهدان باید در «</w:t>
      </w:r>
      <w:r w:rsidRPr="002E669F">
        <w:rPr>
          <w:rStyle w:val="Charf0"/>
          <w:rFonts w:hint="cs"/>
          <w:rtl/>
        </w:rPr>
        <w:t>لفظ</w:t>
      </w:r>
      <w:r w:rsidRPr="001672E7">
        <w:rPr>
          <w:rFonts w:hint="cs"/>
          <w:rtl/>
        </w:rPr>
        <w:t>» و «</w:t>
      </w:r>
      <w:r w:rsidRPr="002E669F">
        <w:rPr>
          <w:rStyle w:val="Charf0"/>
          <w:rFonts w:hint="cs"/>
          <w:rtl/>
        </w:rPr>
        <w:t>معنی</w:t>
      </w:r>
      <w:r w:rsidRPr="001672E7">
        <w:rPr>
          <w:rFonts w:hint="cs"/>
          <w:rtl/>
        </w:rPr>
        <w:t>»</w:t>
      </w:r>
      <w:r>
        <w:rPr>
          <w:rFonts w:hint="cs"/>
          <w:rtl/>
        </w:rPr>
        <w:t>،</w:t>
      </w:r>
      <w:r w:rsidRPr="001672E7">
        <w:rPr>
          <w:rFonts w:hint="cs"/>
          <w:rtl/>
        </w:rPr>
        <w:t xml:space="preserve"> با همدیگر موافق و هماهنگ باشند</w:t>
      </w:r>
      <w:r w:rsidRPr="00792166">
        <w:rPr>
          <w:rStyle w:val="FootnoteReference"/>
          <w:rtl/>
        </w:rPr>
        <w:footnoteReference w:id="130"/>
      </w:r>
      <w:r w:rsidR="00F22FE6">
        <w:rPr>
          <w:rFonts w:hint="cs"/>
          <w:rtl/>
        </w:rPr>
        <w:t>.</w:t>
      </w:r>
    </w:p>
    <w:p w:rsidR="00792166" w:rsidRDefault="0036715B" w:rsidP="00085B97">
      <w:pPr>
        <w:pStyle w:val="a2"/>
        <w:rPr>
          <w:rtl/>
        </w:rPr>
      </w:pPr>
      <w:bookmarkStart w:id="103" w:name="_Toc282283608"/>
      <w:bookmarkStart w:id="104" w:name="_Toc442202851"/>
      <w:r w:rsidRPr="001672E7">
        <w:rPr>
          <w:rFonts w:hint="cs"/>
          <w:rtl/>
        </w:rPr>
        <w:t>توافق و هماهنگی واختلاف و عدم توافق شاهدان</w:t>
      </w:r>
      <w:bookmarkEnd w:id="103"/>
      <w:bookmarkEnd w:id="104"/>
    </w:p>
    <w:p w:rsidR="0036715B" w:rsidRPr="001672E7" w:rsidRDefault="00FC5E6F" w:rsidP="00F22FE6">
      <w:pPr>
        <w:pStyle w:val="af4"/>
        <w:rPr>
          <w:rtl/>
        </w:rPr>
      </w:pPr>
      <w:r w:rsidRPr="002E669F">
        <w:rPr>
          <w:rStyle w:val="Charf0"/>
          <w:rFonts w:hint="cs"/>
          <w:rtl/>
        </w:rPr>
        <w:t xml:space="preserve">س: </w:t>
      </w:r>
      <w:r w:rsidR="0036715B" w:rsidRPr="001672E7">
        <w:rPr>
          <w:rFonts w:hint="cs"/>
          <w:rtl/>
        </w:rPr>
        <w:t>گاهی اوقات اتفاق می</w:t>
      </w:r>
      <w:r w:rsidR="0036715B">
        <w:rPr>
          <w:rtl/>
        </w:rPr>
        <w:t>‌</w:t>
      </w:r>
      <w:r w:rsidR="0036715B" w:rsidRPr="001672E7">
        <w:rPr>
          <w:rFonts w:hint="cs"/>
          <w:rtl/>
        </w:rPr>
        <w:t>افتد که دو نفر شاهد، در قضیّه</w:t>
      </w:r>
      <w:r w:rsidR="0036715B">
        <w:rPr>
          <w:rtl/>
        </w:rPr>
        <w:t>‌</w:t>
      </w:r>
      <w:r w:rsidR="0036715B" w:rsidRPr="001672E7">
        <w:rPr>
          <w:rFonts w:hint="cs"/>
          <w:rtl/>
        </w:rPr>
        <w:t>ی شهادت، با همدیگر اختلاف می</w:t>
      </w:r>
      <w:r w:rsidR="0036715B">
        <w:rPr>
          <w:rtl/>
        </w:rPr>
        <w:t>‌</w:t>
      </w:r>
      <w:r w:rsidR="0036715B" w:rsidRPr="001672E7">
        <w:rPr>
          <w:rFonts w:hint="cs"/>
          <w:rtl/>
        </w:rPr>
        <w:t>کنند؛ به عنوان مثال: یکی از آن دو نفر</w:t>
      </w:r>
      <w:r w:rsidR="0036715B">
        <w:rPr>
          <w:rFonts w:hint="cs"/>
          <w:rtl/>
        </w:rPr>
        <w:t>،</w:t>
      </w:r>
      <w:r w:rsidR="0036715B" w:rsidRPr="001672E7">
        <w:rPr>
          <w:rFonts w:hint="cs"/>
          <w:rtl/>
        </w:rPr>
        <w:t xml:space="preserve"> به هزار (درهم) و دیگری به دو هزار (درهم) گواهی می</w:t>
      </w:r>
      <w:r w:rsidR="0036715B">
        <w:rPr>
          <w:rtl/>
        </w:rPr>
        <w:t>‌</w:t>
      </w:r>
      <w:r w:rsidR="0036715B" w:rsidRPr="001672E7">
        <w:rPr>
          <w:rFonts w:hint="cs"/>
          <w:rtl/>
        </w:rPr>
        <w:t>دهد؛ در این صورت تکلیف این چنین شهادتی چیست؟</w:t>
      </w:r>
    </w:p>
    <w:p w:rsidR="00792166" w:rsidRDefault="00FC5E6F" w:rsidP="006D30A1">
      <w:pPr>
        <w:pStyle w:val="af4"/>
        <w:rPr>
          <w:rtl/>
        </w:rPr>
      </w:pPr>
      <w:r w:rsidRPr="002E669F">
        <w:rPr>
          <w:rStyle w:val="Charf0"/>
          <w:rFonts w:hint="cs"/>
          <w:rtl/>
        </w:rPr>
        <w:t xml:space="preserve">ج: </w:t>
      </w:r>
      <w:r w:rsidR="0036715B" w:rsidRPr="002E669F">
        <w:rPr>
          <w:rStyle w:val="Charf0"/>
          <w:rFonts w:hint="cs"/>
          <w:rtl/>
        </w:rPr>
        <w:t>امام ابوحنیفه</w:t>
      </w:r>
      <w:r w:rsidR="002E669F" w:rsidRPr="002E669F">
        <w:rPr>
          <w:rStyle w:val="Charf0"/>
          <w:rFonts w:hint="cs"/>
          <w:rtl/>
        </w:rPr>
        <w:t xml:space="preserve"> </w:t>
      </w:r>
      <w:r w:rsidR="006D30A1" w:rsidRPr="002E669F">
        <w:rPr>
          <w:rStyle w:val="Charf0"/>
          <w:rFonts w:hint="cs"/>
          <w:rtl/>
        </w:rPr>
        <w:t>/</w:t>
      </w:r>
      <w:r w:rsidR="00070BA9">
        <w:rPr>
          <w:rFonts w:ascii="Times New Roman" w:hAnsi="Times New Roman" w:cs="Times New Roman"/>
          <w:position w:val="4"/>
          <w:sz w:val="8"/>
          <w:szCs w:val="20"/>
          <w:rtl/>
        </w:rPr>
        <w:t xml:space="preserve"> </w:t>
      </w:r>
      <w:r w:rsidR="0036715B" w:rsidRPr="001672E7">
        <w:rPr>
          <w:rFonts w:hint="cs"/>
          <w:rtl/>
        </w:rPr>
        <w:t>بر این باور است که در این صورت</w:t>
      </w:r>
      <w:r w:rsidR="0036715B">
        <w:rPr>
          <w:rFonts w:hint="cs"/>
          <w:rtl/>
        </w:rPr>
        <w:t>،</w:t>
      </w:r>
      <w:r w:rsidR="0036715B" w:rsidRPr="001672E7">
        <w:rPr>
          <w:rFonts w:hint="cs"/>
          <w:rtl/>
        </w:rPr>
        <w:t xml:space="preserve"> هیچ کدام از آن دو شهادت، قابل قبول نمی</w:t>
      </w:r>
      <w:r w:rsidR="0036715B">
        <w:rPr>
          <w:rtl/>
        </w:rPr>
        <w:t>‌</w:t>
      </w:r>
      <w:r w:rsidR="0036715B" w:rsidRPr="001672E7">
        <w:rPr>
          <w:rFonts w:hint="cs"/>
          <w:rtl/>
        </w:rPr>
        <w:t>باشد؛ 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آنند که گواهی فردی قابل قبول می</w:t>
      </w:r>
      <w:r w:rsidR="0036715B">
        <w:rPr>
          <w:rtl/>
        </w:rPr>
        <w:t>‌</w:t>
      </w:r>
      <w:r w:rsidR="0036715B" w:rsidRPr="001672E7">
        <w:rPr>
          <w:rFonts w:hint="cs"/>
          <w:rtl/>
        </w:rPr>
        <w:t>باشد که به هزار (درهم)</w:t>
      </w:r>
      <w:r w:rsidR="0036715B">
        <w:rPr>
          <w:rFonts w:hint="cs"/>
          <w:rtl/>
        </w:rPr>
        <w:t>،</w:t>
      </w:r>
      <w:r w:rsidR="0036715B" w:rsidRPr="001672E7">
        <w:rPr>
          <w:rFonts w:hint="cs"/>
          <w:rtl/>
        </w:rPr>
        <w:t xml:space="preserve"> گواهی داده است.</w:t>
      </w:r>
    </w:p>
    <w:p w:rsidR="00792166" w:rsidRDefault="00FC5E6F" w:rsidP="00F22FE6">
      <w:pPr>
        <w:pStyle w:val="af4"/>
        <w:rPr>
          <w:rtl/>
        </w:rPr>
      </w:pPr>
      <w:r w:rsidRPr="002E669F">
        <w:rPr>
          <w:rStyle w:val="Charf0"/>
          <w:rFonts w:hint="cs"/>
          <w:rtl/>
        </w:rPr>
        <w:t xml:space="preserve">س: </w:t>
      </w:r>
      <w:r w:rsidR="0036715B" w:rsidRPr="001672E7">
        <w:rPr>
          <w:rFonts w:hint="cs"/>
          <w:rtl/>
        </w:rPr>
        <w:t>اگر دو نفر شاهد</w:t>
      </w:r>
      <w:r w:rsidR="0036715B">
        <w:rPr>
          <w:rFonts w:hint="cs"/>
          <w:rtl/>
        </w:rPr>
        <w:t>،</w:t>
      </w:r>
      <w:r w:rsidR="0036715B" w:rsidRPr="001672E7">
        <w:rPr>
          <w:rFonts w:hint="cs"/>
          <w:rtl/>
        </w:rPr>
        <w:t xml:space="preserve"> (در قضیّه</w:t>
      </w:r>
      <w:r w:rsidR="0036715B">
        <w:rPr>
          <w:rtl/>
        </w:rPr>
        <w:t>‌</w:t>
      </w:r>
      <w:r w:rsidR="0036715B" w:rsidRPr="001672E7">
        <w:rPr>
          <w:rFonts w:hint="cs"/>
          <w:rtl/>
        </w:rPr>
        <w:t>ی شهادت با همدیگر اختلاف کردند؛ به عنوان مثال:) یکی از آن دو نفر</w:t>
      </w:r>
      <w:r w:rsidR="0036715B">
        <w:rPr>
          <w:rFonts w:hint="cs"/>
          <w:rtl/>
        </w:rPr>
        <w:t>،</w:t>
      </w:r>
      <w:r w:rsidR="0036715B" w:rsidRPr="001672E7">
        <w:rPr>
          <w:rFonts w:hint="cs"/>
          <w:rtl/>
        </w:rPr>
        <w:t xml:space="preserve"> به هزار (درهم) و</w:t>
      </w:r>
      <w:r w:rsidR="0036715B">
        <w:rPr>
          <w:rFonts w:hint="cs"/>
          <w:rtl/>
        </w:rPr>
        <w:t xml:space="preserve"> </w:t>
      </w:r>
      <w:r w:rsidR="0036715B" w:rsidRPr="001672E7">
        <w:rPr>
          <w:rFonts w:hint="cs"/>
          <w:rtl/>
        </w:rPr>
        <w:t>دیگری</w:t>
      </w:r>
      <w:r w:rsidR="0036715B">
        <w:rPr>
          <w:rFonts w:hint="cs"/>
          <w:rtl/>
        </w:rPr>
        <w:t>،</w:t>
      </w:r>
      <w:r w:rsidR="0036715B" w:rsidRPr="001672E7">
        <w:rPr>
          <w:rFonts w:hint="cs"/>
          <w:rtl/>
        </w:rPr>
        <w:t xml:space="preserve"> به هزار و پانصد (درهم) گواهی داد؛ و این در حالی است که مدّعی نیز هزار و پانصد (درهم) ادّعا نموده است؛ در این صورت حکم این دو گواهی چیست؟</w:t>
      </w:r>
    </w:p>
    <w:p w:rsidR="00792166" w:rsidRDefault="00FC5E6F" w:rsidP="00F22FE6">
      <w:pPr>
        <w:pStyle w:val="af4"/>
        <w:rPr>
          <w:rtl/>
        </w:rPr>
      </w:pPr>
      <w:r w:rsidRPr="002E669F">
        <w:rPr>
          <w:rStyle w:val="Charf0"/>
          <w:rFonts w:hint="cs"/>
          <w:rtl/>
        </w:rPr>
        <w:t xml:space="preserve">ج: </w:t>
      </w:r>
      <w:r w:rsidR="0036715B" w:rsidRPr="001672E7">
        <w:rPr>
          <w:rFonts w:hint="cs"/>
          <w:rtl/>
        </w:rPr>
        <w:t>در این صورت</w:t>
      </w:r>
      <w:r w:rsidR="0036715B">
        <w:rPr>
          <w:rFonts w:hint="cs"/>
          <w:rtl/>
        </w:rPr>
        <w:t>،</w:t>
      </w:r>
      <w:r w:rsidR="0036715B" w:rsidRPr="001672E7">
        <w:rPr>
          <w:rFonts w:hint="cs"/>
          <w:rtl/>
        </w:rPr>
        <w:t xml:space="preserve"> شهادتشان تنها در مورد هزار (درهم) قابل قبول می</w:t>
      </w:r>
      <w:r w:rsidR="0036715B">
        <w:rPr>
          <w:rtl/>
        </w:rPr>
        <w:t>‌</w:t>
      </w:r>
      <w:r w:rsidR="0036715B" w:rsidRPr="001672E7">
        <w:rPr>
          <w:rFonts w:hint="cs"/>
          <w:rtl/>
        </w:rPr>
        <w:t>باشد.</w:t>
      </w:r>
    </w:p>
    <w:p w:rsidR="00792166" w:rsidRDefault="00FC5E6F" w:rsidP="00F22FE6">
      <w:pPr>
        <w:pStyle w:val="af4"/>
        <w:rPr>
          <w:rtl/>
        </w:rPr>
      </w:pPr>
      <w:r w:rsidRPr="002E669F">
        <w:rPr>
          <w:rStyle w:val="Charf0"/>
          <w:rFonts w:hint="cs"/>
          <w:rtl/>
        </w:rPr>
        <w:t xml:space="preserve">س: </w:t>
      </w:r>
      <w:r w:rsidR="0036715B" w:rsidRPr="001672E7">
        <w:rPr>
          <w:rFonts w:hint="cs"/>
          <w:rtl/>
        </w:rPr>
        <w:t>اگر دو نفر شاهد</w:t>
      </w:r>
      <w:r w:rsidR="0036715B">
        <w:rPr>
          <w:rFonts w:hint="cs"/>
          <w:rtl/>
        </w:rPr>
        <w:t>،</w:t>
      </w:r>
      <w:r w:rsidR="0036715B" w:rsidRPr="001672E7">
        <w:rPr>
          <w:rFonts w:hint="cs"/>
          <w:rtl/>
        </w:rPr>
        <w:t xml:space="preserve"> به هزار (درهم) گواهی دادند</w:t>
      </w:r>
      <w:r w:rsidR="0036715B">
        <w:rPr>
          <w:rFonts w:hint="cs"/>
          <w:rtl/>
        </w:rPr>
        <w:t>؛</w:t>
      </w:r>
      <w:r w:rsidR="0036715B" w:rsidRPr="001672E7">
        <w:rPr>
          <w:rFonts w:hint="cs"/>
          <w:rtl/>
        </w:rPr>
        <w:t xml:space="preserve"> ولی یکی از آنان چنین گفت: پانصد (درهم) از آن هزار (درهم)را پرداخت نموده است؛ در این صورت چگونه فیصله صورت می</w:t>
      </w:r>
      <w:r w:rsidR="0036715B">
        <w:rPr>
          <w:rtl/>
        </w:rPr>
        <w:t>‌</w:t>
      </w:r>
      <w:r w:rsidR="0036715B" w:rsidRPr="001672E7">
        <w:rPr>
          <w:rFonts w:hint="cs"/>
          <w:rtl/>
        </w:rPr>
        <w:t>گیرد؟</w:t>
      </w:r>
    </w:p>
    <w:p w:rsidR="0036715B" w:rsidRPr="001672E7" w:rsidRDefault="00FC5E6F" w:rsidP="00F22FE6">
      <w:pPr>
        <w:pStyle w:val="af4"/>
        <w:rPr>
          <w:rtl/>
        </w:rPr>
      </w:pPr>
      <w:r w:rsidRPr="002E669F">
        <w:rPr>
          <w:rStyle w:val="Charf0"/>
          <w:rFonts w:hint="cs"/>
          <w:rtl/>
        </w:rPr>
        <w:t xml:space="preserve">ج: </w:t>
      </w:r>
      <w:r w:rsidR="0036715B" w:rsidRPr="001672E7">
        <w:rPr>
          <w:rFonts w:hint="cs"/>
          <w:rtl/>
        </w:rPr>
        <w:t>در این صورت</w:t>
      </w:r>
      <w:r w:rsidR="0036715B">
        <w:rPr>
          <w:rFonts w:hint="cs"/>
          <w:rtl/>
        </w:rPr>
        <w:t>،</w:t>
      </w:r>
      <w:r w:rsidR="0036715B" w:rsidRPr="001672E7">
        <w:rPr>
          <w:rFonts w:hint="cs"/>
          <w:rtl/>
        </w:rPr>
        <w:t xml:space="preserve"> به هزار (درهم) فیصله می</w:t>
      </w:r>
      <w:r w:rsidR="0036715B">
        <w:rPr>
          <w:rtl/>
        </w:rPr>
        <w:t>‌</w:t>
      </w:r>
      <w:r w:rsidR="0036715B" w:rsidRPr="001672E7">
        <w:rPr>
          <w:rFonts w:hint="cs"/>
          <w:rtl/>
        </w:rPr>
        <w:t>گردد و گواهی شاهدان در این مورد پذیرفته می</w:t>
      </w:r>
      <w:r w:rsidR="0036715B">
        <w:rPr>
          <w:rtl/>
        </w:rPr>
        <w:t>‌</w:t>
      </w:r>
      <w:r w:rsidR="0036715B" w:rsidRPr="001672E7">
        <w:rPr>
          <w:rFonts w:hint="cs"/>
          <w:rtl/>
        </w:rPr>
        <w:t>شود؛ و به سخن شاهدی که گفته بود: «</w:t>
      </w:r>
      <w:r w:rsidR="0036715B" w:rsidRPr="002E669F">
        <w:rPr>
          <w:rStyle w:val="Charf0"/>
          <w:rFonts w:hint="cs"/>
          <w:rtl/>
        </w:rPr>
        <w:t>وی پانصد درهم را پرداخت نموده</w:t>
      </w:r>
      <w:r w:rsidR="0036715B" w:rsidRPr="001672E7">
        <w:rPr>
          <w:rFonts w:hint="cs"/>
          <w:rtl/>
        </w:rPr>
        <w:t>»، توجه و عنایتی نمی</w:t>
      </w:r>
      <w:r w:rsidR="0036715B">
        <w:rPr>
          <w:rtl/>
        </w:rPr>
        <w:t>‌</w:t>
      </w:r>
      <w:r w:rsidR="0036715B" w:rsidRPr="001672E7">
        <w:rPr>
          <w:rFonts w:hint="cs"/>
          <w:rtl/>
        </w:rPr>
        <w:t>شود؛ مگر آن که فردی دیگر همین گونه شهادت دهد.</w:t>
      </w:r>
    </w:p>
    <w:p w:rsidR="00792166" w:rsidRDefault="0036715B" w:rsidP="005D605F">
      <w:pPr>
        <w:pStyle w:val="af4"/>
        <w:rPr>
          <w:rtl/>
        </w:rPr>
      </w:pPr>
      <w:r w:rsidRPr="001672E7">
        <w:rPr>
          <w:rFonts w:hint="cs"/>
          <w:rtl/>
        </w:rPr>
        <w:t>و برای شاهد مناسب و زیبنده است که اگر نسبت به پرداخت پانصد درهم آگاهی و اطلاع داشت، در آن صورت تا زمانی که مدّعی به گرفتن پانصد درهم اعتراف نکرده، به هزار درهم گواهی ندهد.</w:t>
      </w:r>
    </w:p>
    <w:p w:rsidR="00792166" w:rsidRDefault="00FC5E6F" w:rsidP="00F22FE6">
      <w:pPr>
        <w:pStyle w:val="af4"/>
        <w:rPr>
          <w:rtl/>
        </w:rPr>
      </w:pPr>
      <w:r w:rsidRPr="002E669F">
        <w:rPr>
          <w:rStyle w:val="Charf0"/>
          <w:rFonts w:hint="cs"/>
          <w:rtl/>
        </w:rPr>
        <w:t xml:space="preserve">س: </w:t>
      </w:r>
      <w:r w:rsidR="0036715B" w:rsidRPr="002E669F">
        <w:rPr>
          <w:rStyle w:val="Charf0"/>
          <w:rFonts w:hint="cs"/>
          <w:rtl/>
        </w:rPr>
        <w:t>اگر دو نفر شاهد گواهی دادند که «زید</w:t>
      </w:r>
      <w:r w:rsidR="0036715B" w:rsidRPr="001672E7">
        <w:rPr>
          <w:rFonts w:hint="cs"/>
          <w:rtl/>
        </w:rPr>
        <w:t>» در روز عید قربان</w:t>
      </w:r>
      <w:r w:rsidR="0036715B">
        <w:rPr>
          <w:rFonts w:hint="cs"/>
          <w:rtl/>
        </w:rPr>
        <w:t>،</w:t>
      </w:r>
      <w:r w:rsidR="0036715B" w:rsidRPr="001672E7">
        <w:rPr>
          <w:rFonts w:hint="cs"/>
          <w:rtl/>
        </w:rPr>
        <w:t xml:space="preserve"> در مکّه</w:t>
      </w:r>
      <w:r w:rsidR="0036715B">
        <w:rPr>
          <w:rtl/>
        </w:rPr>
        <w:t>‌</w:t>
      </w:r>
      <w:r w:rsidR="0036715B" w:rsidRPr="001672E7">
        <w:rPr>
          <w:rFonts w:hint="cs"/>
          <w:rtl/>
        </w:rPr>
        <w:t>ی مکرّمه به قتل رسیده است؛ و دو نفر شاهد دیگر، گواهی دادند که وی در روز عید قربان در کوفه کشته شده است؛ و هر دو گروه از این شاهدان</w:t>
      </w:r>
      <w:r w:rsidR="0036715B">
        <w:rPr>
          <w:rFonts w:hint="cs"/>
          <w:rtl/>
        </w:rPr>
        <w:t>،</w:t>
      </w:r>
      <w:r w:rsidR="0036715B" w:rsidRPr="001672E7">
        <w:rPr>
          <w:rFonts w:hint="cs"/>
          <w:rtl/>
        </w:rPr>
        <w:t xml:space="preserve"> در حضور قاضی (و در محکمه</w:t>
      </w:r>
      <w:r w:rsidR="0036715B">
        <w:rPr>
          <w:rtl/>
        </w:rPr>
        <w:t>‌</w:t>
      </w:r>
      <w:r w:rsidR="0036715B" w:rsidRPr="001672E7">
        <w:rPr>
          <w:rFonts w:hint="cs"/>
          <w:rtl/>
        </w:rPr>
        <w:t>ی دادگاه) حاضر شدند؛ در آن صورت قاضی در میان آن</w:t>
      </w:r>
      <w:r w:rsidR="0036715B">
        <w:rPr>
          <w:rtl/>
        </w:rPr>
        <w:t>‌</w:t>
      </w:r>
      <w:r w:rsidR="0036715B" w:rsidRPr="001672E7">
        <w:rPr>
          <w:rFonts w:hint="cs"/>
          <w:rtl/>
        </w:rPr>
        <w:t>ها چگونه فیصله کند؟</w:t>
      </w:r>
    </w:p>
    <w:p w:rsidR="00792166" w:rsidRDefault="00FC5E6F" w:rsidP="00F22FE6">
      <w:pPr>
        <w:pStyle w:val="af4"/>
        <w:rPr>
          <w:rtl/>
        </w:rPr>
      </w:pPr>
      <w:r w:rsidRPr="002E669F">
        <w:rPr>
          <w:rStyle w:val="Charf0"/>
          <w:rFonts w:hint="cs"/>
          <w:rtl/>
        </w:rPr>
        <w:t xml:space="preserve">ج: </w:t>
      </w:r>
      <w:r w:rsidR="0036715B" w:rsidRPr="001672E7">
        <w:rPr>
          <w:rFonts w:hint="cs"/>
          <w:rtl/>
        </w:rPr>
        <w:t>در این صورت بر قاضی لازم است که شهادت هر دو گروه از این گواهان را ردّ نماید.</w:t>
      </w:r>
    </w:p>
    <w:p w:rsidR="00792166" w:rsidRDefault="00FC5E6F" w:rsidP="00F22FE6">
      <w:pPr>
        <w:pStyle w:val="af4"/>
        <w:rPr>
          <w:rtl/>
        </w:rPr>
      </w:pPr>
      <w:r w:rsidRPr="002E669F">
        <w:rPr>
          <w:rStyle w:val="Charf0"/>
          <w:rFonts w:hint="cs"/>
          <w:rtl/>
        </w:rPr>
        <w:t xml:space="preserve">س: </w:t>
      </w:r>
      <w:r w:rsidR="0036715B" w:rsidRPr="001672E7">
        <w:rPr>
          <w:rFonts w:hint="cs"/>
          <w:rtl/>
        </w:rPr>
        <w:t>اگر یکی از این دو گروه، زودتر از گروه دیگر شهادت داد و قاضی نیز بر مبنای شهادت آنان، حکم را صادر کرد</w:t>
      </w:r>
      <w:r w:rsidR="0036715B">
        <w:rPr>
          <w:rFonts w:hint="cs"/>
          <w:rtl/>
        </w:rPr>
        <w:t>؛</w:t>
      </w:r>
      <w:r w:rsidR="0036715B" w:rsidRPr="001672E7">
        <w:rPr>
          <w:rFonts w:hint="cs"/>
          <w:rtl/>
        </w:rPr>
        <w:t xml:space="preserve"> سپس گواهان دیگر (در نزد قاضی</w:t>
      </w:r>
      <w:r w:rsidR="00070BA9">
        <w:rPr>
          <w:rFonts w:hint="cs"/>
          <w:rtl/>
        </w:rPr>
        <w:t xml:space="preserve"> </w:t>
      </w:r>
      <w:r w:rsidR="0036715B" w:rsidRPr="001672E7">
        <w:rPr>
          <w:rFonts w:hint="cs"/>
          <w:rtl/>
        </w:rPr>
        <w:t>و محکمه</w:t>
      </w:r>
      <w:r w:rsidR="0036715B">
        <w:rPr>
          <w:rtl/>
        </w:rPr>
        <w:t>‌</w:t>
      </w:r>
      <w:r w:rsidR="0036715B" w:rsidRPr="001672E7">
        <w:rPr>
          <w:rFonts w:hint="cs"/>
          <w:rtl/>
        </w:rPr>
        <w:t>ی دادگاه) حاضر شدند؛ در آن صورت آیا قاضی می</w:t>
      </w:r>
      <w:r w:rsidR="0036715B">
        <w:rPr>
          <w:rtl/>
        </w:rPr>
        <w:t>‌</w:t>
      </w:r>
      <w:r w:rsidR="0036715B" w:rsidRPr="001672E7">
        <w:rPr>
          <w:rFonts w:hint="cs"/>
          <w:rtl/>
        </w:rPr>
        <w:t>تواند حکم پیشین را فسخ نماید؟</w:t>
      </w:r>
    </w:p>
    <w:p w:rsidR="00792166" w:rsidRDefault="00FC5E6F" w:rsidP="00F22FE6">
      <w:pPr>
        <w:pStyle w:val="af4"/>
        <w:rPr>
          <w:rtl/>
        </w:rPr>
      </w:pPr>
      <w:r w:rsidRPr="002E669F">
        <w:rPr>
          <w:rStyle w:val="Charf0"/>
          <w:rFonts w:hint="cs"/>
          <w:rtl/>
        </w:rPr>
        <w:t xml:space="preserve">ج: </w:t>
      </w:r>
      <w:r w:rsidR="0036715B" w:rsidRPr="001672E7">
        <w:rPr>
          <w:rFonts w:hint="cs"/>
          <w:rtl/>
        </w:rPr>
        <w:t>هرگاه قاضی بر مبنای شهادتِ گروه اول، حکمی را صادر نماید</w:t>
      </w:r>
      <w:r w:rsidR="0036715B">
        <w:rPr>
          <w:rFonts w:hint="cs"/>
          <w:rtl/>
        </w:rPr>
        <w:t>؛</w:t>
      </w:r>
      <w:r w:rsidR="0036715B" w:rsidRPr="001672E7">
        <w:rPr>
          <w:rFonts w:hint="cs"/>
          <w:rtl/>
        </w:rPr>
        <w:t xml:space="preserve"> (سپس گواهان دیگر حاضر شوند و بر خلاف گواهانِ اول شهادت دهند)؛ در آن صورت شهادت گواهان دیگر قابل قبول نخواهد بود، و حکم پیشین نیز فسخ نمی</w:t>
      </w:r>
      <w:r w:rsidR="0036715B">
        <w:rPr>
          <w:rtl/>
        </w:rPr>
        <w:t>‌</w:t>
      </w:r>
      <w:r w:rsidR="0036715B" w:rsidRPr="001672E7">
        <w:rPr>
          <w:rFonts w:hint="cs"/>
          <w:rtl/>
        </w:rPr>
        <w:t>گردد.</w:t>
      </w:r>
    </w:p>
    <w:p w:rsidR="0036715B" w:rsidRPr="001672E7" w:rsidRDefault="0036715B" w:rsidP="00085B97">
      <w:pPr>
        <w:pStyle w:val="a2"/>
        <w:rPr>
          <w:rtl/>
        </w:rPr>
      </w:pPr>
      <w:bookmarkStart w:id="105" w:name="_Toc282283609"/>
      <w:bookmarkStart w:id="106" w:name="_Toc442202852"/>
      <w:r w:rsidRPr="001672E7">
        <w:rPr>
          <w:rFonts w:hint="cs"/>
          <w:rtl/>
        </w:rPr>
        <w:t>گواهی از راه نقلِ قول</w:t>
      </w:r>
      <w:bookmarkEnd w:id="105"/>
      <w:bookmarkEnd w:id="106"/>
    </w:p>
    <w:p w:rsidR="00792166" w:rsidRDefault="0036715B" w:rsidP="005D605F">
      <w:pPr>
        <w:pStyle w:val="af4"/>
        <w:rPr>
          <w:rtl/>
        </w:rPr>
      </w:pPr>
      <w:r w:rsidRPr="001672E7">
        <w:rPr>
          <w:rFonts w:hint="cs"/>
          <w:rtl/>
        </w:rPr>
        <w:t>[گواهی از راه تسامع</w:t>
      </w:r>
      <w:r>
        <w:rPr>
          <w:rFonts w:hint="cs"/>
          <w:rtl/>
        </w:rPr>
        <w:t>؛</w:t>
      </w:r>
      <w:r w:rsidRPr="001672E7">
        <w:rPr>
          <w:rFonts w:hint="cs"/>
          <w:rtl/>
        </w:rPr>
        <w:t xml:space="preserve"> «</w:t>
      </w:r>
      <w:r w:rsidRPr="002E669F">
        <w:rPr>
          <w:rStyle w:val="Charf0"/>
          <w:rFonts w:hint="cs"/>
          <w:rtl/>
        </w:rPr>
        <w:t>تسامع</w:t>
      </w:r>
      <w:r w:rsidRPr="001672E7">
        <w:rPr>
          <w:rFonts w:hint="cs"/>
          <w:rtl/>
        </w:rPr>
        <w:t>»: روشی است برای اثبات دلیل به وسیله</w:t>
      </w:r>
      <w:r>
        <w:rPr>
          <w:rtl/>
        </w:rPr>
        <w:t>‌</w:t>
      </w:r>
      <w:r w:rsidRPr="001672E7">
        <w:rPr>
          <w:rFonts w:hint="cs"/>
          <w:rtl/>
        </w:rPr>
        <w:t>ی شهادت و گواهی دادن از راه نقلِ قول. بدین ترتیب که شاهد کلام خود را بدانچه که از مردم شنیده است مستند می</w:t>
      </w:r>
      <w:r>
        <w:rPr>
          <w:rtl/>
        </w:rPr>
        <w:t>‌</w:t>
      </w:r>
      <w:r w:rsidRPr="001672E7">
        <w:rPr>
          <w:rFonts w:hint="cs"/>
          <w:rtl/>
        </w:rPr>
        <w:t>گرداند نه به آنچه که خود دیده است</w:t>
      </w:r>
      <w:r w:rsidR="00823527">
        <w:rPr>
          <w:rFonts w:hint="cs"/>
          <w:rtl/>
        </w:rPr>
        <w:t>].</w:t>
      </w:r>
    </w:p>
    <w:p w:rsidR="00792166" w:rsidRDefault="00FC5E6F" w:rsidP="00F22FE6">
      <w:pPr>
        <w:pStyle w:val="af4"/>
        <w:rPr>
          <w:rtl/>
        </w:rPr>
      </w:pPr>
      <w:r w:rsidRPr="002E669F">
        <w:rPr>
          <w:rStyle w:val="Charf0"/>
          <w:rFonts w:hint="cs"/>
          <w:rtl/>
        </w:rPr>
        <w:t xml:space="preserve">س: </w:t>
      </w:r>
      <w:r w:rsidR="0036715B" w:rsidRPr="001672E7">
        <w:rPr>
          <w:rFonts w:hint="cs"/>
          <w:rtl/>
        </w:rPr>
        <w:t>آیا شاهد می</w:t>
      </w:r>
      <w:r w:rsidR="0036715B">
        <w:rPr>
          <w:rtl/>
        </w:rPr>
        <w:t>‌</w:t>
      </w:r>
      <w:r w:rsidR="0036715B" w:rsidRPr="001672E7">
        <w:rPr>
          <w:rFonts w:hint="cs"/>
          <w:rtl/>
        </w:rPr>
        <w:t>تواند در اموری گواهی دهد که خود آن را ندیده است؟</w:t>
      </w:r>
    </w:p>
    <w:p w:rsidR="00792166" w:rsidRDefault="00FC5E6F" w:rsidP="00F22FE6">
      <w:pPr>
        <w:pStyle w:val="af4"/>
        <w:rPr>
          <w:rtl/>
        </w:rPr>
      </w:pPr>
      <w:r w:rsidRPr="002E669F">
        <w:rPr>
          <w:rStyle w:val="Charf0"/>
          <w:rFonts w:hint="cs"/>
          <w:rtl/>
        </w:rPr>
        <w:t xml:space="preserve">ج: </w:t>
      </w:r>
      <w:r w:rsidR="0036715B" w:rsidRPr="001672E7">
        <w:rPr>
          <w:rFonts w:hint="cs"/>
          <w:rtl/>
        </w:rPr>
        <w:t>شهادت و گواهی دادن از راهِ نقلِ قول جایز نیست، مگر در این امور: نسب، مرگ، نکاح، دخول (جماع و نزدیکی با زن)، و ولایت و حکمروایی قاضی؛ و گواهی دادن از راهِ نقلِ قول در این امور در صورتی جایز است که فردی مطمئن و مورد اعتماد، بدان</w:t>
      </w:r>
      <w:r w:rsidR="0036715B">
        <w:rPr>
          <w:rtl/>
        </w:rPr>
        <w:t>‌</w:t>
      </w:r>
      <w:r w:rsidR="0036715B" w:rsidRPr="001672E7">
        <w:rPr>
          <w:rFonts w:hint="cs"/>
          <w:rtl/>
        </w:rPr>
        <w:t>ها خبر بدهد</w:t>
      </w:r>
      <w:r w:rsidR="0036715B" w:rsidRPr="00792166">
        <w:rPr>
          <w:rStyle w:val="FootnoteReference"/>
          <w:rtl/>
        </w:rPr>
        <w:footnoteReference w:id="131"/>
      </w:r>
      <w:r w:rsidR="00F22FE6">
        <w:rPr>
          <w:rFonts w:hint="cs"/>
          <w:rtl/>
        </w:rPr>
        <w:t>.</w:t>
      </w:r>
    </w:p>
    <w:p w:rsidR="00792166" w:rsidRDefault="0036715B" w:rsidP="00085B97">
      <w:pPr>
        <w:pStyle w:val="a2"/>
        <w:rPr>
          <w:rtl/>
        </w:rPr>
      </w:pPr>
      <w:bookmarkStart w:id="107" w:name="_Toc282283610"/>
      <w:bookmarkStart w:id="108" w:name="_Toc442202853"/>
      <w:r w:rsidRPr="001672E7">
        <w:rPr>
          <w:rFonts w:hint="cs"/>
          <w:rtl/>
        </w:rPr>
        <w:t>شهادت دادن بر شهادت</w:t>
      </w:r>
      <w:bookmarkEnd w:id="107"/>
      <w:bookmarkEnd w:id="108"/>
    </w:p>
    <w:p w:rsidR="00792166" w:rsidRDefault="00FC5E6F" w:rsidP="00F22FE6">
      <w:pPr>
        <w:pStyle w:val="af4"/>
        <w:rPr>
          <w:rtl/>
        </w:rPr>
      </w:pPr>
      <w:r w:rsidRPr="002E669F">
        <w:rPr>
          <w:rStyle w:val="Charf0"/>
          <w:rFonts w:hint="cs"/>
          <w:rtl/>
        </w:rPr>
        <w:t xml:space="preserve">س: </w:t>
      </w:r>
      <w:r w:rsidR="0036715B" w:rsidRPr="001672E7">
        <w:rPr>
          <w:rFonts w:hint="cs"/>
          <w:rtl/>
        </w:rPr>
        <w:t xml:space="preserve">آیا شهادت دادن بر شهادت دیگری درست است یا خیر؟ و اگر چنانچه شهادت </w:t>
      </w:r>
      <w:r w:rsidR="0036715B">
        <w:rPr>
          <w:rFonts w:hint="cs"/>
          <w:rtl/>
        </w:rPr>
        <w:t xml:space="preserve">بر شهادت </w:t>
      </w:r>
      <w:r w:rsidR="0036715B" w:rsidRPr="001672E7">
        <w:rPr>
          <w:rFonts w:hint="cs"/>
          <w:rtl/>
        </w:rPr>
        <w:t>درست است، صورت آن چگونه می</w:t>
      </w:r>
      <w:r w:rsidR="0036715B">
        <w:rPr>
          <w:rtl/>
        </w:rPr>
        <w:t>‌</w:t>
      </w:r>
      <w:r w:rsidR="0036715B" w:rsidRPr="001672E7">
        <w:rPr>
          <w:rFonts w:hint="cs"/>
          <w:rtl/>
        </w:rPr>
        <w:t>باشد؟ و آیا لازم است که او را بر آن شهادت، شاهد و گواه بگرداند یا خیر؟</w:t>
      </w:r>
    </w:p>
    <w:p w:rsidR="00792166" w:rsidRDefault="00FC5E6F" w:rsidP="00F22FE6">
      <w:pPr>
        <w:pStyle w:val="af4"/>
        <w:rPr>
          <w:rtl/>
        </w:rPr>
      </w:pPr>
      <w:r w:rsidRPr="002E669F">
        <w:rPr>
          <w:rStyle w:val="Charf0"/>
          <w:rFonts w:hint="cs"/>
          <w:rtl/>
        </w:rPr>
        <w:t xml:space="preserve">ج: </w:t>
      </w:r>
      <w:r w:rsidR="0036715B">
        <w:rPr>
          <w:rFonts w:hint="cs"/>
          <w:rtl/>
        </w:rPr>
        <w:t>اموری را که شاهد بر دوش می</w:t>
      </w:r>
      <w:r w:rsidR="0036715B">
        <w:rPr>
          <w:rtl/>
        </w:rPr>
        <w:t>‌</w:t>
      </w:r>
      <w:r w:rsidR="0036715B">
        <w:rPr>
          <w:rFonts w:hint="cs"/>
          <w:rtl/>
        </w:rPr>
        <w:t>کش</w:t>
      </w:r>
      <w:r w:rsidR="0036715B" w:rsidRPr="001672E7">
        <w:rPr>
          <w:rFonts w:hint="cs"/>
          <w:rtl/>
        </w:rPr>
        <w:t>د و آن</w:t>
      </w:r>
      <w:r w:rsidR="0036715B">
        <w:rPr>
          <w:rtl/>
        </w:rPr>
        <w:t>‌</w:t>
      </w:r>
      <w:r w:rsidR="0036715B" w:rsidRPr="001672E7">
        <w:rPr>
          <w:rFonts w:hint="cs"/>
          <w:rtl/>
        </w:rPr>
        <w:t>ها را بر عهده می</w:t>
      </w:r>
      <w:r w:rsidR="0036715B">
        <w:rPr>
          <w:rtl/>
        </w:rPr>
        <w:t>‌</w:t>
      </w:r>
      <w:r w:rsidR="0036715B" w:rsidRPr="001672E7">
        <w:rPr>
          <w:rFonts w:hint="cs"/>
          <w:rtl/>
        </w:rPr>
        <w:t xml:space="preserve">گیرد، بر دو نوع است: </w:t>
      </w:r>
    </w:p>
    <w:p w:rsidR="0036715B" w:rsidRPr="001672E7" w:rsidRDefault="0036715B" w:rsidP="005D605F">
      <w:pPr>
        <w:pStyle w:val="af4"/>
        <w:rPr>
          <w:rtl/>
        </w:rPr>
      </w:pPr>
      <w:r w:rsidRPr="001672E7">
        <w:rPr>
          <w:rFonts w:hint="cs"/>
          <w:rtl/>
        </w:rPr>
        <w:t>اموری که حکم آن</w:t>
      </w:r>
      <w:r>
        <w:rPr>
          <w:rtl/>
        </w:rPr>
        <w:t>‌</w:t>
      </w:r>
      <w:r w:rsidRPr="001672E7">
        <w:rPr>
          <w:rFonts w:hint="cs"/>
          <w:rtl/>
        </w:rPr>
        <w:t>ها را خودش ثابت می</w:t>
      </w:r>
      <w:r>
        <w:rPr>
          <w:rtl/>
        </w:rPr>
        <w:t>‌</w:t>
      </w:r>
      <w:r w:rsidRPr="001672E7">
        <w:rPr>
          <w:rFonts w:hint="cs"/>
          <w:rtl/>
        </w:rPr>
        <w:t>کند، همانند: خرید و فروش، اجاره، نکاح، اقرار، غصب، قتل و حکم حاکم. از این رو هرگاه فرد شاهد</w:t>
      </w:r>
      <w:r>
        <w:rPr>
          <w:rFonts w:hint="cs"/>
          <w:rtl/>
        </w:rPr>
        <w:t>،</w:t>
      </w:r>
      <w:r w:rsidRPr="001672E7">
        <w:rPr>
          <w:rFonts w:hint="cs"/>
          <w:rtl/>
        </w:rPr>
        <w:t xml:space="preserve"> این امور را مشاهده کرد یا آن</w:t>
      </w:r>
      <w:r>
        <w:rPr>
          <w:rtl/>
        </w:rPr>
        <w:t>‌</w:t>
      </w:r>
      <w:r w:rsidRPr="001672E7">
        <w:rPr>
          <w:rFonts w:hint="cs"/>
          <w:rtl/>
        </w:rPr>
        <w:t>ها را شنید، در آن صورت می</w:t>
      </w:r>
      <w:r>
        <w:rPr>
          <w:rtl/>
        </w:rPr>
        <w:t>‌</w:t>
      </w:r>
      <w:r w:rsidRPr="001672E7">
        <w:rPr>
          <w:rFonts w:hint="cs"/>
          <w:rtl/>
        </w:rPr>
        <w:t>تواند بر آن</w:t>
      </w:r>
      <w:r>
        <w:rPr>
          <w:rtl/>
        </w:rPr>
        <w:t>‌</w:t>
      </w:r>
      <w:r w:rsidRPr="001672E7">
        <w:rPr>
          <w:rFonts w:hint="cs"/>
          <w:rtl/>
        </w:rPr>
        <w:t xml:space="preserve"> گواهی بدهد؛ اگر چه او را بر آن</w:t>
      </w:r>
      <w:r>
        <w:rPr>
          <w:rFonts w:hint="cs"/>
          <w:rtl/>
        </w:rPr>
        <w:t>،</w:t>
      </w:r>
      <w:r w:rsidRPr="001672E7">
        <w:rPr>
          <w:rFonts w:hint="cs"/>
          <w:rtl/>
        </w:rPr>
        <w:t xml:space="preserve"> شاهد و گواه نگردانند؛ و به هنگام گواهی دادن چنین بگوید: «</w:t>
      </w:r>
      <w:r w:rsidRPr="002E669F">
        <w:rPr>
          <w:rStyle w:val="Charf0"/>
          <w:rFonts w:hint="cs"/>
          <w:rtl/>
        </w:rPr>
        <w:t>گواهی می</w:t>
      </w:r>
      <w:r w:rsidRPr="002E669F">
        <w:rPr>
          <w:rStyle w:val="Charf0"/>
          <w:rtl/>
        </w:rPr>
        <w:t>‌</w:t>
      </w:r>
      <w:r w:rsidRPr="002E669F">
        <w:rPr>
          <w:rStyle w:val="Charf0"/>
          <w:rFonts w:hint="cs"/>
          <w:rtl/>
        </w:rPr>
        <w:t>دهم که او (فلان چیز را) به فروش رساند</w:t>
      </w:r>
      <w:r w:rsidRPr="001672E7">
        <w:rPr>
          <w:rFonts w:hint="cs"/>
          <w:rtl/>
        </w:rPr>
        <w:t>». و چنین نگوید: «</w:t>
      </w:r>
      <w:r w:rsidRPr="002E669F">
        <w:rPr>
          <w:rStyle w:val="Charf0"/>
          <w:rFonts w:hint="cs"/>
          <w:rtl/>
        </w:rPr>
        <w:t>مرا بر آن، شاهد و گواه گرداند</w:t>
      </w:r>
      <w:r w:rsidRPr="001672E7">
        <w:rPr>
          <w:rFonts w:hint="cs"/>
          <w:rtl/>
        </w:rPr>
        <w:t>».</w:t>
      </w:r>
    </w:p>
    <w:p w:rsidR="0036715B" w:rsidRPr="006D30A1" w:rsidRDefault="0036715B" w:rsidP="005D605F">
      <w:pPr>
        <w:pStyle w:val="af4"/>
        <w:rPr>
          <w:spacing w:val="-2"/>
          <w:rtl/>
        </w:rPr>
      </w:pPr>
      <w:r w:rsidRPr="006D30A1">
        <w:rPr>
          <w:rFonts w:hint="cs"/>
          <w:spacing w:val="-2"/>
          <w:rtl/>
        </w:rPr>
        <w:t>اموری که حکم آن</w:t>
      </w:r>
      <w:r w:rsidRPr="006D30A1">
        <w:rPr>
          <w:spacing w:val="-2"/>
          <w:rtl/>
        </w:rPr>
        <w:t>‌</w:t>
      </w:r>
      <w:r w:rsidRPr="006D30A1">
        <w:rPr>
          <w:rFonts w:hint="cs"/>
          <w:spacing w:val="-2"/>
          <w:rtl/>
        </w:rPr>
        <w:t>ها را خودش ثابت نمی</w:t>
      </w:r>
      <w:r w:rsidRPr="006D30A1">
        <w:rPr>
          <w:spacing w:val="-2"/>
          <w:rtl/>
        </w:rPr>
        <w:t>‌</w:t>
      </w:r>
      <w:r w:rsidRPr="006D30A1">
        <w:rPr>
          <w:rFonts w:hint="cs"/>
          <w:spacing w:val="-2"/>
          <w:rtl/>
        </w:rPr>
        <w:t>کند؛ و عبارت است از «</w:t>
      </w:r>
      <w:r w:rsidRPr="002E669F">
        <w:rPr>
          <w:rStyle w:val="Charf0"/>
          <w:rFonts w:hint="cs"/>
          <w:rtl/>
        </w:rPr>
        <w:t>شهادت دادن بر شهادت</w:t>
      </w:r>
      <w:r w:rsidRPr="006D30A1">
        <w:rPr>
          <w:rFonts w:hint="cs"/>
          <w:spacing w:val="-2"/>
          <w:rtl/>
        </w:rPr>
        <w:t>». پس هرگاه فردی بشنود که گواه و شاهدی بر چیزی گواهی می</w:t>
      </w:r>
      <w:r w:rsidRPr="006D30A1">
        <w:rPr>
          <w:spacing w:val="-2"/>
          <w:rtl/>
        </w:rPr>
        <w:t>‌</w:t>
      </w:r>
      <w:r w:rsidRPr="006D30A1">
        <w:rPr>
          <w:rFonts w:hint="cs"/>
          <w:spacing w:val="-2"/>
          <w:rtl/>
        </w:rPr>
        <w:t>دهد، در آن صورت برایش جایز نیست که بر شهادت او گواهی بدهد؛ مگر آن که او را بر آن موضوع، گواه و شاهد بگرداند. و همچنین اگر شنید که شاهدی بر شهادت وی گواهی می</w:t>
      </w:r>
      <w:r w:rsidRPr="006D30A1">
        <w:rPr>
          <w:spacing w:val="-2"/>
          <w:rtl/>
        </w:rPr>
        <w:t>‌</w:t>
      </w:r>
      <w:r w:rsidRPr="006D30A1">
        <w:rPr>
          <w:rFonts w:hint="cs"/>
          <w:spacing w:val="-2"/>
          <w:rtl/>
        </w:rPr>
        <w:t>دهد، در آن صورت نیز برای فرد شنونده درست نیست که بر آن موضوع گواهی بدهد.</w:t>
      </w:r>
    </w:p>
    <w:p w:rsidR="00792166" w:rsidRDefault="0036715B" w:rsidP="005D605F">
      <w:pPr>
        <w:pStyle w:val="af4"/>
        <w:rPr>
          <w:rtl/>
        </w:rPr>
      </w:pPr>
      <w:r w:rsidRPr="001672E7">
        <w:rPr>
          <w:rFonts w:hint="cs"/>
          <w:rtl/>
        </w:rPr>
        <w:t>و شهادت دادن بر شهادت، در حقوقی جایز است که با شبهه ساقط نگردد؛ از این رو شهادت دادن بر شهادت در حدود و قصاص قابل قبول نیست. و جایز است که دو نفر شاهد بر شهادت دو نفر شاهد دیگر، گواهی بدهند؛ و شهادت یک شاهد بر شهادت یک شاهد دیگر درست نیست.</w:t>
      </w:r>
    </w:p>
    <w:p w:rsidR="00792166" w:rsidRDefault="00FC5E6F" w:rsidP="00F22FE6">
      <w:pPr>
        <w:pStyle w:val="af4"/>
        <w:rPr>
          <w:rtl/>
        </w:rPr>
      </w:pPr>
      <w:r w:rsidRPr="002E669F">
        <w:rPr>
          <w:rStyle w:val="Charf0"/>
          <w:rFonts w:hint="cs"/>
          <w:rtl/>
        </w:rPr>
        <w:t xml:space="preserve">س: </w:t>
      </w:r>
      <w:r w:rsidR="0036715B" w:rsidRPr="001672E7">
        <w:rPr>
          <w:rFonts w:hint="cs"/>
          <w:rtl/>
        </w:rPr>
        <w:t>چگونگی «</w:t>
      </w:r>
      <w:r w:rsidR="0036715B" w:rsidRPr="002E669F">
        <w:rPr>
          <w:rStyle w:val="Charf0"/>
          <w:rFonts w:hint="cs"/>
          <w:rtl/>
        </w:rPr>
        <w:t>گواه گرفتن</w:t>
      </w:r>
      <w:r w:rsidR="0036715B" w:rsidRPr="001672E7">
        <w:rPr>
          <w:rFonts w:hint="cs"/>
          <w:rtl/>
        </w:rPr>
        <w:t>» را بیان نمایید؟</w:t>
      </w:r>
    </w:p>
    <w:p w:rsidR="0036715B" w:rsidRPr="006D30A1" w:rsidRDefault="00FC5E6F" w:rsidP="00F22FE6">
      <w:pPr>
        <w:pStyle w:val="af4"/>
        <w:rPr>
          <w:spacing w:val="-2"/>
          <w:rtl/>
        </w:rPr>
      </w:pPr>
      <w:r w:rsidRPr="002E669F">
        <w:rPr>
          <w:rStyle w:val="Charf0"/>
          <w:rFonts w:hint="cs"/>
          <w:rtl/>
        </w:rPr>
        <w:t xml:space="preserve">ج: </w:t>
      </w:r>
      <w:r w:rsidR="0036715B" w:rsidRPr="006D30A1">
        <w:rPr>
          <w:rFonts w:hint="cs"/>
          <w:spacing w:val="-2"/>
          <w:rtl/>
        </w:rPr>
        <w:t>روش و کیفیّت «</w:t>
      </w:r>
      <w:r w:rsidR="0036715B" w:rsidRPr="002E669F">
        <w:rPr>
          <w:rStyle w:val="Charf0"/>
          <w:rFonts w:hint="cs"/>
          <w:rtl/>
        </w:rPr>
        <w:t>گواه گرفتن</w:t>
      </w:r>
      <w:r w:rsidR="0036715B" w:rsidRPr="006D30A1">
        <w:rPr>
          <w:rFonts w:hint="cs"/>
          <w:spacing w:val="-2"/>
          <w:rtl/>
        </w:rPr>
        <w:t>» بدین صورت است که [به عنوان مثال:] شاهد اصلی به شاهد فرعی چنین بگوید: «</w:t>
      </w:r>
      <w:r w:rsidR="0036715B" w:rsidRPr="002E669F">
        <w:rPr>
          <w:rStyle w:val="Charf0"/>
          <w:rFonts w:hint="cs"/>
          <w:rtl/>
        </w:rPr>
        <w:t>گواهی می</w:t>
      </w:r>
      <w:r w:rsidR="0036715B" w:rsidRPr="002E669F">
        <w:rPr>
          <w:rStyle w:val="Charf0"/>
          <w:rtl/>
        </w:rPr>
        <w:t>‌</w:t>
      </w:r>
      <w:r w:rsidR="0036715B" w:rsidRPr="002E669F">
        <w:rPr>
          <w:rStyle w:val="Charf0"/>
          <w:rFonts w:hint="cs"/>
          <w:rtl/>
        </w:rPr>
        <w:t>دهم که فلانی پسر فلانی، در حضور من به فلان چیز اعتراف نمود و مرا بر آن گواه گرداند؛ از این رو تو نیز بر شهادت من گواهی بده</w:t>
      </w:r>
      <w:r w:rsidR="0036715B" w:rsidRPr="006D30A1">
        <w:rPr>
          <w:rFonts w:hint="cs"/>
          <w:spacing w:val="-2"/>
          <w:rtl/>
        </w:rPr>
        <w:t>».</w:t>
      </w:r>
    </w:p>
    <w:p w:rsidR="00792166" w:rsidRDefault="0036715B" w:rsidP="005D605F">
      <w:pPr>
        <w:pStyle w:val="af4"/>
        <w:rPr>
          <w:rtl/>
        </w:rPr>
      </w:pPr>
      <w:r w:rsidRPr="001672E7">
        <w:rPr>
          <w:rFonts w:hint="cs"/>
          <w:rtl/>
        </w:rPr>
        <w:t>و اگر چنانچه شاهد اصلی به بیان این عبارت: «</w:t>
      </w:r>
      <w:r w:rsidRPr="002E669F">
        <w:rPr>
          <w:rStyle w:val="Charf0"/>
          <w:rFonts w:hint="cs"/>
          <w:rtl/>
        </w:rPr>
        <w:t>و مرا بر آن گواه گرداند</w:t>
      </w:r>
      <w:r w:rsidRPr="001672E7">
        <w:rPr>
          <w:rFonts w:hint="cs"/>
          <w:rtl/>
        </w:rPr>
        <w:t>» نپرداخت، باز هم درست است.</w:t>
      </w:r>
    </w:p>
    <w:p w:rsidR="00792166" w:rsidRDefault="00FC5E6F" w:rsidP="00F22FE6">
      <w:pPr>
        <w:pStyle w:val="af4"/>
        <w:rPr>
          <w:rtl/>
        </w:rPr>
      </w:pPr>
      <w:r w:rsidRPr="002E669F">
        <w:rPr>
          <w:rStyle w:val="Charf0"/>
          <w:rFonts w:hint="cs"/>
          <w:rtl/>
        </w:rPr>
        <w:t xml:space="preserve">س: </w:t>
      </w:r>
      <w:r w:rsidR="0036715B" w:rsidRPr="001672E7">
        <w:rPr>
          <w:rFonts w:hint="cs"/>
          <w:rtl/>
        </w:rPr>
        <w:t>هرگاه شاهد فرعی بخواهد به ادای شهادت بپردازد، در آن صورت چه باید بگوید؟</w:t>
      </w:r>
    </w:p>
    <w:p w:rsidR="00792166" w:rsidRDefault="00FC5E6F" w:rsidP="00F22FE6">
      <w:pPr>
        <w:pStyle w:val="af4"/>
        <w:rPr>
          <w:rtl/>
        </w:rPr>
      </w:pPr>
      <w:r w:rsidRPr="002E669F">
        <w:rPr>
          <w:rStyle w:val="Charf0"/>
          <w:rFonts w:hint="cs"/>
          <w:rtl/>
        </w:rPr>
        <w:t xml:space="preserve">ج: </w:t>
      </w:r>
      <w:r w:rsidR="0036715B" w:rsidRPr="001672E7">
        <w:rPr>
          <w:rFonts w:hint="cs"/>
          <w:rtl/>
        </w:rPr>
        <w:t>به هنگام ادای شهادت چنین بگوید: «</w:t>
      </w:r>
      <w:r w:rsidR="0036715B" w:rsidRPr="002E669F">
        <w:rPr>
          <w:rStyle w:val="Charf0"/>
          <w:rFonts w:hint="cs"/>
          <w:rtl/>
        </w:rPr>
        <w:t>گواهی می</w:t>
      </w:r>
      <w:r w:rsidR="0036715B" w:rsidRPr="002E669F">
        <w:rPr>
          <w:rStyle w:val="Charf0"/>
          <w:rtl/>
        </w:rPr>
        <w:t>‌</w:t>
      </w:r>
      <w:r w:rsidR="0036715B" w:rsidRPr="002E669F">
        <w:rPr>
          <w:rStyle w:val="Charf0"/>
          <w:rFonts w:hint="cs"/>
          <w:rtl/>
        </w:rPr>
        <w:t>دهم که فلانی در حضور فلانی (شاهد اصلی) به فلان چیز اعتراف نمود و شاهد اصلی به من گفته است که بر شهادت او نسبت به فلان چیز گواهی بدهم؛ و من نیز بدان گواهی می</w:t>
      </w:r>
      <w:r w:rsidR="0036715B" w:rsidRPr="002E669F">
        <w:rPr>
          <w:rStyle w:val="Charf0"/>
          <w:rtl/>
        </w:rPr>
        <w:t>‌</w:t>
      </w:r>
      <w:r w:rsidR="0036715B" w:rsidRPr="002E669F">
        <w:rPr>
          <w:rStyle w:val="Charf0"/>
          <w:rFonts w:hint="cs"/>
          <w:rtl/>
        </w:rPr>
        <w:t>دهم</w:t>
      </w:r>
      <w:r w:rsidR="0036715B" w:rsidRPr="001672E7">
        <w:rPr>
          <w:rFonts w:hint="cs"/>
          <w:rtl/>
        </w:rPr>
        <w:t>».</w:t>
      </w:r>
    </w:p>
    <w:p w:rsidR="00792166" w:rsidRDefault="00FC5E6F" w:rsidP="00F22FE6">
      <w:pPr>
        <w:pStyle w:val="af4"/>
        <w:rPr>
          <w:rtl/>
        </w:rPr>
      </w:pPr>
      <w:r w:rsidRPr="002E669F">
        <w:rPr>
          <w:rStyle w:val="Charf0"/>
          <w:rFonts w:hint="cs"/>
          <w:rtl/>
        </w:rPr>
        <w:t xml:space="preserve">س: </w:t>
      </w:r>
      <w:r w:rsidR="0036715B" w:rsidRPr="001672E7">
        <w:rPr>
          <w:rFonts w:hint="cs"/>
          <w:rtl/>
        </w:rPr>
        <w:t>آیا برای پذیرفتن شهادتِ شاهدان فرعی، شرطی نیز وجود دارد؟</w:t>
      </w:r>
    </w:p>
    <w:p w:rsidR="0036715B" w:rsidRPr="001672E7" w:rsidRDefault="00FC5E6F" w:rsidP="00F22FE6">
      <w:pPr>
        <w:pStyle w:val="af4"/>
        <w:rPr>
          <w:rtl/>
        </w:rPr>
      </w:pPr>
      <w:r w:rsidRPr="002E669F">
        <w:rPr>
          <w:rStyle w:val="Charf0"/>
          <w:rFonts w:hint="cs"/>
          <w:rtl/>
        </w:rPr>
        <w:t xml:space="preserve">ج: </w:t>
      </w:r>
      <w:r w:rsidR="0036715B" w:rsidRPr="001672E7">
        <w:rPr>
          <w:rFonts w:hint="cs"/>
          <w:rtl/>
        </w:rPr>
        <w:t>شهادتِ گواهان فرعی، تنها در سه صورت پذیرفته می</w:t>
      </w:r>
      <w:r w:rsidR="0036715B">
        <w:rPr>
          <w:rtl/>
        </w:rPr>
        <w:t>‌</w:t>
      </w:r>
      <w:r w:rsidR="0036715B" w:rsidRPr="001672E7">
        <w:rPr>
          <w:rFonts w:hint="cs"/>
          <w:rtl/>
        </w:rPr>
        <w:t>شود:</w:t>
      </w:r>
    </w:p>
    <w:p w:rsidR="0036715B" w:rsidRPr="001672E7" w:rsidRDefault="0036715B" w:rsidP="005D605F">
      <w:pPr>
        <w:pStyle w:val="af4"/>
        <w:rPr>
          <w:rtl/>
        </w:rPr>
      </w:pPr>
      <w:r w:rsidRPr="001672E7">
        <w:rPr>
          <w:rFonts w:hint="cs"/>
          <w:rtl/>
        </w:rPr>
        <w:t>گواهان اصلی وفات نمایند.</w:t>
      </w:r>
    </w:p>
    <w:p w:rsidR="0036715B" w:rsidRPr="001672E7" w:rsidRDefault="0036715B" w:rsidP="005D605F">
      <w:pPr>
        <w:pStyle w:val="af4"/>
        <w:rPr>
          <w:rtl/>
        </w:rPr>
      </w:pPr>
      <w:r w:rsidRPr="001672E7">
        <w:rPr>
          <w:rFonts w:hint="cs"/>
          <w:rtl/>
        </w:rPr>
        <w:t>گواهان اصلی به اندازه</w:t>
      </w:r>
      <w:r>
        <w:rPr>
          <w:rtl/>
        </w:rPr>
        <w:t>‌</w:t>
      </w:r>
      <w:r w:rsidRPr="001672E7">
        <w:rPr>
          <w:rFonts w:hint="cs"/>
          <w:rtl/>
        </w:rPr>
        <w:t>ی مسافت سه روز</w:t>
      </w:r>
      <w:r>
        <w:rPr>
          <w:rFonts w:hint="cs"/>
          <w:rtl/>
        </w:rPr>
        <w:t xml:space="preserve"> راه</w:t>
      </w:r>
      <w:r w:rsidRPr="001672E7">
        <w:rPr>
          <w:rFonts w:hint="cs"/>
          <w:rtl/>
        </w:rPr>
        <w:t xml:space="preserve"> یا بیشتر از آن، غائب باشند.</w:t>
      </w:r>
    </w:p>
    <w:p w:rsidR="00792166" w:rsidRDefault="0036715B" w:rsidP="005D605F">
      <w:pPr>
        <w:pStyle w:val="af4"/>
        <w:rPr>
          <w:rtl/>
        </w:rPr>
      </w:pPr>
      <w:r w:rsidRPr="001672E7">
        <w:rPr>
          <w:rFonts w:hint="cs"/>
          <w:rtl/>
        </w:rPr>
        <w:t>گواهان اصلی به بیماری و مرضی مبتلا باشند که نتوانند در مجلس قاضی و محکمه</w:t>
      </w:r>
      <w:r>
        <w:rPr>
          <w:rtl/>
        </w:rPr>
        <w:t>‌</w:t>
      </w:r>
      <w:r w:rsidRPr="001672E7">
        <w:rPr>
          <w:rFonts w:hint="cs"/>
          <w:rtl/>
        </w:rPr>
        <w:t>ی دادگاه حاضر شوند.</w:t>
      </w:r>
    </w:p>
    <w:p w:rsidR="00792166" w:rsidRDefault="00FC5E6F" w:rsidP="00F22FE6">
      <w:pPr>
        <w:pStyle w:val="af4"/>
        <w:rPr>
          <w:rtl/>
        </w:rPr>
      </w:pPr>
      <w:r w:rsidRPr="002E669F">
        <w:rPr>
          <w:rStyle w:val="Charf0"/>
          <w:rFonts w:hint="cs"/>
          <w:rtl/>
        </w:rPr>
        <w:t xml:space="preserve">س: </w:t>
      </w:r>
      <w:r w:rsidR="0036715B" w:rsidRPr="001672E7">
        <w:rPr>
          <w:rFonts w:hint="cs"/>
          <w:rtl/>
        </w:rPr>
        <w:t>اگر شاهدان فرعی، عدالت شاهدان اصلی را تأیید نمودند، در آن صورت حکم آن چیست؟</w:t>
      </w:r>
    </w:p>
    <w:p w:rsidR="00792166" w:rsidRDefault="00FC5E6F" w:rsidP="00F22FE6">
      <w:pPr>
        <w:pStyle w:val="af4"/>
        <w:rPr>
          <w:rtl/>
        </w:rPr>
      </w:pPr>
      <w:r w:rsidRPr="002E669F">
        <w:rPr>
          <w:rStyle w:val="Charf0"/>
          <w:rFonts w:hint="cs"/>
          <w:rtl/>
        </w:rPr>
        <w:t xml:space="preserve">ج: </w:t>
      </w:r>
      <w:r w:rsidR="0036715B" w:rsidRPr="001672E7">
        <w:rPr>
          <w:rFonts w:hint="cs"/>
          <w:rtl/>
        </w:rPr>
        <w:t>شاهدان فرعی می</w:t>
      </w:r>
      <w:r w:rsidR="0036715B">
        <w:rPr>
          <w:rtl/>
        </w:rPr>
        <w:t>‌</w:t>
      </w:r>
      <w:r w:rsidR="0036715B" w:rsidRPr="001672E7">
        <w:rPr>
          <w:rFonts w:hint="cs"/>
          <w:rtl/>
        </w:rPr>
        <w:t>توانند عدالتِ شاهدان اصلی را تأیید نمایند؛ واگر چنانچه گواهان فرعی در مورد عدالت گواهان اصلی سکوت اختیار نمودند، باز هم جایز است؛ و در آن صورت بر قاضی لازم است که اوضاع و حالات آنان را مورد بررسی و وارسی و تحقیق و تفتیش قرار دهد.</w:t>
      </w:r>
    </w:p>
    <w:p w:rsidR="00792166" w:rsidRPr="004D1092" w:rsidRDefault="00FC5E6F" w:rsidP="006D30A1">
      <w:pPr>
        <w:pStyle w:val="af4"/>
        <w:widowControl/>
        <w:rPr>
          <w:spacing w:val="-4"/>
          <w:rtl/>
        </w:rPr>
      </w:pPr>
      <w:r w:rsidRPr="004D1092">
        <w:rPr>
          <w:rStyle w:val="Charf0"/>
          <w:rFonts w:hint="cs"/>
          <w:spacing w:val="-4"/>
          <w:rtl/>
        </w:rPr>
        <w:t xml:space="preserve">س: </w:t>
      </w:r>
      <w:r w:rsidR="0036715B" w:rsidRPr="004D1092">
        <w:rPr>
          <w:rFonts w:hint="cs"/>
          <w:spacing w:val="-4"/>
          <w:rtl/>
        </w:rPr>
        <w:t>اگر شاهدان فرعی خواستند که (بر شهادت گواهان اصلی) گواهی بدهند؛ ولی شاهدان اصلی، منکر گواه گرفتن آنان شدند و گفتند که ما گواهان فرعی را بر شهادتمان، گواه نگردانیده</w:t>
      </w:r>
      <w:r w:rsidR="0036715B" w:rsidRPr="004D1092">
        <w:rPr>
          <w:spacing w:val="-4"/>
          <w:rtl/>
        </w:rPr>
        <w:t>‌</w:t>
      </w:r>
      <w:r w:rsidR="0036715B" w:rsidRPr="004D1092">
        <w:rPr>
          <w:rFonts w:hint="cs"/>
          <w:spacing w:val="-4"/>
          <w:rtl/>
        </w:rPr>
        <w:t>ایم؛ در این صورت آیا شهادت گواهان فرعی پذیرفته می</w:t>
      </w:r>
      <w:r w:rsidR="0036715B" w:rsidRPr="004D1092">
        <w:rPr>
          <w:spacing w:val="-4"/>
          <w:rtl/>
        </w:rPr>
        <w:t>‌</w:t>
      </w:r>
      <w:r w:rsidR="0036715B" w:rsidRPr="004D1092">
        <w:rPr>
          <w:rFonts w:hint="cs"/>
          <w:spacing w:val="-4"/>
          <w:rtl/>
        </w:rPr>
        <w:t>شود؟</w:t>
      </w:r>
    </w:p>
    <w:p w:rsidR="00792166" w:rsidRDefault="00FC5E6F" w:rsidP="00F22FE6">
      <w:pPr>
        <w:pStyle w:val="af4"/>
        <w:rPr>
          <w:rtl/>
        </w:rPr>
      </w:pPr>
      <w:r w:rsidRPr="002E669F">
        <w:rPr>
          <w:rStyle w:val="Charf0"/>
          <w:rFonts w:hint="cs"/>
          <w:rtl/>
        </w:rPr>
        <w:t xml:space="preserve">ج: </w:t>
      </w:r>
      <w:r w:rsidR="0036715B" w:rsidRPr="001672E7">
        <w:rPr>
          <w:rFonts w:hint="cs"/>
          <w:rtl/>
        </w:rPr>
        <w:t>در این صورت گواهی شاهدانِ فرعی، پذیرفته نمی</w:t>
      </w:r>
      <w:r w:rsidR="0036715B">
        <w:rPr>
          <w:rtl/>
        </w:rPr>
        <w:t>‌</w:t>
      </w:r>
      <w:r w:rsidR="0036715B" w:rsidRPr="001672E7">
        <w:rPr>
          <w:rFonts w:hint="cs"/>
          <w:rtl/>
        </w:rPr>
        <w:t>شود.</w:t>
      </w:r>
    </w:p>
    <w:p w:rsidR="00792166" w:rsidRDefault="0036715B" w:rsidP="00085B97">
      <w:pPr>
        <w:pStyle w:val="a2"/>
        <w:rPr>
          <w:rtl/>
        </w:rPr>
      </w:pPr>
      <w:bookmarkStart w:id="109" w:name="_Toc282283611"/>
      <w:bookmarkStart w:id="110" w:name="_Toc442202854"/>
      <w:r w:rsidRPr="001672E7">
        <w:rPr>
          <w:rFonts w:hint="cs"/>
          <w:rtl/>
        </w:rPr>
        <w:t>رجوع کردن از شهادت</w:t>
      </w:r>
      <w:bookmarkEnd w:id="109"/>
      <w:bookmarkEnd w:id="110"/>
    </w:p>
    <w:p w:rsidR="00792166" w:rsidRPr="006D30A1" w:rsidRDefault="00FC5E6F" w:rsidP="00F22FE6">
      <w:pPr>
        <w:pStyle w:val="af4"/>
        <w:rPr>
          <w:spacing w:val="-4"/>
          <w:rtl/>
        </w:rPr>
      </w:pPr>
      <w:r w:rsidRPr="002E669F">
        <w:rPr>
          <w:rStyle w:val="Charf0"/>
          <w:rFonts w:hint="cs"/>
          <w:rtl/>
        </w:rPr>
        <w:t xml:space="preserve">س: </w:t>
      </w:r>
      <w:r w:rsidR="0036715B" w:rsidRPr="006D30A1">
        <w:rPr>
          <w:rFonts w:hint="cs"/>
          <w:spacing w:val="-4"/>
          <w:rtl/>
        </w:rPr>
        <w:t>گاهی اوقات اتفاق می</w:t>
      </w:r>
      <w:r w:rsidR="0036715B" w:rsidRPr="006D30A1">
        <w:rPr>
          <w:spacing w:val="-4"/>
          <w:rtl/>
        </w:rPr>
        <w:t>‌</w:t>
      </w:r>
      <w:r w:rsidR="0036715B" w:rsidRPr="006D30A1">
        <w:rPr>
          <w:rFonts w:hint="cs"/>
          <w:spacing w:val="-4"/>
          <w:rtl/>
        </w:rPr>
        <w:t>افتد که دو نفر شاهد از شهادتشان رجوع می</w:t>
      </w:r>
      <w:r w:rsidR="0036715B" w:rsidRPr="006D30A1">
        <w:rPr>
          <w:spacing w:val="-4"/>
          <w:rtl/>
        </w:rPr>
        <w:t>‌</w:t>
      </w:r>
      <w:r w:rsidR="0036715B" w:rsidRPr="006D30A1">
        <w:rPr>
          <w:rFonts w:hint="cs"/>
          <w:spacing w:val="-4"/>
          <w:rtl/>
        </w:rPr>
        <w:t>کنند، و گواهی</w:t>
      </w:r>
      <w:r w:rsidR="0036715B" w:rsidRPr="006D30A1">
        <w:rPr>
          <w:spacing w:val="-4"/>
          <w:rtl/>
        </w:rPr>
        <w:t>‌</w:t>
      </w:r>
      <w:r w:rsidR="0036715B" w:rsidRPr="006D30A1">
        <w:rPr>
          <w:rFonts w:hint="cs"/>
          <w:spacing w:val="-4"/>
          <w:rtl/>
        </w:rPr>
        <w:t>شان را پس می</w:t>
      </w:r>
      <w:r w:rsidR="0036715B" w:rsidRPr="006D30A1">
        <w:rPr>
          <w:spacing w:val="-4"/>
          <w:rtl/>
        </w:rPr>
        <w:t>‌</w:t>
      </w:r>
      <w:r w:rsidR="0036715B" w:rsidRPr="006D30A1">
        <w:rPr>
          <w:rFonts w:hint="cs"/>
          <w:spacing w:val="-4"/>
          <w:rtl/>
        </w:rPr>
        <w:t>گیرند؛ در این صورت قاضی چه باید بکند؟ و اگر چنانچه قاضی بر مبنای گواهی دو نفر شاهد حکم را صادر کرد، در این صورت آیا شاهدان ضامن می</w:t>
      </w:r>
      <w:r w:rsidR="0036715B" w:rsidRPr="006D30A1">
        <w:rPr>
          <w:spacing w:val="-4"/>
          <w:rtl/>
        </w:rPr>
        <w:t>‌</w:t>
      </w:r>
      <w:r w:rsidR="0036715B" w:rsidRPr="006D30A1">
        <w:rPr>
          <w:rFonts w:hint="cs"/>
          <w:spacing w:val="-4"/>
          <w:rtl/>
        </w:rPr>
        <w:t>باشند؟</w:t>
      </w:r>
    </w:p>
    <w:p w:rsidR="0036715B" w:rsidRPr="001672E7" w:rsidRDefault="00FC5E6F" w:rsidP="00F22FE6">
      <w:pPr>
        <w:pStyle w:val="af4"/>
        <w:rPr>
          <w:rtl/>
        </w:rPr>
      </w:pPr>
      <w:r w:rsidRPr="002E669F">
        <w:rPr>
          <w:rStyle w:val="Charf0"/>
          <w:rFonts w:hint="cs"/>
          <w:rtl/>
        </w:rPr>
        <w:t xml:space="preserve">ج: </w:t>
      </w:r>
      <w:r w:rsidR="0036715B" w:rsidRPr="001672E7">
        <w:rPr>
          <w:rFonts w:hint="cs"/>
          <w:rtl/>
        </w:rPr>
        <w:t>در این مسئله، تفصیل وجود دارد؛ و بر تو نیز لازم و ضروری است که با دقّت و با حضور قلب، به مسائل و احکام گوش فرادهی و مطالب را پیگیری و حفظ نمایی؛ واین احکام و مسائل عبارتند از:</w:t>
      </w:r>
    </w:p>
    <w:p w:rsidR="0036715B" w:rsidRPr="001672E7" w:rsidRDefault="0036715B" w:rsidP="005D605F">
      <w:pPr>
        <w:pStyle w:val="af4"/>
        <w:rPr>
          <w:rtl/>
        </w:rPr>
      </w:pPr>
      <w:r w:rsidRPr="001672E7">
        <w:rPr>
          <w:rFonts w:hint="cs"/>
          <w:rtl/>
        </w:rPr>
        <w:t>اگر دو نفر شاهد، پیش از صدور حکم</w:t>
      </w:r>
      <w:r>
        <w:rPr>
          <w:rFonts w:hint="cs"/>
          <w:rtl/>
        </w:rPr>
        <w:t>،</w:t>
      </w:r>
      <w:r w:rsidRPr="001672E7">
        <w:rPr>
          <w:rFonts w:hint="cs"/>
          <w:rtl/>
        </w:rPr>
        <w:t xml:space="preserve"> از شهادتشان برگشتند</w:t>
      </w:r>
      <w:r>
        <w:rPr>
          <w:rFonts w:hint="cs"/>
          <w:rtl/>
        </w:rPr>
        <w:t>؛</w:t>
      </w:r>
      <w:r w:rsidRPr="001672E7">
        <w:rPr>
          <w:rFonts w:hint="cs"/>
          <w:rtl/>
        </w:rPr>
        <w:t xml:space="preserve"> در آن صورت گواهی</w:t>
      </w:r>
      <w:r>
        <w:rPr>
          <w:rtl/>
        </w:rPr>
        <w:t>‌</w:t>
      </w:r>
      <w:r w:rsidRPr="001672E7">
        <w:rPr>
          <w:rFonts w:hint="cs"/>
          <w:rtl/>
        </w:rPr>
        <w:t>شان ساقط می</w:t>
      </w:r>
      <w:r>
        <w:rPr>
          <w:rtl/>
        </w:rPr>
        <w:t>‌</w:t>
      </w:r>
      <w:r w:rsidRPr="001672E7">
        <w:rPr>
          <w:rFonts w:hint="cs"/>
          <w:rtl/>
        </w:rPr>
        <w:t>گردد و بر آن</w:t>
      </w:r>
      <w:r>
        <w:rPr>
          <w:rtl/>
        </w:rPr>
        <w:t>‌</w:t>
      </w:r>
      <w:r w:rsidRPr="001672E7">
        <w:rPr>
          <w:rFonts w:hint="cs"/>
          <w:rtl/>
        </w:rPr>
        <w:t>ها ضمانتی نیست.</w:t>
      </w:r>
    </w:p>
    <w:p w:rsidR="0036715B" w:rsidRPr="001672E7" w:rsidRDefault="0036715B" w:rsidP="005D605F">
      <w:pPr>
        <w:pStyle w:val="af4"/>
        <w:rPr>
          <w:rtl/>
        </w:rPr>
      </w:pPr>
      <w:r w:rsidRPr="001672E7">
        <w:rPr>
          <w:rFonts w:hint="cs"/>
          <w:rtl/>
        </w:rPr>
        <w:t xml:space="preserve">اگر قاضی بر مبنای گواهی دو نفر شاهد، </w:t>
      </w:r>
      <w:r w:rsidRPr="002E669F">
        <w:rPr>
          <w:rStyle w:val="Charf0"/>
          <w:rFonts w:hint="cs"/>
          <w:rtl/>
        </w:rPr>
        <w:t>مدّعی علیه</w:t>
      </w:r>
      <w:r w:rsidRPr="001672E7">
        <w:rPr>
          <w:rFonts w:hint="cs"/>
          <w:rtl/>
        </w:rPr>
        <w:t xml:space="preserve"> را وادار کرد تا مالی را به </w:t>
      </w:r>
      <w:r w:rsidRPr="002E669F">
        <w:rPr>
          <w:rStyle w:val="Charf0"/>
          <w:rFonts w:hint="cs"/>
          <w:rtl/>
        </w:rPr>
        <w:t>مدّعی</w:t>
      </w:r>
      <w:r w:rsidRPr="001672E7">
        <w:rPr>
          <w:rFonts w:hint="cs"/>
          <w:rtl/>
        </w:rPr>
        <w:t xml:space="preserve"> بپردازد؛ آن</w:t>
      </w:r>
      <w:r>
        <w:rPr>
          <w:rtl/>
        </w:rPr>
        <w:t>‌</w:t>
      </w:r>
      <w:r w:rsidRPr="001672E7">
        <w:rPr>
          <w:rFonts w:hint="cs"/>
          <w:rtl/>
        </w:rPr>
        <w:t>گاه گواهان از شهادتشان برگشتند؛ در آن صورت حکم قاضی فسخ نمی</w:t>
      </w:r>
      <w:r>
        <w:rPr>
          <w:rtl/>
        </w:rPr>
        <w:t>‌</w:t>
      </w:r>
      <w:r w:rsidRPr="001672E7">
        <w:rPr>
          <w:rFonts w:hint="cs"/>
          <w:rtl/>
        </w:rPr>
        <w:t xml:space="preserve">گردد؛ بلکه گواهان ضامن همان مالی برای </w:t>
      </w:r>
      <w:r w:rsidRPr="002E669F">
        <w:rPr>
          <w:rStyle w:val="Charf0"/>
          <w:rFonts w:hint="cs"/>
          <w:rtl/>
        </w:rPr>
        <w:t>مدّعی‌علیه</w:t>
      </w:r>
      <w:r w:rsidRPr="001672E7">
        <w:rPr>
          <w:rFonts w:hint="cs"/>
          <w:rtl/>
        </w:rPr>
        <w:t xml:space="preserve"> می</w:t>
      </w:r>
      <w:r>
        <w:rPr>
          <w:rtl/>
        </w:rPr>
        <w:t>‌</w:t>
      </w:r>
      <w:r w:rsidRPr="001672E7">
        <w:rPr>
          <w:rFonts w:hint="cs"/>
          <w:rtl/>
        </w:rPr>
        <w:t>باشند که از او به وسیله</w:t>
      </w:r>
      <w:r>
        <w:rPr>
          <w:rtl/>
        </w:rPr>
        <w:t>‌</w:t>
      </w:r>
      <w:r w:rsidRPr="001672E7">
        <w:rPr>
          <w:rFonts w:hint="cs"/>
          <w:rtl/>
        </w:rPr>
        <w:t>ی گواهی آنان، تلف گردیده است.</w:t>
      </w:r>
    </w:p>
    <w:p w:rsidR="0036715B" w:rsidRPr="001672E7" w:rsidRDefault="0036715B" w:rsidP="005D605F">
      <w:pPr>
        <w:pStyle w:val="af4"/>
        <w:rPr>
          <w:rtl/>
        </w:rPr>
      </w:pPr>
      <w:r w:rsidRPr="001672E7">
        <w:rPr>
          <w:rFonts w:hint="cs"/>
          <w:rtl/>
        </w:rPr>
        <w:t>اگر چنانچه یکی از دو نفر شاهد از گواهی</w:t>
      </w:r>
      <w:r>
        <w:rPr>
          <w:rtl/>
        </w:rPr>
        <w:t>‌</w:t>
      </w:r>
      <w:r w:rsidRPr="001672E7">
        <w:rPr>
          <w:rFonts w:hint="cs"/>
          <w:rtl/>
        </w:rPr>
        <w:t>اش برگشت؛ در آن صورت ضامن</w:t>
      </w:r>
      <w:r>
        <w:rPr>
          <w:rFonts w:hint="cs"/>
          <w:rtl/>
        </w:rPr>
        <w:t>ِ</w:t>
      </w:r>
      <w:r w:rsidRPr="001672E7">
        <w:rPr>
          <w:rFonts w:hint="cs"/>
          <w:rtl/>
        </w:rPr>
        <w:t xml:space="preserve"> نصف مال برای </w:t>
      </w:r>
      <w:r w:rsidRPr="002E669F">
        <w:rPr>
          <w:rStyle w:val="Charf0"/>
          <w:rFonts w:hint="cs"/>
          <w:rtl/>
        </w:rPr>
        <w:t>مدّعی علیه</w:t>
      </w:r>
      <w:r w:rsidRPr="001672E7">
        <w:rPr>
          <w:rFonts w:hint="cs"/>
          <w:rtl/>
        </w:rPr>
        <w:t xml:space="preserve"> می</w:t>
      </w:r>
      <w:r>
        <w:rPr>
          <w:rtl/>
        </w:rPr>
        <w:t>‌</w:t>
      </w:r>
      <w:r w:rsidRPr="001672E7">
        <w:rPr>
          <w:rFonts w:hint="cs"/>
          <w:rtl/>
        </w:rPr>
        <w:t>باشد.</w:t>
      </w:r>
    </w:p>
    <w:p w:rsidR="0036715B" w:rsidRPr="001672E7" w:rsidRDefault="0036715B" w:rsidP="005D605F">
      <w:pPr>
        <w:pStyle w:val="af4"/>
        <w:rPr>
          <w:rtl/>
        </w:rPr>
      </w:pPr>
      <w:r w:rsidRPr="001672E7">
        <w:rPr>
          <w:rFonts w:hint="cs"/>
          <w:rtl/>
        </w:rPr>
        <w:t>اگر چنانچه سه نفر در مورد مالی گواهی دادند؛ سپس یکی از آن</w:t>
      </w:r>
      <w:r>
        <w:rPr>
          <w:rtl/>
        </w:rPr>
        <w:t>‌</w:t>
      </w:r>
      <w:r w:rsidRPr="001672E7">
        <w:rPr>
          <w:rFonts w:hint="cs"/>
          <w:rtl/>
        </w:rPr>
        <w:t>ها از گواهی</w:t>
      </w:r>
      <w:r>
        <w:rPr>
          <w:rtl/>
        </w:rPr>
        <w:t>‌</w:t>
      </w:r>
      <w:r w:rsidRPr="001672E7">
        <w:rPr>
          <w:rFonts w:hint="cs"/>
          <w:rtl/>
        </w:rPr>
        <w:t>اش برگشت؛ در آن صورت ضامن چیزی نمی</w:t>
      </w:r>
      <w:r>
        <w:rPr>
          <w:rtl/>
        </w:rPr>
        <w:t>‌</w:t>
      </w:r>
      <w:r w:rsidRPr="001672E7">
        <w:rPr>
          <w:rFonts w:hint="cs"/>
          <w:rtl/>
        </w:rPr>
        <w:t>شود؛ ولی اگر چنانچه گواه دوّمی نیز از شهادتش برگشت، در آن صورت هر دو گواه (که از شهادتشان برگشته</w:t>
      </w:r>
      <w:r>
        <w:rPr>
          <w:rtl/>
        </w:rPr>
        <w:t>‌</w:t>
      </w:r>
      <w:r w:rsidRPr="001672E7">
        <w:rPr>
          <w:rFonts w:hint="cs"/>
          <w:rtl/>
        </w:rPr>
        <w:t>اند)، ضامن نصف مال می</w:t>
      </w:r>
      <w:r>
        <w:rPr>
          <w:rtl/>
        </w:rPr>
        <w:t>‌</w:t>
      </w:r>
      <w:r w:rsidRPr="001672E7">
        <w:rPr>
          <w:rFonts w:hint="cs"/>
          <w:rtl/>
        </w:rPr>
        <w:t>شوند.</w:t>
      </w:r>
    </w:p>
    <w:p w:rsidR="0036715B" w:rsidRPr="001672E7" w:rsidRDefault="0036715B" w:rsidP="005D605F">
      <w:pPr>
        <w:pStyle w:val="af4"/>
        <w:rPr>
          <w:rtl/>
        </w:rPr>
      </w:pPr>
      <w:r w:rsidRPr="001672E7">
        <w:rPr>
          <w:rFonts w:hint="cs"/>
          <w:rtl/>
        </w:rPr>
        <w:t>اگر یک مرد و دو زن</w:t>
      </w:r>
      <w:r>
        <w:rPr>
          <w:rFonts w:hint="cs"/>
          <w:rtl/>
        </w:rPr>
        <w:t>،</w:t>
      </w:r>
      <w:r w:rsidRPr="001672E7">
        <w:rPr>
          <w:rFonts w:hint="cs"/>
          <w:rtl/>
        </w:rPr>
        <w:t xml:space="preserve"> (در مورد حقّی) گواهی دادند؛ سپس یکی از آن دوزن، از شهادتشان برگشت؛ در آن صورت ضامن یک چهارم حق می</w:t>
      </w:r>
      <w:r>
        <w:rPr>
          <w:rtl/>
        </w:rPr>
        <w:t>‌</w:t>
      </w:r>
      <w:r w:rsidRPr="001672E7">
        <w:rPr>
          <w:rFonts w:hint="cs"/>
          <w:rtl/>
        </w:rPr>
        <w:t>گردد؛ و اگر چنانچه هر دو زن از شهادتشان برگشتند، ضامن نصف حق می</w:t>
      </w:r>
      <w:r>
        <w:rPr>
          <w:rtl/>
        </w:rPr>
        <w:t>‌</w:t>
      </w:r>
      <w:r w:rsidRPr="001672E7">
        <w:rPr>
          <w:rFonts w:hint="cs"/>
          <w:rtl/>
        </w:rPr>
        <w:t>شوند.</w:t>
      </w:r>
    </w:p>
    <w:p w:rsidR="0036715B" w:rsidRPr="001672E7" w:rsidRDefault="0036715B" w:rsidP="005D605F">
      <w:pPr>
        <w:pStyle w:val="af4"/>
        <w:rPr>
          <w:rtl/>
        </w:rPr>
      </w:pPr>
      <w:r w:rsidRPr="001672E7">
        <w:rPr>
          <w:rFonts w:hint="cs"/>
          <w:rtl/>
        </w:rPr>
        <w:t>اگر چنانچه یک مرد و ده زن</w:t>
      </w:r>
      <w:r>
        <w:rPr>
          <w:rFonts w:hint="cs"/>
          <w:rtl/>
        </w:rPr>
        <w:t>،</w:t>
      </w:r>
      <w:r w:rsidRPr="001672E7">
        <w:rPr>
          <w:rFonts w:hint="cs"/>
          <w:rtl/>
        </w:rPr>
        <w:t xml:space="preserve"> (در مورد حقّی) گواهی دادند؛ سپس هشت زن از شهادتشان برگشتند، در آن صورت ضامن چیزی نمی</w:t>
      </w:r>
      <w:r>
        <w:rPr>
          <w:rtl/>
        </w:rPr>
        <w:t>‌</w:t>
      </w:r>
      <w:r w:rsidRPr="001672E7">
        <w:rPr>
          <w:rFonts w:hint="cs"/>
          <w:rtl/>
        </w:rPr>
        <w:t>شوند؛ و اگر به همراه آن هشت زن، یک زن دیگر نیز از گواهی</w:t>
      </w:r>
      <w:r>
        <w:rPr>
          <w:rtl/>
        </w:rPr>
        <w:t>‌</w:t>
      </w:r>
      <w:r w:rsidRPr="001672E7">
        <w:rPr>
          <w:rFonts w:hint="cs"/>
          <w:rtl/>
        </w:rPr>
        <w:t>اش برگشت، در آن صورت، این نُه زن، ضامن یک چهارم حقّ می</w:t>
      </w:r>
      <w:r>
        <w:rPr>
          <w:rtl/>
        </w:rPr>
        <w:t>‌</w:t>
      </w:r>
      <w:r w:rsidRPr="001672E7">
        <w:rPr>
          <w:rFonts w:hint="cs"/>
          <w:rtl/>
        </w:rPr>
        <w:t>گردند؛ و اگر چنانچه آن یک مرد و آن ده زن از شهادتشان برگشتند، در آن صورت 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 است که مرد، ضامن یک ششم و زنان، ضامن پنج ششم حق می</w:t>
      </w:r>
      <w:r>
        <w:rPr>
          <w:rtl/>
        </w:rPr>
        <w:t>‌</w:t>
      </w:r>
      <w:r w:rsidRPr="001672E7">
        <w:rPr>
          <w:rFonts w:hint="cs"/>
          <w:rtl/>
        </w:rPr>
        <w:t>گردند.</w:t>
      </w:r>
    </w:p>
    <w:p w:rsidR="0036715B" w:rsidRPr="001672E7" w:rsidRDefault="0036715B" w:rsidP="005D605F">
      <w:pPr>
        <w:pStyle w:val="af4"/>
        <w:rPr>
          <w:rtl/>
        </w:rPr>
      </w:pPr>
      <w:r w:rsidRPr="001672E7">
        <w:rPr>
          <w:rFonts w:hint="cs"/>
          <w:rtl/>
        </w:rPr>
        <w:t>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برآنند که در این صورت، ضمانتِ نصفِ حقّ، بر عهده</w:t>
      </w:r>
      <w:r>
        <w:rPr>
          <w:rtl/>
        </w:rPr>
        <w:t>‌</w:t>
      </w:r>
      <w:r w:rsidRPr="001672E7">
        <w:rPr>
          <w:rFonts w:hint="cs"/>
          <w:rtl/>
        </w:rPr>
        <w:t>ی مرد و ضمانتِ نصفِ دیگر آن، بر عهده</w:t>
      </w:r>
      <w:r>
        <w:rPr>
          <w:rtl/>
        </w:rPr>
        <w:t>‌</w:t>
      </w:r>
      <w:r w:rsidRPr="001672E7">
        <w:rPr>
          <w:rFonts w:hint="cs"/>
          <w:rtl/>
        </w:rPr>
        <w:t>ی زنان می</w:t>
      </w:r>
      <w:r>
        <w:rPr>
          <w:rtl/>
        </w:rPr>
        <w:t>‌</w:t>
      </w:r>
      <w:r w:rsidRPr="001672E7">
        <w:rPr>
          <w:rFonts w:hint="cs"/>
          <w:rtl/>
        </w:rPr>
        <w:t>باشد.</w:t>
      </w:r>
    </w:p>
    <w:p w:rsidR="0036715B" w:rsidRPr="0074792B" w:rsidRDefault="0036715B" w:rsidP="005D605F">
      <w:pPr>
        <w:pStyle w:val="af4"/>
        <w:rPr>
          <w:rtl/>
        </w:rPr>
      </w:pPr>
      <w:r w:rsidRPr="0074792B">
        <w:rPr>
          <w:rFonts w:hint="cs"/>
          <w:w w:val="98"/>
          <w:rtl/>
        </w:rPr>
        <w:t>اگر دو نفر شاهد، گواهی دادند که فلان زن با فلان مرد به اندازه</w:t>
      </w:r>
      <w:r w:rsidRPr="0074792B">
        <w:rPr>
          <w:w w:val="98"/>
          <w:rtl/>
        </w:rPr>
        <w:t>‌</w:t>
      </w:r>
      <w:r w:rsidRPr="0074792B">
        <w:rPr>
          <w:rFonts w:hint="cs"/>
          <w:w w:val="98"/>
          <w:rtl/>
        </w:rPr>
        <w:t>ی «</w:t>
      </w:r>
      <w:r w:rsidRPr="002E669F">
        <w:rPr>
          <w:rStyle w:val="Charf0"/>
          <w:rFonts w:hint="cs"/>
          <w:rtl/>
        </w:rPr>
        <w:t>مهر مثل</w:t>
      </w:r>
      <w:r w:rsidRPr="0074792B">
        <w:rPr>
          <w:rFonts w:hint="cs"/>
          <w:w w:val="98"/>
          <w:rtl/>
        </w:rPr>
        <w:t>» یا بیشتر از آن، ازدواج کرده است؛ سپس از شهادتشان برگشتند؛ در آن صورت ضمانتی بر آن</w:t>
      </w:r>
      <w:r w:rsidRPr="0074792B">
        <w:rPr>
          <w:w w:val="98"/>
          <w:rtl/>
        </w:rPr>
        <w:t>‌</w:t>
      </w:r>
      <w:r w:rsidRPr="0074792B">
        <w:rPr>
          <w:rFonts w:hint="cs"/>
          <w:w w:val="98"/>
          <w:rtl/>
        </w:rPr>
        <w:t>ها نمی</w:t>
      </w:r>
      <w:r w:rsidRPr="0074792B">
        <w:rPr>
          <w:w w:val="98"/>
          <w:rtl/>
        </w:rPr>
        <w:t>‌</w:t>
      </w:r>
      <w:r w:rsidRPr="0074792B">
        <w:rPr>
          <w:rFonts w:hint="cs"/>
          <w:w w:val="98"/>
          <w:rtl/>
        </w:rPr>
        <w:t>باشد. و اگر چنانچه به کمتر از «</w:t>
      </w:r>
      <w:r w:rsidRPr="002E669F">
        <w:rPr>
          <w:rStyle w:val="Charf0"/>
          <w:rFonts w:hint="cs"/>
          <w:rtl/>
        </w:rPr>
        <w:t>مهر مثل</w:t>
      </w:r>
      <w:r w:rsidRPr="0074792B">
        <w:rPr>
          <w:rFonts w:hint="cs"/>
          <w:w w:val="98"/>
          <w:rtl/>
        </w:rPr>
        <w:t>» گواهی دادند؛ سپس از گواهی</w:t>
      </w:r>
      <w:r w:rsidRPr="0074792B">
        <w:rPr>
          <w:w w:val="98"/>
          <w:rtl/>
        </w:rPr>
        <w:t>‌</w:t>
      </w:r>
      <w:r w:rsidRPr="0074792B">
        <w:rPr>
          <w:rFonts w:hint="cs"/>
          <w:w w:val="98"/>
          <w:rtl/>
        </w:rPr>
        <w:t>شان برگشتند، در آن صورت ضامن نقصان نمی</w:t>
      </w:r>
      <w:r w:rsidRPr="0074792B">
        <w:rPr>
          <w:w w:val="98"/>
          <w:rtl/>
        </w:rPr>
        <w:t>‌</w:t>
      </w:r>
      <w:r w:rsidRPr="0074792B">
        <w:rPr>
          <w:rFonts w:hint="cs"/>
          <w:w w:val="98"/>
          <w:rtl/>
        </w:rPr>
        <w:t>باشند</w:t>
      </w:r>
      <w:r w:rsidRPr="0074792B">
        <w:rPr>
          <w:rFonts w:hint="cs"/>
          <w:rtl/>
        </w:rPr>
        <w:t>.</w:t>
      </w:r>
    </w:p>
    <w:p w:rsidR="0036715B" w:rsidRPr="001672E7" w:rsidRDefault="0036715B" w:rsidP="005D605F">
      <w:pPr>
        <w:pStyle w:val="af4"/>
        <w:rPr>
          <w:rtl/>
        </w:rPr>
      </w:pPr>
      <w:r w:rsidRPr="001672E7">
        <w:rPr>
          <w:rFonts w:hint="cs"/>
          <w:rtl/>
        </w:rPr>
        <w:t>و اگر چنانچه دو نفر شاهد گواهی دادند که فلان مرد با فلان زن به اندازه</w:t>
      </w:r>
      <w:r>
        <w:rPr>
          <w:rtl/>
        </w:rPr>
        <w:t>‌</w:t>
      </w:r>
      <w:r w:rsidRPr="001672E7">
        <w:rPr>
          <w:rFonts w:hint="cs"/>
          <w:rtl/>
        </w:rPr>
        <w:t>ی «مهر مثل» یا کمتر از آن، ازدواج نموده است؛ سپس از گواهی</w:t>
      </w:r>
      <w:r>
        <w:rPr>
          <w:rtl/>
        </w:rPr>
        <w:t>‌</w:t>
      </w:r>
      <w:r w:rsidRPr="001672E7">
        <w:rPr>
          <w:rFonts w:hint="cs"/>
          <w:rtl/>
        </w:rPr>
        <w:t>شان برگشتند، در آن صورت ضامن چیزی نمی</w:t>
      </w:r>
      <w:r>
        <w:rPr>
          <w:rtl/>
        </w:rPr>
        <w:t>‌</w:t>
      </w:r>
      <w:r w:rsidRPr="001672E7">
        <w:rPr>
          <w:rFonts w:hint="cs"/>
          <w:rtl/>
        </w:rPr>
        <w:t>باشند.</w:t>
      </w:r>
    </w:p>
    <w:p w:rsidR="0036715B" w:rsidRPr="006D30A1" w:rsidRDefault="0036715B" w:rsidP="005D605F">
      <w:pPr>
        <w:pStyle w:val="af4"/>
        <w:rPr>
          <w:spacing w:val="-4"/>
          <w:rtl/>
        </w:rPr>
      </w:pPr>
      <w:r w:rsidRPr="006D30A1">
        <w:rPr>
          <w:rFonts w:hint="cs"/>
          <w:spacing w:val="-4"/>
          <w:rtl/>
        </w:rPr>
        <w:t>و اگر چنانچه در ازدواج آن مرد با آن زن، به بیشتر از «مهر مثل» گواهی دادند، و پس از آن از شهادتشان برگشتند؛ در آن صورت مبلغ زیاده از «مهر مثل» را ضامن می</w:t>
      </w:r>
      <w:r w:rsidRPr="006D30A1">
        <w:rPr>
          <w:spacing w:val="-4"/>
          <w:rtl/>
        </w:rPr>
        <w:t>‌</w:t>
      </w:r>
      <w:r w:rsidRPr="006D30A1">
        <w:rPr>
          <w:rFonts w:hint="cs"/>
          <w:spacing w:val="-4"/>
          <w:rtl/>
        </w:rPr>
        <w:t>شوند.</w:t>
      </w:r>
    </w:p>
    <w:p w:rsidR="0036715B" w:rsidRPr="001672E7" w:rsidRDefault="0036715B" w:rsidP="005D605F">
      <w:pPr>
        <w:pStyle w:val="af4"/>
        <w:rPr>
          <w:rtl/>
        </w:rPr>
      </w:pPr>
      <w:r w:rsidRPr="001672E7">
        <w:rPr>
          <w:rFonts w:hint="cs"/>
          <w:rtl/>
        </w:rPr>
        <w:t>اگر دو نفر شاهد در مورد فروش کالایی به مثل قیمت یا بیشتر از آن گواهی دادند؛ و پس از آن، از شهادتشان برگشتند، در آن صورت ضامن چیزی نمی</w:t>
      </w:r>
      <w:r>
        <w:rPr>
          <w:rtl/>
        </w:rPr>
        <w:t>‌</w:t>
      </w:r>
      <w:r w:rsidRPr="001672E7">
        <w:rPr>
          <w:rFonts w:hint="cs"/>
          <w:rtl/>
        </w:rPr>
        <w:t>باشند؛ و اگر چنانچه به کمتر از قیمت مثل آن گواهی دادند</w:t>
      </w:r>
      <w:r>
        <w:rPr>
          <w:rFonts w:hint="cs"/>
          <w:rtl/>
        </w:rPr>
        <w:t>؛</w:t>
      </w:r>
      <w:r w:rsidRPr="001672E7">
        <w:rPr>
          <w:rFonts w:hint="cs"/>
          <w:rtl/>
        </w:rPr>
        <w:t xml:space="preserve"> در آن صورت </w:t>
      </w:r>
      <w:r>
        <w:rPr>
          <w:rFonts w:hint="cs"/>
          <w:rtl/>
        </w:rPr>
        <w:t xml:space="preserve">ضامن </w:t>
      </w:r>
      <w:r w:rsidRPr="001672E7">
        <w:rPr>
          <w:rFonts w:hint="cs"/>
          <w:rtl/>
        </w:rPr>
        <w:t>نقصان می</w:t>
      </w:r>
      <w:r>
        <w:rPr>
          <w:rtl/>
        </w:rPr>
        <w:t>‌</w:t>
      </w:r>
      <w:r w:rsidRPr="001672E7">
        <w:rPr>
          <w:rFonts w:hint="cs"/>
          <w:rtl/>
        </w:rPr>
        <w:t>باشند.</w:t>
      </w:r>
    </w:p>
    <w:p w:rsidR="0036715B" w:rsidRPr="001672E7" w:rsidRDefault="0036715B" w:rsidP="005D605F">
      <w:pPr>
        <w:pStyle w:val="af4"/>
        <w:rPr>
          <w:rtl/>
        </w:rPr>
      </w:pPr>
      <w:r w:rsidRPr="001672E7">
        <w:rPr>
          <w:rFonts w:hint="cs"/>
          <w:rtl/>
        </w:rPr>
        <w:t>اگر چنانچه دو نفر شاهد</w:t>
      </w:r>
      <w:r>
        <w:rPr>
          <w:rFonts w:hint="cs"/>
          <w:rtl/>
        </w:rPr>
        <w:t>،</w:t>
      </w:r>
      <w:r w:rsidRPr="001672E7">
        <w:rPr>
          <w:rFonts w:hint="cs"/>
          <w:rtl/>
        </w:rPr>
        <w:t xml:space="preserve"> گواهی دادند که فلان شخص، همسر خویش را پیش از «</w:t>
      </w:r>
      <w:r w:rsidRPr="002E669F">
        <w:rPr>
          <w:rStyle w:val="Charf0"/>
          <w:rFonts w:hint="cs"/>
          <w:rtl/>
        </w:rPr>
        <w:t>دخول</w:t>
      </w:r>
      <w:r w:rsidRPr="001672E7">
        <w:rPr>
          <w:rFonts w:hint="cs"/>
          <w:rtl/>
        </w:rPr>
        <w:t>» (نزدیکی و آمیزش با زن) طلاق داده است؛ سپس از گواهی</w:t>
      </w:r>
      <w:r>
        <w:rPr>
          <w:rtl/>
        </w:rPr>
        <w:t>‌</w:t>
      </w:r>
      <w:r w:rsidRPr="001672E7">
        <w:rPr>
          <w:rFonts w:hint="cs"/>
          <w:rtl/>
        </w:rPr>
        <w:t>شان برگشتند، در آن صورت ضامن</w:t>
      </w:r>
      <w:r>
        <w:rPr>
          <w:rFonts w:hint="cs"/>
          <w:rtl/>
        </w:rPr>
        <w:t>ِ</w:t>
      </w:r>
      <w:r w:rsidRPr="001672E7">
        <w:rPr>
          <w:rFonts w:hint="cs"/>
          <w:rtl/>
        </w:rPr>
        <w:t xml:space="preserve"> نصف مهریّه می</w:t>
      </w:r>
      <w:r>
        <w:rPr>
          <w:rtl/>
        </w:rPr>
        <w:t>‌</w:t>
      </w:r>
      <w:r w:rsidRPr="001672E7">
        <w:rPr>
          <w:rFonts w:hint="cs"/>
          <w:rtl/>
        </w:rPr>
        <w:t>گردند.</w:t>
      </w:r>
    </w:p>
    <w:p w:rsidR="0036715B" w:rsidRPr="001672E7" w:rsidRDefault="0036715B" w:rsidP="005D605F">
      <w:pPr>
        <w:pStyle w:val="af4"/>
        <w:rPr>
          <w:rtl/>
        </w:rPr>
      </w:pPr>
      <w:r w:rsidRPr="001672E7">
        <w:rPr>
          <w:rFonts w:hint="cs"/>
          <w:rtl/>
        </w:rPr>
        <w:t>و اگر چنانچه پس از «دخول» (نزدیکی و آمیزش جنسی با زن)، از گواهی</w:t>
      </w:r>
      <w:r>
        <w:rPr>
          <w:rtl/>
        </w:rPr>
        <w:t>‌</w:t>
      </w:r>
      <w:r w:rsidRPr="001672E7">
        <w:rPr>
          <w:rFonts w:hint="cs"/>
          <w:rtl/>
        </w:rPr>
        <w:t>شان برگشتند</w:t>
      </w:r>
      <w:r>
        <w:rPr>
          <w:rFonts w:hint="cs"/>
          <w:rtl/>
        </w:rPr>
        <w:t>؛</w:t>
      </w:r>
      <w:r w:rsidRPr="001672E7">
        <w:rPr>
          <w:rFonts w:hint="cs"/>
          <w:rtl/>
        </w:rPr>
        <w:t xml:space="preserve"> در آن صورت ضامن چیزی نمی</w:t>
      </w:r>
      <w:r>
        <w:rPr>
          <w:rtl/>
        </w:rPr>
        <w:t>‌</w:t>
      </w:r>
      <w:r w:rsidRPr="001672E7">
        <w:rPr>
          <w:rFonts w:hint="cs"/>
          <w:rtl/>
        </w:rPr>
        <w:t xml:space="preserve">شوند. </w:t>
      </w:r>
    </w:p>
    <w:p w:rsidR="0036715B" w:rsidRPr="001672E7" w:rsidRDefault="0036715B" w:rsidP="005D605F">
      <w:pPr>
        <w:pStyle w:val="af4"/>
        <w:rPr>
          <w:rtl/>
        </w:rPr>
      </w:pPr>
      <w:r w:rsidRPr="001672E7">
        <w:rPr>
          <w:rFonts w:hint="cs"/>
          <w:rtl/>
        </w:rPr>
        <w:t>اگر چنانچه دو نفر شاهد گواهی دادند که فلانی برده</w:t>
      </w:r>
      <w:r>
        <w:rPr>
          <w:rtl/>
        </w:rPr>
        <w:t>‌</w:t>
      </w:r>
      <w:r w:rsidRPr="001672E7">
        <w:rPr>
          <w:rFonts w:hint="cs"/>
          <w:rtl/>
        </w:rPr>
        <w:t>ی خویش را آزاد نموده است؛ سپس از گواهی</w:t>
      </w:r>
      <w:r>
        <w:rPr>
          <w:rtl/>
        </w:rPr>
        <w:t>‌</w:t>
      </w:r>
      <w:r w:rsidRPr="001672E7">
        <w:rPr>
          <w:rFonts w:hint="cs"/>
          <w:rtl/>
        </w:rPr>
        <w:t>شان برگشتند، در آن صورت ضامن پرداخت قیمت برده می</w:t>
      </w:r>
      <w:r>
        <w:rPr>
          <w:rtl/>
        </w:rPr>
        <w:t>‌</w:t>
      </w:r>
      <w:r w:rsidRPr="001672E7">
        <w:rPr>
          <w:rFonts w:hint="cs"/>
          <w:rtl/>
        </w:rPr>
        <w:t>شوند.</w:t>
      </w:r>
    </w:p>
    <w:p w:rsidR="0036715B" w:rsidRPr="001672E7" w:rsidRDefault="0036715B" w:rsidP="005D605F">
      <w:pPr>
        <w:pStyle w:val="af4"/>
        <w:rPr>
          <w:rtl/>
        </w:rPr>
      </w:pPr>
      <w:r w:rsidRPr="001672E7">
        <w:rPr>
          <w:rFonts w:hint="cs"/>
          <w:rtl/>
        </w:rPr>
        <w:t>اگر دو نفر شاهد در مورد قصاص، گواهی دادند؛ آن</w:t>
      </w:r>
      <w:r>
        <w:rPr>
          <w:rtl/>
        </w:rPr>
        <w:t>‌</w:t>
      </w:r>
      <w:r w:rsidRPr="001672E7">
        <w:rPr>
          <w:rFonts w:hint="cs"/>
          <w:rtl/>
        </w:rPr>
        <w:t>گاه پس از قتل (قصاص نفس)</w:t>
      </w:r>
      <w:r>
        <w:rPr>
          <w:rFonts w:hint="cs"/>
          <w:rtl/>
        </w:rPr>
        <w:t>،</w:t>
      </w:r>
      <w:r w:rsidRPr="001672E7">
        <w:rPr>
          <w:rFonts w:hint="cs"/>
          <w:rtl/>
        </w:rPr>
        <w:t xml:space="preserve"> از گواهی</w:t>
      </w:r>
      <w:r>
        <w:rPr>
          <w:rtl/>
        </w:rPr>
        <w:t>‌</w:t>
      </w:r>
      <w:r w:rsidRPr="001672E7">
        <w:rPr>
          <w:rFonts w:hint="cs"/>
          <w:rtl/>
        </w:rPr>
        <w:t>شان برگشتند، در آن صورت ضامن دیه و خون بها می</w:t>
      </w:r>
      <w:r>
        <w:rPr>
          <w:rtl/>
        </w:rPr>
        <w:t>‌</w:t>
      </w:r>
      <w:r w:rsidRPr="001672E7">
        <w:rPr>
          <w:rFonts w:hint="cs"/>
          <w:rtl/>
        </w:rPr>
        <w:t>باشند، ولی از آنان قصاص گرفته نمی</w:t>
      </w:r>
      <w:r>
        <w:rPr>
          <w:rtl/>
        </w:rPr>
        <w:t>‌</w:t>
      </w:r>
      <w:r w:rsidRPr="001672E7">
        <w:rPr>
          <w:rFonts w:hint="cs"/>
          <w:rtl/>
        </w:rPr>
        <w:t>شود.</w:t>
      </w:r>
    </w:p>
    <w:p w:rsidR="0036715B" w:rsidRPr="001672E7" w:rsidRDefault="0036715B" w:rsidP="005D605F">
      <w:pPr>
        <w:pStyle w:val="af4"/>
        <w:rPr>
          <w:rtl/>
        </w:rPr>
      </w:pPr>
      <w:r w:rsidRPr="001672E7">
        <w:rPr>
          <w:rFonts w:hint="cs"/>
          <w:rtl/>
        </w:rPr>
        <w:t>و هرگاه شاهدان و گواهانِ فرعی از گواهی</w:t>
      </w:r>
      <w:r>
        <w:rPr>
          <w:rtl/>
        </w:rPr>
        <w:t>‌</w:t>
      </w:r>
      <w:r w:rsidRPr="001672E7">
        <w:rPr>
          <w:rFonts w:hint="cs"/>
          <w:rtl/>
        </w:rPr>
        <w:t>شان برگشتند، ضامن می</w:t>
      </w:r>
      <w:r>
        <w:rPr>
          <w:rtl/>
        </w:rPr>
        <w:t>‌</w:t>
      </w:r>
      <w:r w:rsidRPr="001672E7">
        <w:rPr>
          <w:rFonts w:hint="cs"/>
          <w:rtl/>
        </w:rPr>
        <w:t>باشند.</w:t>
      </w:r>
    </w:p>
    <w:p w:rsidR="0036715B" w:rsidRPr="001672E7" w:rsidRDefault="0036715B" w:rsidP="005D605F">
      <w:pPr>
        <w:pStyle w:val="af4"/>
        <w:rPr>
          <w:rtl/>
        </w:rPr>
      </w:pPr>
      <w:r w:rsidRPr="001672E7">
        <w:rPr>
          <w:rFonts w:hint="cs"/>
          <w:rtl/>
        </w:rPr>
        <w:t>اگر چنانچه شاهدانِ اصلی از گواهی خویش برگشتند و چنین گفتند: «</w:t>
      </w:r>
      <w:r w:rsidRPr="002E669F">
        <w:rPr>
          <w:rStyle w:val="Charf0"/>
          <w:rFonts w:hint="cs"/>
          <w:rtl/>
        </w:rPr>
        <w:t>ما شاهدان فرعی را بر شهادت خویش، گواه نگردانیده</w:t>
      </w:r>
      <w:r w:rsidRPr="002E669F">
        <w:rPr>
          <w:rStyle w:val="Charf0"/>
          <w:rtl/>
        </w:rPr>
        <w:t>‌</w:t>
      </w:r>
      <w:r w:rsidRPr="002E669F">
        <w:rPr>
          <w:rStyle w:val="Charf0"/>
          <w:rFonts w:hint="cs"/>
          <w:rtl/>
        </w:rPr>
        <w:t>ایم</w:t>
      </w:r>
      <w:r w:rsidRPr="001672E7">
        <w:rPr>
          <w:rFonts w:hint="cs"/>
          <w:rtl/>
        </w:rPr>
        <w:t>»؛ در آن صورت شاهدان اصلی ضامن نمی</w:t>
      </w:r>
      <w:r>
        <w:rPr>
          <w:rtl/>
        </w:rPr>
        <w:t>‌</w:t>
      </w:r>
      <w:r w:rsidRPr="001672E7">
        <w:rPr>
          <w:rFonts w:hint="cs"/>
          <w:rtl/>
        </w:rPr>
        <w:t>باشند.</w:t>
      </w:r>
    </w:p>
    <w:p w:rsidR="0036715B" w:rsidRPr="001672E7" w:rsidRDefault="0036715B" w:rsidP="005D605F">
      <w:pPr>
        <w:pStyle w:val="af4"/>
        <w:rPr>
          <w:rtl/>
        </w:rPr>
      </w:pPr>
      <w:r w:rsidRPr="001672E7">
        <w:rPr>
          <w:rFonts w:hint="cs"/>
          <w:rtl/>
        </w:rPr>
        <w:t>ولی اگر چنانچه چنین گفتند: «</w:t>
      </w:r>
      <w:r w:rsidRPr="002E669F">
        <w:rPr>
          <w:rStyle w:val="Charf0"/>
          <w:rFonts w:hint="cs"/>
          <w:rtl/>
        </w:rPr>
        <w:t>ما شاهدان فرعی را بر شهادت خویش گواه گردانیده</w:t>
      </w:r>
      <w:r w:rsidRPr="002E669F">
        <w:rPr>
          <w:rStyle w:val="Charf0"/>
          <w:rtl/>
        </w:rPr>
        <w:t>‌</w:t>
      </w:r>
      <w:r w:rsidRPr="002E669F">
        <w:rPr>
          <w:rStyle w:val="Charf0"/>
          <w:rFonts w:hint="cs"/>
          <w:rtl/>
        </w:rPr>
        <w:t>ایم، و ما مرتکب خطا و اشتباه شده</w:t>
      </w:r>
      <w:r w:rsidRPr="002E669F">
        <w:rPr>
          <w:rStyle w:val="Charf0"/>
          <w:rtl/>
        </w:rPr>
        <w:t>‌</w:t>
      </w:r>
      <w:r w:rsidRPr="002E669F">
        <w:rPr>
          <w:rStyle w:val="Charf0"/>
          <w:rFonts w:hint="cs"/>
          <w:rtl/>
        </w:rPr>
        <w:t>ایم</w:t>
      </w:r>
      <w:r w:rsidRPr="001672E7">
        <w:rPr>
          <w:rFonts w:hint="cs"/>
          <w:rtl/>
        </w:rPr>
        <w:t>»؛ در آن صورت ضامن می</w:t>
      </w:r>
      <w:r>
        <w:rPr>
          <w:rtl/>
        </w:rPr>
        <w:t>‌</w:t>
      </w:r>
      <w:r w:rsidRPr="001672E7">
        <w:rPr>
          <w:rFonts w:hint="cs"/>
          <w:rtl/>
        </w:rPr>
        <w:t>باشند.</w:t>
      </w:r>
      <w:r w:rsidRPr="00792166">
        <w:rPr>
          <w:rStyle w:val="FootnoteReference"/>
          <w:rtl/>
        </w:rPr>
        <w:footnoteReference w:id="132"/>
      </w:r>
    </w:p>
    <w:p w:rsidR="0036715B" w:rsidRPr="001672E7" w:rsidRDefault="0036715B" w:rsidP="005D605F">
      <w:pPr>
        <w:pStyle w:val="af4"/>
        <w:rPr>
          <w:rtl/>
        </w:rPr>
      </w:pPr>
      <w:r w:rsidRPr="001672E7">
        <w:rPr>
          <w:rFonts w:hint="cs"/>
          <w:rtl/>
        </w:rPr>
        <w:t>اگر چنانچه شاهدان فرعی چنین گفتند: «</w:t>
      </w:r>
      <w:r w:rsidRPr="002E669F">
        <w:rPr>
          <w:rStyle w:val="Charf0"/>
          <w:rFonts w:hint="cs"/>
          <w:rtl/>
        </w:rPr>
        <w:t>گواهان اصلی دروغ گفته</w:t>
      </w:r>
      <w:r w:rsidRPr="002E669F">
        <w:rPr>
          <w:rStyle w:val="Charf0"/>
          <w:rtl/>
        </w:rPr>
        <w:t>‌</w:t>
      </w:r>
      <w:r w:rsidRPr="002E669F">
        <w:rPr>
          <w:rStyle w:val="Charf0"/>
          <w:rFonts w:hint="cs"/>
          <w:rtl/>
        </w:rPr>
        <w:t>اند</w:t>
      </w:r>
      <w:r w:rsidRPr="001672E7">
        <w:rPr>
          <w:rFonts w:hint="cs"/>
          <w:rtl/>
        </w:rPr>
        <w:t>»؛ یا «</w:t>
      </w:r>
      <w:r w:rsidRPr="002E669F">
        <w:rPr>
          <w:rStyle w:val="Charf0"/>
          <w:rFonts w:hint="cs"/>
          <w:rtl/>
        </w:rPr>
        <w:t>گواهان اصلی در شهادتشان مرتکب خطا و اشتباه شده</w:t>
      </w:r>
      <w:r w:rsidRPr="002E669F">
        <w:rPr>
          <w:rStyle w:val="Charf0"/>
          <w:rtl/>
        </w:rPr>
        <w:t>‌</w:t>
      </w:r>
      <w:r w:rsidRPr="002E669F">
        <w:rPr>
          <w:rStyle w:val="Charf0"/>
          <w:rFonts w:hint="cs"/>
          <w:rtl/>
        </w:rPr>
        <w:t>اند</w:t>
      </w:r>
      <w:r w:rsidRPr="001672E7">
        <w:rPr>
          <w:rFonts w:hint="cs"/>
          <w:rtl/>
        </w:rPr>
        <w:t>»؛ در آن صورت به سخن آنان در این زمینه توجه و عنایتی نمی</w:t>
      </w:r>
      <w:r>
        <w:rPr>
          <w:rtl/>
        </w:rPr>
        <w:t>‌</w:t>
      </w:r>
      <w:r w:rsidRPr="001672E7">
        <w:rPr>
          <w:rFonts w:hint="cs"/>
          <w:rtl/>
        </w:rPr>
        <w:t>شود.</w:t>
      </w:r>
    </w:p>
    <w:p w:rsidR="0036715B" w:rsidRPr="001672E7" w:rsidRDefault="0036715B" w:rsidP="005D605F">
      <w:pPr>
        <w:pStyle w:val="af4"/>
        <w:rPr>
          <w:rtl/>
        </w:rPr>
      </w:pPr>
      <w:r w:rsidRPr="001672E7">
        <w:rPr>
          <w:rFonts w:hint="cs"/>
          <w:rtl/>
        </w:rPr>
        <w:t>اگر چنانچه چهار نفر برای اثبات عمل زنا، گواهی دادند؛ و دو نفر شاهد دیگر گواهی دادند که فرد زناکار، «</w:t>
      </w:r>
      <w:r w:rsidRPr="002E669F">
        <w:rPr>
          <w:rStyle w:val="Charf0"/>
          <w:rFonts w:hint="cs"/>
          <w:rtl/>
        </w:rPr>
        <w:t>مُحصن</w:t>
      </w:r>
      <w:r w:rsidRPr="001672E7">
        <w:rPr>
          <w:rFonts w:hint="cs"/>
          <w:rtl/>
        </w:rPr>
        <w:t>» است؛ آن</w:t>
      </w:r>
      <w:r>
        <w:rPr>
          <w:rtl/>
        </w:rPr>
        <w:t>‌</w:t>
      </w:r>
      <w:r w:rsidRPr="001672E7">
        <w:rPr>
          <w:rFonts w:hint="cs"/>
          <w:rtl/>
        </w:rPr>
        <w:t>گاه پس از سنگسار شدن زناکار، دو نفر شاهدی که به «</w:t>
      </w:r>
      <w:r w:rsidRPr="002E669F">
        <w:rPr>
          <w:rStyle w:val="Charf0"/>
          <w:rFonts w:hint="cs"/>
          <w:rtl/>
        </w:rPr>
        <w:t>مُحصن</w:t>
      </w:r>
      <w:r w:rsidRPr="001672E7">
        <w:rPr>
          <w:rFonts w:hint="cs"/>
          <w:rtl/>
        </w:rPr>
        <w:t>» بودن زناکار، شهادت داده بودند، از گواهی</w:t>
      </w:r>
      <w:r>
        <w:rPr>
          <w:rtl/>
        </w:rPr>
        <w:t>‌</w:t>
      </w:r>
      <w:r w:rsidRPr="001672E7">
        <w:rPr>
          <w:rFonts w:hint="cs"/>
          <w:rtl/>
        </w:rPr>
        <w:t>شان برگشتند؛ در آن صورت ضامن نمی</w:t>
      </w:r>
      <w:r>
        <w:rPr>
          <w:rtl/>
        </w:rPr>
        <w:t>‌</w:t>
      </w:r>
      <w:r w:rsidRPr="001672E7">
        <w:rPr>
          <w:rFonts w:hint="cs"/>
          <w:rtl/>
        </w:rPr>
        <w:t>باشند.</w:t>
      </w:r>
    </w:p>
    <w:p w:rsidR="0036715B" w:rsidRPr="001672E7" w:rsidRDefault="0036715B" w:rsidP="005D605F">
      <w:pPr>
        <w:pStyle w:val="af4"/>
        <w:rPr>
          <w:rtl/>
        </w:rPr>
      </w:pPr>
      <w:r w:rsidRPr="001672E7">
        <w:rPr>
          <w:rFonts w:hint="cs"/>
          <w:rtl/>
        </w:rPr>
        <w:t>افرادی که گواهان و شاهدان را پاکیزه و عادل و شایسته و بایسته</w:t>
      </w:r>
      <w:r>
        <w:rPr>
          <w:rtl/>
        </w:rPr>
        <w:t>‌</w:t>
      </w:r>
      <w:r w:rsidRPr="001672E7">
        <w:rPr>
          <w:rFonts w:hint="cs"/>
          <w:rtl/>
        </w:rPr>
        <w:t>ی گواهی می</w:t>
      </w:r>
      <w:r>
        <w:rPr>
          <w:rtl/>
        </w:rPr>
        <w:t>‌</w:t>
      </w:r>
      <w:r w:rsidRPr="001672E7">
        <w:rPr>
          <w:rFonts w:hint="cs"/>
          <w:rtl/>
        </w:rPr>
        <w:t>دانند، اگر از تزکیّه</w:t>
      </w:r>
      <w:r>
        <w:rPr>
          <w:rtl/>
        </w:rPr>
        <w:t>‌</w:t>
      </w:r>
      <w:r w:rsidRPr="001672E7">
        <w:rPr>
          <w:rFonts w:hint="cs"/>
          <w:rtl/>
        </w:rPr>
        <w:t>شان نسبت به گواهان برگشتند، در آن صورت ضامن می</w:t>
      </w:r>
      <w:r>
        <w:rPr>
          <w:rtl/>
        </w:rPr>
        <w:t>‌</w:t>
      </w:r>
      <w:r w:rsidRPr="001672E7">
        <w:rPr>
          <w:rFonts w:hint="cs"/>
          <w:rtl/>
        </w:rPr>
        <w:t>باشند.</w:t>
      </w:r>
    </w:p>
    <w:p w:rsidR="00792166" w:rsidRPr="004D1092" w:rsidRDefault="0036715B" w:rsidP="005D605F">
      <w:pPr>
        <w:pStyle w:val="af4"/>
        <w:rPr>
          <w:spacing w:val="-4"/>
          <w:rtl/>
        </w:rPr>
      </w:pPr>
      <w:r w:rsidRPr="004D1092">
        <w:rPr>
          <w:rFonts w:hint="cs"/>
          <w:spacing w:val="-4"/>
          <w:rtl/>
        </w:rPr>
        <w:t>اگر چنانچه دو نفر شاهد، در مورد سوگند خوردن فردی گواهی دادند؛ و دو نفر شاهد دیگر گواهی دادند که شرط یافته شده است؛ (به عنوان مثال: دو نفر گواهی می</w:t>
      </w:r>
      <w:r w:rsidRPr="004D1092">
        <w:rPr>
          <w:spacing w:val="-4"/>
          <w:rtl/>
        </w:rPr>
        <w:t>‌</w:t>
      </w:r>
      <w:r w:rsidRPr="004D1092">
        <w:rPr>
          <w:rFonts w:hint="cs"/>
          <w:spacing w:val="-4"/>
          <w:rtl/>
        </w:rPr>
        <w:t>دهند که فلانی چنین سوگند خورده است: «</w:t>
      </w:r>
      <w:r w:rsidRPr="004D1092">
        <w:rPr>
          <w:rStyle w:val="Charf0"/>
          <w:rFonts w:hint="cs"/>
          <w:spacing w:val="-4"/>
          <w:rtl/>
        </w:rPr>
        <w:t>به خدا سوگند! فلان کار را انجام نمی</w:t>
      </w:r>
      <w:r w:rsidRPr="004D1092">
        <w:rPr>
          <w:rStyle w:val="Charf0"/>
          <w:spacing w:val="-4"/>
          <w:rtl/>
        </w:rPr>
        <w:t>‌</w:t>
      </w:r>
      <w:r w:rsidRPr="004D1092">
        <w:rPr>
          <w:rStyle w:val="Charf0"/>
          <w:rFonts w:hint="cs"/>
          <w:spacing w:val="-4"/>
          <w:rtl/>
        </w:rPr>
        <w:t>دهم</w:t>
      </w:r>
      <w:r w:rsidRPr="004D1092">
        <w:rPr>
          <w:rFonts w:hint="cs"/>
          <w:spacing w:val="-4"/>
          <w:rtl/>
        </w:rPr>
        <w:t>». سپس دو نفر شاهد دیگر گواهی می</w:t>
      </w:r>
      <w:r w:rsidRPr="004D1092">
        <w:rPr>
          <w:spacing w:val="-4"/>
          <w:rtl/>
        </w:rPr>
        <w:t>‌</w:t>
      </w:r>
      <w:r w:rsidRPr="004D1092">
        <w:rPr>
          <w:rFonts w:hint="cs"/>
          <w:spacing w:val="-4"/>
          <w:rtl/>
        </w:rPr>
        <w:t>دهند که فلانی، آن کار را انجام داده است</w:t>
      </w:r>
      <w:r w:rsidR="00823527" w:rsidRPr="004D1092">
        <w:rPr>
          <w:rFonts w:hint="cs"/>
          <w:spacing w:val="-4"/>
          <w:rtl/>
        </w:rPr>
        <w:t>).</w:t>
      </w:r>
      <w:r w:rsidRPr="004D1092">
        <w:rPr>
          <w:rFonts w:hint="cs"/>
          <w:spacing w:val="-4"/>
          <w:rtl/>
        </w:rPr>
        <w:t xml:space="preserve"> سپس هر دو دسته از گواهان، از شهادتشان بر می</w:t>
      </w:r>
      <w:r w:rsidRPr="004D1092">
        <w:rPr>
          <w:spacing w:val="-4"/>
          <w:rtl/>
        </w:rPr>
        <w:t>‌</w:t>
      </w:r>
      <w:r w:rsidRPr="004D1092">
        <w:rPr>
          <w:rFonts w:hint="cs"/>
          <w:spacing w:val="-4"/>
          <w:rtl/>
        </w:rPr>
        <w:t>گردند؛ در آن صورت، گروهی از این دو دسته</w:t>
      </w:r>
      <w:r w:rsidRPr="004D1092">
        <w:rPr>
          <w:spacing w:val="-4"/>
          <w:rtl/>
        </w:rPr>
        <w:t>‌</w:t>
      </w:r>
      <w:r w:rsidRPr="004D1092">
        <w:rPr>
          <w:rFonts w:hint="cs"/>
          <w:spacing w:val="-4"/>
          <w:rtl/>
        </w:rPr>
        <w:t>ی گواهان ضامن می</w:t>
      </w:r>
      <w:r w:rsidRPr="004D1092">
        <w:rPr>
          <w:spacing w:val="-4"/>
          <w:rtl/>
        </w:rPr>
        <w:t>‌</w:t>
      </w:r>
      <w:r w:rsidRPr="004D1092">
        <w:rPr>
          <w:rFonts w:hint="cs"/>
          <w:spacing w:val="-4"/>
          <w:rtl/>
        </w:rPr>
        <w:t>باشند که در مورد سوگند خوردن آن فرد، گواهی داده</w:t>
      </w:r>
      <w:r w:rsidRPr="004D1092">
        <w:rPr>
          <w:spacing w:val="-4"/>
          <w:rtl/>
        </w:rPr>
        <w:t>‌</w:t>
      </w:r>
      <w:r w:rsidRPr="004D1092">
        <w:rPr>
          <w:rFonts w:hint="cs"/>
          <w:spacing w:val="-4"/>
          <w:rtl/>
        </w:rPr>
        <w:t>اند.</w:t>
      </w:r>
    </w:p>
    <w:p w:rsidR="00792166" w:rsidRDefault="0036715B" w:rsidP="00085B97">
      <w:pPr>
        <w:pStyle w:val="a2"/>
        <w:rPr>
          <w:rtl/>
        </w:rPr>
      </w:pPr>
      <w:bookmarkStart w:id="111" w:name="_Toc282283612"/>
      <w:bookmarkStart w:id="112" w:name="_Toc442202855"/>
      <w:r w:rsidRPr="001672E7">
        <w:rPr>
          <w:rFonts w:hint="cs"/>
          <w:rtl/>
        </w:rPr>
        <w:t>پاره</w:t>
      </w:r>
      <w:r>
        <w:rPr>
          <w:rtl/>
        </w:rPr>
        <w:t>‌</w:t>
      </w:r>
      <w:r w:rsidRPr="001672E7">
        <w:rPr>
          <w:rFonts w:hint="cs"/>
          <w:rtl/>
        </w:rPr>
        <w:t>ای از احکام</w:t>
      </w:r>
      <w:bookmarkEnd w:id="111"/>
      <w:bookmarkEnd w:id="112"/>
    </w:p>
    <w:p w:rsidR="00792166" w:rsidRDefault="0036715B" w:rsidP="005D605F">
      <w:pPr>
        <w:pStyle w:val="af4"/>
      </w:pPr>
      <w:r w:rsidRPr="001672E7">
        <w:rPr>
          <w:rFonts w:hint="cs"/>
          <w:rtl/>
        </w:rPr>
        <w:t>قاضی نباید به گواهی دادن در مورد «</w:t>
      </w:r>
      <w:r w:rsidRPr="002E669F">
        <w:rPr>
          <w:rStyle w:val="Charf0"/>
          <w:rFonts w:hint="cs"/>
          <w:rtl/>
        </w:rPr>
        <w:t>جرح</w:t>
      </w:r>
      <w:r w:rsidRPr="001672E7">
        <w:rPr>
          <w:rFonts w:hint="cs"/>
          <w:rtl/>
        </w:rPr>
        <w:t>»</w:t>
      </w:r>
      <w:r w:rsidRPr="00792166">
        <w:rPr>
          <w:rStyle w:val="FootnoteReference"/>
          <w:rtl/>
        </w:rPr>
        <w:footnoteReference w:id="133"/>
      </w:r>
      <w:r w:rsidRPr="001672E7">
        <w:rPr>
          <w:rFonts w:hint="cs"/>
          <w:rtl/>
        </w:rPr>
        <w:t>و «</w:t>
      </w:r>
      <w:r w:rsidRPr="002E669F">
        <w:rPr>
          <w:rStyle w:val="Charf0"/>
          <w:rFonts w:hint="cs"/>
          <w:rtl/>
        </w:rPr>
        <w:t>نفی</w:t>
      </w:r>
      <w:r w:rsidRPr="001672E7">
        <w:rPr>
          <w:rFonts w:hint="cs"/>
          <w:rtl/>
        </w:rPr>
        <w:t>» توجّه و عنایتی بکند و در آن مورد نیز نباید حکم صادر نماید.</w:t>
      </w:r>
    </w:p>
    <w:p w:rsidR="00792166" w:rsidRDefault="0036715B" w:rsidP="005D605F">
      <w:pPr>
        <w:pStyle w:val="af4"/>
      </w:pPr>
      <w:r>
        <w:rPr>
          <w:rFonts w:hint="cs"/>
          <w:rtl/>
        </w:rPr>
        <w:t>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Pr>
          <w:rFonts w:hint="cs"/>
          <w:rtl/>
        </w:rPr>
        <w:t xml:space="preserve">در مورد (کیفر) شاهدی که به ناحق و دروغ شهادت می‌دهد، </w:t>
      </w:r>
      <w:r w:rsidRPr="006D30A1">
        <w:rPr>
          <w:rFonts w:hint="cs"/>
          <w:spacing w:val="-4"/>
          <w:rtl/>
        </w:rPr>
        <w:t>گوید: او را در بازار رسوا و زبون کنند و تعزیر نکنند و امام ابویوسف</w:t>
      </w:r>
      <w:r w:rsidR="005F6CCD" w:rsidRPr="006D30A1">
        <w:rPr>
          <w:rFonts w:cs="CTraditional Arabic" w:hint="cs"/>
          <w:spacing w:val="-4"/>
          <w:position w:val="4"/>
          <w:rtl/>
        </w:rPr>
        <w:t xml:space="preserve"> /</w:t>
      </w:r>
      <w:r w:rsidR="00070BA9" w:rsidRPr="006D30A1">
        <w:rPr>
          <w:rFonts w:ascii="Times New Roman" w:hAnsi="Times New Roman" w:cs="Times New Roman"/>
          <w:spacing w:val="-4"/>
          <w:position w:val="4"/>
          <w:sz w:val="8"/>
          <w:szCs w:val="20"/>
          <w:rtl/>
        </w:rPr>
        <w:t xml:space="preserve"> </w:t>
      </w:r>
      <w:r w:rsidRPr="006D30A1">
        <w:rPr>
          <w:rFonts w:hint="cs"/>
          <w:spacing w:val="-4"/>
          <w:rtl/>
        </w:rPr>
        <w:t>و امام محمد</w:t>
      </w:r>
      <w:r w:rsidR="005F6CCD" w:rsidRPr="006D30A1">
        <w:rPr>
          <w:rFonts w:cs="CTraditional Arabic" w:hint="cs"/>
          <w:spacing w:val="-4"/>
          <w:position w:val="4"/>
          <w:rtl/>
        </w:rPr>
        <w:t xml:space="preserve"> /</w:t>
      </w:r>
      <w:r w:rsidR="00070BA9">
        <w:rPr>
          <w:rFonts w:ascii="Times New Roman" w:hAnsi="Times New Roman" w:cs="Times New Roman"/>
          <w:position w:val="4"/>
          <w:sz w:val="8"/>
          <w:szCs w:val="20"/>
          <w:rtl/>
        </w:rPr>
        <w:t xml:space="preserve"> </w:t>
      </w:r>
      <w:r>
        <w:rPr>
          <w:rFonts w:hint="cs"/>
          <w:rtl/>
        </w:rPr>
        <w:t>بر این باورند که ما چنین شاهدی را چنان می‌زنیم تا سختی زدن و درد و رنج آن را بچشد و هم چنین او را به زندان می‌افکنیم.</w:t>
      </w:r>
    </w:p>
    <w:p w:rsidR="00792166" w:rsidRDefault="0036715B" w:rsidP="005D605F">
      <w:pPr>
        <w:pStyle w:val="af4"/>
        <w:rPr>
          <w:rtl/>
        </w:rPr>
      </w:pPr>
      <w:r>
        <w:rPr>
          <w:rFonts w:hint="cs"/>
          <w:rtl/>
        </w:rPr>
        <w:t>برای شاهد حلال نیست که هر گاه خط خویش را دید</w:t>
      </w:r>
      <w:r w:rsidR="00070BA9">
        <w:rPr>
          <w:rFonts w:hint="cs"/>
          <w:rtl/>
        </w:rPr>
        <w:t xml:space="preserve"> </w:t>
      </w:r>
      <w:r>
        <w:rPr>
          <w:rFonts w:hint="cs"/>
          <w:rtl/>
        </w:rPr>
        <w:t>(در مورد امری) شهادت دهد؛ مگر آن که مورد شهادت را به یاد داشته باشد.</w:t>
      </w:r>
    </w:p>
    <w:p w:rsidR="0036715B" w:rsidRPr="00F20989" w:rsidRDefault="0036715B" w:rsidP="0036715B">
      <w:pPr>
        <w:spacing w:line="20" w:lineRule="exact"/>
        <w:rPr>
          <w:sz w:val="2"/>
          <w:szCs w:val="2"/>
          <w:rtl/>
        </w:rPr>
        <w:sectPr w:rsidR="0036715B" w:rsidRPr="00F20989" w:rsidSect="002829A5">
          <w:headerReference w:type="default" r:id="rId32"/>
          <w:footnotePr>
            <w:numRestart w:val="eachPage"/>
          </w:footnotePr>
          <w:pgSz w:w="9356" w:h="13608" w:code="9"/>
          <w:pgMar w:top="567" w:right="1134" w:bottom="851" w:left="1134" w:header="454" w:footer="0" w:gutter="0"/>
          <w:cols w:space="708"/>
          <w:titlePg/>
          <w:bidi/>
          <w:rtlGutter/>
          <w:docGrid w:linePitch="360"/>
        </w:sectPr>
      </w:pPr>
    </w:p>
    <w:p w:rsidR="00792166" w:rsidRDefault="001068F7" w:rsidP="005D605F">
      <w:pPr>
        <w:pStyle w:val="af4"/>
        <w:rPr>
          <w:rtl/>
        </w:rPr>
      </w:pPr>
      <w:r>
        <w:rPr>
          <w:noProof/>
          <w:lang w:bidi="ar-SA"/>
        </w:rPr>
        <w:drawing>
          <wp:anchor distT="0" distB="0" distL="114300" distR="114300" simplePos="0" relativeHeight="251681280" behindDoc="1" locked="0" layoutInCell="1" allowOverlap="1">
            <wp:simplePos x="0" y="0"/>
            <wp:positionH relativeFrom="column">
              <wp:posOffset>10160</wp:posOffset>
            </wp:positionH>
            <wp:positionV relativeFrom="paragraph">
              <wp:posOffset>4445</wp:posOffset>
            </wp:positionV>
            <wp:extent cx="4483100" cy="7171690"/>
            <wp:effectExtent l="0" t="0" r="0" b="0"/>
            <wp:wrapNone/>
            <wp:docPr id="9941" name="Picture 9941"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41"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83100" cy="7171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30A1" w:rsidRDefault="006D30A1" w:rsidP="006D30A1">
      <w:pPr>
        <w:pStyle w:val="afffe"/>
        <w:rPr>
          <w:rtl/>
        </w:rPr>
      </w:pPr>
      <w:bookmarkStart w:id="113" w:name="_Toc282283613"/>
    </w:p>
    <w:p w:rsidR="006D30A1" w:rsidRDefault="006D30A1" w:rsidP="006D30A1">
      <w:pPr>
        <w:pStyle w:val="afffe"/>
        <w:rPr>
          <w:rtl/>
        </w:rPr>
      </w:pPr>
    </w:p>
    <w:p w:rsidR="006D30A1" w:rsidRDefault="006D30A1" w:rsidP="006D30A1">
      <w:pPr>
        <w:pStyle w:val="afffe"/>
        <w:rPr>
          <w:rtl/>
        </w:rPr>
      </w:pPr>
    </w:p>
    <w:p w:rsidR="006D30A1" w:rsidRDefault="006D30A1" w:rsidP="006D30A1">
      <w:pPr>
        <w:pStyle w:val="afffe"/>
        <w:rPr>
          <w:rtl/>
        </w:rPr>
      </w:pPr>
    </w:p>
    <w:p w:rsidR="00792166" w:rsidRDefault="0036715B" w:rsidP="006D30A1">
      <w:pPr>
        <w:pStyle w:val="afffe"/>
        <w:rPr>
          <w:rtl/>
        </w:rPr>
      </w:pPr>
      <w:bookmarkStart w:id="114" w:name="_Toc442202856"/>
      <w:r>
        <w:rPr>
          <w:rFonts w:hint="cs"/>
          <w:rtl/>
        </w:rPr>
        <w:t>کتاب آداب قاضی</w:t>
      </w:r>
      <w:bookmarkEnd w:id="113"/>
      <w:bookmarkEnd w:id="114"/>
    </w:p>
    <w:p w:rsidR="0036715B" w:rsidRDefault="0036715B" w:rsidP="005D605F">
      <w:pPr>
        <w:pStyle w:val="af4"/>
        <w:rPr>
          <w:rtl/>
        </w:rPr>
        <w:sectPr w:rsidR="0036715B" w:rsidSect="006D30A1">
          <w:headerReference w:type="default" r:id="rId33"/>
          <w:footnotePr>
            <w:numRestart w:val="eachPage"/>
          </w:footnotePr>
          <w:type w:val="oddPage"/>
          <w:pgSz w:w="9356" w:h="13608" w:code="9"/>
          <w:pgMar w:top="567" w:right="1134" w:bottom="851" w:left="1134" w:header="454" w:footer="0" w:gutter="0"/>
          <w:cols w:space="708"/>
          <w:titlePg/>
          <w:bidi/>
          <w:rtlGutter/>
          <w:docGrid w:linePitch="360"/>
        </w:sectPr>
      </w:pPr>
    </w:p>
    <w:p w:rsidR="00792166" w:rsidRDefault="0036715B" w:rsidP="00F22FE6">
      <w:pPr>
        <w:pStyle w:val="a1"/>
        <w:rPr>
          <w:rtl/>
        </w:rPr>
      </w:pPr>
      <w:bookmarkStart w:id="115" w:name="_Toc282283614"/>
      <w:bookmarkStart w:id="116" w:name="_Toc441944336"/>
      <w:bookmarkStart w:id="117" w:name="_Toc442202857"/>
      <w:r w:rsidRPr="001672E7">
        <w:rPr>
          <w:rFonts w:hint="cs"/>
          <w:rtl/>
        </w:rPr>
        <w:t>آداب قاضی</w:t>
      </w:r>
      <w:bookmarkEnd w:id="115"/>
      <w:bookmarkEnd w:id="116"/>
      <w:bookmarkEnd w:id="117"/>
    </w:p>
    <w:p w:rsidR="00792166" w:rsidRDefault="00FC5E6F" w:rsidP="00980557">
      <w:pPr>
        <w:pStyle w:val="af4"/>
        <w:rPr>
          <w:rtl/>
        </w:rPr>
      </w:pPr>
      <w:r w:rsidRPr="002E669F">
        <w:rPr>
          <w:rStyle w:val="Charf0"/>
          <w:rFonts w:hint="cs"/>
          <w:rtl/>
        </w:rPr>
        <w:t xml:space="preserve">س: </w:t>
      </w:r>
      <w:r w:rsidR="0036715B" w:rsidRPr="001672E7">
        <w:rPr>
          <w:rFonts w:hint="cs"/>
          <w:rtl/>
        </w:rPr>
        <w:t>آیا پذیرفتن پُست قضاوت، جایز است؟</w:t>
      </w:r>
    </w:p>
    <w:p w:rsidR="0036715B" w:rsidRPr="001672E7" w:rsidRDefault="00FC5E6F" w:rsidP="00980557">
      <w:pPr>
        <w:pStyle w:val="af4"/>
        <w:rPr>
          <w:rtl/>
        </w:rPr>
      </w:pPr>
      <w:r w:rsidRPr="002E669F">
        <w:rPr>
          <w:rStyle w:val="Charf0"/>
          <w:rFonts w:hint="cs"/>
          <w:rtl/>
        </w:rPr>
        <w:t xml:space="preserve">ج: </w:t>
      </w:r>
      <w:r w:rsidR="0036715B" w:rsidRPr="001672E7">
        <w:rPr>
          <w:rFonts w:hint="cs"/>
          <w:rtl/>
        </w:rPr>
        <w:t>پذیرفتن پُست قضاوت برای کسی درست است که به خودش اطمینان داشته باشد که نسبت بدان</w:t>
      </w:r>
      <w:r w:rsidR="0036715B">
        <w:rPr>
          <w:rFonts w:hint="cs"/>
          <w:rtl/>
        </w:rPr>
        <w:t xml:space="preserve"> </w:t>
      </w:r>
      <w:r w:rsidR="0036715B" w:rsidRPr="001672E7">
        <w:rPr>
          <w:rFonts w:hint="cs"/>
          <w:rtl/>
        </w:rPr>
        <w:t>چه بدو سپرده شده، عدالت و دادگری را نصب العین و آویزه</w:t>
      </w:r>
      <w:r w:rsidR="0036715B">
        <w:rPr>
          <w:rtl/>
        </w:rPr>
        <w:t>‌</w:t>
      </w:r>
      <w:r w:rsidR="0036715B" w:rsidRPr="001672E7">
        <w:rPr>
          <w:rFonts w:hint="cs"/>
          <w:rtl/>
        </w:rPr>
        <w:t>ی گوش خویش قرار دهد؛ و فردی که بیم آن دارد که از ادای فرض</w:t>
      </w:r>
      <w:r w:rsidR="0036715B">
        <w:rPr>
          <w:rFonts w:hint="cs"/>
          <w:rtl/>
        </w:rPr>
        <w:t>ِ</w:t>
      </w:r>
      <w:r w:rsidR="0036715B" w:rsidRPr="001672E7">
        <w:rPr>
          <w:rFonts w:hint="cs"/>
          <w:rtl/>
        </w:rPr>
        <w:t xml:space="preserve"> قضاوت ناتوان ماند، یا بر خود می</w:t>
      </w:r>
      <w:r w:rsidR="0036715B">
        <w:rPr>
          <w:rtl/>
        </w:rPr>
        <w:t>‌</w:t>
      </w:r>
      <w:r w:rsidR="0036715B" w:rsidRPr="001672E7">
        <w:rPr>
          <w:rFonts w:hint="cs"/>
          <w:rtl/>
        </w:rPr>
        <w:t>ترسد که با به دست گرفتن پُست قضاوت</w:t>
      </w:r>
      <w:r w:rsidR="0036715B">
        <w:rPr>
          <w:rFonts w:hint="cs"/>
          <w:rtl/>
        </w:rPr>
        <w:t>،</w:t>
      </w:r>
      <w:r w:rsidR="0036715B" w:rsidRPr="001672E7">
        <w:rPr>
          <w:rFonts w:hint="cs"/>
          <w:rtl/>
        </w:rPr>
        <w:t xml:space="preserve"> دچار ظلم و اِجحاف گردد</w:t>
      </w:r>
      <w:r w:rsidR="0036715B">
        <w:rPr>
          <w:rFonts w:hint="cs"/>
          <w:rtl/>
        </w:rPr>
        <w:t>؛</w:t>
      </w:r>
      <w:r w:rsidR="0036715B" w:rsidRPr="001672E7">
        <w:rPr>
          <w:rFonts w:hint="cs"/>
          <w:rtl/>
        </w:rPr>
        <w:t xml:space="preserve"> در آن صورت برای وی مکروه است که پُست قضاوت را بپذیرد؛ و برای مسلمان درست نیست که قضاوت را درخواست کند و علاقه</w:t>
      </w:r>
      <w:r w:rsidR="0036715B">
        <w:rPr>
          <w:rtl/>
        </w:rPr>
        <w:t>‌</w:t>
      </w:r>
      <w:r w:rsidR="0036715B" w:rsidRPr="001672E7">
        <w:rPr>
          <w:rFonts w:hint="cs"/>
          <w:rtl/>
        </w:rPr>
        <w:t>مند باشد که آن را به دست آورد.</w:t>
      </w:r>
    </w:p>
    <w:p w:rsidR="0036715B" w:rsidRPr="001672E7" w:rsidRDefault="0036715B" w:rsidP="005D605F">
      <w:pPr>
        <w:pStyle w:val="af4"/>
        <w:rPr>
          <w:rtl/>
        </w:rPr>
      </w:pPr>
      <w:r w:rsidRPr="001672E7">
        <w:rPr>
          <w:rFonts w:hint="cs"/>
          <w:rtl/>
        </w:rPr>
        <w:t>و ولایت قاضی زمانی درست است که در وجود او شرائط شهادت</w:t>
      </w:r>
      <w:r w:rsidRPr="00792166">
        <w:rPr>
          <w:rStyle w:val="FootnoteReference"/>
          <w:rtl/>
        </w:rPr>
        <w:footnoteReference w:id="134"/>
      </w:r>
      <w:r w:rsidRPr="001672E7">
        <w:rPr>
          <w:rFonts w:hint="cs"/>
          <w:rtl/>
        </w:rPr>
        <w:t>موجود باشد و خود او نیز از اهل اجتهاد باشد</w:t>
      </w:r>
      <w:r w:rsidRPr="00792166">
        <w:rPr>
          <w:rStyle w:val="FootnoteReference"/>
          <w:rtl/>
        </w:rPr>
        <w:footnoteReference w:id="135"/>
      </w:r>
      <w:r w:rsidR="00980557">
        <w:rPr>
          <w:rFonts w:hint="cs"/>
          <w:rtl/>
        </w:rPr>
        <w:t>.</w:t>
      </w:r>
    </w:p>
    <w:p w:rsidR="0036715B" w:rsidRPr="001672E7" w:rsidRDefault="0036715B" w:rsidP="005D605F">
      <w:pPr>
        <w:pStyle w:val="af4"/>
        <w:rPr>
          <w:rtl/>
        </w:rPr>
      </w:pPr>
      <w:r w:rsidRPr="001672E7">
        <w:rPr>
          <w:rFonts w:hint="cs"/>
          <w:rtl/>
        </w:rPr>
        <w:t>[به هر حال؛ «قضاوت»: بیان و اجرای احکام و دستورات شرعی است.</w:t>
      </w:r>
    </w:p>
    <w:p w:rsidR="00792166" w:rsidRDefault="0036715B" w:rsidP="005D605F">
      <w:pPr>
        <w:pStyle w:val="af4"/>
        <w:rPr>
          <w:rtl/>
        </w:rPr>
      </w:pPr>
      <w:r w:rsidRPr="001672E7">
        <w:rPr>
          <w:rFonts w:hint="cs"/>
          <w:rtl/>
        </w:rPr>
        <w:t>و قضاوت به دلیل قرآن، سنّت و اجماع امّت، مشروع است؛ خداوند بلند مرتبه می</w:t>
      </w:r>
      <w:r>
        <w:rPr>
          <w:rtl/>
        </w:rPr>
        <w:t>‌</w:t>
      </w:r>
      <w:r w:rsidRPr="001672E7">
        <w:rPr>
          <w:rFonts w:hint="cs"/>
          <w:rtl/>
        </w:rPr>
        <w:t>فرماید:</w:t>
      </w:r>
    </w:p>
    <w:p w:rsidR="0036715B" w:rsidRDefault="0036715B" w:rsidP="002639DC">
      <w:pPr>
        <w:pStyle w:val="af1"/>
        <w:rPr>
          <w:rtl/>
        </w:rPr>
      </w:pPr>
      <w:r w:rsidRPr="00C239C9">
        <w:rPr>
          <w:rFonts w:cs="Traditional Arabic"/>
          <w:rtl/>
        </w:rPr>
        <w:t>﴿</w:t>
      </w:r>
      <w:r w:rsidRPr="002639DC">
        <w:rPr>
          <w:rtl/>
        </w:rPr>
        <w:t xml:space="preserve">وَأَنِ </w:t>
      </w:r>
      <w:r w:rsidRPr="002639DC">
        <w:rPr>
          <w:rFonts w:hint="cs"/>
          <w:rtl/>
        </w:rPr>
        <w:t>ٱحۡكُم</w:t>
      </w:r>
      <w:r w:rsidRPr="002639DC">
        <w:rPr>
          <w:rtl/>
        </w:rPr>
        <w:t xml:space="preserve"> بَيۡنَهُم بِمَآ أَنزَلَ </w:t>
      </w:r>
      <w:r w:rsidRPr="002639DC">
        <w:rPr>
          <w:rFonts w:hint="cs"/>
          <w:rtl/>
        </w:rPr>
        <w:t>ٱللَّهُ</w:t>
      </w:r>
      <w:r w:rsidRPr="00C239C9">
        <w:rPr>
          <w:rFonts w:ascii="Tahoma" w:hAnsi="Tahoma" w:cs="Traditional Arabic" w:hint="cs"/>
          <w:rtl/>
        </w:rPr>
        <w:t>﴾</w:t>
      </w:r>
      <w:r>
        <w:rPr>
          <w:rFonts w:ascii="Tahoma" w:hAnsi="Tahoma"/>
          <w:szCs w:val="24"/>
          <w:rtl/>
        </w:rPr>
        <w:t xml:space="preserve"> </w:t>
      </w:r>
      <w:r w:rsidRPr="00980557">
        <w:rPr>
          <w:rStyle w:val="Char6"/>
          <w:rtl/>
        </w:rPr>
        <w:t>[المائدة: 49]</w:t>
      </w:r>
      <w:r>
        <w:rPr>
          <w:rFonts w:ascii="Tahoma" w:hAnsi="Tahoma" w:hint="cs"/>
          <w:szCs w:val="24"/>
          <w:rtl/>
        </w:rPr>
        <w:t>.</w:t>
      </w:r>
    </w:p>
    <w:p w:rsidR="00792166" w:rsidRDefault="0036715B" w:rsidP="002639DC">
      <w:pPr>
        <w:pStyle w:val="ab"/>
        <w:rPr>
          <w:rtl/>
        </w:rPr>
      </w:pPr>
      <w:r w:rsidRPr="001672E7">
        <w:rPr>
          <w:rFonts w:hint="cs"/>
          <w:rtl/>
        </w:rPr>
        <w:t>«و در میان آنان طبق چیزی حکم کن که خدا بر تو نازل کرده است».</w:t>
      </w:r>
    </w:p>
    <w:p w:rsidR="00792166" w:rsidRDefault="0036715B" w:rsidP="005D605F">
      <w:pPr>
        <w:pStyle w:val="af4"/>
        <w:rPr>
          <w:rtl/>
        </w:rPr>
      </w:pPr>
      <w:r w:rsidRPr="001672E7">
        <w:rPr>
          <w:rFonts w:hint="cs"/>
          <w:rtl/>
        </w:rPr>
        <w:t>و نیز می</w:t>
      </w:r>
      <w:r>
        <w:rPr>
          <w:rtl/>
        </w:rPr>
        <w:t>‌</w:t>
      </w:r>
      <w:r w:rsidRPr="001672E7">
        <w:rPr>
          <w:rFonts w:hint="cs"/>
          <w:rtl/>
        </w:rPr>
        <w:t>فرماید:</w:t>
      </w:r>
    </w:p>
    <w:p w:rsidR="0036715B" w:rsidRDefault="0036715B" w:rsidP="002639DC">
      <w:pPr>
        <w:pStyle w:val="af1"/>
        <w:rPr>
          <w:rtl/>
        </w:rPr>
      </w:pPr>
      <w:r w:rsidRPr="00C239C9">
        <w:rPr>
          <w:rFonts w:cs="Traditional Arabic"/>
          <w:rtl/>
        </w:rPr>
        <w:t>﴿</w:t>
      </w:r>
      <w:r w:rsidRPr="002639DC">
        <w:rPr>
          <w:rtl/>
        </w:rPr>
        <w:t>يَٰدَاوُ</w:t>
      </w:r>
      <w:r w:rsidRPr="002639DC">
        <w:rPr>
          <w:rFonts w:hint="cs"/>
          <w:rtl/>
        </w:rPr>
        <w:t>ۥدُ</w:t>
      </w:r>
      <w:r w:rsidRPr="002639DC">
        <w:rPr>
          <w:rtl/>
        </w:rPr>
        <w:t xml:space="preserve"> إِنَّا جَعَلۡنَٰكَ خَلِيفَة</w:t>
      </w:r>
      <w:r w:rsidRPr="002639DC">
        <w:rPr>
          <w:rFonts w:hint="cs"/>
          <w:rtl/>
        </w:rPr>
        <w:t>ٗ</w:t>
      </w:r>
      <w:r w:rsidRPr="002639DC">
        <w:rPr>
          <w:rtl/>
        </w:rPr>
        <w:t xml:space="preserve"> </w:t>
      </w:r>
      <w:r w:rsidRPr="002639DC">
        <w:rPr>
          <w:rFonts w:hint="cs"/>
          <w:rtl/>
        </w:rPr>
        <w:t>فِي</w:t>
      </w:r>
      <w:r w:rsidRPr="002639DC">
        <w:rPr>
          <w:rtl/>
        </w:rPr>
        <w:t xml:space="preserve"> </w:t>
      </w:r>
      <w:r w:rsidRPr="002639DC">
        <w:rPr>
          <w:rFonts w:hint="cs"/>
          <w:rtl/>
        </w:rPr>
        <w:t>ٱلۡأَرۡضِ</w:t>
      </w:r>
      <w:r w:rsidRPr="002639DC">
        <w:rPr>
          <w:rtl/>
        </w:rPr>
        <w:t xml:space="preserve"> فَ</w:t>
      </w:r>
      <w:r w:rsidRPr="002639DC">
        <w:rPr>
          <w:rFonts w:hint="cs"/>
          <w:rtl/>
        </w:rPr>
        <w:t>ٱحۡكُم</w:t>
      </w:r>
      <w:r w:rsidRPr="002639DC">
        <w:rPr>
          <w:rtl/>
        </w:rPr>
        <w:t xml:space="preserve"> بَيۡنَ </w:t>
      </w:r>
      <w:r w:rsidRPr="002639DC">
        <w:rPr>
          <w:rFonts w:hint="cs"/>
          <w:rtl/>
        </w:rPr>
        <w:t>ٱلنَّاسِ</w:t>
      </w:r>
      <w:r w:rsidRPr="002639DC">
        <w:rPr>
          <w:rtl/>
        </w:rPr>
        <w:t xml:space="preserve"> بِ</w:t>
      </w:r>
      <w:r w:rsidRPr="002639DC">
        <w:rPr>
          <w:rFonts w:hint="cs"/>
          <w:rtl/>
        </w:rPr>
        <w:t>ٱلۡحَقِّ</w:t>
      </w:r>
      <w:r w:rsidRPr="00C239C9">
        <w:rPr>
          <w:rFonts w:ascii="Tahoma" w:hAnsi="Tahoma" w:cs="Traditional Arabic" w:hint="cs"/>
          <w:rtl/>
        </w:rPr>
        <w:t>﴾</w:t>
      </w:r>
      <w:r>
        <w:rPr>
          <w:rFonts w:ascii="Tahoma" w:hAnsi="Tahoma"/>
          <w:szCs w:val="24"/>
          <w:rtl/>
        </w:rPr>
        <w:t xml:space="preserve"> </w:t>
      </w:r>
      <w:r w:rsidRPr="00980557">
        <w:rPr>
          <w:rStyle w:val="Char6"/>
          <w:rtl/>
        </w:rPr>
        <w:t>[ص: 26]</w:t>
      </w:r>
      <w:r>
        <w:rPr>
          <w:rFonts w:ascii="Tahoma" w:hAnsi="Tahoma" w:hint="cs"/>
          <w:szCs w:val="24"/>
          <w:rtl/>
        </w:rPr>
        <w:t>.</w:t>
      </w:r>
    </w:p>
    <w:p w:rsidR="00792166" w:rsidRDefault="0036715B" w:rsidP="002639DC">
      <w:pPr>
        <w:pStyle w:val="ab"/>
        <w:rPr>
          <w:rtl/>
        </w:rPr>
      </w:pPr>
      <w:r w:rsidRPr="001672E7">
        <w:rPr>
          <w:rFonts w:hint="cs"/>
          <w:rtl/>
        </w:rPr>
        <w:t>«ای داود! ما تو را در زمین به عنوان خلیفه قرار دادیم تا قوانین خدا را اجرا کنی؛ پس در میان مردم به حق قضاوت کن».</w:t>
      </w:r>
    </w:p>
    <w:p w:rsidR="0036715B" w:rsidRPr="001672E7" w:rsidRDefault="0036715B" w:rsidP="005D605F">
      <w:pPr>
        <w:pStyle w:val="af4"/>
        <w:rPr>
          <w:rtl/>
        </w:rPr>
      </w:pPr>
      <w:r w:rsidRPr="001672E7">
        <w:rPr>
          <w:rFonts w:hint="cs"/>
          <w:rtl/>
        </w:rPr>
        <w:t>و عمرو بن عاص</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Pr>
          <w:rFonts w:hint="cs"/>
          <w:rtl/>
        </w:rPr>
        <w:t xml:space="preserve">گوید: </w:t>
      </w:r>
      <w:r w:rsidRPr="001672E7">
        <w:rPr>
          <w:rFonts w:hint="cs"/>
          <w:rtl/>
        </w:rPr>
        <w:t>از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شنیدم که می</w:t>
      </w:r>
      <w:r>
        <w:rPr>
          <w:rtl/>
        </w:rPr>
        <w:t>‌</w:t>
      </w:r>
      <w:r w:rsidRPr="001672E7">
        <w:rPr>
          <w:rFonts w:hint="cs"/>
          <w:rtl/>
        </w:rPr>
        <w:t>فرمود: «</w:t>
      </w:r>
      <w:r w:rsidRPr="002E669F">
        <w:rPr>
          <w:rStyle w:val="Charf0"/>
          <w:rFonts w:hint="cs"/>
          <w:rtl/>
        </w:rPr>
        <w:t>هرگاه حاکم از روی اجتهاد، حکمی را صادر کند و حکمش مطابق حق شود، دو اجر دارد و اگر از روی اجتهاد حکمی را صادر کند و دچار اشتباه شود، یک اجر دارد</w:t>
      </w:r>
      <w:r w:rsidRPr="001672E7">
        <w:rPr>
          <w:rFonts w:hint="cs"/>
          <w:rtl/>
        </w:rPr>
        <w:t>». بخاری و مسلم</w:t>
      </w:r>
      <w:r>
        <w:rPr>
          <w:rFonts w:hint="cs"/>
          <w:rtl/>
        </w:rPr>
        <w:t>.</w:t>
      </w:r>
    </w:p>
    <w:p w:rsidR="0036715B" w:rsidRPr="001672E7" w:rsidRDefault="0036715B" w:rsidP="005D605F">
      <w:pPr>
        <w:pStyle w:val="af4"/>
        <w:rPr>
          <w:rtl/>
        </w:rPr>
      </w:pPr>
      <w:r w:rsidRPr="001672E7">
        <w:rPr>
          <w:rFonts w:hint="cs"/>
          <w:rtl/>
        </w:rPr>
        <w:t>و همچنین مسلمانان بر مشروعیّت قضاوت اجماع کرده</w:t>
      </w:r>
      <w:r>
        <w:rPr>
          <w:rtl/>
        </w:rPr>
        <w:t>‌</w:t>
      </w:r>
      <w:r w:rsidRPr="001672E7">
        <w:rPr>
          <w:rFonts w:hint="cs"/>
          <w:rtl/>
        </w:rPr>
        <w:t>اند.</w:t>
      </w:r>
    </w:p>
    <w:p w:rsidR="0036715B" w:rsidRPr="001672E7" w:rsidRDefault="0036715B" w:rsidP="005D605F">
      <w:pPr>
        <w:pStyle w:val="af4"/>
        <w:rPr>
          <w:rtl/>
        </w:rPr>
      </w:pPr>
      <w:r w:rsidRPr="001672E7">
        <w:rPr>
          <w:rFonts w:hint="cs"/>
          <w:rtl/>
        </w:rPr>
        <w:t xml:space="preserve">و </w:t>
      </w:r>
      <w:r w:rsidRPr="002E669F">
        <w:rPr>
          <w:rStyle w:val="Charf0"/>
          <w:rFonts w:hint="cs"/>
          <w:rtl/>
        </w:rPr>
        <w:t>قضاوت</w:t>
      </w:r>
      <w:r w:rsidRPr="001672E7">
        <w:rPr>
          <w:rFonts w:hint="cs"/>
          <w:rtl/>
        </w:rPr>
        <w:t>، فرض کفایه است</w:t>
      </w:r>
      <w:r>
        <w:rPr>
          <w:rFonts w:hint="cs"/>
          <w:rtl/>
        </w:rPr>
        <w:t>؛</w:t>
      </w:r>
      <w:r w:rsidRPr="001672E7">
        <w:rPr>
          <w:rFonts w:hint="cs"/>
          <w:rtl/>
        </w:rPr>
        <w:t xml:space="preserve"> و بر امام و پیشوای مسلمانان واجب است که بر حسب نیاز</w:t>
      </w:r>
      <w:r>
        <w:rPr>
          <w:rFonts w:hint="cs"/>
          <w:rtl/>
        </w:rPr>
        <w:t>،</w:t>
      </w:r>
      <w:r w:rsidRPr="001672E7">
        <w:rPr>
          <w:rFonts w:hint="cs"/>
          <w:rtl/>
        </w:rPr>
        <w:t xml:space="preserve"> در هر منطقه</w:t>
      </w:r>
      <w:r>
        <w:rPr>
          <w:rtl/>
        </w:rPr>
        <w:t>‌</w:t>
      </w:r>
      <w:r w:rsidRPr="001672E7">
        <w:rPr>
          <w:rFonts w:hint="cs"/>
          <w:rtl/>
        </w:rPr>
        <w:t>ای</w:t>
      </w:r>
      <w:r>
        <w:rPr>
          <w:rFonts w:hint="cs"/>
          <w:rtl/>
        </w:rPr>
        <w:t>،</w:t>
      </w:r>
      <w:r w:rsidRPr="001672E7">
        <w:rPr>
          <w:rFonts w:hint="cs"/>
          <w:rtl/>
        </w:rPr>
        <w:t xml:space="preserve"> کسانی را به عنوان قاضی تعیین کند تا میان مردم قضاوت نمایند؛ چون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میان مردم قضاوت می</w:t>
      </w:r>
      <w:r>
        <w:rPr>
          <w:rtl/>
        </w:rPr>
        <w:t>‌</w:t>
      </w:r>
      <w:r w:rsidRPr="001672E7">
        <w:rPr>
          <w:rFonts w:hint="cs"/>
          <w:rtl/>
        </w:rPr>
        <w:t>کرد و علی</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را برای قضاوت به یمن فرستاد و خلفای راشدین هم در زمان خلافتشان، قضاوت را در سرزمین</w:t>
      </w:r>
      <w:r>
        <w:rPr>
          <w:rtl/>
        </w:rPr>
        <w:t>‌</w:t>
      </w:r>
      <w:r w:rsidRPr="001672E7">
        <w:rPr>
          <w:rFonts w:hint="cs"/>
          <w:rtl/>
        </w:rPr>
        <w:t>های مختلف بر عهده گرفتند.</w:t>
      </w:r>
    </w:p>
    <w:p w:rsidR="0036715B" w:rsidRPr="001672E7" w:rsidRDefault="0036715B" w:rsidP="005D605F">
      <w:pPr>
        <w:pStyle w:val="af4"/>
        <w:rPr>
          <w:rtl/>
        </w:rPr>
      </w:pPr>
      <w:r w:rsidRPr="001672E7">
        <w:rPr>
          <w:rFonts w:hint="cs"/>
          <w:rtl/>
        </w:rPr>
        <w:t>از این رو بر پیشوا و نظام قضایی اسلامی لازم است که در هر شهر و منطقه، محکمه</w:t>
      </w:r>
      <w:r>
        <w:rPr>
          <w:rtl/>
        </w:rPr>
        <w:t>‌</w:t>
      </w:r>
      <w:r w:rsidRPr="001672E7">
        <w:rPr>
          <w:rFonts w:hint="cs"/>
          <w:rtl/>
        </w:rPr>
        <w:t>ای قضایی را برای بیان و اجرای احکام شرعی و الزام مردم به مراعات آن</w:t>
      </w:r>
      <w:r>
        <w:rPr>
          <w:rtl/>
        </w:rPr>
        <w:t>‌</w:t>
      </w:r>
      <w:r w:rsidRPr="001672E7">
        <w:rPr>
          <w:rFonts w:hint="cs"/>
          <w:rtl/>
        </w:rPr>
        <w:t>ها راه اندازی کند.</w:t>
      </w:r>
    </w:p>
    <w:p w:rsidR="0036715B" w:rsidRPr="0074792B" w:rsidRDefault="0036715B" w:rsidP="005D605F">
      <w:pPr>
        <w:pStyle w:val="af4"/>
        <w:rPr>
          <w:rtl/>
        </w:rPr>
      </w:pPr>
      <w:r w:rsidRPr="0074792B">
        <w:rPr>
          <w:rFonts w:hint="cs"/>
          <w:rtl/>
        </w:rPr>
        <w:t>و در مورد اهمیّت و جایگاه منصب قضاوت، می</w:t>
      </w:r>
      <w:r w:rsidRPr="0074792B">
        <w:rPr>
          <w:rtl/>
        </w:rPr>
        <w:t>‌</w:t>
      </w:r>
      <w:r w:rsidRPr="0074792B">
        <w:rPr>
          <w:rFonts w:hint="cs"/>
          <w:rtl/>
        </w:rPr>
        <w:t>توان چنین گفت که: مقام قضاوت، یکی از مهمترین و حسّاسترین مناصب است؛ زیرا قضاوت نیابت از خدا و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74792B">
        <w:rPr>
          <w:rFonts w:hint="cs"/>
          <w:rtl/>
        </w:rPr>
        <w:t>برای اجرای احکام و دستورات شرعی، حقایق و مفاهیم والای قرآنی، اوامر و فرامین الهی و تعالیم و آموزه</w:t>
      </w:r>
      <w:r w:rsidRPr="0074792B">
        <w:rPr>
          <w:rtl/>
        </w:rPr>
        <w:t>‌</w:t>
      </w:r>
      <w:r w:rsidRPr="0074792B">
        <w:rPr>
          <w:rFonts w:hint="cs"/>
          <w:rtl/>
        </w:rPr>
        <w:t>های نبوی است</w:t>
      </w:r>
      <w:r>
        <w:rPr>
          <w:rFonts w:hint="cs"/>
          <w:rtl/>
        </w:rPr>
        <w:t>.</w:t>
      </w:r>
    </w:p>
    <w:p w:rsidR="0036715B" w:rsidRPr="001672E7" w:rsidRDefault="0036715B" w:rsidP="005D605F">
      <w:pPr>
        <w:pStyle w:val="af4"/>
        <w:rPr>
          <w:rtl/>
        </w:rPr>
      </w:pPr>
      <w:r w:rsidRPr="001672E7">
        <w:rPr>
          <w:rFonts w:hint="cs"/>
          <w:rtl/>
        </w:rPr>
        <w:t>عبدالله بن مسعود</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حسادت جایز نیست مگر در دو مورد: مردی که خدا به او مالی داده و او را در مصرف کردن آن در راه حق مسلّط کرده؛ و مردی که خدا حکمتی به او داده، با آن قضاوت می</w:t>
      </w:r>
      <w:r w:rsidRPr="002E669F">
        <w:rPr>
          <w:rStyle w:val="Charf0"/>
          <w:rtl/>
        </w:rPr>
        <w:t>‌</w:t>
      </w:r>
      <w:r w:rsidRPr="002E669F">
        <w:rPr>
          <w:rStyle w:val="Charf0"/>
          <w:rFonts w:hint="cs"/>
          <w:rtl/>
        </w:rPr>
        <w:t>کند و آن را به دیگران آموزش می</w:t>
      </w:r>
      <w:r w:rsidRPr="002E669F">
        <w:rPr>
          <w:rStyle w:val="Charf0"/>
          <w:rtl/>
        </w:rPr>
        <w:t>‌</w:t>
      </w:r>
      <w:r w:rsidRPr="002E669F">
        <w:rPr>
          <w:rStyle w:val="Charf0"/>
          <w:rFonts w:hint="cs"/>
          <w:rtl/>
        </w:rPr>
        <w:t>دهد</w:t>
      </w:r>
      <w:r w:rsidRPr="001672E7">
        <w:rPr>
          <w:rFonts w:hint="cs"/>
          <w:rtl/>
        </w:rPr>
        <w:t>»</w:t>
      </w:r>
      <w:r w:rsidR="00070BA9">
        <w:rPr>
          <w:rFonts w:hint="cs"/>
          <w:rtl/>
        </w:rPr>
        <w:t>.</w:t>
      </w:r>
      <w:r w:rsidRPr="001672E7">
        <w:rPr>
          <w:rFonts w:hint="cs"/>
          <w:rtl/>
        </w:rPr>
        <w:t xml:space="preserve"> بخاری و مسلم</w:t>
      </w:r>
      <w:r>
        <w:rPr>
          <w:rFonts w:hint="cs"/>
          <w:rtl/>
        </w:rPr>
        <w:t>.</w:t>
      </w:r>
    </w:p>
    <w:p w:rsidR="0036715B" w:rsidRPr="001672E7" w:rsidRDefault="0036715B" w:rsidP="005D605F">
      <w:pPr>
        <w:pStyle w:val="af4"/>
        <w:rPr>
          <w:rtl/>
        </w:rPr>
      </w:pPr>
      <w:r w:rsidRPr="001672E7">
        <w:rPr>
          <w:rFonts w:hint="cs"/>
          <w:rtl/>
        </w:rPr>
        <w:t>و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در مورد خطیر بودن پست قضاوت، می</w:t>
      </w:r>
      <w:r>
        <w:rPr>
          <w:rtl/>
        </w:rPr>
        <w:t>‌</w:t>
      </w:r>
      <w:r w:rsidRPr="001672E7">
        <w:rPr>
          <w:rFonts w:hint="cs"/>
          <w:rtl/>
        </w:rPr>
        <w:t>فرماید: «</w:t>
      </w:r>
      <w:r w:rsidRPr="002E669F">
        <w:rPr>
          <w:rStyle w:val="Charf0"/>
          <w:rFonts w:hint="cs"/>
          <w:rtl/>
        </w:rPr>
        <w:t>کسی که به عنوان قاضی در میان مردم تعیین شده، گویا که بدون کارد ذبح شده است</w:t>
      </w:r>
      <w:r w:rsidRPr="001672E7">
        <w:rPr>
          <w:rFonts w:hint="cs"/>
          <w:rtl/>
        </w:rPr>
        <w:t>». ابوداود، ترمذی و ابن ماجه</w:t>
      </w:r>
      <w:r>
        <w:rPr>
          <w:rFonts w:hint="cs"/>
          <w:rtl/>
        </w:rPr>
        <w:t>.</w:t>
      </w:r>
    </w:p>
    <w:p w:rsidR="0036715B" w:rsidRPr="004D1092" w:rsidRDefault="0036715B" w:rsidP="005D605F">
      <w:pPr>
        <w:pStyle w:val="af4"/>
        <w:rPr>
          <w:spacing w:val="-4"/>
          <w:rtl/>
        </w:rPr>
      </w:pPr>
      <w:r w:rsidRPr="004D1092">
        <w:rPr>
          <w:rFonts w:hint="cs"/>
          <w:spacing w:val="-4"/>
          <w:rtl/>
        </w:rPr>
        <w:t>و نیز می</w:t>
      </w:r>
      <w:r w:rsidRPr="004D1092">
        <w:rPr>
          <w:spacing w:val="-4"/>
          <w:rtl/>
        </w:rPr>
        <w:t>‌</w:t>
      </w:r>
      <w:r w:rsidRPr="004D1092">
        <w:rPr>
          <w:rFonts w:hint="cs"/>
          <w:spacing w:val="-4"/>
          <w:rtl/>
        </w:rPr>
        <w:t>فرماید: «</w:t>
      </w:r>
      <w:r w:rsidRPr="004D1092">
        <w:rPr>
          <w:rStyle w:val="Charf0"/>
          <w:rFonts w:hint="cs"/>
          <w:spacing w:val="-4"/>
          <w:rtl/>
        </w:rPr>
        <w:t>قُضات سه دسته هستند: دو دسته</w:t>
      </w:r>
      <w:r w:rsidRPr="004D1092">
        <w:rPr>
          <w:rStyle w:val="Charf0"/>
          <w:spacing w:val="-4"/>
          <w:rtl/>
        </w:rPr>
        <w:t>‌</w:t>
      </w:r>
      <w:r w:rsidRPr="004D1092">
        <w:rPr>
          <w:rStyle w:val="Charf0"/>
          <w:rFonts w:hint="cs"/>
          <w:spacing w:val="-4"/>
          <w:rtl/>
        </w:rPr>
        <w:t>ی آنان در آتش سوزان دوزخ و یک دسته در بهشت</w:t>
      </w:r>
      <w:r w:rsidRPr="004D1092">
        <w:rPr>
          <w:rStyle w:val="Charf0"/>
          <w:spacing w:val="-4"/>
          <w:rtl/>
        </w:rPr>
        <w:t>‌</w:t>
      </w:r>
      <w:r w:rsidRPr="004D1092">
        <w:rPr>
          <w:rStyle w:val="Charf0"/>
          <w:rFonts w:hint="cs"/>
          <w:spacing w:val="-4"/>
          <w:rtl/>
        </w:rPr>
        <w:t>اند؛ مردی که حق را می</w:t>
      </w:r>
      <w:r w:rsidRPr="004D1092">
        <w:rPr>
          <w:rStyle w:val="Charf0"/>
          <w:spacing w:val="-4"/>
          <w:rtl/>
        </w:rPr>
        <w:t>‌</w:t>
      </w:r>
      <w:r w:rsidRPr="004D1092">
        <w:rPr>
          <w:rStyle w:val="Charf0"/>
          <w:rFonts w:hint="cs"/>
          <w:spacing w:val="-4"/>
          <w:rtl/>
        </w:rPr>
        <w:t>داند و بدان قضاوت می</w:t>
      </w:r>
      <w:r w:rsidRPr="004D1092">
        <w:rPr>
          <w:rStyle w:val="Charf0"/>
          <w:spacing w:val="-4"/>
          <w:rtl/>
        </w:rPr>
        <w:t>‌</w:t>
      </w:r>
      <w:r w:rsidRPr="004D1092">
        <w:rPr>
          <w:rStyle w:val="Charf0"/>
          <w:rFonts w:hint="cs"/>
          <w:spacing w:val="-4"/>
          <w:rtl/>
        </w:rPr>
        <w:t>کند، در بهشت است؛ مردی که از روی جهل بین مردم قضاوت می</w:t>
      </w:r>
      <w:r w:rsidRPr="004D1092">
        <w:rPr>
          <w:rStyle w:val="Charf0"/>
          <w:spacing w:val="-4"/>
          <w:rtl/>
        </w:rPr>
        <w:t>‌</w:t>
      </w:r>
      <w:r w:rsidRPr="004D1092">
        <w:rPr>
          <w:rStyle w:val="Charf0"/>
          <w:rFonts w:hint="cs"/>
          <w:spacing w:val="-4"/>
          <w:rtl/>
        </w:rPr>
        <w:t>کند، در آتش سوزان دوزخ است؛ و نیز مردی که در قضاوت خویش ظلم و ستم می</w:t>
      </w:r>
      <w:r w:rsidRPr="004D1092">
        <w:rPr>
          <w:rStyle w:val="Charf0"/>
          <w:spacing w:val="-4"/>
          <w:rtl/>
        </w:rPr>
        <w:t>‌</w:t>
      </w:r>
      <w:r w:rsidRPr="004D1092">
        <w:rPr>
          <w:rStyle w:val="Charf0"/>
          <w:rFonts w:hint="cs"/>
          <w:spacing w:val="-4"/>
          <w:rtl/>
        </w:rPr>
        <w:t>کند، در آتش دوزخ است</w:t>
      </w:r>
      <w:r w:rsidRPr="004D1092">
        <w:rPr>
          <w:rFonts w:hint="cs"/>
          <w:spacing w:val="-4"/>
          <w:rtl/>
        </w:rPr>
        <w:t>». ابوداود و ابن ماجه.</w:t>
      </w:r>
    </w:p>
    <w:p w:rsidR="0036715B" w:rsidRPr="001672E7" w:rsidRDefault="0036715B" w:rsidP="005D605F">
      <w:pPr>
        <w:pStyle w:val="af4"/>
        <w:rPr>
          <w:rtl/>
        </w:rPr>
      </w:pPr>
      <w:r w:rsidRPr="002E669F">
        <w:rPr>
          <w:rStyle w:val="Charf0"/>
          <w:rFonts w:hint="cs"/>
          <w:rtl/>
        </w:rPr>
        <w:t>و منصب قضاوت به طالب آن داده نمی</w:t>
      </w:r>
      <w:r w:rsidRPr="002E669F">
        <w:rPr>
          <w:rStyle w:val="Charf0"/>
          <w:rtl/>
        </w:rPr>
        <w:t>‌</w:t>
      </w:r>
      <w:r w:rsidRPr="002E669F">
        <w:rPr>
          <w:rStyle w:val="Charf0"/>
          <w:rFonts w:hint="cs"/>
          <w:rtl/>
        </w:rPr>
        <w:t>شود:</w:t>
      </w:r>
      <w:r w:rsidRPr="001672E7">
        <w:rPr>
          <w:rFonts w:hint="cs"/>
          <w:rtl/>
        </w:rPr>
        <w:t xml:space="preserve"> سپردن منصب حسّاس قضاوت</w:t>
      </w:r>
      <w:r>
        <w:rPr>
          <w:rFonts w:hint="cs"/>
          <w:rtl/>
        </w:rPr>
        <w:t>،</w:t>
      </w:r>
      <w:r w:rsidRPr="001672E7">
        <w:rPr>
          <w:rFonts w:hint="cs"/>
          <w:rtl/>
        </w:rPr>
        <w:t xml:space="preserve"> به کسی که برای به دست آوردن آن ـ بدون شایستگی ایمانی، اخلاقی و علمی ـ تلاش می</w:t>
      </w:r>
      <w:r>
        <w:rPr>
          <w:rtl/>
        </w:rPr>
        <w:t>‌</w:t>
      </w:r>
      <w:r w:rsidRPr="001672E7">
        <w:rPr>
          <w:rFonts w:hint="cs"/>
          <w:rtl/>
        </w:rPr>
        <w:t xml:space="preserve">کند، و بسیار علاقمند است که آن را به دست آورد، </w:t>
      </w:r>
      <w:r>
        <w:rPr>
          <w:rFonts w:hint="cs"/>
          <w:rtl/>
        </w:rPr>
        <w:t xml:space="preserve">داده نمی‌شود؛ زیرا مقام قضاوت، مقامی بسیار مهم و مسئولیّتی بسیار سنگین است و کسانی که برای رسیدن بدان تلاش می‌کنند، </w:t>
      </w:r>
      <w:r w:rsidRPr="001672E7">
        <w:rPr>
          <w:rFonts w:hint="cs"/>
          <w:rtl/>
        </w:rPr>
        <w:t>از اهمیّت و حسّاسیّت آن بی</w:t>
      </w:r>
      <w:r>
        <w:rPr>
          <w:rtl/>
        </w:rPr>
        <w:t>‌</w:t>
      </w:r>
      <w:r w:rsidRPr="001672E7">
        <w:rPr>
          <w:rFonts w:hint="cs"/>
          <w:rtl/>
        </w:rPr>
        <w:t>اطلاع</w:t>
      </w:r>
      <w:r>
        <w:rPr>
          <w:rtl/>
        </w:rPr>
        <w:t>‌</w:t>
      </w:r>
      <w:r w:rsidRPr="001672E7">
        <w:rPr>
          <w:rFonts w:hint="cs"/>
          <w:rtl/>
        </w:rPr>
        <w:t>اند؛ و چه بسا آن گونه افراد</w:t>
      </w:r>
      <w:r>
        <w:rPr>
          <w:rFonts w:hint="cs"/>
          <w:rtl/>
        </w:rPr>
        <w:t>،</w:t>
      </w:r>
      <w:r w:rsidRPr="001672E7">
        <w:rPr>
          <w:rFonts w:hint="cs"/>
          <w:rtl/>
        </w:rPr>
        <w:t xml:space="preserve"> از آن مقام برای به دست آوردن ماد</w:t>
      </w:r>
      <w:r>
        <w:rPr>
          <w:rFonts w:hint="cs"/>
          <w:rtl/>
        </w:rPr>
        <w:t>ّ</w:t>
      </w:r>
      <w:r w:rsidRPr="001672E7">
        <w:rPr>
          <w:rFonts w:hint="cs"/>
          <w:rtl/>
        </w:rPr>
        <w:t>یات و قضاوت به نفع مقامات و مسئولین و خویشاوندان از آن سوء استفاده کنند و زمینه</w:t>
      </w:r>
      <w:r>
        <w:rPr>
          <w:rtl/>
        </w:rPr>
        <w:t>‌</w:t>
      </w:r>
      <w:r w:rsidRPr="001672E7">
        <w:rPr>
          <w:rFonts w:hint="cs"/>
          <w:rtl/>
        </w:rPr>
        <w:t>ی فساد و ناهنجاری</w:t>
      </w:r>
      <w:r>
        <w:rPr>
          <w:rtl/>
        </w:rPr>
        <w:t>‌</w:t>
      </w:r>
      <w:r w:rsidRPr="001672E7">
        <w:rPr>
          <w:rFonts w:hint="cs"/>
          <w:rtl/>
        </w:rPr>
        <w:t>های دینی و اجتماعی را فراهم سازند و آتش دوزخ را برای خود بیافروزند. به همین خاطر است که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فرموده است: «</w:t>
      </w:r>
      <w:r w:rsidRPr="002E669F">
        <w:rPr>
          <w:rStyle w:val="Charf0"/>
          <w:rFonts w:hint="cs"/>
          <w:rtl/>
        </w:rPr>
        <w:t>سوگند به خدا! ما این مسئولیّت را به کسی که برای به دست آوردنش از خود حرص و رغبت نشان می</w:t>
      </w:r>
      <w:r w:rsidRPr="002E669F">
        <w:rPr>
          <w:rStyle w:val="Charf0"/>
          <w:rtl/>
        </w:rPr>
        <w:t>‌</w:t>
      </w:r>
      <w:r w:rsidRPr="002E669F">
        <w:rPr>
          <w:rStyle w:val="Charf0"/>
          <w:rFonts w:hint="cs"/>
          <w:rtl/>
        </w:rPr>
        <w:t>دهد، نمی</w:t>
      </w:r>
      <w:r w:rsidRPr="002E669F">
        <w:rPr>
          <w:rStyle w:val="Charf0"/>
          <w:rtl/>
        </w:rPr>
        <w:t>‌</w:t>
      </w:r>
      <w:r w:rsidRPr="002E669F">
        <w:rPr>
          <w:rStyle w:val="Charf0"/>
          <w:rFonts w:hint="cs"/>
          <w:rtl/>
        </w:rPr>
        <w:t>دهیم</w:t>
      </w:r>
      <w:r w:rsidRPr="001672E7">
        <w:rPr>
          <w:rFonts w:hint="cs"/>
          <w:rtl/>
        </w:rPr>
        <w:t>». ابوداود، ابن ماجه و ترمذی.</w:t>
      </w:r>
    </w:p>
    <w:p w:rsidR="0036715B" w:rsidRPr="001672E7" w:rsidRDefault="0036715B" w:rsidP="005D605F">
      <w:pPr>
        <w:pStyle w:val="af4"/>
        <w:rPr>
          <w:rtl/>
        </w:rPr>
      </w:pPr>
      <w:r w:rsidRPr="001672E7">
        <w:rPr>
          <w:rFonts w:hint="cs"/>
          <w:rtl/>
        </w:rPr>
        <w:t>و عبدالرحمن بن سمر</w:t>
      </w:r>
      <w:r w:rsidR="00C1772C">
        <w:rPr>
          <w:rFonts w:hint="cs"/>
          <w:rtl/>
        </w:rPr>
        <w:t>ۀ</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خطاب به من فرمود: «</w:t>
      </w:r>
      <w:r w:rsidRPr="002E669F">
        <w:rPr>
          <w:rStyle w:val="Charf0"/>
          <w:rFonts w:hint="cs"/>
          <w:rtl/>
        </w:rPr>
        <w:t>ای عبدالرحمن! درخواست اِمارت مکن؛ چون اگر قضاوت به درخواستت به تو واگذار شود، خداوند تو را به حال خودت رها می</w:t>
      </w:r>
      <w:r w:rsidRPr="002E669F">
        <w:rPr>
          <w:rStyle w:val="Charf0"/>
          <w:rtl/>
        </w:rPr>
        <w:t>‌</w:t>
      </w:r>
      <w:r w:rsidRPr="002E669F">
        <w:rPr>
          <w:rStyle w:val="Charf0"/>
          <w:rFonts w:hint="cs"/>
          <w:rtl/>
        </w:rPr>
        <w:t>کند؛ ولی اگر بدون درخواست به تو واگذار شود، خداوند در امر قضاوت تو را یاری می</w:t>
      </w:r>
      <w:r w:rsidRPr="002E669F">
        <w:rPr>
          <w:rStyle w:val="Charf0"/>
          <w:rtl/>
        </w:rPr>
        <w:t>‌</w:t>
      </w:r>
      <w:r w:rsidRPr="002E669F">
        <w:rPr>
          <w:rStyle w:val="Charf0"/>
          <w:rFonts w:hint="cs"/>
          <w:rtl/>
        </w:rPr>
        <w:t>کند</w:t>
      </w:r>
      <w:r w:rsidRPr="001672E7">
        <w:rPr>
          <w:rFonts w:hint="cs"/>
          <w:rtl/>
        </w:rPr>
        <w:t>». بخاری و مسلم</w:t>
      </w:r>
      <w:r>
        <w:rPr>
          <w:rFonts w:hint="cs"/>
          <w:rtl/>
        </w:rPr>
        <w:t>.</w:t>
      </w:r>
    </w:p>
    <w:p w:rsidR="0036715B" w:rsidRPr="006D30A1" w:rsidRDefault="0036715B" w:rsidP="005D605F">
      <w:pPr>
        <w:pStyle w:val="af4"/>
        <w:rPr>
          <w:spacing w:val="-4"/>
          <w:rtl/>
        </w:rPr>
      </w:pPr>
      <w:r w:rsidRPr="006D30A1">
        <w:rPr>
          <w:rFonts w:hint="cs"/>
          <w:spacing w:val="-4"/>
          <w:rtl/>
        </w:rPr>
        <w:t>و تنها کسانی به مقام قضاوت منصوب می</w:t>
      </w:r>
      <w:r w:rsidRPr="006D30A1">
        <w:rPr>
          <w:spacing w:val="-4"/>
          <w:rtl/>
        </w:rPr>
        <w:t>‌</w:t>
      </w:r>
      <w:r w:rsidRPr="006D30A1">
        <w:rPr>
          <w:rFonts w:hint="cs"/>
          <w:spacing w:val="-4"/>
          <w:rtl/>
        </w:rPr>
        <w:t>شوند که شرایط زیر را به درستی دارا باشند:</w:t>
      </w:r>
    </w:p>
    <w:p w:rsidR="0036715B" w:rsidRPr="001672E7" w:rsidRDefault="0036715B" w:rsidP="005D605F">
      <w:pPr>
        <w:pStyle w:val="af4"/>
        <w:rPr>
          <w:rtl/>
        </w:rPr>
      </w:pPr>
      <w:r w:rsidRPr="001672E7">
        <w:rPr>
          <w:rFonts w:hint="cs"/>
          <w:rtl/>
        </w:rPr>
        <w:t>مسلمان، عاقل، بالغ، آزادگی، شجاعت، آگاهی از قرآن و سنّت، عدالت و پرهیزگاری، شنوا، بینا و دارای قدرت کلام و سخنگویی.</w:t>
      </w:r>
    </w:p>
    <w:p w:rsidR="0036715B" w:rsidRPr="001672E7" w:rsidRDefault="0036715B" w:rsidP="005D605F">
      <w:pPr>
        <w:pStyle w:val="af4"/>
        <w:rPr>
          <w:rtl/>
        </w:rPr>
      </w:pPr>
      <w:r w:rsidRPr="002E669F">
        <w:rPr>
          <w:rStyle w:val="Charf0"/>
          <w:rFonts w:hint="cs"/>
          <w:rtl/>
        </w:rPr>
        <w:t>ابوعلی کرابیسی، در کتاب «آداب القضاء» گوید: «تا جایی که من می</w:t>
      </w:r>
      <w:r w:rsidRPr="002E669F">
        <w:rPr>
          <w:rStyle w:val="Charf0"/>
          <w:rtl/>
        </w:rPr>
        <w:t>‌</w:t>
      </w:r>
      <w:r w:rsidRPr="002E669F">
        <w:rPr>
          <w:rStyle w:val="Charf0"/>
          <w:rFonts w:hint="cs"/>
          <w:rtl/>
        </w:rPr>
        <w:t>دانم، هیچ اختلافی بین علماء و صاحب نظران سَلف نیست که شایسته</w:t>
      </w:r>
      <w:r w:rsidRPr="002E669F">
        <w:rPr>
          <w:rStyle w:val="Charf0"/>
          <w:rtl/>
        </w:rPr>
        <w:t>‌</w:t>
      </w:r>
      <w:r w:rsidRPr="002E669F">
        <w:rPr>
          <w:rStyle w:val="Charf0"/>
          <w:rFonts w:hint="cs"/>
          <w:rtl/>
        </w:rPr>
        <w:t>ترین فرد به قضاوت در میان مسلمانان کسی است که: فضیلت، راستگویی، علم و پرهیزگاری</w:t>
      </w:r>
      <w:r w:rsidRPr="002E669F">
        <w:rPr>
          <w:rStyle w:val="Charf0"/>
          <w:rtl/>
        </w:rPr>
        <w:t>‌</w:t>
      </w:r>
      <w:r w:rsidRPr="002E669F">
        <w:rPr>
          <w:rStyle w:val="Charf0"/>
          <w:rFonts w:hint="cs"/>
          <w:rtl/>
        </w:rPr>
        <w:t>اش آشکار؛ قاری کتاب خدا وعالم به بیشتر احکام آن باشد؛ از سنّت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آگاه بوده و اکثر آن را از حفظ داشته باشد؛ از اقوال صحابه و محل اتفاق و اختلاف و اقوال فقهای تابعین آگاهی داشته باشد؛ صحیح را از غیر صحیح تشخیص دهد و در مسائل جدید به کتاب خدا عمل کند؛ اگر در آن نیافت از سنّت نبوی پیروی کند و اگر در آن هم نیافت، بدانچه اصحاب بر آن اتفاق کرده</w:t>
      </w:r>
      <w:r w:rsidRPr="002E669F">
        <w:rPr>
          <w:rStyle w:val="Charf0"/>
          <w:rtl/>
        </w:rPr>
        <w:t>‌</w:t>
      </w:r>
      <w:r w:rsidRPr="002E669F">
        <w:rPr>
          <w:rStyle w:val="Charf0"/>
          <w:rFonts w:hint="cs"/>
          <w:rtl/>
        </w:rPr>
        <w:t>اند عمل نماید و اگر دید که اصحاب در آن مسئله اختلاف کرده</w:t>
      </w:r>
      <w:r w:rsidRPr="002E669F">
        <w:rPr>
          <w:rStyle w:val="Charf0"/>
          <w:rtl/>
        </w:rPr>
        <w:t>‌</w:t>
      </w:r>
      <w:r w:rsidRPr="002E669F">
        <w:rPr>
          <w:rStyle w:val="Charf0"/>
          <w:rFonts w:hint="cs"/>
          <w:rtl/>
        </w:rPr>
        <w:t>اند، به قولی عمل کند که به قرآن نزدیک</w:t>
      </w:r>
      <w:r w:rsidRPr="002E669F">
        <w:rPr>
          <w:rStyle w:val="Charf0"/>
          <w:rtl/>
        </w:rPr>
        <w:t>‌</w:t>
      </w:r>
      <w:r w:rsidRPr="002E669F">
        <w:rPr>
          <w:rStyle w:val="Charf0"/>
          <w:rFonts w:hint="cs"/>
          <w:rtl/>
        </w:rPr>
        <w:t>تر است؛ سپس به سنّت، سپس به فتوای بزرگان اصحاب؛ و علاوه بر فضیلت و تقوا، با اهل علم بسیار گفتگو و مشورت کند و زبانش را از منکر و شکمش را از حرام حفظ کند؛ پاکدامن باشد؛ سخن طرفین دعوی را بفهمد؛ عاقل باشد و پیرو هوا و هوس نباشد»</w:t>
      </w:r>
      <w:r w:rsidRPr="001672E7">
        <w:rPr>
          <w:rFonts w:hint="cs"/>
          <w:rtl/>
        </w:rPr>
        <w:t>.</w:t>
      </w:r>
    </w:p>
    <w:p w:rsidR="00792166" w:rsidRDefault="0036715B" w:rsidP="005D605F">
      <w:pPr>
        <w:pStyle w:val="af4"/>
        <w:rPr>
          <w:rtl/>
        </w:rPr>
      </w:pPr>
      <w:r w:rsidRPr="001672E7">
        <w:rPr>
          <w:rFonts w:hint="cs"/>
          <w:rtl/>
        </w:rPr>
        <w:t>کرابیسی در ادامه گوید: «</w:t>
      </w:r>
      <w:r w:rsidRPr="002E669F">
        <w:rPr>
          <w:rStyle w:val="Charf0"/>
          <w:rFonts w:hint="cs"/>
          <w:rtl/>
        </w:rPr>
        <w:t>هر چند می</w:t>
      </w:r>
      <w:r w:rsidRPr="002E669F">
        <w:rPr>
          <w:rStyle w:val="Charf0"/>
          <w:rtl/>
        </w:rPr>
        <w:t>‌</w:t>
      </w:r>
      <w:r w:rsidRPr="002E669F">
        <w:rPr>
          <w:rStyle w:val="Charf0"/>
          <w:rFonts w:hint="cs"/>
          <w:rtl/>
        </w:rPr>
        <w:t>دانیم که در روی زمین افرادی که تمام این صفات را داشته باشند کم</w:t>
      </w:r>
      <w:r w:rsidRPr="002E669F">
        <w:rPr>
          <w:rStyle w:val="Charf0"/>
          <w:rtl/>
        </w:rPr>
        <w:t>‌</w:t>
      </w:r>
      <w:r w:rsidRPr="002E669F">
        <w:rPr>
          <w:rStyle w:val="Charf0"/>
          <w:rFonts w:hint="cs"/>
          <w:rtl/>
        </w:rPr>
        <w:t>اند امّا باید در هر زمان، کامل</w:t>
      </w:r>
      <w:r w:rsidRPr="002E669F">
        <w:rPr>
          <w:rStyle w:val="Charf0"/>
          <w:rtl/>
        </w:rPr>
        <w:t>‌</w:t>
      </w:r>
      <w:r w:rsidRPr="002E669F">
        <w:rPr>
          <w:rStyle w:val="Charf0"/>
          <w:rFonts w:hint="cs"/>
          <w:rtl/>
        </w:rPr>
        <w:t>ترین و بهترین اشخاص برای قضاوت انتخاب شوند</w:t>
      </w:r>
      <w:r w:rsidRPr="001672E7">
        <w:rPr>
          <w:rFonts w:hint="cs"/>
          <w:rtl/>
        </w:rPr>
        <w:t>». فتح الباری146/13]</w:t>
      </w:r>
      <w:r w:rsidR="00980557">
        <w:rPr>
          <w:rFonts w:hint="cs"/>
          <w:rtl/>
        </w:rPr>
        <w:t>.</w:t>
      </w:r>
    </w:p>
    <w:p w:rsidR="00792166" w:rsidRDefault="00FC5E6F" w:rsidP="00980557">
      <w:pPr>
        <w:pStyle w:val="af4"/>
        <w:rPr>
          <w:rtl/>
        </w:rPr>
      </w:pPr>
      <w:r w:rsidRPr="002E669F">
        <w:rPr>
          <w:rStyle w:val="Charf0"/>
          <w:rFonts w:hint="cs"/>
          <w:rtl/>
        </w:rPr>
        <w:t xml:space="preserve">س: </w:t>
      </w:r>
      <w:r w:rsidR="0036715B" w:rsidRPr="001672E7">
        <w:rPr>
          <w:rFonts w:hint="cs"/>
          <w:rtl/>
        </w:rPr>
        <w:t>اگر فردی به مقام قضاوت منصوب شد، در آن صورت در مورد زندانیانی که قاضیِ قبلی در روزگار حکمرانی خویش آن</w:t>
      </w:r>
      <w:r w:rsidR="0036715B">
        <w:rPr>
          <w:rtl/>
        </w:rPr>
        <w:t>‌</w:t>
      </w:r>
      <w:r w:rsidR="0036715B" w:rsidRPr="001672E7">
        <w:rPr>
          <w:rFonts w:hint="cs"/>
          <w:rtl/>
        </w:rPr>
        <w:t>ها را به زندان افکنده است، چه باید بکند؟</w:t>
      </w:r>
    </w:p>
    <w:p w:rsidR="0036715B" w:rsidRPr="001672E7" w:rsidRDefault="00FC5E6F" w:rsidP="00980557">
      <w:pPr>
        <w:pStyle w:val="af4"/>
        <w:rPr>
          <w:rtl/>
        </w:rPr>
      </w:pPr>
      <w:r w:rsidRPr="002E669F">
        <w:rPr>
          <w:rStyle w:val="Charf0"/>
          <w:rFonts w:hint="cs"/>
          <w:rtl/>
        </w:rPr>
        <w:t xml:space="preserve">ج: </w:t>
      </w:r>
      <w:r w:rsidR="0036715B" w:rsidRPr="001672E7">
        <w:rPr>
          <w:rFonts w:hint="cs"/>
          <w:rtl/>
        </w:rPr>
        <w:t>پس از آن که فردی به مقام قضاوت منصوب می</w:t>
      </w:r>
      <w:r w:rsidR="0036715B">
        <w:rPr>
          <w:rtl/>
        </w:rPr>
        <w:t>‌</w:t>
      </w:r>
      <w:r w:rsidR="0036715B" w:rsidRPr="001672E7">
        <w:rPr>
          <w:rFonts w:hint="cs"/>
          <w:rtl/>
        </w:rPr>
        <w:t>گردد، دیوانِ قاضی پیشین بدو سپرده می</w:t>
      </w:r>
      <w:r w:rsidR="0036715B">
        <w:rPr>
          <w:rtl/>
        </w:rPr>
        <w:t>‌</w:t>
      </w:r>
      <w:r w:rsidR="0036715B" w:rsidRPr="001672E7">
        <w:rPr>
          <w:rFonts w:hint="cs"/>
          <w:rtl/>
        </w:rPr>
        <w:t>شود؛ و وی به تحقیق و بررسی اوضاع و حالات زندانیان بپردازد؛ پس هر فردی از زندانیان که به حقّی اعتراف کرد، پرداخت آن حق را بر وی لازم گرداند و هر کس به انکار آن حق پرداخت، در آن صورت بدون بیّنه و شاهد و دلیل و مدرک، حکم قاضی بر کنار شده را در مورد او نپذیرد.</w:t>
      </w:r>
    </w:p>
    <w:p w:rsidR="0036715B" w:rsidRPr="001672E7" w:rsidRDefault="0036715B" w:rsidP="005D605F">
      <w:pPr>
        <w:pStyle w:val="af4"/>
        <w:rPr>
          <w:rtl/>
        </w:rPr>
      </w:pPr>
      <w:r w:rsidRPr="001672E7">
        <w:rPr>
          <w:rFonts w:hint="cs"/>
          <w:rtl/>
        </w:rPr>
        <w:t>و اگر چنانچه در مورد آن زندانی، بیّنه</w:t>
      </w:r>
      <w:r>
        <w:rPr>
          <w:rtl/>
        </w:rPr>
        <w:t>‌</w:t>
      </w:r>
      <w:r w:rsidRPr="001672E7">
        <w:rPr>
          <w:rFonts w:hint="cs"/>
          <w:rtl/>
        </w:rPr>
        <w:t>ای اقامه نشد، در آن صورت تا زمان کامل شدن تحقیقات و آشکار شدن امور وی، در رها کردنش عجله و شتاب نورزد.</w:t>
      </w:r>
    </w:p>
    <w:p w:rsidR="00792166" w:rsidRDefault="0036715B" w:rsidP="005D605F">
      <w:pPr>
        <w:pStyle w:val="af4"/>
        <w:rPr>
          <w:rtl/>
        </w:rPr>
      </w:pPr>
      <w:r w:rsidRPr="001672E7">
        <w:rPr>
          <w:rFonts w:hint="cs"/>
          <w:rtl/>
        </w:rPr>
        <w:t>همچنین قاضیِ جدید، در مورد ودیعت</w:t>
      </w:r>
      <w:r>
        <w:rPr>
          <w:rtl/>
        </w:rPr>
        <w:t>‌</w:t>
      </w:r>
      <w:r w:rsidRPr="001672E7">
        <w:rPr>
          <w:rFonts w:hint="cs"/>
          <w:rtl/>
        </w:rPr>
        <w:t>ها و اموال وقفی، رسیدگی کند و آن</w:t>
      </w:r>
      <w:r>
        <w:rPr>
          <w:rtl/>
        </w:rPr>
        <w:t>‌</w:t>
      </w:r>
      <w:r w:rsidRPr="001672E7">
        <w:rPr>
          <w:rFonts w:hint="cs"/>
          <w:rtl/>
        </w:rPr>
        <w:t>ها را مورد بررسی و مطالعه قرار دهد، و در مورد آن</w:t>
      </w:r>
      <w:r>
        <w:rPr>
          <w:rtl/>
        </w:rPr>
        <w:t>‌</w:t>
      </w:r>
      <w:r w:rsidRPr="001672E7">
        <w:rPr>
          <w:rFonts w:hint="cs"/>
          <w:rtl/>
        </w:rPr>
        <w:t>ها بر حسب اقامه</w:t>
      </w:r>
      <w:r>
        <w:rPr>
          <w:rtl/>
        </w:rPr>
        <w:t>‌</w:t>
      </w:r>
      <w:r w:rsidRPr="001672E7">
        <w:rPr>
          <w:rFonts w:hint="cs"/>
          <w:rtl/>
        </w:rPr>
        <w:t>ی بیّنه و یا اعتراف فردی که آن</w:t>
      </w:r>
      <w:r>
        <w:rPr>
          <w:rtl/>
        </w:rPr>
        <w:t>‌</w:t>
      </w:r>
      <w:r w:rsidRPr="001672E7">
        <w:rPr>
          <w:rFonts w:hint="cs"/>
          <w:rtl/>
        </w:rPr>
        <w:t>ها را در اختیار دارد، عمل نماید؛ و در این زمینه، قول قاضیِ بر کنار شده، قابل قبول نمی</w:t>
      </w:r>
      <w:r>
        <w:rPr>
          <w:rtl/>
        </w:rPr>
        <w:t>‌‌</w:t>
      </w:r>
      <w:r w:rsidRPr="001672E7">
        <w:rPr>
          <w:rFonts w:hint="cs"/>
          <w:rtl/>
        </w:rPr>
        <w:t>باشد، مگر آن که فردی که آن</w:t>
      </w:r>
      <w:r>
        <w:rPr>
          <w:rtl/>
        </w:rPr>
        <w:t>‌</w:t>
      </w:r>
      <w:r w:rsidRPr="001672E7">
        <w:rPr>
          <w:rFonts w:hint="cs"/>
          <w:rtl/>
        </w:rPr>
        <w:t>ها را در اختیار دارد، بدین قضیّه اعتراف کند که قاضیِ بر کنار شده، آن</w:t>
      </w:r>
      <w:r>
        <w:rPr>
          <w:rtl/>
        </w:rPr>
        <w:t>‌</w:t>
      </w:r>
      <w:r w:rsidRPr="001672E7">
        <w:rPr>
          <w:rFonts w:hint="cs"/>
          <w:rtl/>
        </w:rPr>
        <w:t>ها را بدو سپرده است؛ در این صورت قول قاضی</w:t>
      </w:r>
      <w:r>
        <w:rPr>
          <w:rFonts w:hint="cs"/>
          <w:rtl/>
        </w:rPr>
        <w:t>ِ</w:t>
      </w:r>
      <w:r w:rsidRPr="001672E7">
        <w:rPr>
          <w:rFonts w:hint="cs"/>
          <w:rtl/>
        </w:rPr>
        <w:t xml:space="preserve"> بر کنار شده، در مورد آن پذیرفته می</w:t>
      </w:r>
      <w:r>
        <w:rPr>
          <w:rtl/>
        </w:rPr>
        <w:t>‌</w:t>
      </w:r>
      <w:r w:rsidRPr="001672E7">
        <w:rPr>
          <w:rFonts w:hint="cs"/>
          <w:rtl/>
        </w:rPr>
        <w:t>گردد.</w:t>
      </w:r>
    </w:p>
    <w:p w:rsidR="00792166" w:rsidRDefault="00FC5E6F" w:rsidP="00980557">
      <w:pPr>
        <w:pStyle w:val="af4"/>
        <w:rPr>
          <w:rtl/>
        </w:rPr>
      </w:pPr>
      <w:r w:rsidRPr="002E669F">
        <w:rPr>
          <w:rStyle w:val="Charf0"/>
          <w:rFonts w:hint="cs"/>
          <w:rtl/>
        </w:rPr>
        <w:t xml:space="preserve">س: </w:t>
      </w:r>
      <w:r w:rsidR="0036715B" w:rsidRPr="001672E7">
        <w:rPr>
          <w:rFonts w:hint="cs"/>
          <w:rtl/>
        </w:rPr>
        <w:t>به بیان برخی از اوصاف و خصلت</w:t>
      </w:r>
      <w:r w:rsidR="0036715B">
        <w:rPr>
          <w:rtl/>
        </w:rPr>
        <w:t>‌</w:t>
      </w:r>
      <w:r w:rsidR="0036715B" w:rsidRPr="001672E7">
        <w:rPr>
          <w:rFonts w:hint="cs"/>
          <w:rtl/>
        </w:rPr>
        <w:t>هایی بپردازید که باید قاضی آن</w:t>
      </w:r>
      <w:r w:rsidR="0036715B">
        <w:rPr>
          <w:rtl/>
        </w:rPr>
        <w:t>‌</w:t>
      </w:r>
      <w:r w:rsidR="0036715B" w:rsidRPr="001672E7">
        <w:rPr>
          <w:rFonts w:hint="cs"/>
          <w:rtl/>
        </w:rPr>
        <w:t>ها را در ایّام قضاوتش</w:t>
      </w:r>
      <w:r w:rsidR="0036715B">
        <w:rPr>
          <w:rFonts w:hint="cs"/>
          <w:rtl/>
        </w:rPr>
        <w:t>،</w:t>
      </w:r>
      <w:r w:rsidR="0036715B" w:rsidRPr="001672E7">
        <w:rPr>
          <w:rFonts w:hint="cs"/>
          <w:rtl/>
        </w:rPr>
        <w:t xml:space="preserve"> نصب العین و آویزه</w:t>
      </w:r>
      <w:r w:rsidR="0036715B">
        <w:rPr>
          <w:rtl/>
        </w:rPr>
        <w:t>‌</w:t>
      </w:r>
      <w:r w:rsidR="0036715B" w:rsidRPr="001672E7">
        <w:rPr>
          <w:rFonts w:hint="cs"/>
          <w:rtl/>
        </w:rPr>
        <w:t>ی گوش خویش داشته باشد؟</w:t>
      </w:r>
    </w:p>
    <w:p w:rsidR="0036715B" w:rsidRPr="006D30A1" w:rsidRDefault="00FC5E6F" w:rsidP="00980557">
      <w:pPr>
        <w:pStyle w:val="af4"/>
        <w:rPr>
          <w:spacing w:val="-4"/>
          <w:rtl/>
        </w:rPr>
      </w:pPr>
      <w:r w:rsidRPr="002E669F">
        <w:rPr>
          <w:rStyle w:val="Charf0"/>
          <w:rFonts w:hint="cs"/>
          <w:rtl/>
        </w:rPr>
        <w:t xml:space="preserve">ج: </w:t>
      </w:r>
      <w:r w:rsidR="0036715B" w:rsidRPr="006D30A1">
        <w:rPr>
          <w:rFonts w:hint="cs"/>
          <w:spacing w:val="-4"/>
          <w:rtl/>
        </w:rPr>
        <w:t>[کسی که مقام قضاوت را بر عهده</w:t>
      </w:r>
      <w:r w:rsidR="0036715B" w:rsidRPr="006D30A1">
        <w:rPr>
          <w:spacing w:val="-4"/>
          <w:rtl/>
        </w:rPr>
        <w:t>‌</w:t>
      </w:r>
      <w:r w:rsidR="0036715B" w:rsidRPr="006D30A1">
        <w:rPr>
          <w:rFonts w:hint="cs"/>
          <w:spacing w:val="-4"/>
          <w:rtl/>
        </w:rPr>
        <w:t xml:space="preserve"> می</w:t>
      </w:r>
      <w:r w:rsidR="0036715B" w:rsidRPr="006D30A1">
        <w:rPr>
          <w:spacing w:val="-4"/>
          <w:rtl/>
        </w:rPr>
        <w:t>‌</w:t>
      </w:r>
      <w:r w:rsidR="0036715B" w:rsidRPr="006D30A1">
        <w:rPr>
          <w:rFonts w:hint="cs"/>
          <w:spacing w:val="-4"/>
          <w:rtl/>
        </w:rPr>
        <w:t>گیرد، لاز</w:t>
      </w:r>
      <w:r w:rsidR="00980557" w:rsidRPr="006D30A1">
        <w:rPr>
          <w:rFonts w:hint="cs"/>
          <w:spacing w:val="-4"/>
          <w:rtl/>
        </w:rPr>
        <w:t>م است که آداب زیر را مراعات کند</w:t>
      </w:r>
      <w:r w:rsidR="0036715B" w:rsidRPr="006D30A1">
        <w:rPr>
          <w:rFonts w:hint="cs"/>
          <w:spacing w:val="-4"/>
          <w:rtl/>
        </w:rPr>
        <w:t>]</w:t>
      </w:r>
      <w:r w:rsidR="00980557" w:rsidRPr="006D30A1">
        <w:rPr>
          <w:rFonts w:hint="cs"/>
          <w:spacing w:val="-4"/>
          <w:rtl/>
        </w:rPr>
        <w:t>:</w:t>
      </w:r>
    </w:p>
    <w:p w:rsidR="0036715B" w:rsidRPr="001672E7" w:rsidRDefault="0036715B" w:rsidP="005D605F">
      <w:pPr>
        <w:pStyle w:val="af4"/>
        <w:rPr>
          <w:rtl/>
        </w:rPr>
      </w:pPr>
      <w:r w:rsidRPr="001672E7">
        <w:rPr>
          <w:rFonts w:hint="cs"/>
          <w:rtl/>
        </w:rPr>
        <w:t>برای قضاوت به طور آشکار و علنی در مسجد بنشیند. (به دیگر سخن؛ حتّی الامکان، دادگاه و محل قضاوت او در مرکز شهر و در دسترس عموم مردم قرار داشته باشد و برای مراجعه کنندگان جای کافی برای مردم و اداره</w:t>
      </w:r>
      <w:r>
        <w:rPr>
          <w:rtl/>
        </w:rPr>
        <w:t>‌</w:t>
      </w:r>
      <w:r w:rsidRPr="001672E7">
        <w:rPr>
          <w:rFonts w:hint="cs"/>
          <w:rtl/>
        </w:rPr>
        <w:t>ی امور محکمه و دادگاه وجود داشته باشد</w:t>
      </w:r>
      <w:r w:rsidR="00823527">
        <w:rPr>
          <w:rFonts w:hint="cs"/>
          <w:rtl/>
        </w:rPr>
        <w:t>).</w:t>
      </w:r>
    </w:p>
    <w:p w:rsidR="0036715B" w:rsidRPr="001672E7" w:rsidRDefault="0036715B" w:rsidP="005D605F">
      <w:pPr>
        <w:pStyle w:val="af4"/>
        <w:rPr>
          <w:rtl/>
        </w:rPr>
      </w:pPr>
      <w:r w:rsidRPr="001672E7">
        <w:rPr>
          <w:rFonts w:hint="cs"/>
          <w:rtl/>
        </w:rPr>
        <w:t>هدیه را نپذیرد</w:t>
      </w:r>
      <w:r>
        <w:rPr>
          <w:rFonts w:hint="cs"/>
          <w:rtl/>
        </w:rPr>
        <w:t>،</w:t>
      </w:r>
      <w:r w:rsidRPr="001672E7">
        <w:rPr>
          <w:rFonts w:hint="cs"/>
          <w:rtl/>
        </w:rPr>
        <w:t xml:space="preserve"> مگر از خویشاوندانِ محرم خویش یا از افرادی که قبل از نائل شدن او به مقام قضاوت، تبادله</w:t>
      </w:r>
      <w:r>
        <w:rPr>
          <w:rtl/>
        </w:rPr>
        <w:t>‌</w:t>
      </w:r>
      <w:r w:rsidRPr="001672E7">
        <w:rPr>
          <w:rFonts w:hint="cs"/>
          <w:rtl/>
        </w:rPr>
        <w:t>ی هدایا در میان او و آن</w:t>
      </w:r>
      <w:r>
        <w:rPr>
          <w:rtl/>
        </w:rPr>
        <w:t>‌</w:t>
      </w:r>
      <w:r w:rsidRPr="001672E7">
        <w:rPr>
          <w:rFonts w:hint="cs"/>
          <w:rtl/>
        </w:rPr>
        <w:t>ها جریان داشته است. (به تعبیری دیگر، از قبول هدیه</w:t>
      </w:r>
      <w:r>
        <w:rPr>
          <w:rtl/>
        </w:rPr>
        <w:t>‌</w:t>
      </w:r>
      <w:r w:rsidRPr="001672E7">
        <w:rPr>
          <w:rFonts w:hint="cs"/>
          <w:rtl/>
        </w:rPr>
        <w:t>ی کسانی که کار دادگاه و محکمه دارند خود داری کند؛ زیرا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فرموده</w:t>
      </w:r>
      <w:r>
        <w:rPr>
          <w:rtl/>
        </w:rPr>
        <w:t>‌</w:t>
      </w:r>
      <w:r w:rsidRPr="001672E7">
        <w:rPr>
          <w:rFonts w:hint="cs"/>
          <w:rtl/>
        </w:rPr>
        <w:t>اند: «</w:t>
      </w:r>
      <w:r w:rsidRPr="002E669F">
        <w:rPr>
          <w:rStyle w:val="Charf0"/>
          <w:rFonts w:hint="cs"/>
          <w:rtl/>
        </w:rPr>
        <w:t>وقتی کسی را برای انجام کاری انتخاب کردیم، و به او حقوقی دادیم، هر چیز دیگری را که بگیرد، حلقه</w:t>
      </w:r>
      <w:r w:rsidRPr="002E669F">
        <w:rPr>
          <w:rStyle w:val="Charf0"/>
          <w:rtl/>
        </w:rPr>
        <w:t>‌</w:t>
      </w:r>
      <w:r w:rsidRPr="002E669F">
        <w:rPr>
          <w:rStyle w:val="Charf0"/>
          <w:rFonts w:hint="cs"/>
          <w:rtl/>
        </w:rPr>
        <w:t>های زنجیری می</w:t>
      </w:r>
      <w:r w:rsidRPr="002E669F">
        <w:rPr>
          <w:rStyle w:val="Charf0"/>
          <w:rtl/>
        </w:rPr>
        <w:t>‌</w:t>
      </w:r>
      <w:r w:rsidRPr="002E669F">
        <w:rPr>
          <w:rStyle w:val="Charf0"/>
          <w:rFonts w:hint="cs"/>
          <w:rtl/>
        </w:rPr>
        <w:t>شوند که در روز قیامت در پاهای او قرار می</w:t>
      </w:r>
      <w:r w:rsidRPr="002E669F">
        <w:rPr>
          <w:rStyle w:val="Charf0"/>
          <w:rtl/>
        </w:rPr>
        <w:t>‌</w:t>
      </w:r>
      <w:r w:rsidRPr="002E669F">
        <w:rPr>
          <w:rStyle w:val="Charf0"/>
          <w:rFonts w:hint="cs"/>
          <w:rtl/>
        </w:rPr>
        <w:t>گیرند</w:t>
      </w:r>
      <w:r w:rsidRPr="001672E7">
        <w:rPr>
          <w:rFonts w:hint="cs"/>
          <w:rtl/>
        </w:rPr>
        <w:t>». ابوداود</w:t>
      </w:r>
      <w:r w:rsidR="00823527">
        <w:rPr>
          <w:rFonts w:hint="cs"/>
          <w:rtl/>
        </w:rPr>
        <w:t>).</w:t>
      </w:r>
    </w:p>
    <w:p w:rsidR="0036715B" w:rsidRPr="001672E7" w:rsidRDefault="0036715B" w:rsidP="005D605F">
      <w:pPr>
        <w:pStyle w:val="af4"/>
        <w:rPr>
          <w:rtl/>
        </w:rPr>
      </w:pPr>
      <w:r w:rsidRPr="001672E7">
        <w:rPr>
          <w:rFonts w:hint="cs"/>
          <w:rtl/>
        </w:rPr>
        <w:t>دعوت کسی را قبول نکند و در دعوتی او حاضر نشود مگر آن که آن دعوتی، عمومی و همگانی باشد.</w:t>
      </w:r>
    </w:p>
    <w:p w:rsidR="0036715B" w:rsidRPr="001672E7" w:rsidRDefault="0036715B" w:rsidP="005D605F">
      <w:pPr>
        <w:pStyle w:val="af4"/>
        <w:rPr>
          <w:rtl/>
        </w:rPr>
      </w:pPr>
      <w:r w:rsidRPr="001672E7">
        <w:rPr>
          <w:rFonts w:hint="cs"/>
          <w:rtl/>
        </w:rPr>
        <w:t>در تشییع جنازه</w:t>
      </w:r>
      <w:r>
        <w:rPr>
          <w:rtl/>
        </w:rPr>
        <w:t>‌</w:t>
      </w:r>
      <w:r w:rsidRPr="001672E7">
        <w:rPr>
          <w:rFonts w:hint="cs"/>
          <w:rtl/>
        </w:rPr>
        <w:t>ها شرکت کند.</w:t>
      </w:r>
    </w:p>
    <w:p w:rsidR="0036715B" w:rsidRPr="001672E7" w:rsidRDefault="0036715B" w:rsidP="005D605F">
      <w:pPr>
        <w:pStyle w:val="af4"/>
        <w:rPr>
          <w:rtl/>
        </w:rPr>
      </w:pPr>
      <w:r w:rsidRPr="001672E7">
        <w:rPr>
          <w:rFonts w:hint="cs"/>
          <w:rtl/>
        </w:rPr>
        <w:t>به عیادت بیماران برود.</w:t>
      </w:r>
    </w:p>
    <w:p w:rsidR="0036715B" w:rsidRPr="001672E7" w:rsidRDefault="0036715B" w:rsidP="005D605F">
      <w:pPr>
        <w:pStyle w:val="af4"/>
        <w:rPr>
          <w:rtl/>
        </w:rPr>
      </w:pPr>
      <w:r w:rsidRPr="001672E7">
        <w:rPr>
          <w:rFonts w:hint="cs"/>
          <w:rtl/>
        </w:rPr>
        <w:t>یکی از دو طرف دعوا را بد</w:t>
      </w:r>
      <w:r>
        <w:rPr>
          <w:rFonts w:hint="cs"/>
          <w:rtl/>
        </w:rPr>
        <w:t>ون دیگری به مهمانی فرا نخواند.</w:t>
      </w:r>
    </w:p>
    <w:p w:rsidR="0036715B" w:rsidRPr="001672E7" w:rsidRDefault="0036715B" w:rsidP="005D605F">
      <w:pPr>
        <w:pStyle w:val="af4"/>
        <w:rPr>
          <w:rtl/>
        </w:rPr>
      </w:pPr>
      <w:r w:rsidRPr="001672E7">
        <w:rPr>
          <w:rFonts w:hint="cs"/>
          <w:rtl/>
        </w:rPr>
        <w:t>هرگاه طرفین دعوا در محکمه حاضر شدند، باید در جایگاه و نگاه کردن و توجه به سخنانشان، مساوات را مراعات کند. (به تعبیری دیگر؛ میان طرفین</w:t>
      </w:r>
      <w:r>
        <w:rPr>
          <w:rFonts w:hint="cs"/>
          <w:rtl/>
        </w:rPr>
        <w:t>ِ</w:t>
      </w:r>
      <w:r w:rsidRPr="001672E7">
        <w:rPr>
          <w:rFonts w:hint="cs"/>
          <w:rtl/>
        </w:rPr>
        <w:t xml:space="preserve"> دعوا در جایگاه و نگاه کردن و توجه به سخنان و استدلال</w:t>
      </w:r>
      <w:r>
        <w:rPr>
          <w:rtl/>
        </w:rPr>
        <w:t>‌</w:t>
      </w:r>
      <w:r w:rsidRPr="001672E7">
        <w:rPr>
          <w:rFonts w:hint="cs"/>
          <w:rtl/>
        </w:rPr>
        <w:t>هایشان، مساوات را مراعات کند و مقام و موقعیّت اجتماعی و مادّی هیچ یک از آن</w:t>
      </w:r>
      <w:r>
        <w:rPr>
          <w:rtl/>
        </w:rPr>
        <w:t>‌</w:t>
      </w:r>
      <w:r w:rsidRPr="001672E7">
        <w:rPr>
          <w:rFonts w:hint="cs"/>
          <w:rtl/>
        </w:rPr>
        <w:t>ها در برخورد و قضاوت او نباید به هیچ وجه مؤث</w:t>
      </w:r>
      <w:r>
        <w:rPr>
          <w:rFonts w:hint="cs"/>
          <w:rtl/>
        </w:rPr>
        <w:t>ّ</w:t>
      </w:r>
      <w:r w:rsidRPr="001672E7">
        <w:rPr>
          <w:rFonts w:hint="cs"/>
          <w:rtl/>
        </w:rPr>
        <w:t>ر واقع شود</w:t>
      </w:r>
      <w:r w:rsidR="00823527">
        <w:rPr>
          <w:rFonts w:hint="cs"/>
          <w:rtl/>
        </w:rPr>
        <w:t>).</w:t>
      </w:r>
    </w:p>
    <w:p w:rsidR="0036715B" w:rsidRPr="001672E7" w:rsidRDefault="0036715B" w:rsidP="005D605F">
      <w:pPr>
        <w:pStyle w:val="af4"/>
        <w:rPr>
          <w:rtl/>
        </w:rPr>
      </w:pPr>
      <w:r w:rsidRPr="001672E7">
        <w:rPr>
          <w:rFonts w:hint="cs"/>
          <w:rtl/>
        </w:rPr>
        <w:t>با یکی از دو طرف دعوا بدون دیگری، در گوشی حرف نزد و در گوش او پچ پچ نکند.</w:t>
      </w:r>
    </w:p>
    <w:p w:rsidR="0036715B" w:rsidRPr="001672E7" w:rsidRDefault="0036715B" w:rsidP="005D605F">
      <w:pPr>
        <w:pStyle w:val="af4"/>
        <w:rPr>
          <w:rtl/>
        </w:rPr>
      </w:pPr>
      <w:r w:rsidRPr="001672E7">
        <w:rPr>
          <w:rFonts w:hint="cs"/>
          <w:rtl/>
        </w:rPr>
        <w:t>به سوی یکی از دو طرف دعوا، اشاره نکند.</w:t>
      </w:r>
    </w:p>
    <w:p w:rsidR="0036715B" w:rsidRPr="001672E7" w:rsidRDefault="0036715B" w:rsidP="005D605F">
      <w:pPr>
        <w:pStyle w:val="af4"/>
        <w:rPr>
          <w:rtl/>
        </w:rPr>
      </w:pPr>
      <w:r w:rsidRPr="001672E7">
        <w:rPr>
          <w:rFonts w:hint="cs"/>
          <w:rtl/>
        </w:rPr>
        <w:t>به یکی از دو طرف دعوا، استدلالش را یادآوری نکند.</w:t>
      </w:r>
    </w:p>
    <w:p w:rsidR="0036715B" w:rsidRPr="001672E7" w:rsidRDefault="0036715B" w:rsidP="005D605F">
      <w:pPr>
        <w:pStyle w:val="af4"/>
        <w:rPr>
          <w:rtl/>
        </w:rPr>
      </w:pPr>
      <w:r w:rsidRPr="001672E7">
        <w:rPr>
          <w:rFonts w:hint="cs"/>
          <w:rtl/>
        </w:rPr>
        <w:t>[و لازم است که قاضی، قوی و شجاع باشد و در عین حال از خشونت پرهیز کند، و متین و باوقار باشد و ضمن آن ضعیف و ناتوان نباشد، تا ستمکاران در او طمع نورزند و صاحب حق از او هراس به دل راه ندهد.</w:t>
      </w:r>
    </w:p>
    <w:p w:rsidR="0036715B" w:rsidRPr="001672E7" w:rsidRDefault="0036715B" w:rsidP="005D605F">
      <w:pPr>
        <w:pStyle w:val="af4"/>
        <w:rPr>
          <w:rtl/>
        </w:rPr>
      </w:pPr>
      <w:r w:rsidRPr="001672E7">
        <w:rPr>
          <w:rFonts w:hint="cs"/>
          <w:rtl/>
        </w:rPr>
        <w:t>و لازم است که قاضی بردبار باشد و بردباری</w:t>
      </w:r>
      <w:r>
        <w:rPr>
          <w:rtl/>
        </w:rPr>
        <w:t>‌</w:t>
      </w:r>
      <w:r w:rsidRPr="001672E7">
        <w:rPr>
          <w:rFonts w:hint="cs"/>
          <w:rtl/>
        </w:rPr>
        <w:t>اش نباید زمینه</w:t>
      </w:r>
      <w:r>
        <w:rPr>
          <w:rtl/>
        </w:rPr>
        <w:t>‌</w:t>
      </w:r>
      <w:r w:rsidRPr="001672E7">
        <w:rPr>
          <w:rFonts w:hint="cs"/>
          <w:rtl/>
        </w:rPr>
        <w:t>ساز ضعف او بگردد، تا طرف</w:t>
      </w:r>
      <w:r>
        <w:rPr>
          <w:rtl/>
        </w:rPr>
        <w:t>‌</w:t>
      </w:r>
      <w:r w:rsidRPr="001672E7">
        <w:rPr>
          <w:rFonts w:hint="cs"/>
          <w:rtl/>
        </w:rPr>
        <w:t>های دعوای جاهل و نا اهل، جرأت جهالت در حضور او را نداشته باشند؛ و همچنین بدون آن که بدون دلیل امروز و فردا کند، کارش را با تأمل و دقّت و آرامش، انجام بدهد و بایستی هوشیار و با ذکاوت باشد و این هوشیاری باعث خود پسندی و تحقیر دیگران نگردد.</w:t>
      </w:r>
    </w:p>
    <w:p w:rsidR="0036715B" w:rsidRPr="001672E7" w:rsidRDefault="0036715B" w:rsidP="005D605F">
      <w:pPr>
        <w:pStyle w:val="af4"/>
        <w:rPr>
          <w:rtl/>
        </w:rPr>
      </w:pPr>
      <w:r w:rsidRPr="001672E7">
        <w:rPr>
          <w:rFonts w:hint="cs"/>
          <w:rtl/>
        </w:rPr>
        <w:t>برای صدور حکم و رأی نهایی، با علماء و متخصّصین قضایی، مالی و پزشکی و ... مشورت و تبادل نظر بنماید.</w:t>
      </w:r>
    </w:p>
    <w:p w:rsidR="0036715B" w:rsidRPr="001672E7" w:rsidRDefault="0036715B" w:rsidP="005D605F">
      <w:pPr>
        <w:pStyle w:val="af4"/>
        <w:rPr>
          <w:rtl/>
        </w:rPr>
      </w:pPr>
      <w:r w:rsidRPr="001672E7">
        <w:rPr>
          <w:rFonts w:hint="cs"/>
          <w:rtl/>
        </w:rPr>
        <w:t>به هنگام خشم، بیماری، گرسنگی و تشنگی، گرما و سرمای زیاد و خستگی، از صدور حکم و قضاوت پرهیز کند؛ زیرا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فرموده</w:t>
      </w:r>
      <w:r>
        <w:rPr>
          <w:rtl/>
        </w:rPr>
        <w:t>‌</w:t>
      </w:r>
      <w:r w:rsidRPr="001672E7">
        <w:rPr>
          <w:rFonts w:hint="cs"/>
          <w:rtl/>
        </w:rPr>
        <w:t>اند: «</w:t>
      </w:r>
      <w:r w:rsidRPr="002E669F">
        <w:rPr>
          <w:rStyle w:val="Charf0"/>
          <w:rFonts w:hint="cs"/>
          <w:rtl/>
        </w:rPr>
        <w:t>هیچ قاضی در هنگام خشم، میان دو نفر قضاوت ننماید</w:t>
      </w:r>
      <w:r w:rsidRPr="001672E7">
        <w:rPr>
          <w:rFonts w:hint="cs"/>
          <w:rtl/>
        </w:rPr>
        <w:t>». بخاری و مسلم.</w:t>
      </w:r>
    </w:p>
    <w:p w:rsidR="0036715B" w:rsidRPr="001672E7" w:rsidRDefault="0036715B" w:rsidP="005D605F">
      <w:pPr>
        <w:pStyle w:val="af4"/>
        <w:rPr>
          <w:rtl/>
        </w:rPr>
      </w:pPr>
      <w:r w:rsidRPr="001672E7">
        <w:rPr>
          <w:rFonts w:hint="cs"/>
          <w:rtl/>
        </w:rPr>
        <w:t>بدون حضور شهود قضاوت نکند؛ از صدور رأی و قضاوت به نفع خود و فرزندان و پدر و مادر و همسر خود خود داری کند؛ از قبول رشوه جداً پرهیز نماید؛ زیرا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فرموده</w:t>
      </w:r>
      <w:r>
        <w:rPr>
          <w:rtl/>
        </w:rPr>
        <w:t>‌</w:t>
      </w:r>
      <w:r w:rsidRPr="001672E7">
        <w:rPr>
          <w:rFonts w:hint="cs"/>
          <w:rtl/>
        </w:rPr>
        <w:t>اند: «</w:t>
      </w:r>
      <w:r w:rsidRPr="002E669F">
        <w:rPr>
          <w:rStyle w:val="Charf0"/>
          <w:rFonts w:hint="cs"/>
          <w:rtl/>
        </w:rPr>
        <w:t>لعنت و نفرین خداوند بر رشوه دهنده و رشوه گیرنده در مورد جلوگیری از حکم و قضاوت باد</w:t>
      </w:r>
      <w:r w:rsidRPr="001672E7">
        <w:rPr>
          <w:rFonts w:hint="cs"/>
          <w:rtl/>
        </w:rPr>
        <w:t>». مسند احمد</w:t>
      </w:r>
      <w:r>
        <w:rPr>
          <w:rFonts w:hint="cs"/>
          <w:rtl/>
        </w:rPr>
        <w:t>.</w:t>
      </w:r>
    </w:p>
    <w:p w:rsidR="0036715B" w:rsidRPr="001672E7" w:rsidRDefault="0036715B" w:rsidP="005D605F">
      <w:pPr>
        <w:pStyle w:val="af4"/>
        <w:rPr>
          <w:rtl/>
        </w:rPr>
      </w:pPr>
      <w:r w:rsidRPr="001672E7">
        <w:rPr>
          <w:rFonts w:hint="cs"/>
          <w:rtl/>
        </w:rPr>
        <w:t>و موارد زیر در محدوده</w:t>
      </w:r>
      <w:r>
        <w:rPr>
          <w:rtl/>
        </w:rPr>
        <w:t>‌</w:t>
      </w:r>
      <w:r w:rsidRPr="001672E7">
        <w:rPr>
          <w:rFonts w:hint="cs"/>
          <w:rtl/>
        </w:rPr>
        <w:t>ی کار و مسئولیّت قضاوت قاضی قرار می</w:t>
      </w:r>
      <w:r>
        <w:rPr>
          <w:rtl/>
        </w:rPr>
        <w:t>‌</w:t>
      </w:r>
      <w:r w:rsidRPr="001672E7">
        <w:rPr>
          <w:rFonts w:hint="cs"/>
          <w:rtl/>
        </w:rPr>
        <w:t>گیرند:</w:t>
      </w:r>
    </w:p>
    <w:p w:rsidR="0036715B" w:rsidRPr="001672E7" w:rsidRDefault="0036715B" w:rsidP="005D605F">
      <w:pPr>
        <w:pStyle w:val="af4"/>
        <w:rPr>
          <w:rtl/>
        </w:rPr>
      </w:pPr>
      <w:r w:rsidRPr="001672E7">
        <w:rPr>
          <w:rFonts w:hint="cs"/>
          <w:rtl/>
        </w:rPr>
        <w:t>حلّ و فصل اختلافات و ادعاهای مردم به وسیله</w:t>
      </w:r>
      <w:r>
        <w:rPr>
          <w:rtl/>
        </w:rPr>
        <w:t>‌</w:t>
      </w:r>
      <w:r w:rsidRPr="001672E7">
        <w:rPr>
          <w:rFonts w:hint="cs"/>
          <w:rtl/>
        </w:rPr>
        <w:t>ی احکام قاطع و قابل اجرا ـ چنانچه دلایل کافی برای قضاوت خود در اختیار داشته باشد ـ؛ امّا در صورتی که دلایل طرفین با هم تعارض داشته باشند و استدلال هر یک از آنان سست بوده و محکمه پسند نباشد، از طریق مصالحه</w:t>
      </w:r>
      <w:r>
        <w:rPr>
          <w:rtl/>
        </w:rPr>
        <w:t>‌</w:t>
      </w:r>
      <w:r w:rsidRPr="001672E7">
        <w:rPr>
          <w:rFonts w:hint="cs"/>
          <w:rtl/>
        </w:rPr>
        <w:t>ی مورد قبول طرفین، به دعوای آن</w:t>
      </w:r>
      <w:r>
        <w:rPr>
          <w:rtl/>
        </w:rPr>
        <w:t>‌</w:t>
      </w:r>
      <w:r w:rsidRPr="001672E7">
        <w:rPr>
          <w:rFonts w:hint="cs"/>
          <w:rtl/>
        </w:rPr>
        <w:t>ها خاتمه می</w:t>
      </w:r>
      <w:r>
        <w:rPr>
          <w:rtl/>
        </w:rPr>
        <w:t>‌</w:t>
      </w:r>
      <w:r w:rsidRPr="001672E7">
        <w:rPr>
          <w:rFonts w:hint="cs"/>
          <w:rtl/>
        </w:rPr>
        <w:t>بخشد.</w:t>
      </w:r>
    </w:p>
    <w:p w:rsidR="0036715B" w:rsidRPr="001672E7" w:rsidRDefault="0036715B" w:rsidP="005D605F">
      <w:pPr>
        <w:pStyle w:val="af4"/>
        <w:rPr>
          <w:rtl/>
        </w:rPr>
      </w:pPr>
      <w:r w:rsidRPr="001672E7">
        <w:rPr>
          <w:rFonts w:hint="cs"/>
          <w:rtl/>
        </w:rPr>
        <w:t>مقابله</w:t>
      </w:r>
      <w:r>
        <w:rPr>
          <w:rtl/>
        </w:rPr>
        <w:t>‌</w:t>
      </w:r>
      <w:r w:rsidRPr="001672E7">
        <w:rPr>
          <w:rFonts w:hint="cs"/>
          <w:rtl/>
        </w:rPr>
        <w:t>ی جدّی و قاطع با افراد ستمکار و کسانی که با قلدری، متعرّض امنیّت و آسایش دیگران می</w:t>
      </w:r>
      <w:r>
        <w:rPr>
          <w:rtl/>
        </w:rPr>
        <w:t>‌</w:t>
      </w:r>
      <w:r w:rsidRPr="001672E7">
        <w:rPr>
          <w:rFonts w:hint="cs"/>
          <w:rtl/>
        </w:rPr>
        <w:t>شوند؛ و کمک به مظلومین و صاحبان حق و تلاش برای دست</w:t>
      </w:r>
      <w:r>
        <w:rPr>
          <w:rtl/>
        </w:rPr>
        <w:t>‌</w:t>
      </w:r>
      <w:r w:rsidRPr="001672E7">
        <w:rPr>
          <w:rFonts w:hint="cs"/>
          <w:rtl/>
        </w:rPr>
        <w:t>یابی صاحب حق به حق خود.</w:t>
      </w:r>
    </w:p>
    <w:p w:rsidR="0036715B" w:rsidRPr="001672E7" w:rsidRDefault="0036715B" w:rsidP="005D605F">
      <w:pPr>
        <w:pStyle w:val="af4"/>
        <w:rPr>
          <w:rtl/>
        </w:rPr>
      </w:pPr>
      <w:r w:rsidRPr="001672E7">
        <w:rPr>
          <w:rFonts w:hint="cs"/>
          <w:rtl/>
        </w:rPr>
        <w:t>اجرای حدود و قصاص در مورد قتل و ضرب و شتم.</w:t>
      </w:r>
    </w:p>
    <w:p w:rsidR="0036715B" w:rsidRPr="001672E7" w:rsidRDefault="0036715B" w:rsidP="005D605F">
      <w:pPr>
        <w:pStyle w:val="af4"/>
        <w:rPr>
          <w:rtl/>
        </w:rPr>
      </w:pPr>
      <w:r w:rsidRPr="001672E7">
        <w:rPr>
          <w:rFonts w:hint="cs"/>
          <w:rtl/>
        </w:rPr>
        <w:t>بررسی اختلافات مربوط به نکاح، طلاق، نفقه و ... از دیگر امور مربوط به امور خانواده.</w:t>
      </w:r>
    </w:p>
    <w:p w:rsidR="0036715B" w:rsidRPr="001672E7" w:rsidRDefault="0036715B" w:rsidP="005D605F">
      <w:pPr>
        <w:pStyle w:val="af4"/>
        <w:rPr>
          <w:rtl/>
        </w:rPr>
      </w:pPr>
      <w:r w:rsidRPr="001672E7">
        <w:rPr>
          <w:rFonts w:hint="cs"/>
          <w:rtl/>
        </w:rPr>
        <w:t>توجّه و اهتمام به اموال ا</w:t>
      </w:r>
      <w:r>
        <w:rPr>
          <w:rFonts w:hint="cs"/>
          <w:rtl/>
        </w:rPr>
        <w:t>َ</w:t>
      </w:r>
      <w:r w:rsidRPr="001672E7">
        <w:rPr>
          <w:rFonts w:hint="cs"/>
          <w:rtl/>
        </w:rPr>
        <w:t>یتام و دیوانگان وکسانی که ناپدید شده</w:t>
      </w:r>
      <w:r>
        <w:rPr>
          <w:rtl/>
        </w:rPr>
        <w:t>‌</w:t>
      </w:r>
      <w:r w:rsidRPr="001672E7">
        <w:rPr>
          <w:rFonts w:hint="cs"/>
          <w:rtl/>
        </w:rPr>
        <w:t>اند.</w:t>
      </w:r>
    </w:p>
    <w:p w:rsidR="0036715B" w:rsidRPr="001672E7" w:rsidRDefault="0036715B" w:rsidP="005D605F">
      <w:pPr>
        <w:pStyle w:val="af4"/>
        <w:rPr>
          <w:rtl/>
        </w:rPr>
      </w:pPr>
      <w:r w:rsidRPr="001672E7">
        <w:rPr>
          <w:rFonts w:hint="cs"/>
          <w:rtl/>
        </w:rPr>
        <w:t>توجه و مراقبت از حقوق اقتصادی و اجتماعی مردم و حکومت و اجرای احکام مربوط به مصالح عمومی.</w:t>
      </w:r>
    </w:p>
    <w:p w:rsidR="0036715B" w:rsidRPr="001672E7" w:rsidRDefault="0036715B" w:rsidP="005D605F">
      <w:pPr>
        <w:pStyle w:val="af4"/>
        <w:rPr>
          <w:rtl/>
        </w:rPr>
      </w:pPr>
      <w:r w:rsidRPr="001672E7">
        <w:rPr>
          <w:rFonts w:hint="cs"/>
          <w:rtl/>
        </w:rPr>
        <w:t>امر به معروف و نهی از منکر و تلاش برای مقابله با ناهنجاری</w:t>
      </w:r>
      <w:r>
        <w:rPr>
          <w:rtl/>
        </w:rPr>
        <w:t>‌</w:t>
      </w:r>
      <w:r w:rsidRPr="001672E7">
        <w:rPr>
          <w:rFonts w:hint="cs"/>
          <w:rtl/>
        </w:rPr>
        <w:t>های اخلاقی و اجتماعی و فساد مالی و اداری.</w:t>
      </w:r>
    </w:p>
    <w:p w:rsidR="00792166" w:rsidRDefault="0036715B" w:rsidP="005D605F">
      <w:pPr>
        <w:pStyle w:val="af4"/>
        <w:rPr>
          <w:rtl/>
        </w:rPr>
      </w:pPr>
      <w:r w:rsidRPr="001672E7">
        <w:rPr>
          <w:rFonts w:hint="cs"/>
          <w:rtl/>
        </w:rPr>
        <w:t>حضور در نماز جمعه و جماعات</w:t>
      </w:r>
      <w:r w:rsidR="00823527">
        <w:rPr>
          <w:rFonts w:hint="cs"/>
          <w:rtl/>
        </w:rPr>
        <w:t>].</w:t>
      </w:r>
    </w:p>
    <w:p w:rsidR="00792166" w:rsidRDefault="00FC5E6F" w:rsidP="00980557">
      <w:pPr>
        <w:pStyle w:val="af4"/>
        <w:rPr>
          <w:rtl/>
        </w:rPr>
      </w:pPr>
      <w:r w:rsidRPr="002E669F">
        <w:rPr>
          <w:rStyle w:val="Charf0"/>
          <w:rFonts w:hint="cs"/>
          <w:rtl/>
        </w:rPr>
        <w:t xml:space="preserve">س: </w:t>
      </w:r>
      <w:r w:rsidR="0036715B" w:rsidRPr="001672E7">
        <w:rPr>
          <w:rFonts w:hint="cs"/>
          <w:rtl/>
        </w:rPr>
        <w:t>آیا پس از ثابت شدن حق بر ذمّه</w:t>
      </w:r>
      <w:r w:rsidR="0036715B">
        <w:rPr>
          <w:rtl/>
        </w:rPr>
        <w:t>‌</w:t>
      </w:r>
      <w:r w:rsidR="0036715B" w:rsidRPr="001672E7">
        <w:rPr>
          <w:rFonts w:hint="cs"/>
          <w:rtl/>
        </w:rPr>
        <w:t>ی مدّعی علیه، قاضی می</w:t>
      </w:r>
      <w:r w:rsidR="0036715B">
        <w:rPr>
          <w:rtl/>
        </w:rPr>
        <w:t>‌</w:t>
      </w:r>
      <w:r w:rsidR="0036715B" w:rsidRPr="001672E7">
        <w:rPr>
          <w:rFonts w:hint="cs"/>
          <w:rtl/>
        </w:rPr>
        <w:t>تواند او را به زندان بیافکند؟</w:t>
      </w:r>
    </w:p>
    <w:p w:rsidR="0036715B" w:rsidRPr="001672E7" w:rsidRDefault="00FC5E6F" w:rsidP="00980557">
      <w:pPr>
        <w:pStyle w:val="af4"/>
        <w:rPr>
          <w:rtl/>
        </w:rPr>
      </w:pPr>
      <w:r w:rsidRPr="002E669F">
        <w:rPr>
          <w:rStyle w:val="Charf0"/>
          <w:rFonts w:hint="cs"/>
          <w:rtl/>
        </w:rPr>
        <w:t xml:space="preserve">ج: </w:t>
      </w:r>
      <w:r w:rsidR="0036715B" w:rsidRPr="001672E7">
        <w:rPr>
          <w:rFonts w:hint="cs"/>
          <w:rtl/>
        </w:rPr>
        <w:t>هرگاه بر ذمّه</w:t>
      </w:r>
      <w:r w:rsidR="0036715B">
        <w:rPr>
          <w:rtl/>
        </w:rPr>
        <w:t>‌</w:t>
      </w:r>
      <w:r w:rsidR="0036715B" w:rsidRPr="001672E7">
        <w:rPr>
          <w:rFonts w:hint="cs"/>
          <w:rtl/>
        </w:rPr>
        <w:t>ی مدّعی علیه، حق ثابت گردید و صاحب حقّ، خواستار آن شد که بدهکارش به زندان افکنده شود</w:t>
      </w:r>
      <w:r w:rsidR="0036715B">
        <w:rPr>
          <w:rFonts w:hint="cs"/>
          <w:rtl/>
        </w:rPr>
        <w:t>؛</w:t>
      </w:r>
      <w:r w:rsidR="0036715B" w:rsidRPr="001672E7">
        <w:rPr>
          <w:rFonts w:hint="cs"/>
          <w:rtl/>
        </w:rPr>
        <w:t xml:space="preserve"> در آن صورت قاضی نباید در زندانی نمودن او عجله و شتاب ورزد؛ بلکه نخست او را به پرداخت بدهی</w:t>
      </w:r>
      <w:r w:rsidR="0036715B">
        <w:rPr>
          <w:rtl/>
        </w:rPr>
        <w:t>‌</w:t>
      </w:r>
      <w:r w:rsidR="0036715B" w:rsidRPr="001672E7">
        <w:rPr>
          <w:rFonts w:hint="cs"/>
          <w:rtl/>
        </w:rPr>
        <w:t>اش فرمان دهد؛ و اگر چنانچه از پرداخت آن امتناع ورزید، در آن صورت قاضی می</w:t>
      </w:r>
      <w:r w:rsidR="0036715B">
        <w:rPr>
          <w:rtl/>
        </w:rPr>
        <w:t>‌</w:t>
      </w:r>
      <w:r w:rsidR="0036715B" w:rsidRPr="001672E7">
        <w:rPr>
          <w:rFonts w:hint="cs"/>
          <w:rtl/>
        </w:rPr>
        <w:t>تواند او را در برابر دو «دَین» (قرض و بدهی) زندانی نماید:</w:t>
      </w:r>
    </w:p>
    <w:p w:rsidR="0036715B" w:rsidRPr="001672E7" w:rsidRDefault="0036715B" w:rsidP="005D605F">
      <w:pPr>
        <w:pStyle w:val="af4"/>
        <w:rPr>
          <w:rtl/>
        </w:rPr>
      </w:pPr>
      <w:r w:rsidRPr="001672E7">
        <w:rPr>
          <w:rFonts w:hint="cs"/>
          <w:rtl/>
        </w:rPr>
        <w:t>هر دَین و قرضی که بر ذمّه</w:t>
      </w:r>
      <w:r>
        <w:rPr>
          <w:rtl/>
        </w:rPr>
        <w:t>‌</w:t>
      </w:r>
      <w:r w:rsidRPr="001672E7">
        <w:rPr>
          <w:rFonts w:hint="cs"/>
          <w:rtl/>
        </w:rPr>
        <w:t>ی او در بدل مالی واجب شده که آن را به دست آورده است؛ مانند: قیمت کالای مورد معامله و بَدل قرض.</w:t>
      </w:r>
    </w:p>
    <w:p w:rsidR="00792166" w:rsidRDefault="0036715B" w:rsidP="005D605F">
      <w:pPr>
        <w:pStyle w:val="af4"/>
        <w:rPr>
          <w:rtl/>
        </w:rPr>
      </w:pPr>
      <w:r w:rsidRPr="001672E7">
        <w:rPr>
          <w:rFonts w:hint="cs"/>
          <w:rtl/>
        </w:rPr>
        <w:t>هر دَین و قرضی که به وسیله</w:t>
      </w:r>
      <w:r>
        <w:rPr>
          <w:rtl/>
        </w:rPr>
        <w:t>‌</w:t>
      </w:r>
      <w:r w:rsidRPr="001672E7">
        <w:rPr>
          <w:rFonts w:hint="cs"/>
          <w:rtl/>
        </w:rPr>
        <w:t>ی عقد و قرار داد، ضامن پرداخت آن شده است؛ مانند: مهریّه</w:t>
      </w:r>
      <w:r>
        <w:rPr>
          <w:rtl/>
        </w:rPr>
        <w:t>‌</w:t>
      </w:r>
      <w:r w:rsidRPr="001672E7">
        <w:rPr>
          <w:rFonts w:hint="cs"/>
          <w:rtl/>
        </w:rPr>
        <w:t>ی م</w:t>
      </w:r>
      <w:r>
        <w:rPr>
          <w:rFonts w:hint="cs"/>
          <w:rtl/>
        </w:rPr>
        <w:t>ُ</w:t>
      </w:r>
      <w:r w:rsidRPr="001672E7">
        <w:rPr>
          <w:rFonts w:hint="cs"/>
          <w:rtl/>
        </w:rPr>
        <w:t>عجّل و کفالت. و علاوه از این دو قسم دَین، در سائر دیون به زندان افکنده نمی</w:t>
      </w:r>
      <w:r>
        <w:rPr>
          <w:rtl/>
        </w:rPr>
        <w:t>‌</w:t>
      </w:r>
      <w:r w:rsidRPr="001672E7">
        <w:rPr>
          <w:rFonts w:hint="cs"/>
          <w:rtl/>
        </w:rPr>
        <w:t>شود؛ البته در صورتی که بگوید: من فقیر هستم.</w:t>
      </w:r>
    </w:p>
    <w:p w:rsidR="00792166" w:rsidRDefault="00FC5E6F" w:rsidP="00980557">
      <w:pPr>
        <w:pStyle w:val="af4"/>
        <w:rPr>
          <w:rtl/>
        </w:rPr>
      </w:pPr>
      <w:r w:rsidRPr="002E669F">
        <w:rPr>
          <w:rStyle w:val="Charf0"/>
          <w:rFonts w:hint="cs"/>
          <w:rtl/>
        </w:rPr>
        <w:t xml:space="preserve">س: </w:t>
      </w:r>
      <w:r w:rsidR="0036715B" w:rsidRPr="002E669F">
        <w:rPr>
          <w:rStyle w:val="Charf0"/>
          <w:rFonts w:hint="cs"/>
          <w:rtl/>
        </w:rPr>
        <w:t>اگر مدّعی علیه چنین گفت: «من فقیر و مستمند هستم</w:t>
      </w:r>
      <w:r w:rsidR="0036715B" w:rsidRPr="001672E7">
        <w:rPr>
          <w:rFonts w:hint="cs"/>
          <w:rtl/>
        </w:rPr>
        <w:t>»؛ در این صورت آیا به سخنش اعتماد می</w:t>
      </w:r>
      <w:r w:rsidR="0036715B">
        <w:rPr>
          <w:rtl/>
        </w:rPr>
        <w:t>‌</w:t>
      </w:r>
      <w:r w:rsidR="0036715B" w:rsidRPr="001672E7">
        <w:rPr>
          <w:rFonts w:hint="cs"/>
          <w:rtl/>
        </w:rPr>
        <w:t>شود و اوضاع و حالاتش مورد بررسی و وارسی و تحقیق و تفتیش قرار نمی</w:t>
      </w:r>
      <w:r w:rsidR="0036715B">
        <w:rPr>
          <w:rtl/>
        </w:rPr>
        <w:t>‌</w:t>
      </w:r>
      <w:r w:rsidR="0036715B" w:rsidRPr="001672E7">
        <w:rPr>
          <w:rFonts w:hint="cs"/>
          <w:rtl/>
        </w:rPr>
        <w:t>گیرد؟</w:t>
      </w:r>
    </w:p>
    <w:p w:rsidR="00792166" w:rsidRDefault="00FC5E6F" w:rsidP="00980557">
      <w:pPr>
        <w:pStyle w:val="af4"/>
        <w:rPr>
          <w:rtl/>
        </w:rPr>
      </w:pPr>
      <w:r w:rsidRPr="002E669F">
        <w:rPr>
          <w:rStyle w:val="Charf0"/>
          <w:rFonts w:hint="cs"/>
          <w:rtl/>
        </w:rPr>
        <w:t xml:space="preserve">ج: </w:t>
      </w:r>
      <w:r w:rsidR="0036715B" w:rsidRPr="001672E7">
        <w:rPr>
          <w:rFonts w:hint="cs"/>
          <w:rtl/>
        </w:rPr>
        <w:t>اگر چنانچه طلبکار (مدّعی) ثابت کرد که بدهکار دارای مالی است؛ در این صورت قاضی می</w:t>
      </w:r>
      <w:r w:rsidR="0036715B">
        <w:rPr>
          <w:rtl/>
        </w:rPr>
        <w:t>‌</w:t>
      </w:r>
      <w:r w:rsidR="0036715B" w:rsidRPr="001672E7">
        <w:rPr>
          <w:rFonts w:hint="cs"/>
          <w:rtl/>
        </w:rPr>
        <w:t>تواند او را به مدت دو یا سه ماه زندانی نماید؛ سپس از او درباره</w:t>
      </w:r>
      <w:r w:rsidR="0036715B">
        <w:rPr>
          <w:rtl/>
        </w:rPr>
        <w:t>‌</w:t>
      </w:r>
      <w:r w:rsidR="0036715B" w:rsidRPr="001672E7">
        <w:rPr>
          <w:rFonts w:hint="cs"/>
          <w:rtl/>
        </w:rPr>
        <w:t>ی دارایی و اموالش بپرسد؛ اگر چنانچه برای او دارایی و مالی ظاهر نشد، در آن صورت او را رها کند ولی میان او و طلبکارانش حائل نشود و آن</w:t>
      </w:r>
      <w:r w:rsidR="0036715B">
        <w:rPr>
          <w:rtl/>
        </w:rPr>
        <w:t>‌</w:t>
      </w:r>
      <w:r w:rsidR="0036715B" w:rsidRPr="001672E7">
        <w:rPr>
          <w:rFonts w:hint="cs"/>
          <w:rtl/>
        </w:rPr>
        <w:t>ها را به حال خودشان واگذارد تا طلبشان را از او وصول نمایند.</w:t>
      </w:r>
    </w:p>
    <w:p w:rsidR="00792166" w:rsidRDefault="00FC5E6F" w:rsidP="00980557">
      <w:pPr>
        <w:pStyle w:val="af4"/>
        <w:rPr>
          <w:rtl/>
        </w:rPr>
      </w:pPr>
      <w:r w:rsidRPr="002E669F">
        <w:rPr>
          <w:rStyle w:val="Charf0"/>
          <w:rFonts w:hint="cs"/>
          <w:rtl/>
        </w:rPr>
        <w:t xml:space="preserve">س: </w:t>
      </w:r>
      <w:r w:rsidR="0036715B" w:rsidRPr="001672E7">
        <w:rPr>
          <w:rFonts w:hint="cs"/>
          <w:rtl/>
        </w:rPr>
        <w:t>آیا مرد به خاطر نفقه</w:t>
      </w:r>
      <w:r w:rsidR="0036715B">
        <w:rPr>
          <w:rtl/>
        </w:rPr>
        <w:t>‌</w:t>
      </w:r>
      <w:r w:rsidR="0036715B" w:rsidRPr="001672E7">
        <w:rPr>
          <w:rFonts w:hint="cs"/>
          <w:rtl/>
        </w:rPr>
        <w:t xml:space="preserve"> و هزینه</w:t>
      </w:r>
      <w:r w:rsidR="0036715B">
        <w:rPr>
          <w:rtl/>
        </w:rPr>
        <w:t>‌</w:t>
      </w:r>
      <w:r w:rsidR="0036715B" w:rsidRPr="001672E7">
        <w:rPr>
          <w:rFonts w:hint="cs"/>
          <w:rtl/>
        </w:rPr>
        <w:t>های زندگی همسرش، به زندان افکنده می</w:t>
      </w:r>
      <w:r w:rsidR="0036715B">
        <w:rPr>
          <w:rtl/>
        </w:rPr>
        <w:t>‌</w:t>
      </w:r>
      <w:r w:rsidR="0036715B" w:rsidRPr="001672E7">
        <w:rPr>
          <w:rFonts w:hint="cs"/>
          <w:rtl/>
        </w:rPr>
        <w:t>شود؟</w:t>
      </w:r>
    </w:p>
    <w:p w:rsidR="00792166" w:rsidRDefault="00FC5E6F" w:rsidP="00980557">
      <w:pPr>
        <w:pStyle w:val="af4"/>
        <w:rPr>
          <w:rtl/>
        </w:rPr>
      </w:pPr>
      <w:r w:rsidRPr="002E669F">
        <w:rPr>
          <w:rStyle w:val="Charf0"/>
          <w:rFonts w:hint="cs"/>
          <w:rtl/>
        </w:rPr>
        <w:t xml:space="preserve">ج: </w:t>
      </w:r>
      <w:r w:rsidR="0036715B" w:rsidRPr="001672E7">
        <w:rPr>
          <w:rFonts w:hint="cs"/>
          <w:rtl/>
        </w:rPr>
        <w:t>آری؛ بدین خاطر زندانی می</w:t>
      </w:r>
      <w:r w:rsidR="0036715B">
        <w:rPr>
          <w:rtl/>
        </w:rPr>
        <w:t>‌</w:t>
      </w:r>
      <w:r w:rsidR="0036715B" w:rsidRPr="001672E7">
        <w:rPr>
          <w:rFonts w:hint="cs"/>
          <w:rtl/>
        </w:rPr>
        <w:t>شود.</w:t>
      </w:r>
    </w:p>
    <w:p w:rsidR="00792166" w:rsidRDefault="00FC5E6F" w:rsidP="00980557">
      <w:pPr>
        <w:pStyle w:val="af4"/>
        <w:rPr>
          <w:rtl/>
        </w:rPr>
      </w:pPr>
      <w:r w:rsidRPr="002E669F">
        <w:rPr>
          <w:rStyle w:val="Charf0"/>
          <w:rFonts w:hint="cs"/>
          <w:rtl/>
        </w:rPr>
        <w:t xml:space="preserve">س: </w:t>
      </w:r>
      <w:r w:rsidR="0036715B" w:rsidRPr="001672E7">
        <w:rPr>
          <w:rFonts w:hint="cs"/>
          <w:rtl/>
        </w:rPr>
        <w:t>آیا پدر به خاطر بدهی و قرض فرزندش، به زندان انداخته می</w:t>
      </w:r>
      <w:r w:rsidR="0036715B">
        <w:rPr>
          <w:rtl/>
        </w:rPr>
        <w:t>‌</w:t>
      </w:r>
      <w:r w:rsidR="0036715B" w:rsidRPr="001672E7">
        <w:rPr>
          <w:rFonts w:hint="cs"/>
          <w:rtl/>
        </w:rPr>
        <w:t>شود؟</w:t>
      </w:r>
    </w:p>
    <w:p w:rsidR="00792166" w:rsidRDefault="00FC5E6F" w:rsidP="00980557">
      <w:pPr>
        <w:pStyle w:val="af4"/>
        <w:rPr>
          <w:rtl/>
        </w:rPr>
      </w:pPr>
      <w:r w:rsidRPr="002E669F">
        <w:rPr>
          <w:rStyle w:val="Charf0"/>
          <w:rFonts w:hint="cs"/>
          <w:rtl/>
        </w:rPr>
        <w:t xml:space="preserve">ج: </w:t>
      </w:r>
      <w:r w:rsidR="0036715B" w:rsidRPr="002E669F">
        <w:rPr>
          <w:rStyle w:val="Charf0"/>
          <w:rFonts w:hint="cs"/>
          <w:rtl/>
        </w:rPr>
        <w:t>پدر به خاطر بدهی فرزندش، به زندان افکنده نمی</w:t>
      </w:r>
      <w:r w:rsidR="0036715B" w:rsidRPr="002E669F">
        <w:rPr>
          <w:rStyle w:val="Charf0"/>
          <w:rtl/>
        </w:rPr>
        <w:t>‌</w:t>
      </w:r>
      <w:r w:rsidR="0036715B" w:rsidRPr="002E669F">
        <w:rPr>
          <w:rStyle w:val="Charf0"/>
          <w:rFonts w:hint="cs"/>
          <w:rtl/>
        </w:rPr>
        <w:t>شود؛</w:t>
      </w:r>
      <w:r w:rsidR="0036715B" w:rsidRPr="00792166">
        <w:rPr>
          <w:rStyle w:val="FootnoteReference"/>
          <w:rtl/>
        </w:rPr>
        <w:footnoteReference w:id="136"/>
      </w:r>
      <w:r w:rsidR="0036715B" w:rsidRPr="001672E7">
        <w:rPr>
          <w:rFonts w:hint="cs"/>
          <w:rtl/>
        </w:rPr>
        <w:t>و تنها در یک صورت زندانی می</w:t>
      </w:r>
      <w:r w:rsidR="0036715B">
        <w:rPr>
          <w:rtl/>
        </w:rPr>
        <w:t>‌</w:t>
      </w:r>
      <w:r w:rsidR="0036715B" w:rsidRPr="001672E7">
        <w:rPr>
          <w:rFonts w:hint="cs"/>
          <w:rtl/>
        </w:rPr>
        <w:t>گردد و آن این که</w:t>
      </w:r>
      <w:r w:rsidR="0036715B">
        <w:rPr>
          <w:rFonts w:hint="cs"/>
          <w:rtl/>
        </w:rPr>
        <w:t>،</w:t>
      </w:r>
      <w:r w:rsidR="0036715B" w:rsidRPr="001672E7">
        <w:rPr>
          <w:rFonts w:hint="cs"/>
          <w:rtl/>
        </w:rPr>
        <w:t xml:space="preserve"> از پرداخت نفقه و هزینه</w:t>
      </w:r>
      <w:r w:rsidR="0036715B">
        <w:rPr>
          <w:rtl/>
        </w:rPr>
        <w:t>‌</w:t>
      </w:r>
      <w:r w:rsidR="0036715B" w:rsidRPr="001672E7">
        <w:rPr>
          <w:rFonts w:hint="cs"/>
          <w:rtl/>
        </w:rPr>
        <w:t>های واجب زندگی فرزندش امتناع نماید</w:t>
      </w:r>
      <w:r w:rsidR="0036715B" w:rsidRPr="00792166">
        <w:rPr>
          <w:rStyle w:val="FootnoteReference"/>
          <w:rtl/>
        </w:rPr>
        <w:footnoteReference w:id="137"/>
      </w:r>
      <w:r w:rsidR="00980557">
        <w:rPr>
          <w:rFonts w:hint="cs"/>
          <w:rtl/>
        </w:rPr>
        <w:t>.</w:t>
      </w:r>
    </w:p>
    <w:p w:rsidR="00792166" w:rsidRDefault="00FC5E6F" w:rsidP="00980557">
      <w:pPr>
        <w:pStyle w:val="af4"/>
        <w:rPr>
          <w:rtl/>
        </w:rPr>
      </w:pPr>
      <w:r w:rsidRPr="002E669F">
        <w:rPr>
          <w:rStyle w:val="Charf0"/>
          <w:rFonts w:hint="cs"/>
          <w:rtl/>
        </w:rPr>
        <w:t xml:space="preserve">س: </w:t>
      </w:r>
      <w:r w:rsidR="0036715B" w:rsidRPr="001672E7">
        <w:rPr>
          <w:rFonts w:hint="cs"/>
          <w:rtl/>
        </w:rPr>
        <w:t>اگر حاکم، زنی را در منصب قضاوتِ منطقه و ناحیه</w:t>
      </w:r>
      <w:r w:rsidR="0036715B">
        <w:rPr>
          <w:rtl/>
        </w:rPr>
        <w:t>‌</w:t>
      </w:r>
      <w:r w:rsidR="0036715B" w:rsidRPr="001672E7">
        <w:rPr>
          <w:rFonts w:hint="cs"/>
          <w:rtl/>
        </w:rPr>
        <w:t>ای منصوب کرد؛ در آن صورت آیا قضاوت او درست است؟</w:t>
      </w:r>
    </w:p>
    <w:p w:rsidR="00792166" w:rsidRDefault="00FC5E6F" w:rsidP="00980557">
      <w:pPr>
        <w:pStyle w:val="af4"/>
        <w:rPr>
          <w:rtl/>
        </w:rPr>
      </w:pPr>
      <w:r w:rsidRPr="002E669F">
        <w:rPr>
          <w:rStyle w:val="Charf0"/>
          <w:rFonts w:hint="cs"/>
          <w:rtl/>
        </w:rPr>
        <w:t xml:space="preserve">ج: </w:t>
      </w:r>
      <w:r w:rsidR="0036715B" w:rsidRPr="001672E7">
        <w:rPr>
          <w:rFonts w:hint="cs"/>
          <w:rtl/>
        </w:rPr>
        <w:t>قضاوت زن در هر چیز به جز «</w:t>
      </w:r>
      <w:r w:rsidR="0036715B" w:rsidRPr="002E669F">
        <w:rPr>
          <w:rStyle w:val="Charf0"/>
          <w:rFonts w:hint="cs"/>
          <w:rtl/>
        </w:rPr>
        <w:t>حدود</w:t>
      </w:r>
      <w:r w:rsidR="0036715B" w:rsidRPr="001672E7">
        <w:rPr>
          <w:rFonts w:hint="cs"/>
          <w:rtl/>
        </w:rPr>
        <w:t>» و «</w:t>
      </w:r>
      <w:r w:rsidR="0036715B" w:rsidRPr="002E669F">
        <w:rPr>
          <w:rStyle w:val="Charf0"/>
          <w:rFonts w:hint="cs"/>
          <w:rtl/>
        </w:rPr>
        <w:t>قصاص</w:t>
      </w:r>
      <w:r w:rsidR="0036715B" w:rsidRPr="001672E7">
        <w:rPr>
          <w:rFonts w:hint="cs"/>
          <w:rtl/>
        </w:rPr>
        <w:t>» درست است.</w:t>
      </w:r>
    </w:p>
    <w:p w:rsidR="00792166" w:rsidRDefault="00FC5E6F" w:rsidP="00980557">
      <w:pPr>
        <w:pStyle w:val="af4"/>
        <w:rPr>
          <w:rtl/>
        </w:rPr>
      </w:pPr>
      <w:r w:rsidRPr="002E669F">
        <w:rPr>
          <w:rStyle w:val="Charf0"/>
          <w:rFonts w:hint="cs"/>
          <w:rtl/>
        </w:rPr>
        <w:t xml:space="preserve">س: </w:t>
      </w:r>
      <w:r w:rsidR="0036715B" w:rsidRPr="001672E7">
        <w:rPr>
          <w:rFonts w:hint="cs"/>
          <w:rtl/>
        </w:rPr>
        <w:t>آیا قضاوت و اقامه</w:t>
      </w:r>
      <w:r w:rsidR="0036715B">
        <w:rPr>
          <w:rtl/>
        </w:rPr>
        <w:t>‌</w:t>
      </w:r>
      <w:r w:rsidR="0036715B" w:rsidRPr="001672E7">
        <w:rPr>
          <w:rFonts w:hint="cs"/>
          <w:rtl/>
        </w:rPr>
        <w:t>ی دادرسی بر شخص غائب درست است؟</w:t>
      </w:r>
    </w:p>
    <w:p w:rsidR="00792166" w:rsidRDefault="00FC5E6F" w:rsidP="00980557">
      <w:pPr>
        <w:pStyle w:val="af4"/>
        <w:rPr>
          <w:rtl/>
        </w:rPr>
      </w:pPr>
      <w:r w:rsidRPr="002E669F">
        <w:rPr>
          <w:rStyle w:val="Charf0"/>
          <w:rFonts w:hint="cs"/>
          <w:rtl/>
        </w:rPr>
        <w:t xml:space="preserve">ج: </w:t>
      </w:r>
      <w:r w:rsidR="0036715B" w:rsidRPr="001672E7">
        <w:rPr>
          <w:rFonts w:hint="cs"/>
          <w:rtl/>
        </w:rPr>
        <w:t>قضاوت کردن بر شخص غائب درست نیست مگر آن که وکیل و جانشین او</w:t>
      </w:r>
      <w:r w:rsidR="0036715B">
        <w:rPr>
          <w:rFonts w:hint="cs"/>
          <w:rtl/>
        </w:rPr>
        <w:t>،</w:t>
      </w:r>
      <w:r w:rsidR="0036715B" w:rsidRPr="001672E7">
        <w:rPr>
          <w:rFonts w:hint="cs"/>
          <w:rtl/>
        </w:rPr>
        <w:t xml:space="preserve"> در مجلس و محکمه</w:t>
      </w:r>
      <w:r w:rsidR="0036715B">
        <w:rPr>
          <w:rtl/>
        </w:rPr>
        <w:t>‌</w:t>
      </w:r>
      <w:r w:rsidR="0036715B" w:rsidRPr="001672E7">
        <w:rPr>
          <w:rFonts w:hint="cs"/>
          <w:rtl/>
        </w:rPr>
        <w:t>ی دادگاه حاضر شود</w:t>
      </w:r>
      <w:r w:rsidR="0036715B" w:rsidRPr="00792166">
        <w:rPr>
          <w:rStyle w:val="FootnoteReference"/>
          <w:rtl/>
        </w:rPr>
        <w:footnoteReference w:id="138"/>
      </w:r>
      <w:r w:rsidR="00980557">
        <w:rPr>
          <w:rFonts w:hint="cs"/>
          <w:rtl/>
        </w:rPr>
        <w:t>.</w:t>
      </w:r>
    </w:p>
    <w:p w:rsidR="00792166" w:rsidRDefault="00FC5E6F" w:rsidP="00980557">
      <w:pPr>
        <w:pStyle w:val="af4"/>
        <w:rPr>
          <w:rtl/>
        </w:rPr>
      </w:pPr>
      <w:r w:rsidRPr="002E669F">
        <w:rPr>
          <w:rStyle w:val="Charf0"/>
          <w:rFonts w:hint="cs"/>
          <w:rtl/>
        </w:rPr>
        <w:t xml:space="preserve">س: </w:t>
      </w:r>
      <w:r w:rsidR="0036715B" w:rsidRPr="001672E7">
        <w:rPr>
          <w:rFonts w:hint="cs"/>
          <w:rtl/>
        </w:rPr>
        <w:t>اگر برای قاضی، حکم قاضی دیگری ارائه گردد</w:t>
      </w:r>
      <w:r w:rsidR="0036715B">
        <w:rPr>
          <w:rFonts w:hint="cs"/>
          <w:rtl/>
        </w:rPr>
        <w:t>؛</w:t>
      </w:r>
      <w:r w:rsidR="0036715B" w:rsidRPr="001672E7">
        <w:rPr>
          <w:rFonts w:hint="cs"/>
          <w:rtl/>
        </w:rPr>
        <w:t xml:space="preserve"> آیا می</w:t>
      </w:r>
      <w:r w:rsidR="0036715B">
        <w:rPr>
          <w:rtl/>
        </w:rPr>
        <w:t>‌</w:t>
      </w:r>
      <w:r w:rsidR="0036715B" w:rsidRPr="001672E7">
        <w:rPr>
          <w:rFonts w:hint="cs"/>
          <w:rtl/>
        </w:rPr>
        <w:t>تواند حکم او را به مرحله</w:t>
      </w:r>
      <w:r w:rsidR="0036715B">
        <w:rPr>
          <w:rtl/>
        </w:rPr>
        <w:t>‌</w:t>
      </w:r>
      <w:r w:rsidR="0036715B" w:rsidRPr="001672E7">
        <w:rPr>
          <w:rFonts w:hint="cs"/>
          <w:rtl/>
        </w:rPr>
        <w:t>ی اجرا درآورد؟</w:t>
      </w:r>
    </w:p>
    <w:p w:rsidR="00792166" w:rsidRDefault="00FC5E6F" w:rsidP="00980557">
      <w:pPr>
        <w:pStyle w:val="af4"/>
        <w:rPr>
          <w:rtl/>
        </w:rPr>
      </w:pPr>
      <w:r w:rsidRPr="002E669F">
        <w:rPr>
          <w:rStyle w:val="Charf0"/>
          <w:rFonts w:hint="cs"/>
          <w:rtl/>
        </w:rPr>
        <w:t xml:space="preserve">ج: </w:t>
      </w:r>
      <w:r w:rsidR="0036715B" w:rsidRPr="001672E7">
        <w:rPr>
          <w:rFonts w:hint="cs"/>
          <w:rtl/>
        </w:rPr>
        <w:t>قاضی می</w:t>
      </w:r>
      <w:r w:rsidR="0036715B">
        <w:rPr>
          <w:rtl/>
        </w:rPr>
        <w:t>‌</w:t>
      </w:r>
      <w:r w:rsidR="0036715B" w:rsidRPr="001672E7">
        <w:rPr>
          <w:rFonts w:hint="cs"/>
          <w:rtl/>
        </w:rPr>
        <w:t>تواند حکم قاضی دیگر را به مرحله</w:t>
      </w:r>
      <w:r w:rsidR="0036715B">
        <w:rPr>
          <w:rtl/>
        </w:rPr>
        <w:t>‌</w:t>
      </w:r>
      <w:r w:rsidR="0036715B" w:rsidRPr="001672E7">
        <w:rPr>
          <w:rFonts w:hint="cs"/>
          <w:rtl/>
        </w:rPr>
        <w:t>ی اجرا درآورد؛ و در صورتی نمی</w:t>
      </w:r>
      <w:r w:rsidR="0036715B">
        <w:rPr>
          <w:rtl/>
        </w:rPr>
        <w:t>‌</w:t>
      </w:r>
      <w:r w:rsidR="0036715B" w:rsidRPr="001672E7">
        <w:rPr>
          <w:rFonts w:hint="cs"/>
          <w:rtl/>
        </w:rPr>
        <w:t>تواند حکم او را اجرا کند که حکمش مخالف قرآن، سنّت و اجماع باشد، و یا حکمش بدون دلیل و برهان باشد.</w:t>
      </w:r>
    </w:p>
    <w:p w:rsidR="00792166" w:rsidRDefault="00FC5E6F" w:rsidP="00980557">
      <w:pPr>
        <w:pStyle w:val="af4"/>
        <w:rPr>
          <w:rtl/>
        </w:rPr>
      </w:pPr>
      <w:r w:rsidRPr="002E669F">
        <w:rPr>
          <w:rStyle w:val="Charf0"/>
          <w:rFonts w:hint="cs"/>
          <w:rtl/>
        </w:rPr>
        <w:t xml:space="preserve">س: </w:t>
      </w:r>
      <w:r w:rsidR="0036715B" w:rsidRPr="001672E7">
        <w:rPr>
          <w:rFonts w:hint="cs"/>
          <w:rtl/>
        </w:rPr>
        <w:t>آیا قاضی می</w:t>
      </w:r>
      <w:r w:rsidR="0036715B">
        <w:rPr>
          <w:rtl/>
        </w:rPr>
        <w:t>‌</w:t>
      </w:r>
      <w:r w:rsidR="0036715B" w:rsidRPr="001672E7">
        <w:rPr>
          <w:rFonts w:hint="cs"/>
          <w:rtl/>
        </w:rPr>
        <w:t>تواند کسی دیگر را بر قضاوت، جانشین خود قرار دهد؟</w:t>
      </w:r>
    </w:p>
    <w:p w:rsidR="00792166" w:rsidRDefault="00FC5E6F" w:rsidP="00980557">
      <w:pPr>
        <w:pStyle w:val="af4"/>
        <w:rPr>
          <w:rtl/>
        </w:rPr>
      </w:pPr>
      <w:r w:rsidRPr="002E669F">
        <w:rPr>
          <w:rStyle w:val="Charf0"/>
          <w:rFonts w:hint="cs"/>
          <w:rtl/>
        </w:rPr>
        <w:t xml:space="preserve">ج: </w:t>
      </w:r>
      <w:r w:rsidR="0036715B" w:rsidRPr="001672E7">
        <w:rPr>
          <w:rFonts w:hint="cs"/>
          <w:rtl/>
        </w:rPr>
        <w:t>چنین کاری برای قاضی درست نیست؛ مگر آن که در این زمینه اختیار تام</w:t>
      </w:r>
      <w:r w:rsidR="0036715B">
        <w:rPr>
          <w:rFonts w:hint="cs"/>
          <w:rtl/>
        </w:rPr>
        <w:t>ّ</w:t>
      </w:r>
      <w:r w:rsidR="0036715B" w:rsidRPr="001672E7">
        <w:rPr>
          <w:rFonts w:hint="cs"/>
          <w:rtl/>
        </w:rPr>
        <w:t xml:space="preserve"> داشته باشد. (یعنی بدو اجازه داده شده باشد که به هنگام نیاز، برای خود جانشین تعیین نماید</w:t>
      </w:r>
      <w:r w:rsidR="00823527">
        <w:rPr>
          <w:rFonts w:hint="cs"/>
          <w:rtl/>
        </w:rPr>
        <w:t>).</w:t>
      </w:r>
    </w:p>
    <w:p w:rsidR="00792166" w:rsidRDefault="00FC5E6F" w:rsidP="00980557">
      <w:pPr>
        <w:pStyle w:val="af4"/>
        <w:rPr>
          <w:rtl/>
        </w:rPr>
      </w:pPr>
      <w:r w:rsidRPr="002E669F">
        <w:rPr>
          <w:rStyle w:val="Charf0"/>
          <w:rFonts w:hint="cs"/>
          <w:rtl/>
        </w:rPr>
        <w:t xml:space="preserve">س: </w:t>
      </w:r>
      <w:r w:rsidR="0036715B" w:rsidRPr="001672E7">
        <w:rPr>
          <w:rFonts w:hint="cs"/>
          <w:rtl/>
        </w:rPr>
        <w:t>اگر قاضی به نفع پدر و مادر و فرزندان و همسر خود رأی صادر کرد و قضاوت نمود، در آن صورت حکم آن چیست؟</w:t>
      </w:r>
    </w:p>
    <w:p w:rsidR="00792166" w:rsidRDefault="00FC5E6F" w:rsidP="00980557">
      <w:pPr>
        <w:pStyle w:val="af4"/>
        <w:rPr>
          <w:rtl/>
        </w:rPr>
      </w:pPr>
      <w:r w:rsidRPr="002E669F">
        <w:rPr>
          <w:rStyle w:val="Charf0"/>
          <w:rFonts w:hint="cs"/>
          <w:rtl/>
        </w:rPr>
        <w:t xml:space="preserve">ج: </w:t>
      </w:r>
      <w:r w:rsidR="0036715B" w:rsidRPr="001672E7">
        <w:rPr>
          <w:rFonts w:hint="cs"/>
          <w:rtl/>
        </w:rPr>
        <w:t>صدور رأی و قضاوت به نفع فرزندان و پدر و مادر و همسر، باطل می</w:t>
      </w:r>
      <w:r w:rsidR="0036715B">
        <w:rPr>
          <w:rtl/>
        </w:rPr>
        <w:t>‌</w:t>
      </w:r>
      <w:r w:rsidR="0036715B" w:rsidRPr="001672E7">
        <w:rPr>
          <w:rFonts w:hint="cs"/>
          <w:rtl/>
        </w:rPr>
        <w:t>باشد.</w:t>
      </w:r>
    </w:p>
    <w:p w:rsidR="00792166" w:rsidRDefault="0036715B" w:rsidP="001744F8">
      <w:pPr>
        <w:pStyle w:val="a2"/>
        <w:rPr>
          <w:rtl/>
        </w:rPr>
      </w:pPr>
      <w:bookmarkStart w:id="118" w:name="_Toc282283615"/>
      <w:bookmarkStart w:id="119" w:name="_Toc442202858"/>
      <w:r w:rsidRPr="001672E7">
        <w:rPr>
          <w:rFonts w:hint="cs"/>
          <w:rtl/>
        </w:rPr>
        <w:t>تحکیم (بر طرف ساختن نزاع و درگیری از میان دو گروه به وسیله</w:t>
      </w:r>
      <w:r>
        <w:rPr>
          <w:rtl/>
        </w:rPr>
        <w:t>‌</w:t>
      </w:r>
      <w:r w:rsidRPr="001672E7">
        <w:rPr>
          <w:rFonts w:hint="cs"/>
          <w:rtl/>
        </w:rPr>
        <w:t xml:space="preserve">ی یک نفر یا یک هیأت. داور </w:t>
      </w:r>
      <w:r w:rsidRPr="001744F8">
        <w:rPr>
          <w:rFonts w:hint="cs"/>
          <w:rtl/>
        </w:rPr>
        <w:t>گردانیدن</w:t>
      </w:r>
      <w:r w:rsidRPr="001672E7">
        <w:rPr>
          <w:rFonts w:hint="cs"/>
          <w:rtl/>
        </w:rPr>
        <w:t xml:space="preserve"> کسی در کاری یا امری. کسی را داور کردن و امری را بدو واگذار ساختن</w:t>
      </w:r>
      <w:r w:rsidR="00823527">
        <w:rPr>
          <w:rFonts w:hint="cs"/>
          <w:rtl/>
        </w:rPr>
        <w:t>).</w:t>
      </w:r>
      <w:bookmarkEnd w:id="118"/>
      <w:bookmarkEnd w:id="119"/>
    </w:p>
    <w:p w:rsidR="00792166" w:rsidRDefault="00FC5E6F" w:rsidP="00980557">
      <w:pPr>
        <w:pStyle w:val="af4"/>
        <w:rPr>
          <w:rtl/>
        </w:rPr>
      </w:pPr>
      <w:r w:rsidRPr="002E669F">
        <w:rPr>
          <w:rStyle w:val="Charf0"/>
          <w:rFonts w:hint="cs"/>
          <w:rtl/>
        </w:rPr>
        <w:t xml:space="preserve">س: </w:t>
      </w:r>
      <w:r w:rsidR="0036715B" w:rsidRPr="001672E7">
        <w:rPr>
          <w:rFonts w:hint="cs"/>
          <w:rtl/>
        </w:rPr>
        <w:t>دو نفرند که در بینشان خصومت و نزاعی رخ داده است؛ آن دو نفر (برای رفع خصومت و درگیری خویش)، فردی را به عنوان داور و حَکَم بر می</w:t>
      </w:r>
      <w:r w:rsidR="0036715B">
        <w:rPr>
          <w:rtl/>
        </w:rPr>
        <w:t>‌</w:t>
      </w:r>
      <w:r w:rsidR="0036715B" w:rsidRPr="001672E7">
        <w:rPr>
          <w:rFonts w:hint="cs"/>
          <w:rtl/>
        </w:rPr>
        <w:t>گزینند و هر دو به حکم و فیصله</w:t>
      </w:r>
      <w:r w:rsidR="0036715B">
        <w:rPr>
          <w:rtl/>
        </w:rPr>
        <w:t>‌</w:t>
      </w:r>
      <w:r w:rsidR="0036715B" w:rsidRPr="001672E7">
        <w:rPr>
          <w:rFonts w:hint="cs"/>
          <w:rtl/>
        </w:rPr>
        <w:t>ی او راضی می</w:t>
      </w:r>
      <w:r w:rsidR="0036715B">
        <w:rPr>
          <w:rtl/>
        </w:rPr>
        <w:t>‌</w:t>
      </w:r>
      <w:r w:rsidR="0036715B" w:rsidRPr="001672E7">
        <w:rPr>
          <w:rFonts w:hint="cs"/>
          <w:rtl/>
        </w:rPr>
        <w:t>شوند؛ در آن صورت آیا این کارشان درست است؟</w:t>
      </w:r>
    </w:p>
    <w:p w:rsidR="00792166" w:rsidRDefault="00FC5E6F" w:rsidP="00980557">
      <w:pPr>
        <w:pStyle w:val="af4"/>
        <w:rPr>
          <w:rtl/>
        </w:rPr>
      </w:pPr>
      <w:r w:rsidRPr="002E669F">
        <w:rPr>
          <w:rStyle w:val="Charf0"/>
          <w:rFonts w:hint="cs"/>
          <w:rtl/>
        </w:rPr>
        <w:t xml:space="preserve">ج: </w:t>
      </w:r>
      <w:r w:rsidR="0036715B" w:rsidRPr="001672E7">
        <w:rPr>
          <w:rFonts w:hint="cs"/>
          <w:rtl/>
        </w:rPr>
        <w:t>چنین کاری در صورتی درست است که داور</w:t>
      </w:r>
      <w:r w:rsidR="0036715B">
        <w:rPr>
          <w:rFonts w:hint="cs"/>
          <w:rtl/>
        </w:rPr>
        <w:t>ِ</w:t>
      </w:r>
      <w:r w:rsidR="0036715B" w:rsidRPr="001672E7">
        <w:rPr>
          <w:rFonts w:hint="cs"/>
          <w:rtl/>
        </w:rPr>
        <w:t xml:space="preserve"> برگزیده شده، متّصف به صفات و ویژگی</w:t>
      </w:r>
      <w:r w:rsidR="0036715B">
        <w:rPr>
          <w:rtl/>
        </w:rPr>
        <w:t>‌</w:t>
      </w:r>
      <w:r w:rsidR="0036715B" w:rsidRPr="001672E7">
        <w:rPr>
          <w:rFonts w:hint="cs"/>
          <w:rtl/>
        </w:rPr>
        <w:t>های یک حَکَم و داور (واقعی و راستین) باشد؛ از این رو داور گردانیدن فرد کافر، برده، کافر ذمّی، کسی که بر او «</w:t>
      </w:r>
      <w:r w:rsidR="0036715B" w:rsidRPr="002E669F">
        <w:rPr>
          <w:rStyle w:val="Charf0"/>
          <w:rFonts w:hint="cs"/>
          <w:rtl/>
        </w:rPr>
        <w:t>حد قذف</w:t>
      </w:r>
      <w:r w:rsidR="0036715B" w:rsidRPr="001672E7">
        <w:rPr>
          <w:rFonts w:hint="cs"/>
          <w:rtl/>
        </w:rPr>
        <w:t>» (تهمت زنا) جاری گشته است، فاسق و کودک درست نیست.</w:t>
      </w:r>
    </w:p>
    <w:p w:rsidR="00792166" w:rsidRDefault="00FC5E6F" w:rsidP="00980557">
      <w:pPr>
        <w:pStyle w:val="af4"/>
        <w:rPr>
          <w:rtl/>
        </w:rPr>
      </w:pPr>
      <w:r w:rsidRPr="002E669F">
        <w:rPr>
          <w:rStyle w:val="Charf0"/>
          <w:rFonts w:hint="cs"/>
          <w:rtl/>
        </w:rPr>
        <w:t xml:space="preserve">س: </w:t>
      </w:r>
      <w:r w:rsidR="0036715B" w:rsidRPr="001672E7">
        <w:rPr>
          <w:rFonts w:hint="cs"/>
          <w:rtl/>
        </w:rPr>
        <w:t xml:space="preserve">اگر چنانچه دو نفر، فردی را به عنوان داور و حَکَم برگزیدند؛ سپس یکی از آن دو </w:t>
      </w:r>
      <w:r w:rsidR="0036715B">
        <w:rPr>
          <w:rFonts w:hint="cs"/>
          <w:rtl/>
        </w:rPr>
        <w:t>ی</w:t>
      </w:r>
      <w:r w:rsidR="0036715B" w:rsidRPr="001672E7">
        <w:rPr>
          <w:rFonts w:hint="cs"/>
          <w:rtl/>
        </w:rPr>
        <w:t>ا هر دو نفر خواستند که از داور گردانیدن خویش منصرف شوند؛ آیا انجام این کار برای آن</w:t>
      </w:r>
      <w:r w:rsidR="0036715B">
        <w:rPr>
          <w:rtl/>
        </w:rPr>
        <w:t>‌</w:t>
      </w:r>
      <w:r w:rsidR="0036715B" w:rsidRPr="001672E7">
        <w:rPr>
          <w:rFonts w:hint="cs"/>
          <w:rtl/>
        </w:rPr>
        <w:t>ها درست است؟</w:t>
      </w:r>
    </w:p>
    <w:p w:rsidR="00792166" w:rsidRDefault="00FC5E6F" w:rsidP="00980557">
      <w:pPr>
        <w:pStyle w:val="af4"/>
        <w:rPr>
          <w:rtl/>
        </w:rPr>
      </w:pPr>
      <w:r w:rsidRPr="002E669F">
        <w:rPr>
          <w:rStyle w:val="Charf0"/>
          <w:rFonts w:hint="cs"/>
          <w:rtl/>
        </w:rPr>
        <w:t xml:space="preserve">ج: </w:t>
      </w:r>
      <w:r w:rsidR="0036715B" w:rsidRPr="001672E7">
        <w:rPr>
          <w:rFonts w:hint="cs"/>
          <w:rtl/>
        </w:rPr>
        <w:t>این کار تا زمانی درست است که آن فرد داور، بر آن</w:t>
      </w:r>
      <w:r w:rsidR="0036715B">
        <w:rPr>
          <w:rtl/>
        </w:rPr>
        <w:t>‌</w:t>
      </w:r>
      <w:r w:rsidR="0036715B" w:rsidRPr="001672E7">
        <w:rPr>
          <w:rFonts w:hint="cs"/>
          <w:rtl/>
        </w:rPr>
        <w:t>ها حکمی را فیصله نکرده باشد؛ از این رو اگر چنانچه در مورد آن</w:t>
      </w:r>
      <w:r w:rsidR="0036715B">
        <w:rPr>
          <w:rtl/>
        </w:rPr>
        <w:t>‌</w:t>
      </w:r>
      <w:r w:rsidR="0036715B" w:rsidRPr="001672E7">
        <w:rPr>
          <w:rFonts w:hint="cs"/>
          <w:rtl/>
        </w:rPr>
        <w:t>ها، حکمی را صادر نموده بود، در آن صورت بر آن</w:t>
      </w:r>
      <w:r w:rsidR="0036715B">
        <w:rPr>
          <w:rtl/>
        </w:rPr>
        <w:t>‌</w:t>
      </w:r>
      <w:r w:rsidR="0036715B" w:rsidRPr="001672E7">
        <w:rPr>
          <w:rFonts w:hint="cs"/>
          <w:rtl/>
        </w:rPr>
        <w:t>ها لازم است که به حکم او گردن بنهند.</w:t>
      </w:r>
    </w:p>
    <w:p w:rsidR="00792166" w:rsidRDefault="00FC5E6F" w:rsidP="00980557">
      <w:pPr>
        <w:pStyle w:val="af4"/>
        <w:rPr>
          <w:rtl/>
        </w:rPr>
      </w:pPr>
      <w:r w:rsidRPr="002E669F">
        <w:rPr>
          <w:rStyle w:val="Charf0"/>
          <w:rFonts w:hint="cs"/>
          <w:rtl/>
        </w:rPr>
        <w:t xml:space="preserve">س: </w:t>
      </w:r>
      <w:r w:rsidR="0036715B" w:rsidRPr="001672E7">
        <w:rPr>
          <w:rFonts w:hint="cs"/>
          <w:rtl/>
        </w:rPr>
        <w:t>اگر فیصله</w:t>
      </w:r>
      <w:r w:rsidR="0036715B">
        <w:rPr>
          <w:rtl/>
        </w:rPr>
        <w:t>‌</w:t>
      </w:r>
      <w:r w:rsidR="0036715B" w:rsidRPr="001672E7">
        <w:rPr>
          <w:rFonts w:hint="cs"/>
          <w:rtl/>
        </w:rPr>
        <w:t>ی داور را به قاضی ارائه دادند؛ در آن صورت آیا قاضی می</w:t>
      </w:r>
      <w:r w:rsidR="0036715B">
        <w:rPr>
          <w:rtl/>
        </w:rPr>
        <w:t>‌</w:t>
      </w:r>
      <w:r w:rsidR="0036715B" w:rsidRPr="001672E7">
        <w:rPr>
          <w:rFonts w:hint="cs"/>
          <w:rtl/>
        </w:rPr>
        <w:t>تواند حکم او را به مرحله</w:t>
      </w:r>
      <w:r w:rsidR="0036715B">
        <w:rPr>
          <w:rtl/>
        </w:rPr>
        <w:t>‌</w:t>
      </w:r>
      <w:r w:rsidR="0036715B" w:rsidRPr="001672E7">
        <w:rPr>
          <w:rFonts w:hint="cs"/>
          <w:rtl/>
        </w:rPr>
        <w:t>ی اجرا درآورد؟</w:t>
      </w:r>
    </w:p>
    <w:p w:rsidR="00792166" w:rsidRDefault="00FC5E6F" w:rsidP="00980557">
      <w:pPr>
        <w:pStyle w:val="af4"/>
        <w:rPr>
          <w:rtl/>
        </w:rPr>
      </w:pPr>
      <w:r w:rsidRPr="002E669F">
        <w:rPr>
          <w:rStyle w:val="Charf0"/>
          <w:rFonts w:hint="cs"/>
          <w:rtl/>
        </w:rPr>
        <w:t xml:space="preserve">ج: </w:t>
      </w:r>
      <w:r w:rsidR="0036715B" w:rsidRPr="001672E7">
        <w:rPr>
          <w:rFonts w:hint="cs"/>
          <w:rtl/>
        </w:rPr>
        <w:t>اگر چنانچه فیصله</w:t>
      </w:r>
      <w:r w:rsidR="0036715B">
        <w:rPr>
          <w:rtl/>
        </w:rPr>
        <w:t>‌</w:t>
      </w:r>
      <w:r w:rsidR="0036715B" w:rsidRPr="001672E7">
        <w:rPr>
          <w:rFonts w:hint="cs"/>
          <w:rtl/>
        </w:rPr>
        <w:t>ی داور، موافق و هماهنگ با اعتقاد و باور قاضی بود، در آن صورت می</w:t>
      </w:r>
      <w:r w:rsidR="0036715B">
        <w:rPr>
          <w:rtl/>
        </w:rPr>
        <w:t>‌</w:t>
      </w:r>
      <w:r w:rsidR="0036715B" w:rsidRPr="001672E7">
        <w:rPr>
          <w:rFonts w:hint="cs"/>
          <w:rtl/>
        </w:rPr>
        <w:t>تواند آن را اجرا نماید؛ و اگر چنانچه فیصله</w:t>
      </w:r>
      <w:r w:rsidR="0036715B">
        <w:rPr>
          <w:rtl/>
        </w:rPr>
        <w:t>‌</w:t>
      </w:r>
      <w:r w:rsidR="0036715B" w:rsidRPr="001672E7">
        <w:rPr>
          <w:rFonts w:hint="cs"/>
          <w:rtl/>
        </w:rPr>
        <w:t xml:space="preserve">ی او مخالف </w:t>
      </w:r>
      <w:r w:rsidR="0036715B">
        <w:rPr>
          <w:rFonts w:hint="cs"/>
          <w:rtl/>
        </w:rPr>
        <w:t xml:space="preserve">با </w:t>
      </w:r>
      <w:r w:rsidR="0036715B" w:rsidRPr="001672E7">
        <w:rPr>
          <w:rFonts w:hint="cs"/>
          <w:rtl/>
        </w:rPr>
        <w:t>باور قاضی بود، در آن صورت باید آن را اِبطال و فسخ نماید.</w:t>
      </w:r>
    </w:p>
    <w:p w:rsidR="00792166" w:rsidRDefault="00FC5E6F" w:rsidP="00980557">
      <w:pPr>
        <w:pStyle w:val="af4"/>
        <w:rPr>
          <w:rtl/>
        </w:rPr>
      </w:pPr>
      <w:r w:rsidRPr="002E669F">
        <w:rPr>
          <w:rStyle w:val="Charf0"/>
          <w:rFonts w:hint="cs"/>
          <w:rtl/>
        </w:rPr>
        <w:t xml:space="preserve">س: </w:t>
      </w:r>
      <w:r w:rsidR="0036715B" w:rsidRPr="001672E7">
        <w:rPr>
          <w:rFonts w:hint="cs"/>
          <w:rtl/>
        </w:rPr>
        <w:t>آیا شخص حَکَم و داور می</w:t>
      </w:r>
      <w:r w:rsidR="0036715B">
        <w:rPr>
          <w:rtl/>
        </w:rPr>
        <w:t>‌</w:t>
      </w:r>
      <w:r w:rsidR="0036715B" w:rsidRPr="001672E7">
        <w:rPr>
          <w:rFonts w:hint="cs"/>
          <w:rtl/>
        </w:rPr>
        <w:t>تواند بر اساس بیّنه و گواه (مدّعی)</w:t>
      </w:r>
      <w:r w:rsidR="0036715B">
        <w:rPr>
          <w:rFonts w:hint="cs"/>
          <w:rtl/>
        </w:rPr>
        <w:t>،</w:t>
      </w:r>
      <w:r w:rsidR="0036715B" w:rsidRPr="001672E7">
        <w:rPr>
          <w:rFonts w:hint="cs"/>
          <w:rtl/>
        </w:rPr>
        <w:t xml:space="preserve"> و امتناع ورزیدن (مدّعی علیه از سوگند خوردن)، فیصله کند؟</w:t>
      </w:r>
    </w:p>
    <w:p w:rsidR="00792166" w:rsidRDefault="00FC5E6F" w:rsidP="00980557">
      <w:pPr>
        <w:pStyle w:val="af4"/>
        <w:rPr>
          <w:rtl/>
        </w:rPr>
      </w:pPr>
      <w:r w:rsidRPr="002E669F">
        <w:rPr>
          <w:rStyle w:val="Charf0"/>
          <w:rFonts w:hint="cs"/>
          <w:rtl/>
        </w:rPr>
        <w:t xml:space="preserve">ج: </w:t>
      </w:r>
      <w:r w:rsidR="0036715B" w:rsidRPr="001672E7">
        <w:rPr>
          <w:rFonts w:hint="cs"/>
          <w:rtl/>
        </w:rPr>
        <w:t>آری؛ انجام چنین کاری برایش جایز است.</w:t>
      </w:r>
    </w:p>
    <w:p w:rsidR="00792166" w:rsidRDefault="00FC5E6F" w:rsidP="00980557">
      <w:pPr>
        <w:pStyle w:val="af4"/>
        <w:rPr>
          <w:rtl/>
        </w:rPr>
      </w:pPr>
      <w:r w:rsidRPr="002E669F">
        <w:rPr>
          <w:rStyle w:val="Charf0"/>
          <w:rFonts w:hint="cs"/>
          <w:rtl/>
        </w:rPr>
        <w:t xml:space="preserve">س: </w:t>
      </w:r>
      <w:r w:rsidR="0036715B" w:rsidRPr="001672E7">
        <w:rPr>
          <w:rFonts w:hint="cs"/>
          <w:rtl/>
        </w:rPr>
        <w:t>اگر چنانچه دو نفر، فردی را در قتل خطا، به عنوان داور و حَکَم برگزیدند؛ و شخص داور نیز فیصله کرد که خون بها را باید عاقله</w:t>
      </w:r>
      <w:r w:rsidR="0036715B">
        <w:rPr>
          <w:rtl/>
        </w:rPr>
        <w:t>‌</w:t>
      </w:r>
      <w:r w:rsidR="0036715B" w:rsidRPr="001672E7">
        <w:rPr>
          <w:rFonts w:hint="cs"/>
          <w:rtl/>
        </w:rPr>
        <w:t>ی قاتل بپردازد؛ در این صورت آیا حکمش اجرا می</w:t>
      </w:r>
      <w:r w:rsidR="0036715B">
        <w:rPr>
          <w:rtl/>
        </w:rPr>
        <w:t>‌</w:t>
      </w:r>
      <w:r w:rsidR="0036715B" w:rsidRPr="001672E7">
        <w:rPr>
          <w:rFonts w:hint="cs"/>
          <w:rtl/>
        </w:rPr>
        <w:t>گردد؟</w:t>
      </w:r>
    </w:p>
    <w:p w:rsidR="00792166" w:rsidRDefault="00FC5E6F" w:rsidP="00980557">
      <w:pPr>
        <w:pStyle w:val="af4"/>
        <w:rPr>
          <w:rtl/>
        </w:rPr>
      </w:pPr>
      <w:r w:rsidRPr="002E669F">
        <w:rPr>
          <w:rStyle w:val="Charf0"/>
          <w:rFonts w:hint="cs"/>
          <w:rtl/>
        </w:rPr>
        <w:t xml:space="preserve">ج: </w:t>
      </w:r>
      <w:r w:rsidR="0036715B" w:rsidRPr="001672E7">
        <w:rPr>
          <w:rFonts w:hint="cs"/>
          <w:rtl/>
        </w:rPr>
        <w:t>در این صورت حکمش اجرا نمی</w:t>
      </w:r>
      <w:r w:rsidR="0036715B">
        <w:rPr>
          <w:rtl/>
        </w:rPr>
        <w:t>‌</w:t>
      </w:r>
      <w:r w:rsidR="0036715B" w:rsidRPr="001672E7">
        <w:rPr>
          <w:rFonts w:hint="cs"/>
          <w:rtl/>
        </w:rPr>
        <w:t>گردد.</w:t>
      </w:r>
    </w:p>
    <w:p w:rsidR="00792166" w:rsidRDefault="0036715B" w:rsidP="00085B97">
      <w:pPr>
        <w:pStyle w:val="a2"/>
        <w:rPr>
          <w:rtl/>
        </w:rPr>
      </w:pPr>
      <w:bookmarkStart w:id="120" w:name="_Toc282283616"/>
      <w:bookmarkStart w:id="121" w:name="_Toc442202859"/>
      <w:r w:rsidRPr="001672E7">
        <w:rPr>
          <w:rFonts w:hint="cs"/>
          <w:rtl/>
        </w:rPr>
        <w:t>نامه نگاری قاضی برای قاضی دیگر</w:t>
      </w:r>
      <w:bookmarkEnd w:id="120"/>
      <w:bookmarkEnd w:id="121"/>
    </w:p>
    <w:p w:rsidR="00792166" w:rsidRDefault="00FC5E6F" w:rsidP="00980557">
      <w:pPr>
        <w:pStyle w:val="af4"/>
        <w:rPr>
          <w:rtl/>
        </w:rPr>
      </w:pPr>
      <w:r w:rsidRPr="002E669F">
        <w:rPr>
          <w:rStyle w:val="Charf0"/>
          <w:rFonts w:hint="cs"/>
          <w:rtl/>
        </w:rPr>
        <w:t xml:space="preserve">س: </w:t>
      </w:r>
      <w:r w:rsidR="0036715B" w:rsidRPr="001672E7">
        <w:rPr>
          <w:rFonts w:hint="cs"/>
          <w:rtl/>
        </w:rPr>
        <w:t>گاهی اوقات لازم است که قاضی نامه</w:t>
      </w:r>
      <w:r w:rsidR="0036715B">
        <w:rPr>
          <w:rtl/>
        </w:rPr>
        <w:t>‌</w:t>
      </w:r>
      <w:r w:rsidR="0036715B" w:rsidRPr="001672E7">
        <w:rPr>
          <w:rFonts w:hint="cs"/>
          <w:rtl/>
        </w:rPr>
        <w:t>ای را به قاضی دیگر بنویسد؛ در این صورت آیا نامه</w:t>
      </w:r>
      <w:r w:rsidR="0036715B">
        <w:rPr>
          <w:rtl/>
        </w:rPr>
        <w:t>‌</w:t>
      </w:r>
      <w:r w:rsidR="0036715B" w:rsidRPr="001672E7">
        <w:rPr>
          <w:rFonts w:hint="cs"/>
          <w:rtl/>
        </w:rPr>
        <w:t>ی قاضی پذیرفته می</w:t>
      </w:r>
      <w:r w:rsidR="0036715B">
        <w:rPr>
          <w:rtl/>
        </w:rPr>
        <w:t>‌</w:t>
      </w:r>
      <w:r w:rsidR="0036715B" w:rsidRPr="001672E7">
        <w:rPr>
          <w:rFonts w:hint="cs"/>
          <w:rtl/>
        </w:rPr>
        <w:t>شود؟</w:t>
      </w:r>
    </w:p>
    <w:p w:rsidR="0036715B" w:rsidRPr="001672E7" w:rsidRDefault="00FC5E6F" w:rsidP="00980557">
      <w:pPr>
        <w:pStyle w:val="af4"/>
        <w:rPr>
          <w:rtl/>
        </w:rPr>
      </w:pPr>
      <w:r w:rsidRPr="002E669F">
        <w:rPr>
          <w:rStyle w:val="Charf0"/>
          <w:rFonts w:hint="cs"/>
          <w:rtl/>
        </w:rPr>
        <w:t xml:space="preserve">ج: </w:t>
      </w:r>
      <w:r w:rsidR="0036715B" w:rsidRPr="002E669F">
        <w:rPr>
          <w:rStyle w:val="Charf0"/>
          <w:rFonts w:hint="cs"/>
          <w:rtl/>
        </w:rPr>
        <w:t>نامه</w:t>
      </w:r>
      <w:r w:rsidR="0036715B" w:rsidRPr="002E669F">
        <w:rPr>
          <w:rStyle w:val="Charf0"/>
          <w:rtl/>
        </w:rPr>
        <w:t>‌</w:t>
      </w:r>
      <w:r w:rsidR="0036715B" w:rsidRPr="002E669F">
        <w:rPr>
          <w:rStyle w:val="Charf0"/>
          <w:rFonts w:hint="cs"/>
          <w:rtl/>
        </w:rPr>
        <w:t>ی قاضی برای قاضی دیگر در صورتی پذیرفته می</w:t>
      </w:r>
      <w:r w:rsidR="0036715B" w:rsidRPr="002E669F">
        <w:rPr>
          <w:rStyle w:val="Charf0"/>
          <w:rtl/>
        </w:rPr>
        <w:t>‌</w:t>
      </w:r>
      <w:r w:rsidR="0036715B" w:rsidRPr="002E669F">
        <w:rPr>
          <w:rStyle w:val="Charf0"/>
          <w:rFonts w:hint="cs"/>
          <w:rtl/>
        </w:rPr>
        <w:t>شود که آن نامه درباره</w:t>
      </w:r>
      <w:r w:rsidR="0036715B" w:rsidRPr="002E669F">
        <w:rPr>
          <w:rStyle w:val="Charf0"/>
          <w:rtl/>
        </w:rPr>
        <w:t>‌</w:t>
      </w:r>
      <w:r w:rsidR="0036715B" w:rsidRPr="002E669F">
        <w:rPr>
          <w:rStyle w:val="Charf0"/>
          <w:rFonts w:hint="cs"/>
          <w:rtl/>
        </w:rPr>
        <w:t>ی «حقوق</w:t>
      </w:r>
      <w:r w:rsidR="0036715B" w:rsidRPr="001672E7">
        <w:rPr>
          <w:rFonts w:hint="cs"/>
          <w:rtl/>
        </w:rPr>
        <w:t>» باشد، و در حضور قاضی نیز بدان گواهی داده شود؛ از این رو نامه</w:t>
      </w:r>
      <w:r w:rsidR="0036715B">
        <w:rPr>
          <w:rtl/>
        </w:rPr>
        <w:t>‌</w:t>
      </w:r>
      <w:r w:rsidR="0036715B" w:rsidRPr="001672E7">
        <w:rPr>
          <w:rFonts w:hint="cs"/>
          <w:rtl/>
        </w:rPr>
        <w:t>ی قاضی برای قاضی دیگر در «</w:t>
      </w:r>
      <w:r w:rsidR="0036715B" w:rsidRPr="002E669F">
        <w:rPr>
          <w:rStyle w:val="Charf0"/>
          <w:rFonts w:hint="cs"/>
          <w:rtl/>
        </w:rPr>
        <w:t>حدود</w:t>
      </w:r>
      <w:r w:rsidR="0036715B" w:rsidRPr="001672E7">
        <w:rPr>
          <w:rFonts w:hint="cs"/>
          <w:rtl/>
        </w:rPr>
        <w:t>» و «</w:t>
      </w:r>
      <w:r w:rsidR="0036715B" w:rsidRPr="002E669F">
        <w:rPr>
          <w:rStyle w:val="Charf0"/>
          <w:rFonts w:hint="cs"/>
          <w:rtl/>
        </w:rPr>
        <w:t>قصاص</w:t>
      </w:r>
      <w:r w:rsidR="0036715B" w:rsidRPr="001672E7">
        <w:rPr>
          <w:rFonts w:hint="cs"/>
          <w:rtl/>
        </w:rPr>
        <w:t>» قابل قبول نمی</w:t>
      </w:r>
      <w:r w:rsidR="0036715B">
        <w:rPr>
          <w:rtl/>
        </w:rPr>
        <w:t>‌</w:t>
      </w:r>
      <w:r w:rsidR="0036715B" w:rsidRPr="001672E7">
        <w:rPr>
          <w:rFonts w:hint="cs"/>
          <w:rtl/>
        </w:rPr>
        <w:t>باشد.</w:t>
      </w:r>
    </w:p>
    <w:p w:rsidR="00792166" w:rsidRDefault="0036715B" w:rsidP="005D605F">
      <w:pPr>
        <w:pStyle w:val="af4"/>
        <w:rPr>
          <w:rtl/>
        </w:rPr>
      </w:pPr>
      <w:r w:rsidRPr="001672E7">
        <w:rPr>
          <w:rFonts w:hint="cs"/>
          <w:rtl/>
        </w:rPr>
        <w:t>اگر گواهان در مورد طرف دعوا که حضور نیز دارد گواهی دادند، در آن صورت بر مبنای شهادتشان حکم می</w:t>
      </w:r>
      <w:r>
        <w:rPr>
          <w:rtl/>
        </w:rPr>
        <w:t>‌</w:t>
      </w:r>
      <w:r w:rsidRPr="001672E7">
        <w:rPr>
          <w:rFonts w:hint="cs"/>
          <w:rtl/>
        </w:rPr>
        <w:t>گردد؛ و اگر چنانچه گواهان در مورد طرف دعوا که حضور ندارد گواهی دادند، در آن صورت بر اساس گواهی</w:t>
      </w:r>
      <w:r>
        <w:rPr>
          <w:rtl/>
        </w:rPr>
        <w:t>‌</w:t>
      </w:r>
      <w:r w:rsidRPr="001672E7">
        <w:rPr>
          <w:rFonts w:hint="cs"/>
          <w:rtl/>
        </w:rPr>
        <w:t>شان فیصله نمی</w:t>
      </w:r>
      <w:r>
        <w:rPr>
          <w:rtl/>
        </w:rPr>
        <w:t>‌</w:t>
      </w:r>
      <w:r w:rsidRPr="001672E7">
        <w:rPr>
          <w:rFonts w:hint="cs"/>
          <w:rtl/>
        </w:rPr>
        <w:t>گردد</w:t>
      </w:r>
      <w:r>
        <w:rPr>
          <w:rFonts w:hint="cs"/>
          <w:rtl/>
        </w:rPr>
        <w:t>؛</w:t>
      </w:r>
      <w:r w:rsidRPr="001672E7">
        <w:rPr>
          <w:rFonts w:hint="cs"/>
          <w:rtl/>
        </w:rPr>
        <w:t xml:space="preserve"> بلکه همین گواهی</w:t>
      </w:r>
      <w:r>
        <w:rPr>
          <w:rFonts w:hint="cs"/>
          <w:rtl/>
        </w:rPr>
        <w:t>،</w:t>
      </w:r>
      <w:r w:rsidRPr="001672E7">
        <w:rPr>
          <w:rFonts w:hint="cs"/>
          <w:rtl/>
        </w:rPr>
        <w:t xml:space="preserve"> مکتوب می</w:t>
      </w:r>
      <w:r>
        <w:rPr>
          <w:rtl/>
        </w:rPr>
        <w:t>‌</w:t>
      </w:r>
      <w:r w:rsidRPr="001672E7">
        <w:rPr>
          <w:rFonts w:hint="cs"/>
          <w:rtl/>
        </w:rPr>
        <w:t>گردد و به قاضی دیگر ارسال می</w:t>
      </w:r>
      <w:r>
        <w:rPr>
          <w:rtl/>
        </w:rPr>
        <w:t>‌</w:t>
      </w:r>
      <w:r w:rsidRPr="001672E7">
        <w:rPr>
          <w:rFonts w:hint="cs"/>
          <w:rtl/>
        </w:rPr>
        <w:t>گردد تا در موردش فیصله نماید. و بر قاضی نیز واجب است که مطالب نامه را بر گواهان بخواند تا نسبت به محتویات و مطالب آن، آگاه و مط</w:t>
      </w:r>
      <w:r>
        <w:rPr>
          <w:rFonts w:hint="cs"/>
          <w:rtl/>
        </w:rPr>
        <w:t>ّ</w:t>
      </w:r>
      <w:r w:rsidRPr="001672E7">
        <w:rPr>
          <w:rFonts w:hint="cs"/>
          <w:rtl/>
        </w:rPr>
        <w:t>لع بشوند؛ سپس نامه را مهر کند و به گواهان بسپارد.</w:t>
      </w:r>
    </w:p>
    <w:p w:rsidR="00792166" w:rsidRDefault="00FC5E6F" w:rsidP="00980557">
      <w:pPr>
        <w:pStyle w:val="af4"/>
        <w:rPr>
          <w:rtl/>
        </w:rPr>
      </w:pPr>
      <w:r w:rsidRPr="002E669F">
        <w:rPr>
          <w:rStyle w:val="Charf0"/>
          <w:rFonts w:hint="cs"/>
          <w:rtl/>
        </w:rPr>
        <w:t xml:space="preserve">س: </w:t>
      </w:r>
      <w:r w:rsidR="0036715B" w:rsidRPr="001672E7">
        <w:rPr>
          <w:rFonts w:hint="cs"/>
          <w:rtl/>
        </w:rPr>
        <w:t>اگر چنانچه قاضی، نامه</w:t>
      </w:r>
      <w:r w:rsidR="0036715B">
        <w:rPr>
          <w:rtl/>
        </w:rPr>
        <w:t>‌</w:t>
      </w:r>
      <w:r w:rsidR="0036715B" w:rsidRPr="001672E7">
        <w:rPr>
          <w:rFonts w:hint="cs"/>
          <w:rtl/>
        </w:rPr>
        <w:t>ای را به قاضی دیگر فرستاد، در آن صورت آیا قاضی دوّم می</w:t>
      </w:r>
      <w:r w:rsidR="0036715B">
        <w:rPr>
          <w:rtl/>
        </w:rPr>
        <w:t>‌</w:t>
      </w:r>
      <w:r w:rsidR="0036715B" w:rsidRPr="001672E7">
        <w:rPr>
          <w:rFonts w:hint="cs"/>
          <w:rtl/>
        </w:rPr>
        <w:t>تواند نامه</w:t>
      </w:r>
      <w:r w:rsidR="0036715B">
        <w:rPr>
          <w:rtl/>
        </w:rPr>
        <w:t>‌</w:t>
      </w:r>
      <w:r w:rsidR="0036715B" w:rsidRPr="001672E7">
        <w:rPr>
          <w:rFonts w:hint="cs"/>
          <w:rtl/>
        </w:rPr>
        <w:t>ی قاضی اول را بدون بیّنه و گواه بپذیرد؟</w:t>
      </w:r>
    </w:p>
    <w:p w:rsidR="0036715B" w:rsidRPr="001672E7" w:rsidRDefault="00FC5E6F" w:rsidP="00980557">
      <w:pPr>
        <w:pStyle w:val="af4"/>
        <w:rPr>
          <w:rtl/>
        </w:rPr>
      </w:pPr>
      <w:r w:rsidRPr="002E669F">
        <w:rPr>
          <w:rStyle w:val="Charf0"/>
          <w:rFonts w:hint="cs"/>
          <w:rtl/>
        </w:rPr>
        <w:t xml:space="preserve">ج: </w:t>
      </w:r>
      <w:r w:rsidR="0036715B" w:rsidRPr="001672E7">
        <w:rPr>
          <w:rFonts w:hint="cs"/>
          <w:rtl/>
        </w:rPr>
        <w:t>در این صورت نامه را بدون شهادت دو مرد یا یک مرد و دو زن نپذیرد؛ همچنین بر او لازم است که نامه را بدون حضور طرف دعوا قبول نکند.</w:t>
      </w:r>
    </w:p>
    <w:p w:rsidR="00792166" w:rsidRDefault="0036715B" w:rsidP="005D605F">
      <w:pPr>
        <w:pStyle w:val="af4"/>
        <w:rPr>
          <w:rtl/>
        </w:rPr>
      </w:pPr>
      <w:r w:rsidRPr="0074792B">
        <w:rPr>
          <w:rFonts w:hint="cs"/>
          <w:rtl/>
        </w:rPr>
        <w:t>و هرگاه گواهان، نامه را به قاضی سپردند، قاضی به مهر آن نگاه نماید؛ و وقتی گواهان شهادت دادند که این نامه</w:t>
      </w:r>
      <w:r w:rsidRPr="0074792B">
        <w:rPr>
          <w:rtl/>
        </w:rPr>
        <w:t>‌</w:t>
      </w:r>
      <w:r w:rsidRPr="0074792B">
        <w:rPr>
          <w:rFonts w:hint="cs"/>
          <w:rtl/>
        </w:rPr>
        <w:t>ی فلان قاضی است که آن را در مجلس قضاوتش برای ما قرائت کرده و آن را مهر نموده و به ما سپرده است؛ پس از آن، قاضی دوّم، نامه را تحویل بگیرد و آن را باز نماید و بر افراد طرف دعوا بخواند و آن</w:t>
      </w:r>
      <w:r w:rsidRPr="0074792B">
        <w:rPr>
          <w:rtl/>
        </w:rPr>
        <w:t>‌</w:t>
      </w:r>
      <w:r w:rsidRPr="0074792B">
        <w:rPr>
          <w:rFonts w:hint="cs"/>
          <w:rtl/>
        </w:rPr>
        <w:t>ها را بدان‌چه که در نامه است، ملزم نماید.</w:t>
      </w:r>
    </w:p>
    <w:p w:rsidR="0036715B" w:rsidRPr="00F20989" w:rsidRDefault="0036715B" w:rsidP="0036715B">
      <w:pPr>
        <w:spacing w:line="20" w:lineRule="exact"/>
        <w:rPr>
          <w:sz w:val="2"/>
          <w:szCs w:val="2"/>
          <w:rtl/>
        </w:rPr>
        <w:sectPr w:rsidR="0036715B" w:rsidRPr="00F20989" w:rsidSect="002829A5">
          <w:headerReference w:type="default" r:id="rId34"/>
          <w:footnotePr>
            <w:numRestart w:val="eachPage"/>
          </w:footnotePr>
          <w:pgSz w:w="9356" w:h="13608" w:code="9"/>
          <w:pgMar w:top="567" w:right="1134" w:bottom="851" w:left="1134" w:header="454" w:footer="0" w:gutter="0"/>
          <w:cols w:space="708"/>
          <w:titlePg/>
          <w:bidi/>
          <w:rtlGutter/>
          <w:docGrid w:linePitch="360"/>
        </w:sectPr>
      </w:pPr>
    </w:p>
    <w:p w:rsidR="00792166" w:rsidRDefault="001068F7" w:rsidP="005D605F">
      <w:pPr>
        <w:pStyle w:val="af4"/>
        <w:rPr>
          <w:rtl/>
        </w:rPr>
      </w:pPr>
      <w:r>
        <w:rPr>
          <w:noProof/>
          <w:lang w:bidi="ar-SA"/>
        </w:rPr>
        <w:drawing>
          <wp:anchor distT="0" distB="0" distL="114300" distR="114300" simplePos="0" relativeHeight="251682304" behindDoc="1" locked="0" layoutInCell="1" allowOverlap="1">
            <wp:simplePos x="0" y="0"/>
            <wp:positionH relativeFrom="column">
              <wp:posOffset>3175</wp:posOffset>
            </wp:positionH>
            <wp:positionV relativeFrom="paragraph">
              <wp:posOffset>-8890</wp:posOffset>
            </wp:positionV>
            <wp:extent cx="4483100" cy="7185025"/>
            <wp:effectExtent l="0" t="0" r="0" b="0"/>
            <wp:wrapNone/>
            <wp:docPr id="9943" name="Picture 9943"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43"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83100" cy="7185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44F8" w:rsidRDefault="001744F8" w:rsidP="001744F8">
      <w:pPr>
        <w:pStyle w:val="afffe"/>
        <w:rPr>
          <w:rtl/>
        </w:rPr>
      </w:pPr>
      <w:bookmarkStart w:id="122" w:name="_Toc282283617"/>
    </w:p>
    <w:p w:rsidR="001744F8" w:rsidRDefault="001744F8" w:rsidP="001744F8">
      <w:pPr>
        <w:pStyle w:val="afffe"/>
        <w:rPr>
          <w:rtl/>
        </w:rPr>
      </w:pPr>
    </w:p>
    <w:p w:rsidR="001744F8" w:rsidRDefault="001744F8" w:rsidP="001744F8">
      <w:pPr>
        <w:pStyle w:val="afffe"/>
        <w:rPr>
          <w:rtl/>
        </w:rPr>
      </w:pPr>
    </w:p>
    <w:p w:rsidR="00792166" w:rsidRDefault="0036715B" w:rsidP="001744F8">
      <w:pPr>
        <w:pStyle w:val="afffe"/>
        <w:rPr>
          <w:rtl/>
        </w:rPr>
      </w:pPr>
      <w:bookmarkStart w:id="123" w:name="_Toc442202860"/>
      <w:r>
        <w:rPr>
          <w:rFonts w:hint="cs"/>
          <w:rtl/>
        </w:rPr>
        <w:t>کتاب قسمت</w:t>
      </w:r>
      <w:bookmarkEnd w:id="122"/>
      <w:bookmarkEnd w:id="123"/>
    </w:p>
    <w:p w:rsidR="0036715B" w:rsidRDefault="0036715B" w:rsidP="005D605F">
      <w:pPr>
        <w:pStyle w:val="af4"/>
        <w:rPr>
          <w:rtl/>
        </w:rPr>
        <w:sectPr w:rsidR="0036715B" w:rsidSect="0036715B">
          <w:headerReference w:type="default" r:id="rId35"/>
          <w:footnotePr>
            <w:numRestart w:val="eachPage"/>
          </w:footnotePr>
          <w:pgSz w:w="9356" w:h="13608" w:code="9"/>
          <w:pgMar w:top="567" w:right="1134" w:bottom="851" w:left="1134" w:header="454" w:footer="0" w:gutter="0"/>
          <w:cols w:space="708"/>
          <w:titlePg/>
          <w:bidi/>
          <w:rtlGutter/>
          <w:docGrid w:linePitch="360"/>
        </w:sectPr>
      </w:pPr>
    </w:p>
    <w:p w:rsidR="00792166" w:rsidRDefault="0036715B" w:rsidP="001744F8">
      <w:pPr>
        <w:pStyle w:val="a1"/>
        <w:rPr>
          <w:rtl/>
        </w:rPr>
      </w:pPr>
      <w:bookmarkStart w:id="124" w:name="_Toc282283618"/>
      <w:bookmarkStart w:id="125" w:name="_Toc441944340"/>
      <w:bookmarkStart w:id="126" w:name="_Toc442202861"/>
      <w:r w:rsidRPr="00E0069A">
        <w:rPr>
          <w:rFonts w:hint="cs"/>
          <w:rtl/>
        </w:rPr>
        <w:t>کتاب قسمت (قسمت کردن. بخش نمودن)</w:t>
      </w:r>
      <w:bookmarkEnd w:id="124"/>
      <w:bookmarkEnd w:id="125"/>
      <w:bookmarkEnd w:id="126"/>
    </w:p>
    <w:p w:rsidR="00792166" w:rsidRDefault="00FC5E6F" w:rsidP="00FC3934">
      <w:pPr>
        <w:pStyle w:val="af4"/>
        <w:rPr>
          <w:rtl/>
        </w:rPr>
      </w:pPr>
      <w:r w:rsidRPr="002E669F">
        <w:rPr>
          <w:rStyle w:val="Charf0"/>
          <w:rFonts w:hint="cs"/>
          <w:rtl/>
        </w:rPr>
        <w:t xml:space="preserve">س: </w:t>
      </w:r>
      <w:r w:rsidR="0036715B" w:rsidRPr="001672E7">
        <w:rPr>
          <w:rFonts w:hint="cs"/>
          <w:rtl/>
        </w:rPr>
        <w:t>منزل، یا زمین و یا چیزی دیگر در میان دو نفر مشترک است</w:t>
      </w:r>
      <w:r w:rsidR="0036715B">
        <w:rPr>
          <w:rFonts w:hint="cs"/>
          <w:rtl/>
        </w:rPr>
        <w:t>؛</w:t>
      </w:r>
      <w:r w:rsidR="0036715B" w:rsidRPr="001672E7">
        <w:rPr>
          <w:rFonts w:hint="cs"/>
          <w:rtl/>
        </w:rPr>
        <w:t xml:space="preserve"> و شرکاء لازم دیدند که آن را در میان یکدیگر تقسیم نمایند؛ در این صورت چه کس باید آن منزل یا زمین را در میان شرکاء تقسیم نماید؟</w:t>
      </w:r>
    </w:p>
    <w:p w:rsidR="00792166" w:rsidRDefault="00FC5E6F" w:rsidP="00FC3934">
      <w:pPr>
        <w:pStyle w:val="af4"/>
        <w:rPr>
          <w:rtl/>
        </w:rPr>
      </w:pPr>
      <w:r w:rsidRPr="002E669F">
        <w:rPr>
          <w:rStyle w:val="Charf0"/>
          <w:rFonts w:hint="cs"/>
          <w:rtl/>
        </w:rPr>
        <w:t xml:space="preserve">ج: </w:t>
      </w:r>
      <w:r w:rsidR="0036715B" w:rsidRPr="002E669F">
        <w:rPr>
          <w:rStyle w:val="Charf0"/>
          <w:rFonts w:hint="cs"/>
          <w:rtl/>
        </w:rPr>
        <w:t>برای امام و پیشوای مسلمانان مناسب است که فردی را به عنوان «تقسیم‌کننده</w:t>
      </w:r>
      <w:r w:rsidR="0036715B" w:rsidRPr="001672E7">
        <w:rPr>
          <w:rFonts w:hint="cs"/>
          <w:rtl/>
        </w:rPr>
        <w:t>» تعیین کند و حقوق او را از بیت المال بپردازد تا بدون گرفتن مزد از مردم، اموال آن</w:t>
      </w:r>
      <w:r w:rsidR="0036715B">
        <w:rPr>
          <w:rtl/>
        </w:rPr>
        <w:t>‌</w:t>
      </w:r>
      <w:r w:rsidR="0036715B" w:rsidRPr="001672E7">
        <w:rPr>
          <w:rFonts w:hint="cs"/>
          <w:rtl/>
        </w:rPr>
        <w:t>ها را در میان</w:t>
      </w:r>
      <w:r w:rsidR="0036715B">
        <w:rPr>
          <w:rtl/>
        </w:rPr>
        <w:t>‌</w:t>
      </w:r>
      <w:r w:rsidR="0036715B" w:rsidRPr="001672E7">
        <w:rPr>
          <w:rFonts w:hint="cs"/>
          <w:rtl/>
        </w:rPr>
        <w:t>شان تقسیم و توزیع نماید.</w:t>
      </w:r>
    </w:p>
    <w:p w:rsidR="00792166" w:rsidRDefault="00FC5E6F" w:rsidP="00FC3934">
      <w:pPr>
        <w:pStyle w:val="af4"/>
        <w:rPr>
          <w:rtl/>
        </w:rPr>
      </w:pPr>
      <w:r w:rsidRPr="002E669F">
        <w:rPr>
          <w:rStyle w:val="Charf0"/>
          <w:rFonts w:hint="cs"/>
          <w:rtl/>
        </w:rPr>
        <w:t xml:space="preserve">س: </w:t>
      </w:r>
      <w:r w:rsidR="0036715B" w:rsidRPr="001672E7">
        <w:rPr>
          <w:rFonts w:hint="cs"/>
          <w:rtl/>
        </w:rPr>
        <w:t>اگر چنانچه در بیت المال مسلمانان، آن مقدار مالی وجود نداشت که قاضی بتواند با آن، حقوق تقسیم کننده را پرداخت نماید</w:t>
      </w:r>
      <w:r w:rsidR="0036715B">
        <w:rPr>
          <w:rFonts w:hint="cs"/>
          <w:rtl/>
        </w:rPr>
        <w:t>؛</w:t>
      </w:r>
      <w:r w:rsidR="0036715B" w:rsidRPr="001672E7">
        <w:rPr>
          <w:rFonts w:hint="cs"/>
          <w:rtl/>
        </w:rPr>
        <w:t xml:space="preserve"> در آن صورت چگونه باید تقسیم کننده</w:t>
      </w:r>
      <w:r w:rsidR="0036715B">
        <w:rPr>
          <w:rtl/>
        </w:rPr>
        <w:t>‌</w:t>
      </w:r>
      <w:r w:rsidR="0036715B" w:rsidRPr="001672E7">
        <w:rPr>
          <w:rFonts w:hint="cs"/>
          <w:rtl/>
        </w:rPr>
        <w:t>ای را تعیین و منصوب نماید؟</w:t>
      </w:r>
    </w:p>
    <w:p w:rsidR="0036715B" w:rsidRPr="001672E7" w:rsidRDefault="00FC5E6F" w:rsidP="00FC3934">
      <w:pPr>
        <w:pStyle w:val="af4"/>
        <w:rPr>
          <w:rtl/>
        </w:rPr>
      </w:pPr>
      <w:r w:rsidRPr="002E669F">
        <w:rPr>
          <w:rStyle w:val="Charf0"/>
          <w:rFonts w:hint="cs"/>
          <w:rtl/>
        </w:rPr>
        <w:t xml:space="preserve">ج: </w:t>
      </w:r>
      <w:r w:rsidR="0036715B" w:rsidRPr="001672E7">
        <w:rPr>
          <w:rFonts w:hint="cs"/>
          <w:rtl/>
        </w:rPr>
        <w:t>در آن صورت قاضی فردی را برای تقسیم اموال و دارایی مردم برگزیند که در برابر اجرت، به تقسیم اموال و دارایی آن</w:t>
      </w:r>
      <w:r w:rsidR="0036715B">
        <w:rPr>
          <w:rtl/>
        </w:rPr>
        <w:t>‌</w:t>
      </w:r>
      <w:r w:rsidR="0036715B" w:rsidRPr="001672E7">
        <w:rPr>
          <w:rFonts w:hint="cs"/>
          <w:rtl/>
        </w:rPr>
        <w:t>ها بپردازد؛ و در این صورت اجرت فرد تقسیم کننده</w:t>
      </w:r>
      <w:r w:rsidR="0036715B">
        <w:rPr>
          <w:rFonts w:hint="cs"/>
          <w:rtl/>
        </w:rPr>
        <w:t>،</w:t>
      </w:r>
      <w:r w:rsidR="0036715B" w:rsidRPr="001672E7">
        <w:rPr>
          <w:rFonts w:hint="cs"/>
          <w:rtl/>
        </w:rPr>
        <w:t xml:space="preserve"> بر عهده</w:t>
      </w:r>
      <w:r w:rsidR="0036715B">
        <w:rPr>
          <w:rtl/>
        </w:rPr>
        <w:t>‌</w:t>
      </w:r>
      <w:r w:rsidR="0036715B" w:rsidRPr="001672E7">
        <w:rPr>
          <w:rFonts w:hint="cs"/>
          <w:rtl/>
        </w:rPr>
        <w:t>ی شرکاء می</w:t>
      </w:r>
      <w:r w:rsidR="0036715B">
        <w:rPr>
          <w:rtl/>
        </w:rPr>
        <w:t>‌</w:t>
      </w:r>
      <w:r w:rsidR="0036715B" w:rsidRPr="001672E7">
        <w:rPr>
          <w:rFonts w:hint="cs"/>
          <w:rtl/>
        </w:rPr>
        <w:t>باشد.</w:t>
      </w:r>
    </w:p>
    <w:p w:rsidR="00792166" w:rsidRDefault="0036715B" w:rsidP="005D605F">
      <w:pPr>
        <w:pStyle w:val="af4"/>
        <w:rPr>
          <w:rtl/>
        </w:rPr>
      </w:pPr>
      <w:r w:rsidRPr="001672E7">
        <w:rPr>
          <w:rFonts w:hint="cs"/>
          <w:rtl/>
        </w:rPr>
        <w:t>و واجب است که «</w:t>
      </w:r>
      <w:r w:rsidRPr="002E669F">
        <w:rPr>
          <w:rStyle w:val="Charf0"/>
          <w:rFonts w:hint="cs"/>
          <w:rtl/>
        </w:rPr>
        <w:t>تقسیم کننده</w:t>
      </w:r>
      <w:r w:rsidRPr="001672E7">
        <w:rPr>
          <w:rFonts w:hint="cs"/>
          <w:rtl/>
        </w:rPr>
        <w:t>»: فردی عادل، امین و دانا به قسمت و توزیع اموال و دارایی باشد؛ و نباید قاضی مردم را وادار نماید که تنها تقسیم یک تقسیم کننده را قبول نمایند؛ و همچنین نباید قاضی به تقسیم کنندگان اجازه دهد که با همدیگر شریک و سهیم شوند.</w:t>
      </w:r>
    </w:p>
    <w:p w:rsidR="00792166" w:rsidRDefault="00FC5E6F" w:rsidP="00FC3934">
      <w:pPr>
        <w:pStyle w:val="af4"/>
        <w:rPr>
          <w:rtl/>
        </w:rPr>
      </w:pPr>
      <w:r w:rsidRPr="002E669F">
        <w:rPr>
          <w:rStyle w:val="Charf0"/>
          <w:rFonts w:hint="cs"/>
          <w:rtl/>
        </w:rPr>
        <w:t xml:space="preserve">س: </w:t>
      </w:r>
      <w:r w:rsidR="0036715B" w:rsidRPr="001672E7">
        <w:rPr>
          <w:rFonts w:hint="cs"/>
          <w:rtl/>
        </w:rPr>
        <w:t>آیا بر شرکاء لازم است که مزد تقسیم کننده را به صورت برابر و یکسان بپردازند</w:t>
      </w:r>
      <w:r w:rsidR="0036715B">
        <w:rPr>
          <w:rFonts w:hint="cs"/>
          <w:rtl/>
        </w:rPr>
        <w:t>؛</w:t>
      </w:r>
      <w:r w:rsidR="0036715B" w:rsidRPr="001672E7">
        <w:rPr>
          <w:rFonts w:hint="cs"/>
          <w:rtl/>
        </w:rPr>
        <w:t xml:space="preserve"> یا باید مزد تقسیم کننده را بر اساس میزان سهم خویش بپردازند؟</w:t>
      </w:r>
    </w:p>
    <w:p w:rsidR="00792166" w:rsidRDefault="00FC5E6F" w:rsidP="002E669F">
      <w:pPr>
        <w:pStyle w:val="af4"/>
        <w:rPr>
          <w:rtl/>
        </w:rPr>
      </w:pPr>
      <w:r w:rsidRPr="002E669F">
        <w:rPr>
          <w:rStyle w:val="Charf0"/>
          <w:rFonts w:hint="cs"/>
          <w:rtl/>
        </w:rPr>
        <w:t xml:space="preserve">ج: </w:t>
      </w:r>
      <w:r w:rsidR="0036715B" w:rsidRPr="002E669F">
        <w:rPr>
          <w:rStyle w:val="Charf0"/>
          <w:rFonts w:hint="cs"/>
          <w:rtl/>
        </w:rPr>
        <w:t>در این زمینه امام ابوحنیفه</w:t>
      </w:r>
      <w:r w:rsidR="002E669F"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sidRPr="001672E7">
        <w:rPr>
          <w:rFonts w:hint="cs"/>
          <w:rtl/>
        </w:rPr>
        <w:t>با شاگردانش اختلاف نظر دارد؛ 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این باور است که</w:t>
      </w:r>
      <w:r w:rsidR="0036715B">
        <w:rPr>
          <w:rFonts w:hint="cs"/>
          <w:rtl/>
        </w:rPr>
        <w:t>:</w:t>
      </w:r>
      <w:r w:rsidR="0036715B" w:rsidRPr="001672E7">
        <w:rPr>
          <w:rFonts w:hint="cs"/>
          <w:rtl/>
        </w:rPr>
        <w:t xml:space="preserve"> اجرت تقسیم کن</w:t>
      </w:r>
      <w:r w:rsidR="0036715B">
        <w:rPr>
          <w:rFonts w:hint="cs"/>
          <w:rtl/>
        </w:rPr>
        <w:t>نده بر مبنای تعداد شرکاء می</w:t>
      </w:r>
      <w:r w:rsidR="0036715B">
        <w:rPr>
          <w:rtl/>
        </w:rPr>
        <w:t>‌</w:t>
      </w:r>
      <w:r w:rsidR="0036715B">
        <w:rPr>
          <w:rFonts w:hint="cs"/>
          <w:rtl/>
        </w:rPr>
        <w:t>باش</w:t>
      </w:r>
      <w:r w:rsidR="0036715B" w:rsidRPr="001672E7">
        <w:rPr>
          <w:rFonts w:hint="cs"/>
          <w:rtl/>
        </w:rPr>
        <w:t>د؛ ولی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آنند که</w:t>
      </w:r>
      <w:r w:rsidR="0036715B">
        <w:rPr>
          <w:rFonts w:hint="cs"/>
          <w:rtl/>
        </w:rPr>
        <w:t>:</w:t>
      </w:r>
      <w:r w:rsidR="0036715B" w:rsidRPr="001672E7">
        <w:rPr>
          <w:rFonts w:hint="cs"/>
          <w:rtl/>
        </w:rPr>
        <w:t xml:space="preserve"> مزد تقسیم کننده بر مبنای میزان سهم هر یک از شرکاء می</w:t>
      </w:r>
      <w:r w:rsidR="0036715B">
        <w:rPr>
          <w:rtl/>
        </w:rPr>
        <w:t>‌</w:t>
      </w:r>
      <w:r w:rsidR="0036715B" w:rsidRPr="001672E7">
        <w:rPr>
          <w:rFonts w:hint="cs"/>
          <w:rtl/>
        </w:rPr>
        <w:t xml:space="preserve">باشد. </w:t>
      </w:r>
    </w:p>
    <w:p w:rsidR="00792166" w:rsidRDefault="00FC5E6F" w:rsidP="001744F8">
      <w:pPr>
        <w:pStyle w:val="af4"/>
        <w:widowControl/>
        <w:rPr>
          <w:rtl/>
        </w:rPr>
      </w:pPr>
      <w:r w:rsidRPr="002E669F">
        <w:rPr>
          <w:rStyle w:val="Charf0"/>
          <w:rFonts w:hint="cs"/>
          <w:rtl/>
        </w:rPr>
        <w:t xml:space="preserve">س: </w:t>
      </w:r>
      <w:r w:rsidR="0036715B" w:rsidRPr="001672E7">
        <w:rPr>
          <w:rFonts w:hint="cs"/>
          <w:rtl/>
        </w:rPr>
        <w:t>اگر چنانچه شرکاء در نزد قاضی حاضر شدند و ادّعا کردند که این منزل یا زمین را از فلانی به ارث برده</w:t>
      </w:r>
      <w:r w:rsidR="0036715B">
        <w:rPr>
          <w:rtl/>
        </w:rPr>
        <w:t>‌</w:t>
      </w:r>
      <w:r w:rsidR="0036715B" w:rsidRPr="001672E7">
        <w:rPr>
          <w:rFonts w:hint="cs"/>
          <w:rtl/>
        </w:rPr>
        <w:t>اند؛ در آن صورت آیا قاضی می</w:t>
      </w:r>
      <w:r w:rsidR="0036715B">
        <w:rPr>
          <w:rtl/>
        </w:rPr>
        <w:t>‌</w:t>
      </w:r>
      <w:r w:rsidR="0036715B" w:rsidRPr="001672E7">
        <w:rPr>
          <w:rFonts w:hint="cs"/>
          <w:rtl/>
        </w:rPr>
        <w:t>تواند به مجرّد ادّعایشان، منزل یا زمین را در میانشان تقسیم نماید</w:t>
      </w:r>
      <w:r w:rsidR="0036715B">
        <w:rPr>
          <w:rFonts w:hint="cs"/>
          <w:rtl/>
        </w:rPr>
        <w:t>،</w:t>
      </w:r>
      <w:r w:rsidR="0036715B" w:rsidRPr="001672E7">
        <w:rPr>
          <w:rFonts w:hint="cs"/>
          <w:rtl/>
        </w:rPr>
        <w:t xml:space="preserve"> یا باید از آن</w:t>
      </w:r>
      <w:r w:rsidR="0036715B">
        <w:rPr>
          <w:rtl/>
        </w:rPr>
        <w:t>‌</w:t>
      </w:r>
      <w:r w:rsidR="0036715B" w:rsidRPr="001672E7">
        <w:rPr>
          <w:rFonts w:hint="cs"/>
          <w:rtl/>
        </w:rPr>
        <w:t>ها بخواهد که بر ادّعایشان، اقامه</w:t>
      </w:r>
      <w:r w:rsidR="0036715B">
        <w:rPr>
          <w:rtl/>
        </w:rPr>
        <w:t>‌</w:t>
      </w:r>
      <w:r w:rsidR="0036715B" w:rsidRPr="001672E7">
        <w:rPr>
          <w:rFonts w:hint="cs"/>
          <w:rtl/>
        </w:rPr>
        <w:t>ی بیّنه نمایند؟</w:t>
      </w:r>
    </w:p>
    <w:p w:rsidR="0036715B" w:rsidRPr="001672E7" w:rsidRDefault="00FC5E6F" w:rsidP="007F52EC">
      <w:pPr>
        <w:pStyle w:val="af4"/>
        <w:rPr>
          <w:rtl/>
        </w:rPr>
      </w:pPr>
      <w:r w:rsidRPr="002E669F">
        <w:rPr>
          <w:rStyle w:val="Charf0"/>
          <w:rFonts w:hint="cs"/>
          <w:rtl/>
        </w:rPr>
        <w:t xml:space="preserve">ج: </w:t>
      </w:r>
      <w:r w:rsidR="0036715B" w:rsidRPr="002E669F">
        <w:rPr>
          <w:rStyle w:val="Charf0"/>
          <w:rFonts w:hint="cs"/>
          <w:rtl/>
        </w:rPr>
        <w:t>امام ابوحنیفه</w:t>
      </w:r>
      <w:r w:rsidR="007F52EC" w:rsidRPr="002E669F">
        <w:rPr>
          <w:rStyle w:val="Charf0"/>
          <w:rFonts w:hint="cs"/>
          <w:rtl/>
        </w:rPr>
        <w:t xml:space="preserve"> / </w:t>
      </w:r>
      <w:r w:rsidR="00070BA9">
        <w:rPr>
          <w:rFonts w:ascii="Times New Roman" w:hAnsi="Times New Roman" w:cs="Times New Roman"/>
          <w:position w:val="4"/>
          <w:sz w:val="8"/>
          <w:szCs w:val="20"/>
          <w:rtl/>
        </w:rPr>
        <w:t xml:space="preserve"> </w:t>
      </w:r>
      <w:r w:rsidR="0036715B" w:rsidRPr="001672E7">
        <w:rPr>
          <w:rFonts w:hint="cs"/>
          <w:rtl/>
        </w:rPr>
        <w:t xml:space="preserve">بر این باور است که: تا زمانی که بر مرگ فردی </w:t>
      </w:r>
      <w:r w:rsidR="0036715B">
        <w:rPr>
          <w:rFonts w:hint="cs"/>
          <w:rtl/>
        </w:rPr>
        <w:t xml:space="preserve">که </w:t>
      </w:r>
      <w:r w:rsidR="0036715B" w:rsidRPr="001672E7">
        <w:rPr>
          <w:rFonts w:hint="cs"/>
          <w:rtl/>
        </w:rPr>
        <w:t>از او ارث می</w:t>
      </w:r>
      <w:r w:rsidR="0036715B">
        <w:rPr>
          <w:rtl/>
        </w:rPr>
        <w:t>‌</w:t>
      </w:r>
      <w:r w:rsidR="0036715B" w:rsidRPr="001672E7">
        <w:rPr>
          <w:rFonts w:hint="cs"/>
          <w:rtl/>
        </w:rPr>
        <w:t>برند و بر تعداد وارثان، اقامه</w:t>
      </w:r>
      <w:r w:rsidR="0036715B">
        <w:rPr>
          <w:rtl/>
        </w:rPr>
        <w:t>‌</w:t>
      </w:r>
      <w:r w:rsidR="0036715B" w:rsidRPr="001672E7">
        <w:rPr>
          <w:rFonts w:hint="cs"/>
          <w:rtl/>
        </w:rPr>
        <w:t>ی بیّنه نکنند، آن منزل یا زمین در میانشان تقسیم نمی</w:t>
      </w:r>
      <w:r w:rsidR="0036715B">
        <w:rPr>
          <w:rtl/>
        </w:rPr>
        <w:t>‌</w:t>
      </w:r>
      <w:r w:rsidR="0036715B" w:rsidRPr="001672E7">
        <w:rPr>
          <w:rFonts w:hint="cs"/>
          <w:rtl/>
        </w:rPr>
        <w:t>گردد.</w:t>
      </w:r>
    </w:p>
    <w:p w:rsidR="0036715B" w:rsidRPr="001672E7" w:rsidRDefault="0036715B" w:rsidP="005D605F">
      <w:pPr>
        <w:pStyle w:val="af4"/>
        <w:rPr>
          <w:rtl/>
        </w:rPr>
      </w:pPr>
      <w:r w:rsidRPr="001672E7">
        <w:rPr>
          <w:rFonts w:hint="cs"/>
          <w:rtl/>
        </w:rPr>
        <w:t>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اعتقادند که</w:t>
      </w:r>
      <w:r>
        <w:rPr>
          <w:rFonts w:hint="cs"/>
          <w:rtl/>
        </w:rPr>
        <w:t>:</w:t>
      </w:r>
      <w:r w:rsidRPr="001672E7">
        <w:rPr>
          <w:rFonts w:hint="cs"/>
          <w:rtl/>
        </w:rPr>
        <w:t xml:space="preserve"> به مجرّد اعترافشان، منزل یا زمین را در بینشان تقسیم نماید. و در کتاب «</w:t>
      </w:r>
      <w:r w:rsidRPr="002E669F">
        <w:rPr>
          <w:rStyle w:val="Charf0"/>
          <w:rFonts w:hint="cs"/>
          <w:rtl/>
        </w:rPr>
        <w:t>قسمت</w:t>
      </w:r>
      <w:r w:rsidRPr="001672E7">
        <w:rPr>
          <w:rFonts w:hint="cs"/>
          <w:rtl/>
        </w:rPr>
        <w:t xml:space="preserve">» چنین ذکر شده است که </w:t>
      </w:r>
      <w:r>
        <w:rPr>
          <w:rFonts w:hint="cs"/>
          <w:rtl/>
        </w:rPr>
        <w:t xml:space="preserve">بر </w:t>
      </w:r>
      <w:r w:rsidRPr="001672E7">
        <w:rPr>
          <w:rFonts w:hint="cs"/>
          <w:rtl/>
        </w:rPr>
        <w:t>مبنای قول شرکاء، منزل یا زمین را در میانشان توزیع و تقسیم نماید.</w:t>
      </w:r>
    </w:p>
    <w:p w:rsidR="00792166" w:rsidRDefault="0036715B" w:rsidP="005D605F">
      <w:pPr>
        <w:pStyle w:val="af4"/>
        <w:rPr>
          <w:rtl/>
        </w:rPr>
      </w:pPr>
      <w:r w:rsidRPr="001672E7">
        <w:rPr>
          <w:rFonts w:hint="cs"/>
          <w:rtl/>
        </w:rPr>
        <w:t>ناگفته نماند که این اختلاف تنها در مورد «</w:t>
      </w:r>
      <w:r w:rsidRPr="002E669F">
        <w:rPr>
          <w:rStyle w:val="Charf0"/>
          <w:rFonts w:hint="cs"/>
          <w:rtl/>
        </w:rPr>
        <w:t>عَقار</w:t>
      </w:r>
      <w:r w:rsidRPr="001672E7">
        <w:rPr>
          <w:rFonts w:hint="cs"/>
          <w:rtl/>
        </w:rPr>
        <w:t>» (اموال غیر منقول. دارایی م</w:t>
      </w:r>
      <w:r>
        <w:rPr>
          <w:rFonts w:hint="cs"/>
          <w:rtl/>
        </w:rPr>
        <w:t>ِ</w:t>
      </w:r>
      <w:r w:rsidRPr="001672E7">
        <w:rPr>
          <w:rFonts w:hint="cs"/>
          <w:rtl/>
        </w:rPr>
        <w:t>لکی. دارایی زمینی. مِلک و زمین) می</w:t>
      </w:r>
      <w:r>
        <w:rPr>
          <w:rtl/>
        </w:rPr>
        <w:t>‌</w:t>
      </w:r>
      <w:r w:rsidRPr="001672E7">
        <w:rPr>
          <w:rFonts w:hint="cs"/>
          <w:rtl/>
        </w:rPr>
        <w:t>باشد؛ و حکم سائر اموالِ مشترک به جز «</w:t>
      </w:r>
      <w:r w:rsidRPr="002E669F">
        <w:rPr>
          <w:rStyle w:val="Charf0"/>
          <w:rFonts w:hint="cs"/>
          <w:rtl/>
        </w:rPr>
        <w:t>عَقار</w:t>
      </w:r>
      <w:r w:rsidRPr="001672E7">
        <w:rPr>
          <w:rFonts w:hint="cs"/>
          <w:rtl/>
        </w:rPr>
        <w:t>»، آن است که اگر چنانچه شرکاء ادّعا کردند که آن مال را از فلانی به ارث برده</w:t>
      </w:r>
      <w:r>
        <w:rPr>
          <w:rtl/>
        </w:rPr>
        <w:t>‌</w:t>
      </w:r>
      <w:r w:rsidRPr="001672E7">
        <w:rPr>
          <w:rFonts w:hint="cs"/>
          <w:rtl/>
        </w:rPr>
        <w:t>اند، در آن صورت امام ابوحنیفه</w:t>
      </w:r>
      <w:r w:rsidR="005F6CCD" w:rsidRPr="005F6CCD">
        <w:rPr>
          <w:rFonts w:cs="CTraditional Arabic" w:hint="cs"/>
          <w:position w:val="4"/>
          <w:rtl/>
        </w:rPr>
        <w:t xml:space="preserve"> /</w:t>
      </w:r>
      <w:r w:rsidRPr="009B1703">
        <w:rPr>
          <w:rFonts w:ascii="Times New Roman" w:hAnsi="Times New Roman" w:cs="Times New Roman"/>
          <w:position w:val="4"/>
          <w:sz w:val="8"/>
          <w:szCs w:val="20"/>
        </w:rPr>
        <w:t> </w:t>
      </w:r>
      <w:r w:rsidRPr="001672E7">
        <w:rPr>
          <w:rFonts w:hint="cs"/>
          <w:rtl/>
        </w:rPr>
        <w:t>،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باورند که قاضی می</w:t>
      </w:r>
      <w:r>
        <w:rPr>
          <w:rtl/>
        </w:rPr>
        <w:t>‌</w:t>
      </w:r>
      <w:r w:rsidRPr="001672E7">
        <w:rPr>
          <w:rFonts w:hint="cs"/>
          <w:rtl/>
        </w:rPr>
        <w:t>تواند بر مبنای قول شرکاء، آن شیء را در میانشان تقسیم نماید.</w:t>
      </w:r>
    </w:p>
    <w:p w:rsidR="00792166" w:rsidRDefault="00FC5E6F" w:rsidP="00FC3934">
      <w:pPr>
        <w:pStyle w:val="af4"/>
        <w:rPr>
          <w:rtl/>
        </w:rPr>
      </w:pPr>
      <w:r w:rsidRPr="002E669F">
        <w:rPr>
          <w:rStyle w:val="Charf0"/>
          <w:rFonts w:hint="cs"/>
          <w:rtl/>
        </w:rPr>
        <w:t xml:space="preserve">س: </w:t>
      </w:r>
      <w:r w:rsidR="0036715B" w:rsidRPr="001672E7">
        <w:rPr>
          <w:rFonts w:hint="cs"/>
          <w:rtl/>
        </w:rPr>
        <w:t>مسئله</w:t>
      </w:r>
      <w:r w:rsidR="0036715B">
        <w:rPr>
          <w:rtl/>
        </w:rPr>
        <w:t>‌</w:t>
      </w:r>
      <w:r w:rsidR="0036715B" w:rsidRPr="001672E7">
        <w:rPr>
          <w:rFonts w:hint="cs"/>
          <w:rtl/>
        </w:rPr>
        <w:t>ی پیشین در مورد میراث بود؛ حال بفرمایید: اگر چنانچه شرکاء ادّعا کردند که زمین را خریداری نموده</w:t>
      </w:r>
      <w:r w:rsidR="0036715B">
        <w:rPr>
          <w:rtl/>
        </w:rPr>
        <w:t>‌</w:t>
      </w:r>
      <w:r w:rsidR="0036715B" w:rsidRPr="001672E7">
        <w:rPr>
          <w:rFonts w:hint="cs"/>
          <w:rtl/>
        </w:rPr>
        <w:t>اند یا آن زمین، در ملکیّت آن</w:t>
      </w:r>
      <w:r w:rsidR="0036715B">
        <w:rPr>
          <w:rtl/>
        </w:rPr>
        <w:t>‌</w:t>
      </w:r>
      <w:r w:rsidR="0036715B" w:rsidRPr="001672E7">
        <w:rPr>
          <w:rFonts w:hint="cs"/>
          <w:rtl/>
        </w:rPr>
        <w:t>ها می</w:t>
      </w:r>
      <w:r w:rsidR="0036715B">
        <w:rPr>
          <w:rtl/>
        </w:rPr>
        <w:t>‌</w:t>
      </w:r>
      <w:r w:rsidR="0036715B" w:rsidRPr="001672E7">
        <w:rPr>
          <w:rFonts w:hint="cs"/>
          <w:rtl/>
        </w:rPr>
        <w:t>باشد، ولی بیان نکردند که آن زمین چگونه بدیشان انتقال یافته است؛ و خواستار تقسیم آن شدند؛ در آن صورت دیدگاهتان چیست؟</w:t>
      </w:r>
    </w:p>
    <w:p w:rsidR="00792166" w:rsidRDefault="00FC5E6F" w:rsidP="00FC3934">
      <w:pPr>
        <w:pStyle w:val="af4"/>
        <w:rPr>
          <w:rtl/>
        </w:rPr>
      </w:pPr>
      <w:r w:rsidRPr="002E669F">
        <w:rPr>
          <w:rStyle w:val="Charf0"/>
          <w:rFonts w:hint="cs"/>
          <w:rtl/>
        </w:rPr>
        <w:t xml:space="preserve">ج: </w:t>
      </w:r>
      <w:r w:rsidR="0036715B" w:rsidRPr="001672E7">
        <w:rPr>
          <w:rFonts w:hint="cs"/>
          <w:rtl/>
        </w:rPr>
        <w:t>در این صورت قاضی می</w:t>
      </w:r>
      <w:r w:rsidR="0036715B">
        <w:rPr>
          <w:rtl/>
        </w:rPr>
        <w:t>‌</w:t>
      </w:r>
      <w:r w:rsidR="0036715B" w:rsidRPr="001672E7">
        <w:rPr>
          <w:rFonts w:hint="cs"/>
          <w:rtl/>
        </w:rPr>
        <w:t>تواند زمین را بر اساس اقرار آن</w:t>
      </w:r>
      <w:r w:rsidR="0036715B">
        <w:rPr>
          <w:rtl/>
        </w:rPr>
        <w:t>‌</w:t>
      </w:r>
      <w:r w:rsidR="0036715B" w:rsidRPr="001672E7">
        <w:rPr>
          <w:rFonts w:hint="cs"/>
          <w:rtl/>
        </w:rPr>
        <w:t>ها، در میانشان تقسیم نماید.</w:t>
      </w:r>
    </w:p>
    <w:p w:rsidR="00792166" w:rsidRDefault="00FC5E6F" w:rsidP="00FC3934">
      <w:pPr>
        <w:pStyle w:val="af4"/>
        <w:rPr>
          <w:rtl/>
        </w:rPr>
      </w:pPr>
      <w:r w:rsidRPr="002E669F">
        <w:rPr>
          <w:rStyle w:val="Charf0"/>
          <w:rFonts w:hint="cs"/>
          <w:rtl/>
        </w:rPr>
        <w:t xml:space="preserve">س: </w:t>
      </w:r>
      <w:r w:rsidR="0036715B" w:rsidRPr="001672E7">
        <w:rPr>
          <w:rFonts w:hint="cs"/>
          <w:rtl/>
        </w:rPr>
        <w:t>اگر دو نفر از وارثان در نزد قاضی حاضر شدند و بر مرگ و تعداد وارثان، گواه و شاهد آوردند؛ و این در حالی است که منزل نیز در اختیار آن</w:t>
      </w:r>
      <w:r w:rsidR="0036715B">
        <w:rPr>
          <w:rtl/>
        </w:rPr>
        <w:t>‌</w:t>
      </w:r>
      <w:r w:rsidR="0036715B" w:rsidRPr="001672E7">
        <w:rPr>
          <w:rFonts w:hint="cs"/>
          <w:rtl/>
        </w:rPr>
        <w:t>ها می</w:t>
      </w:r>
      <w:r w:rsidR="0036715B">
        <w:rPr>
          <w:rtl/>
        </w:rPr>
        <w:t>‌</w:t>
      </w:r>
      <w:r w:rsidR="0036715B" w:rsidRPr="001672E7">
        <w:rPr>
          <w:rFonts w:hint="cs"/>
          <w:rtl/>
        </w:rPr>
        <w:t>باشد و آن</w:t>
      </w:r>
      <w:r w:rsidR="0036715B">
        <w:rPr>
          <w:rtl/>
        </w:rPr>
        <w:t>‌</w:t>
      </w:r>
      <w:r w:rsidR="0036715B" w:rsidRPr="001672E7">
        <w:rPr>
          <w:rFonts w:hint="cs"/>
          <w:rtl/>
        </w:rPr>
        <w:t>ها خواستار تقسیم آن منزل شدند؛ ولی مشکل اینجاست که در میان وارثان، وارث دیگری نیز وجود دارد که هم اکنون غائب می</w:t>
      </w:r>
      <w:r w:rsidR="0036715B">
        <w:rPr>
          <w:rtl/>
        </w:rPr>
        <w:t>‌</w:t>
      </w:r>
      <w:r w:rsidR="0036715B" w:rsidRPr="001672E7">
        <w:rPr>
          <w:rFonts w:hint="cs"/>
          <w:rtl/>
        </w:rPr>
        <w:t>باشد؛ در این صورت آیا قاضی می</w:t>
      </w:r>
      <w:r w:rsidR="0036715B">
        <w:rPr>
          <w:rtl/>
        </w:rPr>
        <w:t>‌</w:t>
      </w:r>
      <w:r w:rsidR="0036715B" w:rsidRPr="001672E7">
        <w:rPr>
          <w:rFonts w:hint="cs"/>
          <w:rtl/>
        </w:rPr>
        <w:t>تواند به درخواست وارثانی که حضور دارند، منزل را تقسیم نماید؟</w:t>
      </w:r>
    </w:p>
    <w:p w:rsidR="0036715B" w:rsidRPr="001672E7" w:rsidRDefault="00FC5E6F" w:rsidP="00FC3934">
      <w:pPr>
        <w:pStyle w:val="af4"/>
        <w:rPr>
          <w:rtl/>
        </w:rPr>
      </w:pPr>
      <w:r w:rsidRPr="002E669F">
        <w:rPr>
          <w:rStyle w:val="Charf0"/>
          <w:rFonts w:hint="cs"/>
          <w:rtl/>
        </w:rPr>
        <w:t xml:space="preserve">ج: </w:t>
      </w:r>
      <w:r w:rsidR="0036715B" w:rsidRPr="001672E7">
        <w:rPr>
          <w:rFonts w:hint="cs"/>
          <w:rtl/>
        </w:rPr>
        <w:t>آری؛ در این صورت قاضی می</w:t>
      </w:r>
      <w:r w:rsidR="0036715B">
        <w:rPr>
          <w:rtl/>
        </w:rPr>
        <w:t>‌</w:t>
      </w:r>
      <w:r w:rsidR="0036715B" w:rsidRPr="001672E7">
        <w:rPr>
          <w:rFonts w:hint="cs"/>
          <w:rtl/>
        </w:rPr>
        <w:t>تواند بر مبنای درخواست آنان، منزل را در میانشان تقسیم نماید؛ و برای وارث غائب نیز وکیلی را تعیین نماید تا سهم او را دریافت کند.</w:t>
      </w:r>
    </w:p>
    <w:p w:rsidR="00792166" w:rsidRDefault="0036715B" w:rsidP="005D605F">
      <w:pPr>
        <w:pStyle w:val="af4"/>
        <w:rPr>
          <w:rtl/>
        </w:rPr>
      </w:pPr>
      <w:r w:rsidRPr="001672E7">
        <w:rPr>
          <w:rFonts w:hint="cs"/>
          <w:rtl/>
        </w:rPr>
        <w:t>ناگفته نماند که این حکم در صورتی است که آن منزل به صورت ارث به تمام وارثان برسد؛ ولی اگر چنانچه منزل را خریداری نموده بودند، در آن صورت اگر یکی از شرکاء غائب بود، منزل در میانشان تقسیم نمی</w:t>
      </w:r>
      <w:r>
        <w:rPr>
          <w:rtl/>
        </w:rPr>
        <w:t>‌</w:t>
      </w:r>
      <w:r w:rsidRPr="001672E7">
        <w:rPr>
          <w:rFonts w:hint="cs"/>
          <w:rtl/>
        </w:rPr>
        <w:t>گردد</w:t>
      </w:r>
      <w:r>
        <w:rPr>
          <w:rFonts w:hint="cs"/>
          <w:rtl/>
        </w:rPr>
        <w:t>؛</w:t>
      </w:r>
      <w:r w:rsidRPr="001672E7">
        <w:rPr>
          <w:rFonts w:hint="cs"/>
          <w:rtl/>
        </w:rPr>
        <w:t xml:space="preserve"> اگر چه بر خرید خویش اقامه</w:t>
      </w:r>
      <w:r>
        <w:rPr>
          <w:rtl/>
        </w:rPr>
        <w:t>‌</w:t>
      </w:r>
      <w:r w:rsidRPr="001672E7">
        <w:rPr>
          <w:rFonts w:hint="cs"/>
          <w:rtl/>
        </w:rPr>
        <w:t>ی بیّنه نیز بکنند.</w:t>
      </w:r>
    </w:p>
    <w:p w:rsidR="00792166" w:rsidRDefault="00FC5E6F" w:rsidP="00FC3934">
      <w:pPr>
        <w:pStyle w:val="af4"/>
        <w:rPr>
          <w:rtl/>
        </w:rPr>
      </w:pPr>
      <w:r w:rsidRPr="002E669F">
        <w:rPr>
          <w:rStyle w:val="Charf0"/>
          <w:rFonts w:hint="cs"/>
          <w:rtl/>
        </w:rPr>
        <w:t xml:space="preserve">س: </w:t>
      </w:r>
      <w:r w:rsidR="0036715B" w:rsidRPr="001672E7">
        <w:rPr>
          <w:rFonts w:hint="cs"/>
          <w:rtl/>
        </w:rPr>
        <w:t>اگر چنانچه وارثان، زمینی را از مرده به ارث بردند و یکی از آنان غائب بود؛ و این در حالی است که آن زمین یا قسمتی از آن در دست آن وارث غائب می</w:t>
      </w:r>
      <w:r w:rsidR="0036715B">
        <w:rPr>
          <w:rtl/>
        </w:rPr>
        <w:t>‌</w:t>
      </w:r>
      <w:r w:rsidR="0036715B" w:rsidRPr="001672E7">
        <w:rPr>
          <w:rFonts w:hint="cs"/>
          <w:rtl/>
        </w:rPr>
        <w:t>باشد، و وارثانی که حاضر هستند، خواستار تقسیم زمین شدند؛ در این صورت آیا زمین در میان آن</w:t>
      </w:r>
      <w:r w:rsidR="0036715B">
        <w:rPr>
          <w:rtl/>
        </w:rPr>
        <w:t>‌</w:t>
      </w:r>
      <w:r w:rsidR="0036715B" w:rsidRPr="001672E7">
        <w:rPr>
          <w:rFonts w:hint="cs"/>
          <w:rtl/>
        </w:rPr>
        <w:t>ها تقسیم می</w:t>
      </w:r>
      <w:r w:rsidR="0036715B">
        <w:rPr>
          <w:rtl/>
        </w:rPr>
        <w:t>‌</w:t>
      </w:r>
      <w:r w:rsidR="0036715B" w:rsidRPr="001672E7">
        <w:rPr>
          <w:rFonts w:hint="cs"/>
          <w:rtl/>
        </w:rPr>
        <w:t>گردد؟</w:t>
      </w:r>
    </w:p>
    <w:p w:rsidR="00792166" w:rsidRDefault="00FC5E6F" w:rsidP="00FC3934">
      <w:pPr>
        <w:pStyle w:val="af4"/>
        <w:rPr>
          <w:rtl/>
        </w:rPr>
      </w:pPr>
      <w:r w:rsidRPr="002E669F">
        <w:rPr>
          <w:rStyle w:val="Charf0"/>
          <w:rFonts w:hint="cs"/>
          <w:rtl/>
        </w:rPr>
        <w:t xml:space="preserve">ج: </w:t>
      </w:r>
      <w:r w:rsidR="0036715B" w:rsidRPr="001672E7">
        <w:rPr>
          <w:rFonts w:hint="cs"/>
          <w:rtl/>
        </w:rPr>
        <w:t>در این صورت زمین در میانشان تقسیم نمی</w:t>
      </w:r>
      <w:r w:rsidR="0036715B">
        <w:rPr>
          <w:rtl/>
        </w:rPr>
        <w:t>‌</w:t>
      </w:r>
      <w:r w:rsidR="0036715B" w:rsidRPr="001672E7">
        <w:rPr>
          <w:rFonts w:hint="cs"/>
          <w:rtl/>
        </w:rPr>
        <w:t>گردد.</w:t>
      </w:r>
    </w:p>
    <w:p w:rsidR="00792166" w:rsidRDefault="00FC5E6F" w:rsidP="005D605F">
      <w:pPr>
        <w:pStyle w:val="af4"/>
        <w:rPr>
          <w:rtl/>
        </w:rPr>
      </w:pPr>
      <w:r w:rsidRPr="002E669F">
        <w:rPr>
          <w:rStyle w:val="Charf0"/>
          <w:rFonts w:hint="cs"/>
          <w:rtl/>
        </w:rPr>
        <w:t xml:space="preserve">س: </w:t>
      </w:r>
      <w:r w:rsidR="0036715B" w:rsidRPr="001672E7">
        <w:rPr>
          <w:rFonts w:hint="cs"/>
          <w:rtl/>
        </w:rPr>
        <w:t>اگر چنانچه تمام شرکاء در نزد قاضی حاضر نشدند، بلکه یکی از آنان در نزد قاضی حاضر شد و خواستار تقسیم گردید</w:t>
      </w:r>
      <w:r w:rsidR="0036715B">
        <w:rPr>
          <w:rFonts w:hint="cs"/>
          <w:rtl/>
        </w:rPr>
        <w:t>؛</w:t>
      </w:r>
      <w:r w:rsidR="0036715B" w:rsidRPr="001672E7">
        <w:rPr>
          <w:rFonts w:hint="cs"/>
          <w:rtl/>
        </w:rPr>
        <w:t xml:space="preserve"> در آن صورت آیا قاضی می</w:t>
      </w:r>
      <w:r w:rsidR="0036715B">
        <w:rPr>
          <w:rtl/>
        </w:rPr>
        <w:t>‌</w:t>
      </w:r>
      <w:r w:rsidR="0036715B" w:rsidRPr="001672E7">
        <w:rPr>
          <w:rFonts w:hint="cs"/>
          <w:rtl/>
        </w:rPr>
        <w:t>تواند بر اساس در خواست او زمین را تقسیم نماید؟</w:t>
      </w:r>
    </w:p>
    <w:p w:rsidR="00792166" w:rsidRDefault="00FC5E6F" w:rsidP="00FC3934">
      <w:pPr>
        <w:pStyle w:val="af4"/>
        <w:rPr>
          <w:rtl/>
        </w:rPr>
      </w:pPr>
      <w:r w:rsidRPr="002E669F">
        <w:rPr>
          <w:rStyle w:val="Charf0"/>
          <w:rFonts w:hint="cs"/>
          <w:rtl/>
        </w:rPr>
        <w:t xml:space="preserve">ج: </w:t>
      </w:r>
      <w:r w:rsidR="0036715B" w:rsidRPr="001672E7">
        <w:rPr>
          <w:rFonts w:hint="cs"/>
          <w:rtl/>
        </w:rPr>
        <w:t>وقتی که هر یک از شرکاء از سهم خود سود می</w:t>
      </w:r>
      <w:r w:rsidR="0036715B">
        <w:rPr>
          <w:rtl/>
        </w:rPr>
        <w:t>‌</w:t>
      </w:r>
      <w:r w:rsidR="0036715B" w:rsidRPr="001672E7">
        <w:rPr>
          <w:rFonts w:hint="cs"/>
          <w:rtl/>
        </w:rPr>
        <w:t>برد، در آن صورت با درخواست یکی از آنان، زمین تقسیم می</w:t>
      </w:r>
      <w:r w:rsidR="0036715B">
        <w:rPr>
          <w:rtl/>
        </w:rPr>
        <w:t>‌</w:t>
      </w:r>
      <w:r w:rsidR="0036715B" w:rsidRPr="001672E7">
        <w:rPr>
          <w:rFonts w:hint="cs"/>
          <w:rtl/>
        </w:rPr>
        <w:t>گردد؛ و اگر چنانچه شرکت آنان در چیزی، به گونه</w:t>
      </w:r>
      <w:r w:rsidR="0036715B">
        <w:rPr>
          <w:rtl/>
        </w:rPr>
        <w:t>‌</w:t>
      </w:r>
      <w:r w:rsidR="0036715B" w:rsidRPr="001672E7">
        <w:rPr>
          <w:rFonts w:hint="cs"/>
          <w:rtl/>
        </w:rPr>
        <w:t>ای بود که یکی از آنان از سهم خود سود می</w:t>
      </w:r>
      <w:r w:rsidR="0036715B">
        <w:rPr>
          <w:rtl/>
        </w:rPr>
        <w:t>‌</w:t>
      </w:r>
      <w:r w:rsidR="0036715B" w:rsidRPr="001672E7">
        <w:rPr>
          <w:rFonts w:hint="cs"/>
          <w:rtl/>
        </w:rPr>
        <w:t>برد و دیگری به خاطر اندک بودن سهمش، ضرر و آسیب می</w:t>
      </w:r>
      <w:r w:rsidR="0036715B">
        <w:rPr>
          <w:rtl/>
        </w:rPr>
        <w:t>‌</w:t>
      </w:r>
      <w:r w:rsidR="0036715B" w:rsidRPr="001672E7">
        <w:rPr>
          <w:rFonts w:hint="cs"/>
          <w:rtl/>
        </w:rPr>
        <w:t xml:space="preserve">دید؛ در آن صورت اگر صاحب سهم بیشتر، خواستار تقسیم </w:t>
      </w:r>
      <w:r w:rsidR="0036715B">
        <w:rPr>
          <w:rFonts w:hint="cs"/>
          <w:rtl/>
        </w:rPr>
        <w:t xml:space="preserve">شد، مال تقسیم </w:t>
      </w:r>
      <w:r w:rsidR="0036715B" w:rsidRPr="001672E7">
        <w:rPr>
          <w:rFonts w:hint="cs"/>
          <w:rtl/>
        </w:rPr>
        <w:t>می</w:t>
      </w:r>
      <w:r w:rsidR="0036715B">
        <w:rPr>
          <w:rtl/>
        </w:rPr>
        <w:t>‌</w:t>
      </w:r>
      <w:r w:rsidR="0036715B" w:rsidRPr="001672E7">
        <w:rPr>
          <w:rFonts w:hint="cs"/>
          <w:rtl/>
        </w:rPr>
        <w:t>گردد</w:t>
      </w:r>
      <w:r w:rsidR="0036715B">
        <w:rPr>
          <w:rFonts w:hint="cs"/>
          <w:rtl/>
        </w:rPr>
        <w:t>؛</w:t>
      </w:r>
      <w:r w:rsidR="0036715B" w:rsidRPr="001672E7">
        <w:rPr>
          <w:rFonts w:hint="cs"/>
          <w:rtl/>
        </w:rPr>
        <w:t xml:space="preserve"> و اگر چنانچه صاحب سهم کمتر خواستار توزیع شد، در آن صورت تقسیم نمی</w:t>
      </w:r>
      <w:r w:rsidR="0036715B">
        <w:rPr>
          <w:rtl/>
        </w:rPr>
        <w:t>‌</w:t>
      </w:r>
      <w:r w:rsidR="0036715B" w:rsidRPr="001672E7">
        <w:rPr>
          <w:rFonts w:hint="cs"/>
          <w:rtl/>
        </w:rPr>
        <w:t>گردد.</w:t>
      </w:r>
    </w:p>
    <w:p w:rsidR="00792166" w:rsidRDefault="00FC5E6F" w:rsidP="00FC3934">
      <w:pPr>
        <w:pStyle w:val="af4"/>
        <w:rPr>
          <w:rtl/>
        </w:rPr>
      </w:pPr>
      <w:r w:rsidRPr="002E669F">
        <w:rPr>
          <w:rStyle w:val="Charf0"/>
          <w:rFonts w:hint="cs"/>
          <w:rtl/>
        </w:rPr>
        <w:t xml:space="preserve">س: </w:t>
      </w:r>
      <w:r w:rsidR="0036715B" w:rsidRPr="001672E7">
        <w:rPr>
          <w:rFonts w:hint="cs"/>
          <w:rtl/>
        </w:rPr>
        <w:t>اگر چنانچه هر یک از شرکاء با تقسیم مال، ضرر و آسیب می</w:t>
      </w:r>
      <w:r w:rsidR="0036715B">
        <w:rPr>
          <w:rtl/>
        </w:rPr>
        <w:t>‌</w:t>
      </w:r>
      <w:r w:rsidR="0036715B" w:rsidRPr="001672E7">
        <w:rPr>
          <w:rFonts w:hint="cs"/>
          <w:rtl/>
        </w:rPr>
        <w:t>دید؛ در آن صورت حکم تقسیم آن چگونه می</w:t>
      </w:r>
      <w:r w:rsidR="0036715B">
        <w:rPr>
          <w:rtl/>
        </w:rPr>
        <w:t>‌</w:t>
      </w:r>
      <w:r w:rsidR="0036715B" w:rsidRPr="001672E7">
        <w:rPr>
          <w:rFonts w:hint="cs"/>
          <w:rtl/>
        </w:rPr>
        <w:t>باشد؟</w:t>
      </w:r>
    </w:p>
    <w:p w:rsidR="00792166" w:rsidRDefault="00FC5E6F" w:rsidP="00FC3934">
      <w:pPr>
        <w:pStyle w:val="af4"/>
        <w:rPr>
          <w:rtl/>
        </w:rPr>
      </w:pPr>
      <w:r w:rsidRPr="002E669F">
        <w:rPr>
          <w:rStyle w:val="Charf0"/>
          <w:rFonts w:hint="cs"/>
          <w:rtl/>
        </w:rPr>
        <w:t xml:space="preserve">ج: </w:t>
      </w:r>
      <w:r w:rsidR="0036715B" w:rsidRPr="001672E7">
        <w:rPr>
          <w:rFonts w:hint="cs"/>
          <w:rtl/>
        </w:rPr>
        <w:t>در صورتی که هر یک از شرکاء به تقسیم راضی بودند، تقسیم می</w:t>
      </w:r>
      <w:r w:rsidR="0036715B">
        <w:rPr>
          <w:rtl/>
        </w:rPr>
        <w:t>‌</w:t>
      </w:r>
      <w:r w:rsidR="0036715B" w:rsidRPr="001672E7">
        <w:rPr>
          <w:rFonts w:hint="cs"/>
          <w:rtl/>
        </w:rPr>
        <w:t>گردد و اگر به تقسیم راضی نبودند، در آن صورت تقسیم نمی</w:t>
      </w:r>
      <w:r w:rsidR="0036715B">
        <w:rPr>
          <w:rtl/>
        </w:rPr>
        <w:t>‌</w:t>
      </w:r>
      <w:r w:rsidR="0036715B" w:rsidRPr="001672E7">
        <w:rPr>
          <w:rFonts w:hint="cs"/>
          <w:rtl/>
        </w:rPr>
        <w:t>گردد.</w:t>
      </w:r>
    </w:p>
    <w:p w:rsidR="00792166" w:rsidRDefault="00FC5E6F" w:rsidP="00FC3934">
      <w:pPr>
        <w:pStyle w:val="af4"/>
        <w:rPr>
          <w:rtl/>
        </w:rPr>
      </w:pPr>
      <w:r w:rsidRPr="002E669F">
        <w:rPr>
          <w:rStyle w:val="Charf0"/>
          <w:rFonts w:hint="cs"/>
          <w:rtl/>
        </w:rPr>
        <w:t xml:space="preserve">س: </w:t>
      </w:r>
      <w:r w:rsidR="0036715B" w:rsidRPr="002E669F">
        <w:rPr>
          <w:rStyle w:val="Charf0"/>
          <w:rFonts w:hint="cs"/>
          <w:rtl/>
        </w:rPr>
        <w:t>تقسیم کردن «عروض</w:t>
      </w:r>
      <w:r w:rsidR="0036715B" w:rsidRPr="001672E7">
        <w:rPr>
          <w:rFonts w:hint="cs"/>
          <w:rtl/>
        </w:rPr>
        <w:t>» (کالاها و اموال منقول) دارای چه حکمی می</w:t>
      </w:r>
      <w:r w:rsidR="0036715B">
        <w:rPr>
          <w:rtl/>
        </w:rPr>
        <w:t>‌</w:t>
      </w:r>
      <w:r w:rsidR="0036715B" w:rsidRPr="001672E7">
        <w:rPr>
          <w:rFonts w:hint="cs"/>
          <w:rtl/>
        </w:rPr>
        <w:t>باشد؟</w:t>
      </w:r>
    </w:p>
    <w:p w:rsidR="00792166" w:rsidRDefault="00FC5E6F" w:rsidP="00FC3934">
      <w:pPr>
        <w:pStyle w:val="af4"/>
        <w:rPr>
          <w:rtl/>
        </w:rPr>
      </w:pPr>
      <w:r w:rsidRPr="002E669F">
        <w:rPr>
          <w:rStyle w:val="Charf0"/>
          <w:rFonts w:hint="cs"/>
          <w:rtl/>
        </w:rPr>
        <w:t xml:space="preserve">ج: </w:t>
      </w:r>
      <w:r w:rsidR="0036715B" w:rsidRPr="001672E7">
        <w:rPr>
          <w:rFonts w:hint="cs"/>
          <w:rtl/>
        </w:rPr>
        <w:t>اگر چنانچه کالاها از یک جنس باشد، در آن صورت با درخواست یکی از شرکاء، تقسیم می</w:t>
      </w:r>
      <w:r w:rsidR="0036715B">
        <w:rPr>
          <w:rtl/>
        </w:rPr>
        <w:t>‌</w:t>
      </w:r>
      <w:r w:rsidR="0036715B" w:rsidRPr="001672E7">
        <w:rPr>
          <w:rFonts w:hint="cs"/>
          <w:rtl/>
        </w:rPr>
        <w:t>گردد؛ ولی اگر چنانچه از دو جنس مختلف بود، در آن صورت بدون رضایت شرکاء، تقسیم نمی</w:t>
      </w:r>
      <w:r w:rsidR="0036715B">
        <w:rPr>
          <w:rtl/>
        </w:rPr>
        <w:t>‌</w:t>
      </w:r>
      <w:r w:rsidR="0036715B" w:rsidRPr="001672E7">
        <w:rPr>
          <w:rFonts w:hint="cs"/>
          <w:rtl/>
        </w:rPr>
        <w:t>گردد.</w:t>
      </w:r>
    </w:p>
    <w:p w:rsidR="0036715B" w:rsidRPr="001672E7" w:rsidRDefault="00FC5E6F" w:rsidP="00FC3934">
      <w:pPr>
        <w:pStyle w:val="af4"/>
        <w:rPr>
          <w:rtl/>
        </w:rPr>
      </w:pPr>
      <w:r w:rsidRPr="002E669F">
        <w:rPr>
          <w:rStyle w:val="Charf0"/>
          <w:rFonts w:hint="cs"/>
          <w:rtl/>
        </w:rPr>
        <w:t xml:space="preserve">س: </w:t>
      </w:r>
      <w:r w:rsidR="0036715B" w:rsidRPr="001672E7">
        <w:rPr>
          <w:rFonts w:hint="cs"/>
          <w:rtl/>
        </w:rPr>
        <w:t>تقسیم کردن برده</w:t>
      </w:r>
      <w:r w:rsidR="0036715B">
        <w:rPr>
          <w:rtl/>
        </w:rPr>
        <w:t>‌</w:t>
      </w:r>
      <w:r w:rsidR="0036715B" w:rsidRPr="001672E7">
        <w:rPr>
          <w:rFonts w:hint="cs"/>
          <w:rtl/>
        </w:rPr>
        <w:t>ها و جواهرات، چه حکمی دارد؟</w:t>
      </w:r>
    </w:p>
    <w:p w:rsidR="00792166" w:rsidRDefault="00FC5E6F" w:rsidP="007F52EC">
      <w:pPr>
        <w:pStyle w:val="af4"/>
        <w:rPr>
          <w:rtl/>
        </w:rPr>
      </w:pPr>
      <w:r w:rsidRPr="002E669F">
        <w:rPr>
          <w:rStyle w:val="Charf0"/>
          <w:rFonts w:hint="cs"/>
          <w:rtl/>
        </w:rPr>
        <w:t xml:space="preserve">ج: </w:t>
      </w:r>
      <w:r w:rsidR="0036715B" w:rsidRPr="002E669F">
        <w:rPr>
          <w:rStyle w:val="Charf0"/>
          <w:rFonts w:hint="cs"/>
          <w:rtl/>
        </w:rPr>
        <w:t>امام ابوحنیفه</w:t>
      </w:r>
      <w:r w:rsidR="007F52EC" w:rsidRPr="002E669F">
        <w:rPr>
          <w:rStyle w:val="Charf0"/>
          <w:rFonts w:hint="cs"/>
          <w:rtl/>
        </w:rPr>
        <w:t xml:space="preserve"> /</w:t>
      </w:r>
      <w:r w:rsidR="00070BA9" w:rsidRPr="002E669F">
        <w:rPr>
          <w:rFonts w:ascii="Times New Roman" w:hAnsi="Times New Roman" w:cs="Times New Roman"/>
          <w:spacing w:val="-4"/>
          <w:position w:val="4"/>
          <w:sz w:val="8"/>
          <w:szCs w:val="20"/>
          <w:rtl/>
        </w:rPr>
        <w:t xml:space="preserve"> </w:t>
      </w:r>
      <w:r w:rsidR="0036715B" w:rsidRPr="002E669F">
        <w:rPr>
          <w:rFonts w:hint="cs"/>
          <w:spacing w:val="-4"/>
          <w:rtl/>
        </w:rPr>
        <w:t>گوید: برده و جواهرات تقسیم نمی</w:t>
      </w:r>
      <w:r w:rsidR="0036715B" w:rsidRPr="002E669F">
        <w:rPr>
          <w:spacing w:val="-4"/>
          <w:rtl/>
        </w:rPr>
        <w:t>‌</w:t>
      </w:r>
      <w:r w:rsidR="0036715B" w:rsidRPr="002E669F">
        <w:rPr>
          <w:rFonts w:hint="cs"/>
          <w:spacing w:val="-4"/>
          <w:rtl/>
        </w:rPr>
        <w:t>گردد؛ ولی امام ابویوسف</w:t>
      </w:r>
      <w:r w:rsidR="002E669F" w:rsidRPr="002E669F">
        <w:rPr>
          <w:rFonts w:hint="cs"/>
          <w:spacing w:val="-4"/>
          <w:rtl/>
        </w:rPr>
        <w:t xml:space="preserve"> </w:t>
      </w:r>
      <w:r w:rsidR="005F6CCD" w:rsidRPr="002E669F">
        <w:rPr>
          <w:rFonts w:cs="CTraditional Arabic" w:hint="cs"/>
          <w:spacing w:val="-4"/>
          <w:position w:val="4"/>
          <w:rtl/>
        </w:rPr>
        <w:t>/</w:t>
      </w:r>
      <w:r w:rsidR="00070BA9">
        <w:rPr>
          <w:rFonts w:ascii="Times New Roman" w:hAnsi="Times New Roman" w:cs="Times New Roman"/>
          <w:position w:val="4"/>
          <w:sz w:val="8"/>
          <w:szCs w:val="20"/>
          <w:rtl/>
        </w:rPr>
        <w:t xml:space="preserve"> </w:t>
      </w:r>
      <w:r w:rsidR="0036715B"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این باورند که برده</w:t>
      </w:r>
      <w:r w:rsidR="0036715B">
        <w:rPr>
          <w:rtl/>
        </w:rPr>
        <w:t>‌</w:t>
      </w:r>
      <w:r w:rsidR="0036715B" w:rsidRPr="001672E7">
        <w:rPr>
          <w:rFonts w:hint="cs"/>
          <w:rtl/>
        </w:rPr>
        <w:t>ها تقسیم می</w:t>
      </w:r>
      <w:r w:rsidR="0036715B">
        <w:rPr>
          <w:rtl/>
        </w:rPr>
        <w:t>‌</w:t>
      </w:r>
      <w:r w:rsidR="0036715B" w:rsidRPr="001672E7">
        <w:rPr>
          <w:rFonts w:hint="cs"/>
          <w:rtl/>
        </w:rPr>
        <w:t xml:space="preserve">گردد </w:t>
      </w:r>
      <w:r w:rsidR="0036715B">
        <w:rPr>
          <w:rFonts w:hint="cs"/>
          <w:rtl/>
        </w:rPr>
        <w:t>و</w:t>
      </w:r>
      <w:r w:rsidR="0036715B" w:rsidRPr="001672E7">
        <w:rPr>
          <w:rFonts w:hint="cs"/>
          <w:rtl/>
        </w:rPr>
        <w:t>لی جواهرات تقسیم نمی</w:t>
      </w:r>
      <w:r w:rsidR="0036715B">
        <w:rPr>
          <w:rtl/>
        </w:rPr>
        <w:t>‌</w:t>
      </w:r>
      <w:r w:rsidR="0036715B" w:rsidRPr="001672E7">
        <w:rPr>
          <w:rFonts w:hint="cs"/>
          <w:rtl/>
        </w:rPr>
        <w:t>شود.</w:t>
      </w:r>
    </w:p>
    <w:p w:rsidR="00792166" w:rsidRDefault="00FC5E6F" w:rsidP="00FC3934">
      <w:pPr>
        <w:pStyle w:val="af4"/>
        <w:rPr>
          <w:rtl/>
        </w:rPr>
      </w:pPr>
      <w:r w:rsidRPr="002E669F">
        <w:rPr>
          <w:rStyle w:val="Charf0"/>
          <w:rFonts w:hint="cs"/>
          <w:rtl/>
        </w:rPr>
        <w:t xml:space="preserve">س: </w:t>
      </w:r>
      <w:r w:rsidR="0036715B" w:rsidRPr="001672E7">
        <w:rPr>
          <w:rFonts w:hint="cs"/>
          <w:rtl/>
        </w:rPr>
        <w:t>آیا حمّام و آسیاب نیز تقسیم می</w:t>
      </w:r>
      <w:r w:rsidR="0036715B">
        <w:rPr>
          <w:rtl/>
        </w:rPr>
        <w:t>‌</w:t>
      </w:r>
      <w:r w:rsidR="0036715B" w:rsidRPr="001672E7">
        <w:rPr>
          <w:rFonts w:hint="cs"/>
          <w:rtl/>
        </w:rPr>
        <w:t>گردد؟</w:t>
      </w:r>
    </w:p>
    <w:p w:rsidR="00792166" w:rsidRDefault="00FC5E6F" w:rsidP="00FC3934">
      <w:pPr>
        <w:pStyle w:val="af4"/>
        <w:rPr>
          <w:rtl/>
        </w:rPr>
      </w:pPr>
      <w:r w:rsidRPr="002E669F">
        <w:rPr>
          <w:rStyle w:val="Charf0"/>
          <w:rFonts w:hint="cs"/>
          <w:rtl/>
        </w:rPr>
        <w:t xml:space="preserve">ج: </w:t>
      </w:r>
      <w:r w:rsidR="0036715B" w:rsidRPr="001672E7">
        <w:rPr>
          <w:rFonts w:hint="cs"/>
          <w:rtl/>
        </w:rPr>
        <w:t>حمّام و آسیاب، بدون رضایت شرکاء</w:t>
      </w:r>
      <w:r w:rsidR="0036715B">
        <w:rPr>
          <w:rFonts w:hint="cs"/>
          <w:rtl/>
        </w:rPr>
        <w:t>،</w:t>
      </w:r>
      <w:r w:rsidR="0036715B" w:rsidRPr="001672E7">
        <w:rPr>
          <w:rFonts w:hint="cs"/>
          <w:rtl/>
        </w:rPr>
        <w:t xml:space="preserve"> تقسیم نمی</w:t>
      </w:r>
      <w:r w:rsidR="0036715B">
        <w:rPr>
          <w:rtl/>
        </w:rPr>
        <w:t>‌</w:t>
      </w:r>
      <w:r w:rsidR="0036715B" w:rsidRPr="001672E7">
        <w:rPr>
          <w:rFonts w:hint="cs"/>
          <w:rtl/>
        </w:rPr>
        <w:t>گردد.</w:t>
      </w:r>
    </w:p>
    <w:p w:rsidR="00792166" w:rsidRDefault="00FC5E6F" w:rsidP="00FC3934">
      <w:pPr>
        <w:pStyle w:val="af4"/>
        <w:rPr>
          <w:rtl/>
        </w:rPr>
      </w:pPr>
      <w:r w:rsidRPr="002E669F">
        <w:rPr>
          <w:rStyle w:val="Charf0"/>
          <w:rFonts w:hint="cs"/>
          <w:rtl/>
        </w:rPr>
        <w:t xml:space="preserve">س: </w:t>
      </w:r>
      <w:r w:rsidR="0036715B" w:rsidRPr="001672E7">
        <w:rPr>
          <w:rFonts w:hint="cs"/>
          <w:rtl/>
        </w:rPr>
        <w:t>منازلی مشترک</w:t>
      </w:r>
      <w:r w:rsidR="0036715B">
        <w:rPr>
          <w:rtl/>
        </w:rPr>
        <w:t>‌</w:t>
      </w:r>
      <w:r w:rsidR="0036715B" w:rsidRPr="001672E7">
        <w:rPr>
          <w:rFonts w:hint="cs"/>
          <w:rtl/>
        </w:rPr>
        <w:t>اند که در یک شهر واقع شده</w:t>
      </w:r>
      <w:r w:rsidR="0036715B">
        <w:rPr>
          <w:rtl/>
        </w:rPr>
        <w:t>‌</w:t>
      </w:r>
      <w:r w:rsidR="0036715B" w:rsidRPr="001672E7">
        <w:rPr>
          <w:rFonts w:hint="cs"/>
          <w:rtl/>
        </w:rPr>
        <w:t>اند؛ چنین منازلی چگونه تقسیم می</w:t>
      </w:r>
      <w:r w:rsidR="0036715B">
        <w:rPr>
          <w:rtl/>
        </w:rPr>
        <w:t>‌</w:t>
      </w:r>
      <w:r w:rsidR="0036715B" w:rsidRPr="001672E7">
        <w:rPr>
          <w:rFonts w:hint="cs"/>
          <w:rtl/>
        </w:rPr>
        <w:t>گردند؟</w:t>
      </w:r>
    </w:p>
    <w:p w:rsidR="00792166" w:rsidRDefault="00FC5E6F" w:rsidP="002E669F">
      <w:pPr>
        <w:pStyle w:val="af4"/>
        <w:rPr>
          <w:rtl/>
        </w:rPr>
      </w:pPr>
      <w:r w:rsidRPr="002E669F">
        <w:rPr>
          <w:rStyle w:val="Charf0"/>
          <w:rFonts w:hint="cs"/>
          <w:rtl/>
        </w:rPr>
        <w:t xml:space="preserve">ج: </w:t>
      </w:r>
      <w:r w:rsidR="0036715B" w:rsidRPr="002E669F">
        <w:rPr>
          <w:rStyle w:val="Charf0"/>
          <w:rFonts w:hint="cs"/>
          <w:rtl/>
        </w:rPr>
        <w:t>از دیدگاه و نظرگاه امام ابوحنیفه</w:t>
      </w:r>
      <w:r w:rsidR="002E669F" w:rsidRPr="002E669F">
        <w:rPr>
          <w:rStyle w:val="Charf0"/>
          <w:rFonts w:hint="cs"/>
          <w:rtl/>
        </w:rPr>
        <w:t xml:space="preserve"> /</w:t>
      </w:r>
      <w:r w:rsidR="0036715B" w:rsidRPr="009B1703">
        <w:rPr>
          <w:rFonts w:ascii="Times New Roman" w:hAnsi="Times New Roman" w:cs="Times New Roman"/>
          <w:position w:val="4"/>
          <w:sz w:val="8"/>
          <w:szCs w:val="20"/>
        </w:rPr>
        <w:t> </w:t>
      </w:r>
      <w:r w:rsidR="0036715B" w:rsidRPr="001672E7">
        <w:rPr>
          <w:rFonts w:hint="cs"/>
          <w:rtl/>
        </w:rPr>
        <w:t>، هر منزل به صورت جداگانه تقسیم می</w:t>
      </w:r>
      <w:r w:rsidR="0036715B">
        <w:rPr>
          <w:rtl/>
        </w:rPr>
        <w:t>‌</w:t>
      </w:r>
      <w:r w:rsidR="0036715B" w:rsidRPr="001672E7">
        <w:rPr>
          <w:rFonts w:hint="cs"/>
          <w:rtl/>
        </w:rPr>
        <w:t>گردد؛ ولی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این باورند که اگر برای شرکاء</w:t>
      </w:r>
      <w:r w:rsidR="0036715B">
        <w:rPr>
          <w:rFonts w:hint="cs"/>
          <w:rtl/>
        </w:rPr>
        <w:t>،</w:t>
      </w:r>
      <w:r w:rsidR="0036715B" w:rsidRPr="001672E7">
        <w:rPr>
          <w:rFonts w:hint="cs"/>
          <w:rtl/>
        </w:rPr>
        <w:t xml:space="preserve"> بهتر و شایسته</w:t>
      </w:r>
      <w:r w:rsidR="0036715B">
        <w:rPr>
          <w:rtl/>
        </w:rPr>
        <w:t>‌</w:t>
      </w:r>
      <w:r w:rsidR="0036715B" w:rsidRPr="001672E7">
        <w:rPr>
          <w:rFonts w:hint="cs"/>
          <w:rtl/>
        </w:rPr>
        <w:t>تر آن بود که برخی از آن منازل را در برابر برخی دیگر تقسیم کنند، در آن صورت به همان ترتیب، آن</w:t>
      </w:r>
      <w:r w:rsidR="0036715B">
        <w:rPr>
          <w:rtl/>
        </w:rPr>
        <w:t>‌</w:t>
      </w:r>
      <w:r w:rsidR="0036715B" w:rsidRPr="001672E7">
        <w:rPr>
          <w:rFonts w:hint="cs"/>
          <w:rtl/>
        </w:rPr>
        <w:t>ها را تقسیم نمایند.</w:t>
      </w:r>
    </w:p>
    <w:p w:rsidR="00792166" w:rsidRDefault="00FC5E6F" w:rsidP="00FC3934">
      <w:pPr>
        <w:pStyle w:val="af4"/>
        <w:rPr>
          <w:rtl/>
        </w:rPr>
      </w:pPr>
      <w:r w:rsidRPr="002E669F">
        <w:rPr>
          <w:rStyle w:val="Charf0"/>
          <w:rFonts w:hint="cs"/>
          <w:rtl/>
        </w:rPr>
        <w:t xml:space="preserve">س: </w:t>
      </w:r>
      <w:r w:rsidR="0036715B" w:rsidRPr="001672E7">
        <w:rPr>
          <w:rFonts w:hint="cs"/>
          <w:rtl/>
        </w:rPr>
        <w:t>اگر تعدادی از افراد، در یک منزل و زمین، یا در یک منزل و مغازه شریک بودند؛ در آن صورت چگونه تقسیم صورت می</w:t>
      </w:r>
      <w:r w:rsidR="0036715B">
        <w:rPr>
          <w:rtl/>
        </w:rPr>
        <w:t>‌</w:t>
      </w:r>
      <w:r w:rsidR="0036715B" w:rsidRPr="001672E7">
        <w:rPr>
          <w:rFonts w:hint="cs"/>
          <w:rtl/>
        </w:rPr>
        <w:t>گیرد؟</w:t>
      </w:r>
    </w:p>
    <w:p w:rsidR="00792166" w:rsidRDefault="00FC5E6F" w:rsidP="00FC3934">
      <w:pPr>
        <w:pStyle w:val="af4"/>
        <w:rPr>
          <w:rtl/>
        </w:rPr>
      </w:pPr>
      <w:r w:rsidRPr="002E669F">
        <w:rPr>
          <w:rStyle w:val="Charf0"/>
          <w:rFonts w:hint="cs"/>
          <w:rtl/>
        </w:rPr>
        <w:t xml:space="preserve">ج: </w:t>
      </w:r>
      <w:r w:rsidR="0036715B" w:rsidRPr="001672E7">
        <w:rPr>
          <w:rFonts w:hint="cs"/>
          <w:rtl/>
        </w:rPr>
        <w:t>در آن صورت هر کدام از آن</w:t>
      </w:r>
      <w:r w:rsidR="0036715B">
        <w:rPr>
          <w:rtl/>
        </w:rPr>
        <w:t>‌</w:t>
      </w:r>
      <w:r w:rsidR="0036715B" w:rsidRPr="001672E7">
        <w:rPr>
          <w:rFonts w:hint="cs"/>
          <w:rtl/>
        </w:rPr>
        <w:t>ها به صورت جداگانه تقسیم می</w:t>
      </w:r>
      <w:r w:rsidR="0036715B">
        <w:rPr>
          <w:rtl/>
        </w:rPr>
        <w:t>‌</w:t>
      </w:r>
      <w:r w:rsidR="0036715B" w:rsidRPr="001672E7">
        <w:rPr>
          <w:rFonts w:hint="cs"/>
          <w:rtl/>
        </w:rPr>
        <w:t>گردد.</w:t>
      </w:r>
    </w:p>
    <w:p w:rsidR="00792166" w:rsidRDefault="00FC5E6F" w:rsidP="00FC3934">
      <w:pPr>
        <w:pStyle w:val="af4"/>
        <w:rPr>
          <w:rtl/>
        </w:rPr>
      </w:pPr>
      <w:r w:rsidRPr="002E669F">
        <w:rPr>
          <w:rStyle w:val="Charf0"/>
          <w:rFonts w:hint="cs"/>
          <w:rtl/>
        </w:rPr>
        <w:t xml:space="preserve">س: </w:t>
      </w:r>
      <w:r w:rsidR="0036715B" w:rsidRPr="001672E7">
        <w:rPr>
          <w:rFonts w:hint="cs"/>
          <w:rtl/>
        </w:rPr>
        <w:t>کیفیّت و نحوه</w:t>
      </w:r>
      <w:r w:rsidR="0036715B">
        <w:rPr>
          <w:rtl/>
        </w:rPr>
        <w:t>‌</w:t>
      </w:r>
      <w:r w:rsidR="0036715B" w:rsidRPr="001672E7">
        <w:rPr>
          <w:rFonts w:hint="cs"/>
          <w:rtl/>
        </w:rPr>
        <w:t>ی تقسیم چگونه می</w:t>
      </w:r>
      <w:r w:rsidR="0036715B">
        <w:rPr>
          <w:rtl/>
        </w:rPr>
        <w:t>‌</w:t>
      </w:r>
      <w:r w:rsidR="0036715B" w:rsidRPr="001672E7">
        <w:rPr>
          <w:rFonts w:hint="cs"/>
          <w:rtl/>
        </w:rPr>
        <w:t>باشد؟</w:t>
      </w:r>
    </w:p>
    <w:p w:rsidR="0036715B" w:rsidRPr="001672E7" w:rsidRDefault="00FC5E6F" w:rsidP="00FC3934">
      <w:pPr>
        <w:pStyle w:val="af4"/>
        <w:rPr>
          <w:rtl/>
        </w:rPr>
      </w:pPr>
      <w:r w:rsidRPr="002E669F">
        <w:rPr>
          <w:rStyle w:val="Charf0"/>
          <w:rFonts w:hint="cs"/>
          <w:rtl/>
        </w:rPr>
        <w:t xml:space="preserve">ج: </w:t>
      </w:r>
      <w:r w:rsidR="0036715B" w:rsidRPr="001672E7">
        <w:rPr>
          <w:rFonts w:hint="cs"/>
          <w:rtl/>
        </w:rPr>
        <w:t>برای تقسیم کننده مناسب است که نخست مورد تقسیم را ترسیم، ترازو و برابر و اندازه</w:t>
      </w:r>
      <w:r w:rsidR="0036715B">
        <w:rPr>
          <w:rtl/>
        </w:rPr>
        <w:t>‌</w:t>
      </w:r>
      <w:r w:rsidR="0036715B" w:rsidRPr="001672E7">
        <w:rPr>
          <w:rFonts w:hint="cs"/>
          <w:rtl/>
        </w:rPr>
        <w:t>گیری کند و ساختمان را قیمت گذاری نماید؛ و سهم هر یک را از سهم دیگری همراه با راه و آبش به گونه</w:t>
      </w:r>
      <w:r w:rsidR="0036715B">
        <w:rPr>
          <w:rtl/>
        </w:rPr>
        <w:t>‌</w:t>
      </w:r>
      <w:r w:rsidR="0036715B" w:rsidRPr="001672E7">
        <w:rPr>
          <w:rFonts w:hint="cs"/>
          <w:rtl/>
        </w:rPr>
        <w:t>ای تفکیک کند که هیچ سهمی با سهم دیگر، هیچ گونه تعلّق و ارتباطی نداشته باشد</w:t>
      </w:r>
      <w:r w:rsidR="0036715B">
        <w:rPr>
          <w:rFonts w:hint="cs"/>
          <w:rtl/>
        </w:rPr>
        <w:t>؛</w:t>
      </w:r>
      <w:r w:rsidR="0036715B" w:rsidRPr="001672E7">
        <w:rPr>
          <w:rFonts w:hint="cs"/>
          <w:rtl/>
        </w:rPr>
        <w:t xml:space="preserve"> سپس نام</w:t>
      </w:r>
      <w:r w:rsidR="0036715B">
        <w:rPr>
          <w:rtl/>
        </w:rPr>
        <w:t>‌</w:t>
      </w:r>
      <w:r w:rsidR="0036715B" w:rsidRPr="001672E7">
        <w:rPr>
          <w:rFonts w:hint="cs"/>
          <w:rtl/>
        </w:rPr>
        <w:t>های شرکاء را برای قرعه کشی بر روی کاغذی بنویسد؛ آن</w:t>
      </w:r>
      <w:r w:rsidR="0036715B">
        <w:rPr>
          <w:rtl/>
        </w:rPr>
        <w:t>‌</w:t>
      </w:r>
      <w:r w:rsidR="0036715B" w:rsidRPr="001672E7">
        <w:rPr>
          <w:rFonts w:hint="cs"/>
          <w:rtl/>
        </w:rPr>
        <w:t>گاه سهم</w:t>
      </w:r>
      <w:r w:rsidR="0036715B">
        <w:rPr>
          <w:rtl/>
        </w:rPr>
        <w:t>‌</w:t>
      </w:r>
      <w:r w:rsidR="0036715B" w:rsidRPr="001672E7">
        <w:rPr>
          <w:rFonts w:hint="cs"/>
          <w:rtl/>
        </w:rPr>
        <w:t>های تقسیم شده را به ترتیب ـ از اول تا آخر ـ نامگذاری نماید؛ سپس قرعه کشی کند و هر آن کس که نامش اول بیرون می</w:t>
      </w:r>
      <w:r w:rsidR="0036715B">
        <w:rPr>
          <w:rtl/>
        </w:rPr>
        <w:t>‌</w:t>
      </w:r>
      <w:r w:rsidR="0036715B" w:rsidRPr="001672E7">
        <w:rPr>
          <w:rFonts w:hint="cs"/>
          <w:rtl/>
        </w:rPr>
        <w:t>آید، سهم اول از آنِ او و فردی که برای بار دوّم نامش بیرون می</w:t>
      </w:r>
      <w:r w:rsidR="0036715B">
        <w:rPr>
          <w:rtl/>
        </w:rPr>
        <w:t>‌</w:t>
      </w:r>
      <w:r w:rsidR="0036715B" w:rsidRPr="001672E7">
        <w:rPr>
          <w:rFonts w:hint="cs"/>
          <w:rtl/>
        </w:rPr>
        <w:t>آید، سهم دوّم از آنِ او می</w:t>
      </w:r>
      <w:r w:rsidR="0036715B">
        <w:rPr>
          <w:rtl/>
        </w:rPr>
        <w:t>‌</w:t>
      </w:r>
      <w:r w:rsidR="0036715B" w:rsidRPr="001672E7">
        <w:rPr>
          <w:rFonts w:hint="cs"/>
          <w:rtl/>
        </w:rPr>
        <w:t>باشد؛ و به همین ترتیب تا سهم آخر، تقسیم را ادامه بدهد.</w:t>
      </w:r>
    </w:p>
    <w:p w:rsidR="00792166" w:rsidRDefault="0036715B" w:rsidP="005D605F">
      <w:pPr>
        <w:pStyle w:val="af4"/>
        <w:rPr>
          <w:rtl/>
        </w:rPr>
      </w:pPr>
      <w:r w:rsidRPr="001672E7">
        <w:rPr>
          <w:rFonts w:hint="cs"/>
          <w:rtl/>
        </w:rPr>
        <w:t>ناگفته نماند که در این تقسیم، درهم و دینار شامل نمی</w:t>
      </w:r>
      <w:r>
        <w:rPr>
          <w:rtl/>
        </w:rPr>
        <w:t>‌</w:t>
      </w:r>
      <w:r w:rsidRPr="001672E7">
        <w:rPr>
          <w:rFonts w:hint="cs"/>
          <w:rtl/>
        </w:rPr>
        <w:t>شود مگر آن که شرکاء بدان راضی باشند.</w:t>
      </w:r>
    </w:p>
    <w:p w:rsidR="00792166" w:rsidRDefault="00FC5E6F" w:rsidP="007F52EC">
      <w:pPr>
        <w:pStyle w:val="af4"/>
        <w:widowControl/>
        <w:rPr>
          <w:rtl/>
        </w:rPr>
      </w:pPr>
      <w:r w:rsidRPr="002E669F">
        <w:rPr>
          <w:rStyle w:val="Charf0"/>
          <w:rFonts w:hint="cs"/>
          <w:rtl/>
        </w:rPr>
        <w:t xml:space="preserve">س: </w:t>
      </w:r>
      <w:r w:rsidR="0036715B" w:rsidRPr="001672E7">
        <w:rPr>
          <w:rFonts w:hint="cs"/>
          <w:rtl/>
        </w:rPr>
        <w:t>اگر قاضی، زمین را در میان شرکاء تقسیم کرد، و بستر آب یا راهِ یکی از شرکاء در مِلک شریک دیگر قرار گرفت؛ و این در حالی است که وجود آبراهه یا راه در مِلک دیگری، در تقسیم، شرط نشده است؛ در این صورت تکلیف چیست؟</w:t>
      </w:r>
    </w:p>
    <w:p w:rsidR="00792166" w:rsidRDefault="00FC5E6F" w:rsidP="00FC3934">
      <w:pPr>
        <w:pStyle w:val="af4"/>
        <w:rPr>
          <w:rtl/>
        </w:rPr>
      </w:pPr>
      <w:r w:rsidRPr="002E669F">
        <w:rPr>
          <w:rStyle w:val="Charf0"/>
          <w:rFonts w:hint="cs"/>
          <w:rtl/>
        </w:rPr>
        <w:t xml:space="preserve">ج: </w:t>
      </w:r>
      <w:r w:rsidR="0036715B" w:rsidRPr="001672E7">
        <w:rPr>
          <w:rFonts w:hint="cs"/>
          <w:rtl/>
        </w:rPr>
        <w:t>در این صورت اگر گردانیدن راه و بستر آب از سهم شریک دیگر ممکن بود، در آن صورت وی حق ندارد که درخواست راه در ملک دیگری نماید و یا ملک او را بستر آب و آبراهه</w:t>
      </w:r>
      <w:r w:rsidR="0036715B">
        <w:rPr>
          <w:rtl/>
        </w:rPr>
        <w:t>‌</w:t>
      </w:r>
      <w:r w:rsidR="0036715B" w:rsidRPr="001672E7">
        <w:rPr>
          <w:rFonts w:hint="cs"/>
          <w:rtl/>
        </w:rPr>
        <w:t>ی خویش قرار دهد؛ و اگر چنانچه این امکان وجود نداشت، در آن صورت به جهت اختلاف و آشفتگی، تقسیم فسخ می</w:t>
      </w:r>
      <w:r w:rsidR="0036715B">
        <w:rPr>
          <w:rtl/>
        </w:rPr>
        <w:t>‌</w:t>
      </w:r>
      <w:r w:rsidR="0036715B" w:rsidRPr="001672E7">
        <w:rPr>
          <w:rFonts w:hint="cs"/>
          <w:rtl/>
        </w:rPr>
        <w:t>گردد.</w:t>
      </w:r>
    </w:p>
    <w:p w:rsidR="00792166" w:rsidRDefault="00FC5E6F" w:rsidP="00FC3934">
      <w:pPr>
        <w:pStyle w:val="af4"/>
        <w:rPr>
          <w:rtl/>
        </w:rPr>
      </w:pPr>
      <w:r w:rsidRPr="002E669F">
        <w:rPr>
          <w:rStyle w:val="Charf0"/>
          <w:rFonts w:hint="cs"/>
          <w:rtl/>
        </w:rPr>
        <w:t xml:space="preserve">س: </w:t>
      </w:r>
      <w:r w:rsidR="0036715B" w:rsidRPr="001672E7">
        <w:rPr>
          <w:rFonts w:hint="cs"/>
          <w:rtl/>
        </w:rPr>
        <w:t>اگر جایی بود که تنها طبقه</w:t>
      </w:r>
      <w:r w:rsidR="0036715B">
        <w:rPr>
          <w:rtl/>
        </w:rPr>
        <w:t>‌</w:t>
      </w:r>
      <w:r w:rsidR="0036715B" w:rsidRPr="001672E7">
        <w:rPr>
          <w:rFonts w:hint="cs"/>
          <w:rtl/>
        </w:rPr>
        <w:t>ی پایینِ مشترک داشت و طبقه</w:t>
      </w:r>
      <w:r w:rsidR="0036715B">
        <w:rPr>
          <w:rtl/>
        </w:rPr>
        <w:t>‌</w:t>
      </w:r>
      <w:r w:rsidR="0036715B" w:rsidRPr="001672E7">
        <w:rPr>
          <w:rFonts w:hint="cs"/>
          <w:rtl/>
        </w:rPr>
        <w:t>ی فوقانی نداشت؛ یا تنها طبقه</w:t>
      </w:r>
      <w:r w:rsidR="0036715B">
        <w:rPr>
          <w:rtl/>
        </w:rPr>
        <w:t>‌</w:t>
      </w:r>
      <w:r w:rsidR="0036715B" w:rsidRPr="001672E7">
        <w:rPr>
          <w:rFonts w:hint="cs"/>
          <w:rtl/>
        </w:rPr>
        <w:t>ی فوقانیِ مشترک داشت؛ و یا طبقه</w:t>
      </w:r>
      <w:r w:rsidR="0036715B">
        <w:rPr>
          <w:rtl/>
        </w:rPr>
        <w:t>‌</w:t>
      </w:r>
      <w:r w:rsidR="0036715B" w:rsidRPr="001672E7">
        <w:rPr>
          <w:rFonts w:hint="cs"/>
          <w:rtl/>
        </w:rPr>
        <w:t>ی پایین و فوقانی آن در میان دو نفر مشترک بود؛ در آن صورت تقسیم کننده چگونه باید آن را تقسیم نماید؟</w:t>
      </w:r>
    </w:p>
    <w:p w:rsidR="00792166" w:rsidRDefault="00FC5E6F" w:rsidP="00FC3934">
      <w:pPr>
        <w:pStyle w:val="af4"/>
        <w:rPr>
          <w:rtl/>
        </w:rPr>
      </w:pPr>
      <w:r w:rsidRPr="002E669F">
        <w:rPr>
          <w:rStyle w:val="Charf0"/>
          <w:rFonts w:hint="cs"/>
          <w:rtl/>
        </w:rPr>
        <w:t xml:space="preserve">ج: </w:t>
      </w:r>
      <w:r w:rsidR="0036715B" w:rsidRPr="001672E7">
        <w:rPr>
          <w:rFonts w:hint="cs"/>
          <w:rtl/>
        </w:rPr>
        <w:t>در آن صورت بر تقسیم کننده لازم است که هر کدام از آن</w:t>
      </w:r>
      <w:r w:rsidR="0036715B">
        <w:rPr>
          <w:rtl/>
        </w:rPr>
        <w:t>‌</w:t>
      </w:r>
      <w:r w:rsidR="0036715B" w:rsidRPr="001672E7">
        <w:rPr>
          <w:rFonts w:hint="cs"/>
          <w:rtl/>
        </w:rPr>
        <w:t>ها را جداگانه قیمت گذاری و ارزش گذاری نماید، و بر اساس قیمت، آن</w:t>
      </w:r>
      <w:r w:rsidR="0036715B">
        <w:rPr>
          <w:rtl/>
        </w:rPr>
        <w:t>‌</w:t>
      </w:r>
      <w:r w:rsidR="0036715B" w:rsidRPr="001672E7">
        <w:rPr>
          <w:rFonts w:hint="cs"/>
          <w:rtl/>
        </w:rPr>
        <w:t>ها را تقسیم نماید؛ و در این زمینه، راهکارهای دیگر اعتبار ندارد.</w:t>
      </w:r>
    </w:p>
    <w:p w:rsidR="00792166" w:rsidRPr="007F52EC" w:rsidRDefault="00FC5E6F" w:rsidP="00FC3934">
      <w:pPr>
        <w:pStyle w:val="af4"/>
        <w:rPr>
          <w:spacing w:val="-2"/>
          <w:rtl/>
        </w:rPr>
      </w:pPr>
      <w:r w:rsidRPr="002E669F">
        <w:rPr>
          <w:rStyle w:val="Charf0"/>
          <w:rFonts w:hint="cs"/>
          <w:rtl/>
        </w:rPr>
        <w:t xml:space="preserve">س: </w:t>
      </w:r>
      <w:r w:rsidR="0036715B" w:rsidRPr="007F52EC">
        <w:rPr>
          <w:rFonts w:hint="cs"/>
          <w:spacing w:val="-2"/>
          <w:rtl/>
        </w:rPr>
        <w:t>اگر شرکاء ـ که سهم</w:t>
      </w:r>
      <w:r w:rsidR="0036715B" w:rsidRPr="007F52EC">
        <w:rPr>
          <w:spacing w:val="-2"/>
          <w:rtl/>
        </w:rPr>
        <w:t>‌</w:t>
      </w:r>
      <w:r w:rsidR="0036715B" w:rsidRPr="007F52EC">
        <w:rPr>
          <w:rFonts w:hint="cs"/>
          <w:spacing w:val="-2"/>
          <w:rtl/>
        </w:rPr>
        <w:t>شان در بین</w:t>
      </w:r>
      <w:r w:rsidR="0036715B" w:rsidRPr="007F52EC">
        <w:rPr>
          <w:spacing w:val="-2"/>
          <w:rtl/>
        </w:rPr>
        <w:t>‌</w:t>
      </w:r>
      <w:r w:rsidR="0036715B" w:rsidRPr="007F52EC">
        <w:rPr>
          <w:rFonts w:hint="cs"/>
          <w:spacing w:val="-2"/>
          <w:rtl/>
        </w:rPr>
        <w:t>شان تقسیم شده است ـ با یکدیگر اختلاف نمودند؛ [به عنوان مثال:] یکی از آن</w:t>
      </w:r>
      <w:r w:rsidR="0036715B" w:rsidRPr="007F52EC">
        <w:rPr>
          <w:spacing w:val="-2"/>
          <w:rtl/>
        </w:rPr>
        <w:t>‌</w:t>
      </w:r>
      <w:r w:rsidR="0036715B" w:rsidRPr="007F52EC">
        <w:rPr>
          <w:rFonts w:hint="cs"/>
          <w:spacing w:val="-2"/>
          <w:rtl/>
        </w:rPr>
        <w:t>ها گفت: سهم خویش را به تمام و کمال دریافت نکرده</w:t>
      </w:r>
      <w:r w:rsidR="0036715B" w:rsidRPr="007F52EC">
        <w:rPr>
          <w:spacing w:val="-2"/>
          <w:rtl/>
        </w:rPr>
        <w:t>‌</w:t>
      </w:r>
      <w:r w:rsidR="0036715B" w:rsidRPr="007F52EC">
        <w:rPr>
          <w:rFonts w:hint="cs"/>
          <w:spacing w:val="-2"/>
          <w:rtl/>
        </w:rPr>
        <w:t>ام؛ و دیگر شرکاء بدو گفتند: سهم تو به کمال و تمام پرداخت شده است؛ و دو نفر از تقسیم کنندگان نیز شهادت دادند که وی سهم خویش را به تمام و کمال دریافت نموده است؛ در این صورت آیا گواهی آن دو نفر تقسیم‌کننده، پذیرفته می</w:t>
      </w:r>
      <w:r w:rsidR="0036715B" w:rsidRPr="007F52EC">
        <w:rPr>
          <w:spacing w:val="-2"/>
          <w:rtl/>
        </w:rPr>
        <w:t>‌</w:t>
      </w:r>
      <w:r w:rsidR="0036715B" w:rsidRPr="007F52EC">
        <w:rPr>
          <w:rFonts w:hint="cs"/>
          <w:spacing w:val="-2"/>
          <w:rtl/>
        </w:rPr>
        <w:t>شود؟</w:t>
      </w:r>
    </w:p>
    <w:p w:rsidR="00792166" w:rsidRDefault="00FC5E6F" w:rsidP="00FC3934">
      <w:pPr>
        <w:pStyle w:val="af4"/>
        <w:rPr>
          <w:rtl/>
        </w:rPr>
      </w:pPr>
      <w:r w:rsidRPr="002E669F">
        <w:rPr>
          <w:rStyle w:val="Charf0"/>
          <w:rFonts w:hint="cs"/>
          <w:rtl/>
        </w:rPr>
        <w:t xml:space="preserve">ج: </w:t>
      </w:r>
      <w:r w:rsidR="0036715B" w:rsidRPr="001672E7">
        <w:rPr>
          <w:rFonts w:hint="cs"/>
          <w:rtl/>
        </w:rPr>
        <w:t>آری؛ گواهی آن دو نفر تقسیم کننده پذیرفته می</w:t>
      </w:r>
      <w:r w:rsidR="0036715B">
        <w:rPr>
          <w:rtl/>
        </w:rPr>
        <w:t>‌</w:t>
      </w:r>
      <w:r w:rsidR="0036715B" w:rsidRPr="001672E7">
        <w:rPr>
          <w:rFonts w:hint="cs"/>
          <w:rtl/>
        </w:rPr>
        <w:t>گردد.</w:t>
      </w:r>
    </w:p>
    <w:p w:rsidR="00792166" w:rsidRDefault="00FC5E6F" w:rsidP="00FC3934">
      <w:pPr>
        <w:pStyle w:val="af4"/>
        <w:rPr>
          <w:rtl/>
        </w:rPr>
      </w:pPr>
      <w:r w:rsidRPr="002E669F">
        <w:rPr>
          <w:rStyle w:val="Charf0"/>
          <w:rFonts w:hint="cs"/>
          <w:rtl/>
        </w:rPr>
        <w:t xml:space="preserve">س: </w:t>
      </w:r>
      <w:r w:rsidR="0036715B" w:rsidRPr="001672E7">
        <w:rPr>
          <w:rFonts w:hint="cs"/>
          <w:rtl/>
        </w:rPr>
        <w:t>اگر یکی از شرکاء ادّعا کرد که در تقسیم اشتباهی صورت گرفته؛ و چنین می</w:t>
      </w:r>
      <w:r w:rsidR="0036715B">
        <w:rPr>
          <w:rtl/>
        </w:rPr>
        <w:t>‌</w:t>
      </w:r>
      <w:r w:rsidR="0036715B" w:rsidRPr="001672E7">
        <w:rPr>
          <w:rFonts w:hint="cs"/>
          <w:rtl/>
        </w:rPr>
        <w:t>پندارد که بدو حقّی تعلّق گرفته ولی آن حقّ، در نزد شریکش می</w:t>
      </w:r>
      <w:r w:rsidR="0036715B">
        <w:rPr>
          <w:rtl/>
        </w:rPr>
        <w:t>‌</w:t>
      </w:r>
      <w:r w:rsidR="0036715B" w:rsidRPr="001672E7">
        <w:rPr>
          <w:rFonts w:hint="cs"/>
          <w:rtl/>
        </w:rPr>
        <w:t>باشد؛ و این در حالی است که پیشتر اعتراف کرده بود که سهم خویش را به تمام و کمال دریافت داشته است؛ در این صورت آیا ادّعای او پذیرفته می</w:t>
      </w:r>
      <w:r w:rsidR="0036715B">
        <w:rPr>
          <w:rtl/>
        </w:rPr>
        <w:t>‌</w:t>
      </w:r>
      <w:r w:rsidR="0036715B" w:rsidRPr="001672E7">
        <w:rPr>
          <w:rFonts w:hint="cs"/>
          <w:rtl/>
        </w:rPr>
        <w:t>شود؟</w:t>
      </w:r>
    </w:p>
    <w:p w:rsidR="00792166" w:rsidRDefault="00FC5E6F" w:rsidP="00FC3934">
      <w:pPr>
        <w:pStyle w:val="af4"/>
        <w:rPr>
          <w:rtl/>
        </w:rPr>
      </w:pPr>
      <w:r w:rsidRPr="002E669F">
        <w:rPr>
          <w:rStyle w:val="Charf0"/>
          <w:rFonts w:hint="cs"/>
          <w:rtl/>
        </w:rPr>
        <w:t xml:space="preserve">ج: </w:t>
      </w:r>
      <w:r w:rsidR="0036715B" w:rsidRPr="001672E7">
        <w:rPr>
          <w:rFonts w:hint="cs"/>
          <w:rtl/>
        </w:rPr>
        <w:t>در این صورت ادّعایش بدون بیّنه و شاهد</w:t>
      </w:r>
      <w:r w:rsidR="0036715B">
        <w:rPr>
          <w:rFonts w:hint="cs"/>
          <w:rtl/>
        </w:rPr>
        <w:t>،</w:t>
      </w:r>
      <w:r w:rsidR="0036715B" w:rsidRPr="001672E7">
        <w:rPr>
          <w:rFonts w:hint="cs"/>
          <w:rtl/>
        </w:rPr>
        <w:t xml:space="preserve"> پذیرفته نمی</w:t>
      </w:r>
      <w:r w:rsidR="0036715B">
        <w:rPr>
          <w:rtl/>
        </w:rPr>
        <w:t>‌</w:t>
      </w:r>
      <w:r w:rsidR="0036715B" w:rsidRPr="001672E7">
        <w:rPr>
          <w:rFonts w:hint="cs"/>
          <w:rtl/>
        </w:rPr>
        <w:t>شود.</w:t>
      </w:r>
    </w:p>
    <w:p w:rsidR="00792166" w:rsidRDefault="00FC5E6F" w:rsidP="00FC3934">
      <w:pPr>
        <w:pStyle w:val="af4"/>
        <w:rPr>
          <w:rtl/>
        </w:rPr>
      </w:pPr>
      <w:r w:rsidRPr="002E669F">
        <w:rPr>
          <w:rStyle w:val="Charf0"/>
          <w:rFonts w:hint="cs"/>
          <w:rtl/>
        </w:rPr>
        <w:t xml:space="preserve">س: </w:t>
      </w:r>
      <w:r w:rsidR="0036715B" w:rsidRPr="001672E7">
        <w:rPr>
          <w:rFonts w:hint="cs"/>
          <w:rtl/>
        </w:rPr>
        <w:t>اگر یکی از شرکاء چنین گفت: سهم خویش را به تمام و کمال دریافت نموده</w:t>
      </w:r>
      <w:r w:rsidR="0036715B">
        <w:rPr>
          <w:rtl/>
        </w:rPr>
        <w:t>‌</w:t>
      </w:r>
      <w:r w:rsidR="0036715B" w:rsidRPr="001672E7">
        <w:rPr>
          <w:rFonts w:hint="cs"/>
          <w:rtl/>
        </w:rPr>
        <w:t>ام، ولی پس از آن، قسمتی از حقّم را یکی از شرکاء گرفته است؛ و این در حالی است که آن شریک، این قضیّه را انکار می</w:t>
      </w:r>
      <w:r w:rsidR="0036715B">
        <w:rPr>
          <w:rtl/>
        </w:rPr>
        <w:t>‌</w:t>
      </w:r>
      <w:r w:rsidR="0036715B" w:rsidRPr="001672E7">
        <w:rPr>
          <w:rFonts w:hint="cs"/>
          <w:rtl/>
        </w:rPr>
        <w:t>کند؛ در این صورت در میان آن</w:t>
      </w:r>
      <w:r w:rsidR="0036715B">
        <w:rPr>
          <w:rtl/>
        </w:rPr>
        <w:t>‌</w:t>
      </w:r>
      <w:r w:rsidR="0036715B" w:rsidRPr="001672E7">
        <w:rPr>
          <w:rFonts w:hint="cs"/>
          <w:rtl/>
        </w:rPr>
        <w:t>ها چگونه فیصله می</w:t>
      </w:r>
      <w:r w:rsidR="0036715B">
        <w:rPr>
          <w:rtl/>
        </w:rPr>
        <w:t>‌</w:t>
      </w:r>
      <w:r w:rsidR="0036715B" w:rsidRPr="001672E7">
        <w:rPr>
          <w:rFonts w:hint="cs"/>
          <w:rtl/>
        </w:rPr>
        <w:t>شود؟</w:t>
      </w:r>
    </w:p>
    <w:p w:rsidR="00792166" w:rsidRDefault="00FC5E6F" w:rsidP="00FC3934">
      <w:pPr>
        <w:pStyle w:val="af4"/>
        <w:rPr>
          <w:rtl/>
        </w:rPr>
      </w:pPr>
      <w:r w:rsidRPr="002E669F">
        <w:rPr>
          <w:rStyle w:val="Charf0"/>
          <w:rFonts w:hint="cs"/>
          <w:rtl/>
        </w:rPr>
        <w:t xml:space="preserve">ج: </w:t>
      </w:r>
      <w:r w:rsidR="0036715B" w:rsidRPr="001672E7">
        <w:rPr>
          <w:rFonts w:hint="cs"/>
          <w:rtl/>
        </w:rPr>
        <w:t>در این صورت قول خصم او (طرف دعوای او)</w:t>
      </w:r>
      <w:r w:rsidR="0036715B">
        <w:rPr>
          <w:rFonts w:hint="cs"/>
          <w:rtl/>
        </w:rPr>
        <w:t>،</w:t>
      </w:r>
      <w:r w:rsidR="0036715B" w:rsidRPr="001672E7">
        <w:rPr>
          <w:rFonts w:hint="cs"/>
          <w:rtl/>
        </w:rPr>
        <w:t xml:space="preserve"> همراه با سوگندش معتبر می</w:t>
      </w:r>
      <w:r w:rsidR="0036715B">
        <w:rPr>
          <w:rtl/>
        </w:rPr>
        <w:t>‌</w:t>
      </w:r>
      <w:r w:rsidR="0036715B" w:rsidRPr="001672E7">
        <w:rPr>
          <w:rFonts w:hint="cs"/>
          <w:rtl/>
        </w:rPr>
        <w:t>باشد.</w:t>
      </w:r>
    </w:p>
    <w:p w:rsidR="00792166" w:rsidRDefault="00FC5E6F" w:rsidP="00FC3934">
      <w:pPr>
        <w:pStyle w:val="af4"/>
        <w:rPr>
          <w:rtl/>
        </w:rPr>
      </w:pPr>
      <w:r w:rsidRPr="002E669F">
        <w:rPr>
          <w:rStyle w:val="Charf0"/>
          <w:rFonts w:hint="cs"/>
          <w:rtl/>
        </w:rPr>
        <w:t xml:space="preserve">س: </w:t>
      </w:r>
      <w:r w:rsidR="0036715B" w:rsidRPr="001672E7">
        <w:rPr>
          <w:rFonts w:hint="cs"/>
          <w:rtl/>
        </w:rPr>
        <w:t>اگر یکی از شرکاء چنین گفت: سهم من از فلان مکان تا فلان جا می</w:t>
      </w:r>
      <w:r w:rsidR="0036715B">
        <w:rPr>
          <w:rtl/>
        </w:rPr>
        <w:t>‌</w:t>
      </w:r>
      <w:r w:rsidR="0036715B" w:rsidRPr="001672E7">
        <w:rPr>
          <w:rFonts w:hint="cs"/>
          <w:rtl/>
        </w:rPr>
        <w:t>باشد، ولی شریکم (فلانی) آن را به من تحویل نداده است؛ و این در حالی است که وی پیشتر اعتراف نکرده بود که سهم خویش را به تمام و کمال دریافت داشته است؛ ولی شریکش منکر این قضیّه است؛ در این صورت تکلیف چیست؟</w:t>
      </w:r>
    </w:p>
    <w:p w:rsidR="00792166" w:rsidRDefault="00FC5E6F" w:rsidP="00FC3934">
      <w:pPr>
        <w:pStyle w:val="af4"/>
        <w:rPr>
          <w:rtl/>
        </w:rPr>
      </w:pPr>
      <w:r w:rsidRPr="002E669F">
        <w:rPr>
          <w:rStyle w:val="Charf0"/>
          <w:rFonts w:hint="cs"/>
          <w:rtl/>
        </w:rPr>
        <w:t xml:space="preserve">ج: </w:t>
      </w:r>
      <w:r w:rsidR="0036715B" w:rsidRPr="001672E7">
        <w:rPr>
          <w:rFonts w:hint="cs"/>
          <w:rtl/>
        </w:rPr>
        <w:t>در این صورت هر دو فرد به سوی سوگند خوردن فرا خوانده می</w:t>
      </w:r>
      <w:r w:rsidR="0036715B">
        <w:rPr>
          <w:rtl/>
        </w:rPr>
        <w:t>‌</w:t>
      </w:r>
      <w:r w:rsidR="0036715B" w:rsidRPr="001672E7">
        <w:rPr>
          <w:rFonts w:hint="cs"/>
          <w:rtl/>
        </w:rPr>
        <w:t>شوند؛ و پس از سوگند خوردن، تقسیم فسخ می</w:t>
      </w:r>
      <w:r w:rsidR="0036715B">
        <w:rPr>
          <w:rtl/>
        </w:rPr>
        <w:t>‌</w:t>
      </w:r>
      <w:r w:rsidR="0036715B" w:rsidRPr="001672E7">
        <w:rPr>
          <w:rFonts w:hint="cs"/>
          <w:rtl/>
        </w:rPr>
        <w:t>گردد.</w:t>
      </w:r>
    </w:p>
    <w:p w:rsidR="00792166" w:rsidRDefault="00FC5E6F" w:rsidP="00FC3934">
      <w:pPr>
        <w:pStyle w:val="af4"/>
        <w:rPr>
          <w:rtl/>
        </w:rPr>
      </w:pPr>
      <w:r w:rsidRPr="002E669F">
        <w:rPr>
          <w:rStyle w:val="Charf0"/>
          <w:rFonts w:hint="cs"/>
          <w:rtl/>
        </w:rPr>
        <w:t xml:space="preserve">س: </w:t>
      </w:r>
      <w:r w:rsidR="0036715B" w:rsidRPr="001672E7">
        <w:rPr>
          <w:rFonts w:hint="cs"/>
          <w:rtl/>
        </w:rPr>
        <w:t>اگر چنانچه (چیزی در بین شرکاء تقسیم شد؛ سپس) در قسمتی از سهم یکی از شرکاء، حق داری پیدا شد و در آن ادّعای حقّ نمود؛ در این صورت آیا تقسیم فسخ می</w:t>
      </w:r>
      <w:r w:rsidR="0036715B">
        <w:rPr>
          <w:rtl/>
        </w:rPr>
        <w:t>‌</w:t>
      </w:r>
      <w:r w:rsidR="0036715B" w:rsidRPr="001672E7">
        <w:rPr>
          <w:rFonts w:hint="cs"/>
          <w:rtl/>
        </w:rPr>
        <w:t>گردد؟</w:t>
      </w:r>
    </w:p>
    <w:p w:rsidR="00FC3934" w:rsidRDefault="00FC5E6F" w:rsidP="007F52EC">
      <w:pPr>
        <w:pStyle w:val="af4"/>
        <w:rPr>
          <w:rtl/>
        </w:rPr>
      </w:pPr>
      <w:r w:rsidRPr="002E669F">
        <w:rPr>
          <w:rStyle w:val="Charf0"/>
          <w:rFonts w:hint="cs"/>
          <w:rtl/>
        </w:rPr>
        <w:t xml:space="preserve">ج: </w:t>
      </w:r>
      <w:r w:rsidR="0036715B" w:rsidRPr="002E669F">
        <w:rPr>
          <w:rStyle w:val="Charf0"/>
          <w:rFonts w:hint="cs"/>
          <w:rtl/>
        </w:rPr>
        <w:t>امام ابوحنیفه</w:t>
      </w:r>
      <w:r w:rsidR="007F52EC"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sidRPr="001672E7">
        <w:rPr>
          <w:rFonts w:hint="cs"/>
          <w:rtl/>
        </w:rPr>
        <w:t>گوید: در این صورت تقسیم فسخ نمی</w:t>
      </w:r>
      <w:r w:rsidR="0036715B">
        <w:rPr>
          <w:rtl/>
        </w:rPr>
        <w:t>‌</w:t>
      </w:r>
      <w:r w:rsidR="0036715B" w:rsidRPr="001672E7">
        <w:rPr>
          <w:rFonts w:hint="cs"/>
          <w:rtl/>
        </w:rPr>
        <w:t>گردد؛ بلکه آن شریک می</w:t>
      </w:r>
      <w:r w:rsidR="0036715B">
        <w:rPr>
          <w:rtl/>
        </w:rPr>
        <w:t>‌</w:t>
      </w:r>
      <w:r w:rsidR="0036715B" w:rsidRPr="001672E7">
        <w:rPr>
          <w:rFonts w:hint="cs"/>
          <w:rtl/>
        </w:rPr>
        <w:t>تواند در آن قسمت از سهمش ـ که برای آن حق داری پیدا شده ـ از سهم شریکش بگیرد.</w:t>
      </w:r>
    </w:p>
    <w:p w:rsidR="00792166" w:rsidRDefault="0036715B" w:rsidP="00FC3934">
      <w:pPr>
        <w:pStyle w:val="af4"/>
        <w:rPr>
          <w:rtl/>
        </w:rPr>
      </w:pPr>
      <w:r w:rsidRPr="001672E7">
        <w:rPr>
          <w:rFonts w:hint="cs"/>
          <w:rtl/>
        </w:rPr>
        <w:t>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 است که تقسیم فسخ می</w:t>
      </w:r>
      <w:r>
        <w:rPr>
          <w:rtl/>
        </w:rPr>
        <w:t>‌</w:t>
      </w:r>
      <w:r w:rsidRPr="001672E7">
        <w:rPr>
          <w:rFonts w:hint="cs"/>
          <w:rtl/>
        </w:rPr>
        <w:t>گردد</w:t>
      </w:r>
      <w:r w:rsidRPr="00792166">
        <w:rPr>
          <w:rStyle w:val="FootnoteReference"/>
          <w:rtl/>
        </w:rPr>
        <w:footnoteReference w:id="139"/>
      </w:r>
      <w:r w:rsidR="00FC3934">
        <w:rPr>
          <w:rFonts w:hint="cs"/>
          <w:rtl/>
        </w:rPr>
        <w:t>.</w:t>
      </w:r>
      <w:r w:rsidRPr="001672E7">
        <w:rPr>
          <w:rFonts w:hint="cs"/>
          <w:rtl/>
        </w:rPr>
        <w:t xml:space="preserve"> </w:t>
      </w:r>
    </w:p>
    <w:p w:rsidR="0036715B" w:rsidRPr="00F20989" w:rsidRDefault="0036715B" w:rsidP="0036715B">
      <w:pPr>
        <w:spacing w:line="20" w:lineRule="exact"/>
        <w:rPr>
          <w:sz w:val="2"/>
          <w:szCs w:val="2"/>
          <w:rtl/>
          <w:lang w:bidi="fa-IR"/>
        </w:rPr>
        <w:sectPr w:rsidR="0036715B" w:rsidRPr="00F20989" w:rsidSect="002829A5">
          <w:headerReference w:type="default" r:id="rId36"/>
          <w:footnotePr>
            <w:numRestart w:val="eachPage"/>
          </w:footnotePr>
          <w:pgSz w:w="9356" w:h="13608" w:code="9"/>
          <w:pgMar w:top="567" w:right="1134" w:bottom="851" w:left="1134" w:header="454" w:footer="0" w:gutter="0"/>
          <w:cols w:space="708"/>
          <w:titlePg/>
          <w:bidi/>
          <w:rtlGutter/>
          <w:docGrid w:linePitch="360"/>
        </w:sectPr>
      </w:pPr>
    </w:p>
    <w:p w:rsidR="00792166" w:rsidRDefault="001068F7" w:rsidP="005D605F">
      <w:pPr>
        <w:pStyle w:val="af4"/>
        <w:rPr>
          <w:rtl/>
        </w:rPr>
      </w:pPr>
      <w:r>
        <w:rPr>
          <w:noProof/>
          <w:lang w:bidi="ar-SA"/>
        </w:rPr>
        <w:drawing>
          <wp:anchor distT="0" distB="0" distL="114300" distR="114300" simplePos="0" relativeHeight="251683328" behindDoc="1" locked="0" layoutInCell="1" allowOverlap="1">
            <wp:simplePos x="0" y="0"/>
            <wp:positionH relativeFrom="column">
              <wp:posOffset>-120015</wp:posOffset>
            </wp:positionH>
            <wp:positionV relativeFrom="paragraph">
              <wp:posOffset>-2540</wp:posOffset>
            </wp:positionV>
            <wp:extent cx="4599940" cy="7172325"/>
            <wp:effectExtent l="0" t="0" r="0" b="9525"/>
            <wp:wrapNone/>
            <wp:docPr id="9945" name="Picture 9945"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45"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99940" cy="7172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52EC" w:rsidRDefault="007F52EC" w:rsidP="007F52EC">
      <w:pPr>
        <w:pStyle w:val="afffe"/>
        <w:rPr>
          <w:rtl/>
        </w:rPr>
      </w:pPr>
      <w:bookmarkStart w:id="127" w:name="_Toc282283619"/>
    </w:p>
    <w:p w:rsidR="007F52EC" w:rsidRDefault="007F52EC" w:rsidP="007F52EC">
      <w:pPr>
        <w:pStyle w:val="afffe"/>
        <w:rPr>
          <w:rtl/>
        </w:rPr>
      </w:pPr>
    </w:p>
    <w:p w:rsidR="007F52EC" w:rsidRDefault="007F52EC" w:rsidP="007F52EC">
      <w:pPr>
        <w:pStyle w:val="afffe"/>
        <w:rPr>
          <w:rtl/>
        </w:rPr>
      </w:pPr>
    </w:p>
    <w:p w:rsidR="007F52EC" w:rsidRDefault="007F52EC" w:rsidP="007F52EC">
      <w:pPr>
        <w:pStyle w:val="afffe"/>
        <w:rPr>
          <w:rtl/>
        </w:rPr>
      </w:pPr>
    </w:p>
    <w:p w:rsidR="00792166" w:rsidRDefault="0036715B" w:rsidP="007F52EC">
      <w:pPr>
        <w:pStyle w:val="afffe"/>
        <w:rPr>
          <w:rtl/>
        </w:rPr>
      </w:pPr>
      <w:bookmarkStart w:id="128" w:name="_Toc442202862"/>
      <w:r>
        <w:rPr>
          <w:rFonts w:hint="cs"/>
          <w:rtl/>
        </w:rPr>
        <w:t>کتاب اکراه</w:t>
      </w:r>
      <w:bookmarkEnd w:id="127"/>
      <w:bookmarkEnd w:id="128"/>
    </w:p>
    <w:p w:rsidR="0036715B" w:rsidRDefault="0036715B" w:rsidP="005D605F">
      <w:pPr>
        <w:pStyle w:val="af4"/>
        <w:rPr>
          <w:rtl/>
        </w:rPr>
        <w:sectPr w:rsidR="0036715B" w:rsidSect="007F52EC">
          <w:headerReference w:type="default" r:id="rId37"/>
          <w:footnotePr>
            <w:numRestart w:val="eachPage"/>
          </w:footnotePr>
          <w:type w:val="oddPage"/>
          <w:pgSz w:w="9356" w:h="13608" w:code="9"/>
          <w:pgMar w:top="567" w:right="1134" w:bottom="851" w:left="1134" w:header="454" w:footer="0" w:gutter="0"/>
          <w:cols w:space="708"/>
          <w:titlePg/>
          <w:bidi/>
          <w:rtlGutter/>
          <w:docGrid w:linePitch="360"/>
        </w:sectPr>
      </w:pPr>
    </w:p>
    <w:p w:rsidR="00792166" w:rsidRDefault="0036715B" w:rsidP="00FC3934">
      <w:pPr>
        <w:pStyle w:val="a1"/>
        <w:rPr>
          <w:rtl/>
        </w:rPr>
      </w:pPr>
      <w:bookmarkStart w:id="129" w:name="_Toc282283620"/>
      <w:bookmarkStart w:id="130" w:name="_Toc441944342"/>
      <w:bookmarkStart w:id="131" w:name="_Toc442202863"/>
      <w:r w:rsidRPr="001672E7">
        <w:rPr>
          <w:rFonts w:hint="cs"/>
          <w:rtl/>
        </w:rPr>
        <w:t xml:space="preserve">اِکراه </w:t>
      </w:r>
      <w:r>
        <w:rPr>
          <w:rtl/>
        </w:rPr>
        <w:br/>
      </w:r>
      <w:r w:rsidRPr="001672E7">
        <w:rPr>
          <w:rFonts w:hint="cs"/>
          <w:rtl/>
        </w:rPr>
        <w:t>(کسی را به زور و ستم به کاری واداشتن.</w:t>
      </w:r>
      <w:r>
        <w:rPr>
          <w:rtl/>
        </w:rPr>
        <w:br/>
      </w:r>
      <w:r w:rsidRPr="001672E7">
        <w:rPr>
          <w:rFonts w:hint="cs"/>
          <w:rtl/>
        </w:rPr>
        <w:t>کسی را خلاف میل او به کاری مجبور کردن)</w:t>
      </w:r>
      <w:bookmarkEnd w:id="129"/>
      <w:bookmarkEnd w:id="130"/>
      <w:bookmarkEnd w:id="131"/>
    </w:p>
    <w:p w:rsidR="00792166" w:rsidRPr="007F52EC" w:rsidRDefault="00FC5E6F" w:rsidP="00FC3934">
      <w:pPr>
        <w:pStyle w:val="af4"/>
        <w:rPr>
          <w:spacing w:val="-4"/>
          <w:rtl/>
        </w:rPr>
      </w:pPr>
      <w:r w:rsidRPr="002E669F">
        <w:rPr>
          <w:rStyle w:val="Charf0"/>
          <w:rFonts w:hint="cs"/>
          <w:rtl/>
        </w:rPr>
        <w:t xml:space="preserve">س: </w:t>
      </w:r>
      <w:r w:rsidR="0036715B" w:rsidRPr="002E669F">
        <w:rPr>
          <w:rStyle w:val="Charf0"/>
          <w:rFonts w:hint="cs"/>
          <w:rtl/>
        </w:rPr>
        <w:t>با چه چیزی حکم «اِکراه</w:t>
      </w:r>
      <w:r w:rsidR="0036715B" w:rsidRPr="007F52EC">
        <w:rPr>
          <w:rFonts w:hint="cs"/>
          <w:spacing w:val="-4"/>
          <w:rtl/>
        </w:rPr>
        <w:t>» (اِعمال زور. تحمیل. اِجبار. وادار کردن)ثابت می</w:t>
      </w:r>
      <w:r w:rsidR="0036715B" w:rsidRPr="007F52EC">
        <w:rPr>
          <w:spacing w:val="-4"/>
          <w:rtl/>
        </w:rPr>
        <w:t>‌</w:t>
      </w:r>
      <w:r w:rsidR="0036715B" w:rsidRPr="007F52EC">
        <w:rPr>
          <w:rFonts w:hint="cs"/>
          <w:spacing w:val="-4"/>
          <w:rtl/>
        </w:rPr>
        <w:t>گردد؟</w:t>
      </w:r>
    </w:p>
    <w:p w:rsidR="00792166" w:rsidRDefault="00FC5E6F" w:rsidP="00FC3934">
      <w:pPr>
        <w:pStyle w:val="af4"/>
        <w:rPr>
          <w:rtl/>
        </w:rPr>
      </w:pPr>
      <w:r w:rsidRPr="002E669F">
        <w:rPr>
          <w:rStyle w:val="Charf0"/>
          <w:rFonts w:hint="cs"/>
          <w:rtl/>
        </w:rPr>
        <w:t xml:space="preserve">ج: </w:t>
      </w:r>
      <w:r w:rsidR="0036715B" w:rsidRPr="002E669F">
        <w:rPr>
          <w:rStyle w:val="Charf0"/>
          <w:rFonts w:hint="cs"/>
          <w:rtl/>
        </w:rPr>
        <w:t>حکم «اِکراه</w:t>
      </w:r>
      <w:r w:rsidR="0036715B" w:rsidRPr="001672E7">
        <w:rPr>
          <w:rFonts w:hint="cs"/>
          <w:rtl/>
        </w:rPr>
        <w:t>» وقتی ثابت می</w:t>
      </w:r>
      <w:r w:rsidR="0036715B">
        <w:rPr>
          <w:rtl/>
        </w:rPr>
        <w:t>‌</w:t>
      </w:r>
      <w:r w:rsidR="0036715B" w:rsidRPr="001672E7">
        <w:rPr>
          <w:rFonts w:hint="cs"/>
          <w:rtl/>
        </w:rPr>
        <w:t>گردد که اِکراه و اِجبار از ناحیه</w:t>
      </w:r>
      <w:r w:rsidR="0036715B">
        <w:rPr>
          <w:rtl/>
        </w:rPr>
        <w:t>‌</w:t>
      </w:r>
      <w:r w:rsidR="0036715B" w:rsidRPr="001672E7">
        <w:rPr>
          <w:rFonts w:hint="cs"/>
          <w:rtl/>
        </w:rPr>
        <w:t>ی فردی به وجود آید که توان انجام آنچه که فرد را بدان تهدید کرده، دارا باشد؛ و فرقی نمی</w:t>
      </w:r>
      <w:r w:rsidR="0036715B">
        <w:rPr>
          <w:rtl/>
        </w:rPr>
        <w:t>‌</w:t>
      </w:r>
      <w:r w:rsidR="0036715B" w:rsidRPr="001672E7">
        <w:rPr>
          <w:rFonts w:hint="cs"/>
          <w:rtl/>
        </w:rPr>
        <w:t>کند که آن فرد تهدید کننده، سلطان باشد یا دزد.</w:t>
      </w:r>
    </w:p>
    <w:p w:rsidR="00792166" w:rsidRDefault="00FC5E6F" w:rsidP="00FC3934">
      <w:pPr>
        <w:pStyle w:val="af4"/>
        <w:rPr>
          <w:rtl/>
        </w:rPr>
      </w:pPr>
      <w:r w:rsidRPr="002E669F">
        <w:rPr>
          <w:rStyle w:val="Charf0"/>
          <w:rFonts w:hint="cs"/>
          <w:rtl/>
        </w:rPr>
        <w:t xml:space="preserve">س: </w:t>
      </w:r>
      <w:r w:rsidR="0036715B" w:rsidRPr="001672E7">
        <w:rPr>
          <w:rFonts w:hint="cs"/>
          <w:rtl/>
        </w:rPr>
        <w:t>اگر چنانچه فردی به فروختن مالش، یا خریداری نمودن کالایی مجبور گردید؛ یا وادار گردید که به هزار درهم برای فردی اقرار نماید؛ یا مجبور شد که منزلش را به اجاره بدهد؛ و این اِجبار و اِکراه با قتل یا کتک خوردن شدید و یا زندانی شدن بود؛ و در نتیجه فرد</w:t>
      </w:r>
      <w:r w:rsidR="0036715B">
        <w:rPr>
          <w:rFonts w:hint="cs"/>
          <w:rtl/>
        </w:rPr>
        <w:t>ِ</w:t>
      </w:r>
      <w:r w:rsidR="0036715B" w:rsidRPr="001672E7">
        <w:rPr>
          <w:rFonts w:hint="cs"/>
          <w:rtl/>
        </w:rPr>
        <w:t xml:space="preserve"> وادار شده، مالش را فروخت یا کالا را خریداری نمود؛ سپس اِجبار و اِکراه زائل شد؛ در این صورت حکم آن چیست؟</w:t>
      </w:r>
    </w:p>
    <w:p w:rsidR="00792166" w:rsidRPr="00743BBA" w:rsidRDefault="00FC5E6F" w:rsidP="00FC3934">
      <w:pPr>
        <w:pStyle w:val="af4"/>
        <w:rPr>
          <w:spacing w:val="-4"/>
          <w:rtl/>
        </w:rPr>
      </w:pPr>
      <w:r w:rsidRPr="002E669F">
        <w:rPr>
          <w:rStyle w:val="Charf0"/>
          <w:rFonts w:hint="cs"/>
          <w:rtl/>
        </w:rPr>
        <w:t xml:space="preserve">ج: </w:t>
      </w:r>
      <w:r w:rsidR="0036715B" w:rsidRPr="00743BBA">
        <w:rPr>
          <w:rFonts w:hint="cs"/>
          <w:spacing w:val="-4"/>
          <w:rtl/>
        </w:rPr>
        <w:t>در این صورت فرد مجبور شده (مُکرَه)، مختار است؛ این طور که اگر خواست می</w:t>
      </w:r>
      <w:r w:rsidR="0036715B" w:rsidRPr="00743BBA">
        <w:rPr>
          <w:spacing w:val="-4"/>
          <w:rtl/>
        </w:rPr>
        <w:t>‌</w:t>
      </w:r>
      <w:r w:rsidR="0036715B" w:rsidRPr="00743BBA">
        <w:rPr>
          <w:rFonts w:hint="cs"/>
          <w:spacing w:val="-4"/>
          <w:rtl/>
        </w:rPr>
        <w:t>تواند خرید و فروش را امضاء کند و اگر هم خواست می</w:t>
      </w:r>
      <w:r w:rsidR="0036715B" w:rsidRPr="00743BBA">
        <w:rPr>
          <w:spacing w:val="-4"/>
          <w:rtl/>
        </w:rPr>
        <w:t>‌</w:t>
      </w:r>
      <w:r w:rsidR="0036715B" w:rsidRPr="00743BBA">
        <w:rPr>
          <w:rFonts w:hint="cs"/>
          <w:spacing w:val="-4"/>
          <w:rtl/>
        </w:rPr>
        <w:t>تواند آن را فسخ نماید و کالایش را باز گرداند؛ ناگفته نماند که این حکم در صورتی است که قیمت کالا را به زور و اجبار دریافت نموده باشد؛ ولی اگر چنانچه قیمت آن را با کمال میل دریافت کرد، و یا از روی میل، کالا را به فروشنده تحویل داد، در آن صورت این کار وی، اجازه به شمار می</w:t>
      </w:r>
      <w:r w:rsidR="0036715B" w:rsidRPr="00743BBA">
        <w:rPr>
          <w:spacing w:val="-4"/>
          <w:rtl/>
        </w:rPr>
        <w:t>‌</w:t>
      </w:r>
      <w:r w:rsidR="0036715B" w:rsidRPr="00743BBA">
        <w:rPr>
          <w:rFonts w:hint="cs"/>
          <w:spacing w:val="-4"/>
          <w:rtl/>
        </w:rPr>
        <w:t>آید.</w:t>
      </w:r>
    </w:p>
    <w:p w:rsidR="00792166" w:rsidRDefault="00FC5E6F" w:rsidP="00FC3934">
      <w:pPr>
        <w:pStyle w:val="af4"/>
        <w:rPr>
          <w:rtl/>
        </w:rPr>
      </w:pPr>
      <w:r w:rsidRPr="002E669F">
        <w:rPr>
          <w:rStyle w:val="Charf0"/>
          <w:rFonts w:hint="cs"/>
          <w:rtl/>
        </w:rPr>
        <w:t xml:space="preserve">س: </w:t>
      </w:r>
      <w:r w:rsidR="0036715B" w:rsidRPr="001672E7">
        <w:rPr>
          <w:rFonts w:hint="cs"/>
          <w:rtl/>
        </w:rPr>
        <w:t>اگر فردی به فروختن مالش مجبور شد و از روی اجبار، قیمت آن را دریافت کرد؛ در آن صورت چه چیزی بر وی لازم می</w:t>
      </w:r>
      <w:r w:rsidR="0036715B">
        <w:rPr>
          <w:rtl/>
        </w:rPr>
        <w:t>‌</w:t>
      </w:r>
      <w:r w:rsidR="0036715B" w:rsidRPr="001672E7">
        <w:rPr>
          <w:rFonts w:hint="cs"/>
          <w:rtl/>
        </w:rPr>
        <w:t>باشد؟</w:t>
      </w:r>
    </w:p>
    <w:p w:rsidR="00792166" w:rsidRDefault="00FC5E6F" w:rsidP="005D605F">
      <w:pPr>
        <w:pStyle w:val="af4"/>
        <w:rPr>
          <w:rtl/>
        </w:rPr>
      </w:pPr>
      <w:r w:rsidRPr="002E669F">
        <w:rPr>
          <w:rStyle w:val="Charf0"/>
          <w:rFonts w:hint="cs"/>
          <w:rtl/>
        </w:rPr>
        <w:t xml:space="preserve">ج: </w:t>
      </w:r>
      <w:r w:rsidR="0036715B" w:rsidRPr="001672E7">
        <w:rPr>
          <w:rFonts w:hint="cs"/>
          <w:rtl/>
        </w:rPr>
        <w:t>در این صورت بر وی لازم است که اگر قیمت کالا در اختیارش است، آن را به صاحبش باز گرداند.</w:t>
      </w:r>
    </w:p>
    <w:p w:rsidR="00792166" w:rsidRDefault="00FC5E6F" w:rsidP="005D605F">
      <w:pPr>
        <w:pStyle w:val="af4"/>
        <w:rPr>
          <w:rtl/>
        </w:rPr>
      </w:pPr>
      <w:r w:rsidRPr="002E669F">
        <w:rPr>
          <w:rStyle w:val="Charf0"/>
          <w:rFonts w:hint="cs"/>
          <w:rtl/>
        </w:rPr>
        <w:t xml:space="preserve">س: </w:t>
      </w:r>
      <w:r w:rsidR="0036715B" w:rsidRPr="001672E7">
        <w:rPr>
          <w:rFonts w:hint="cs"/>
          <w:rtl/>
        </w:rPr>
        <w:t>اگر فردی، کالای خویش را از روی اجبار فروخت؛ ولی فرد خریدار</w:t>
      </w:r>
      <w:r w:rsidR="0036715B">
        <w:rPr>
          <w:rFonts w:hint="cs"/>
          <w:rtl/>
        </w:rPr>
        <w:t>،</w:t>
      </w:r>
      <w:r w:rsidR="0036715B" w:rsidRPr="001672E7">
        <w:rPr>
          <w:rFonts w:hint="cs"/>
          <w:rtl/>
        </w:rPr>
        <w:t xml:space="preserve"> آن کالا را از روی میل از او خریداری نمود؛ سپس کالای مورد معامله در دست خریدار تلف گردید؛ در این صورت آیا ضامن قیمت کالا می</w:t>
      </w:r>
      <w:r w:rsidR="0036715B">
        <w:rPr>
          <w:rtl/>
        </w:rPr>
        <w:t>‌</w:t>
      </w:r>
      <w:r w:rsidR="0036715B" w:rsidRPr="001672E7">
        <w:rPr>
          <w:rFonts w:hint="cs"/>
          <w:rtl/>
        </w:rPr>
        <w:t>گردد؟</w:t>
      </w:r>
    </w:p>
    <w:p w:rsidR="00792166" w:rsidRDefault="00FC5E6F" w:rsidP="00FC3934">
      <w:pPr>
        <w:pStyle w:val="af4"/>
        <w:rPr>
          <w:rtl/>
        </w:rPr>
      </w:pPr>
      <w:r w:rsidRPr="002E669F">
        <w:rPr>
          <w:rStyle w:val="Charf0"/>
          <w:rFonts w:hint="cs"/>
          <w:rtl/>
        </w:rPr>
        <w:t xml:space="preserve">ج: </w:t>
      </w:r>
      <w:r w:rsidR="0036715B" w:rsidRPr="001672E7">
        <w:rPr>
          <w:rFonts w:hint="cs"/>
          <w:rtl/>
        </w:rPr>
        <w:t>آری؛ در این صورت ضامن قیمت کالای مورد معامله برای فروشنده می</w:t>
      </w:r>
      <w:r w:rsidR="0036715B">
        <w:rPr>
          <w:rtl/>
        </w:rPr>
        <w:t>‌</w:t>
      </w:r>
      <w:r w:rsidR="0036715B" w:rsidRPr="001672E7">
        <w:rPr>
          <w:rFonts w:hint="cs"/>
          <w:rtl/>
        </w:rPr>
        <w:t>گردد.</w:t>
      </w:r>
    </w:p>
    <w:p w:rsidR="00792166" w:rsidRDefault="00FC5E6F" w:rsidP="00FC3934">
      <w:pPr>
        <w:pStyle w:val="af4"/>
        <w:rPr>
          <w:rtl/>
        </w:rPr>
      </w:pPr>
      <w:r w:rsidRPr="002E669F">
        <w:rPr>
          <w:rStyle w:val="Charf0"/>
          <w:rFonts w:hint="cs"/>
          <w:rtl/>
        </w:rPr>
        <w:t xml:space="preserve">س: </w:t>
      </w:r>
      <w:r w:rsidR="0036715B" w:rsidRPr="001672E7">
        <w:rPr>
          <w:rFonts w:hint="cs"/>
          <w:rtl/>
        </w:rPr>
        <w:t>آیا فرد وادر شده، می</w:t>
      </w:r>
      <w:r w:rsidR="0036715B">
        <w:rPr>
          <w:rtl/>
        </w:rPr>
        <w:t>‌</w:t>
      </w:r>
      <w:r w:rsidR="0036715B" w:rsidRPr="001672E7">
        <w:rPr>
          <w:rFonts w:hint="cs"/>
          <w:rtl/>
        </w:rPr>
        <w:t>تواند فرد وادار کننده را ضامن گرداند؟</w:t>
      </w:r>
    </w:p>
    <w:p w:rsidR="00792166" w:rsidRDefault="00FC5E6F" w:rsidP="00FC3934">
      <w:pPr>
        <w:pStyle w:val="af4"/>
        <w:rPr>
          <w:rtl/>
        </w:rPr>
      </w:pPr>
      <w:r w:rsidRPr="002E669F">
        <w:rPr>
          <w:rStyle w:val="Charf0"/>
          <w:rFonts w:hint="cs"/>
          <w:rtl/>
        </w:rPr>
        <w:t xml:space="preserve">ج: </w:t>
      </w:r>
      <w:r w:rsidR="0036715B" w:rsidRPr="001672E7">
        <w:rPr>
          <w:rFonts w:hint="cs"/>
          <w:rtl/>
        </w:rPr>
        <w:t>آری؛ اگر فرد وادر شده خواست، می</w:t>
      </w:r>
      <w:r w:rsidR="0036715B">
        <w:rPr>
          <w:rtl/>
        </w:rPr>
        <w:t>‌</w:t>
      </w:r>
      <w:r w:rsidR="0036715B" w:rsidRPr="001672E7">
        <w:rPr>
          <w:rFonts w:hint="cs"/>
          <w:rtl/>
        </w:rPr>
        <w:t>تواند فرد وادار کننده را ضامن نماید.</w:t>
      </w:r>
    </w:p>
    <w:p w:rsidR="00792166" w:rsidRDefault="00FC5E6F" w:rsidP="00FC3934">
      <w:pPr>
        <w:pStyle w:val="af4"/>
        <w:rPr>
          <w:rtl/>
        </w:rPr>
      </w:pPr>
      <w:r w:rsidRPr="002E669F">
        <w:rPr>
          <w:rStyle w:val="Charf0"/>
          <w:rFonts w:hint="cs"/>
          <w:rtl/>
        </w:rPr>
        <w:t xml:space="preserve">س: </w:t>
      </w:r>
      <w:r w:rsidR="0036715B" w:rsidRPr="001672E7">
        <w:rPr>
          <w:rFonts w:hint="cs"/>
          <w:rtl/>
        </w:rPr>
        <w:t>اگر فردی، کسی را وادار کرد که گوشتِ حیوانِ خود مرده را بخورد یا شراب را بنوشد؛ در غیر آن صورت او را با حَبس، کتک زدن، یا غُل</w:t>
      </w:r>
      <w:r w:rsidR="0036715B">
        <w:rPr>
          <w:rFonts w:hint="cs"/>
          <w:rtl/>
        </w:rPr>
        <w:t>ّ</w:t>
      </w:r>
      <w:r w:rsidR="0036715B" w:rsidRPr="001672E7">
        <w:rPr>
          <w:rFonts w:hint="cs"/>
          <w:rtl/>
        </w:rPr>
        <w:t xml:space="preserve"> و زنجیر شکنجه خواهد نمود؛ در این صورت تکلیف وی چیست؟</w:t>
      </w:r>
    </w:p>
    <w:p w:rsidR="00792166" w:rsidRDefault="00FC5E6F" w:rsidP="00FC3934">
      <w:pPr>
        <w:pStyle w:val="af4"/>
        <w:rPr>
          <w:rtl/>
        </w:rPr>
      </w:pPr>
      <w:r w:rsidRPr="002E669F">
        <w:rPr>
          <w:rStyle w:val="Charf0"/>
          <w:rFonts w:hint="cs"/>
          <w:rtl/>
        </w:rPr>
        <w:t xml:space="preserve">ج: </w:t>
      </w:r>
      <w:r w:rsidR="0036715B" w:rsidRPr="001672E7">
        <w:rPr>
          <w:rFonts w:hint="cs"/>
          <w:rtl/>
        </w:rPr>
        <w:t>در این صورت برای او حلال نیست که گوشت حیوان خود مرده را بخورد یا شراب را بنوشد؛ مگر به گونه</w:t>
      </w:r>
      <w:r w:rsidR="0036715B">
        <w:rPr>
          <w:rtl/>
        </w:rPr>
        <w:t>‌</w:t>
      </w:r>
      <w:r w:rsidR="0036715B" w:rsidRPr="001672E7">
        <w:rPr>
          <w:rFonts w:hint="cs"/>
          <w:rtl/>
        </w:rPr>
        <w:t>ای به خوردن و نوشیدن آن</w:t>
      </w:r>
      <w:r w:rsidR="0036715B">
        <w:rPr>
          <w:rtl/>
        </w:rPr>
        <w:t>‌</w:t>
      </w:r>
      <w:r w:rsidR="0036715B" w:rsidRPr="001672E7">
        <w:rPr>
          <w:rFonts w:hint="cs"/>
          <w:rtl/>
        </w:rPr>
        <w:t>ها وادار گردد که در صورت نخوردن یا ننوشیدن، بیم تلف شدن جان، یا تلف شدن عضوی از اعضای خویش را داشته باشد؛ و اگر چنانچه این بیم و ترس را داشت، در آن صورت می</w:t>
      </w:r>
      <w:r w:rsidR="0036715B">
        <w:rPr>
          <w:rtl/>
        </w:rPr>
        <w:t>‌</w:t>
      </w:r>
      <w:r w:rsidR="0036715B" w:rsidRPr="001672E7">
        <w:rPr>
          <w:rFonts w:hint="cs"/>
          <w:rtl/>
        </w:rPr>
        <w:t>تواند گوشت حیوان خود مرده را بخورد و شراب را بنوشد.</w:t>
      </w:r>
    </w:p>
    <w:p w:rsidR="00792166" w:rsidRDefault="00FC5E6F" w:rsidP="00FC3934">
      <w:pPr>
        <w:pStyle w:val="af4"/>
        <w:rPr>
          <w:rtl/>
        </w:rPr>
      </w:pPr>
      <w:r w:rsidRPr="002E669F">
        <w:rPr>
          <w:rStyle w:val="Charf0"/>
          <w:rFonts w:hint="cs"/>
          <w:rtl/>
        </w:rPr>
        <w:t xml:space="preserve">س: </w:t>
      </w:r>
      <w:r w:rsidR="0036715B" w:rsidRPr="001672E7">
        <w:rPr>
          <w:rFonts w:hint="cs"/>
          <w:rtl/>
        </w:rPr>
        <w:t>(در مسئله</w:t>
      </w:r>
      <w:r w:rsidR="0036715B">
        <w:rPr>
          <w:rtl/>
        </w:rPr>
        <w:t>‌</w:t>
      </w:r>
      <w:r w:rsidR="0036715B" w:rsidRPr="001672E7">
        <w:rPr>
          <w:rFonts w:hint="cs"/>
          <w:rtl/>
        </w:rPr>
        <w:t>ی پیشین،) آیا فرد وادر شده می</w:t>
      </w:r>
      <w:r w:rsidR="0036715B">
        <w:rPr>
          <w:rtl/>
        </w:rPr>
        <w:t>‌</w:t>
      </w:r>
      <w:r w:rsidR="0036715B" w:rsidRPr="001672E7">
        <w:rPr>
          <w:rFonts w:hint="cs"/>
          <w:rtl/>
        </w:rPr>
        <w:t>تواند در برابر تهدیدات فرد وادار کننده، صبر و شکیبایی پیشه کند و در مقابل نخوردن گوشت حیوان خود مرده و ننوشیدن شراب، قتل یا تلف شدن عضوی از اعضایش را تحم</w:t>
      </w:r>
      <w:r w:rsidR="0036715B">
        <w:rPr>
          <w:rFonts w:hint="cs"/>
          <w:rtl/>
        </w:rPr>
        <w:t>ّ</w:t>
      </w:r>
      <w:r w:rsidR="0036715B" w:rsidRPr="001672E7">
        <w:rPr>
          <w:rFonts w:hint="cs"/>
          <w:rtl/>
        </w:rPr>
        <w:t>ل نماید؟</w:t>
      </w:r>
    </w:p>
    <w:p w:rsidR="00792166" w:rsidRDefault="00FC5E6F" w:rsidP="00FC3934">
      <w:pPr>
        <w:pStyle w:val="af4"/>
        <w:rPr>
          <w:rtl/>
        </w:rPr>
      </w:pPr>
      <w:r w:rsidRPr="002E669F">
        <w:rPr>
          <w:rStyle w:val="Charf0"/>
          <w:rFonts w:hint="cs"/>
          <w:rtl/>
        </w:rPr>
        <w:t xml:space="preserve">ج: </w:t>
      </w:r>
      <w:r w:rsidR="0036715B" w:rsidRPr="001672E7">
        <w:rPr>
          <w:rFonts w:hint="cs"/>
          <w:rtl/>
        </w:rPr>
        <w:t>انجام این کار برایش درست نیست، تا جایی که اگر گوشت حیوان خود مرده را نخورد یا شراب را ننوشید، و فرد اجبار کننده، تهدیدات خویش را بر وی اِعمال نمود</w:t>
      </w:r>
      <w:r w:rsidR="0036715B">
        <w:rPr>
          <w:rFonts w:hint="cs"/>
          <w:rtl/>
        </w:rPr>
        <w:t>،</w:t>
      </w:r>
      <w:r w:rsidR="0036715B" w:rsidRPr="001672E7">
        <w:rPr>
          <w:rFonts w:hint="cs"/>
          <w:rtl/>
        </w:rPr>
        <w:t xml:space="preserve"> در آن صورت گنهکار می</w:t>
      </w:r>
      <w:r w:rsidR="0036715B">
        <w:rPr>
          <w:rtl/>
        </w:rPr>
        <w:t>‌</w:t>
      </w:r>
      <w:r w:rsidR="0036715B" w:rsidRPr="001672E7">
        <w:rPr>
          <w:rFonts w:hint="cs"/>
          <w:rtl/>
        </w:rPr>
        <w:t>باشد.</w:t>
      </w:r>
    </w:p>
    <w:p w:rsidR="00792166" w:rsidRDefault="00FC5E6F" w:rsidP="00FC3934">
      <w:pPr>
        <w:pStyle w:val="af4"/>
        <w:rPr>
          <w:rtl/>
        </w:rPr>
      </w:pPr>
      <w:r w:rsidRPr="002E669F">
        <w:rPr>
          <w:rStyle w:val="Charf0"/>
          <w:rFonts w:hint="cs"/>
          <w:rtl/>
        </w:rPr>
        <w:t xml:space="preserve">س: </w:t>
      </w:r>
      <w:r w:rsidR="0036715B" w:rsidRPr="002E669F">
        <w:rPr>
          <w:rStyle w:val="Charf0"/>
          <w:rFonts w:hint="cs"/>
          <w:rtl/>
        </w:rPr>
        <w:t>اگر فردی وادار گردد که به خدا کافر شود، یا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 xml:space="preserve">را دشنام دهد؛ در غیر آن صورت او را با حبس، </w:t>
      </w:r>
      <w:r w:rsidR="0036715B">
        <w:rPr>
          <w:rFonts w:hint="cs"/>
          <w:rtl/>
        </w:rPr>
        <w:t>ی</w:t>
      </w:r>
      <w:r w:rsidR="0036715B" w:rsidRPr="001672E7">
        <w:rPr>
          <w:rFonts w:hint="cs"/>
          <w:rtl/>
        </w:rPr>
        <w:t>ا کتک زدن شکنجه خواهد نمود؛ در آن صورت آیا این اِکراه، معتبر و قابل قبول می</w:t>
      </w:r>
      <w:r w:rsidR="0036715B">
        <w:rPr>
          <w:rtl/>
        </w:rPr>
        <w:t>‌</w:t>
      </w:r>
      <w:r w:rsidR="0036715B" w:rsidRPr="001672E7">
        <w:rPr>
          <w:rFonts w:hint="cs"/>
          <w:rtl/>
        </w:rPr>
        <w:t>باشد</w:t>
      </w:r>
      <w:r w:rsidR="0036715B">
        <w:rPr>
          <w:rFonts w:hint="cs"/>
          <w:rtl/>
        </w:rPr>
        <w:t>؟</w:t>
      </w:r>
    </w:p>
    <w:p w:rsidR="00792166" w:rsidRDefault="00FC5E6F" w:rsidP="00FC3934">
      <w:pPr>
        <w:pStyle w:val="af4"/>
        <w:rPr>
          <w:rtl/>
        </w:rPr>
      </w:pPr>
      <w:r w:rsidRPr="002E669F">
        <w:rPr>
          <w:rStyle w:val="Charf0"/>
          <w:rFonts w:hint="cs"/>
          <w:rtl/>
        </w:rPr>
        <w:t xml:space="preserve">ج: </w:t>
      </w:r>
      <w:r w:rsidR="0036715B" w:rsidRPr="001672E7">
        <w:rPr>
          <w:rFonts w:hint="cs"/>
          <w:rtl/>
        </w:rPr>
        <w:t>چنین اِکراه و اجباری معتبر نمی</w:t>
      </w:r>
      <w:r w:rsidR="0036715B">
        <w:rPr>
          <w:rtl/>
        </w:rPr>
        <w:t>‌</w:t>
      </w:r>
      <w:r w:rsidR="0036715B" w:rsidRPr="001672E7">
        <w:rPr>
          <w:rFonts w:hint="cs"/>
          <w:rtl/>
        </w:rPr>
        <w:t>باشد. و اِکراه معتبر و قابل قبول آن است که فرد وادار شده از تلف شدن جانش یا نابودشدن عضوی از اعضایش بیم داشته باشد.</w:t>
      </w:r>
    </w:p>
    <w:p w:rsidR="00792166" w:rsidRDefault="00FC5E6F" w:rsidP="00FC3934">
      <w:pPr>
        <w:pStyle w:val="af4"/>
        <w:rPr>
          <w:rtl/>
        </w:rPr>
      </w:pPr>
      <w:r w:rsidRPr="002E669F">
        <w:rPr>
          <w:rStyle w:val="Charf0"/>
          <w:rFonts w:hint="cs"/>
          <w:rtl/>
        </w:rPr>
        <w:t xml:space="preserve">س: </w:t>
      </w:r>
      <w:r w:rsidR="0036715B" w:rsidRPr="001672E7">
        <w:rPr>
          <w:rFonts w:hint="cs"/>
          <w:rtl/>
        </w:rPr>
        <w:t>اگر فرد</w:t>
      </w:r>
      <w:r w:rsidR="0036715B">
        <w:rPr>
          <w:rFonts w:hint="cs"/>
          <w:rtl/>
        </w:rPr>
        <w:t xml:space="preserve"> وادار شده از ناحیه</w:t>
      </w:r>
      <w:r w:rsidR="0036715B">
        <w:rPr>
          <w:rtl/>
        </w:rPr>
        <w:t>‌</w:t>
      </w:r>
      <w:r w:rsidR="0036715B">
        <w:rPr>
          <w:rFonts w:hint="cs"/>
          <w:rtl/>
        </w:rPr>
        <w:t>ی فرد وادار</w:t>
      </w:r>
      <w:r w:rsidR="0036715B" w:rsidRPr="001672E7">
        <w:rPr>
          <w:rFonts w:hint="cs"/>
          <w:rtl/>
        </w:rPr>
        <w:t>کننده</w:t>
      </w:r>
      <w:r w:rsidR="0036715B">
        <w:rPr>
          <w:rFonts w:hint="cs"/>
          <w:rtl/>
        </w:rPr>
        <w:t>،</w:t>
      </w:r>
      <w:r w:rsidR="0036715B" w:rsidRPr="001672E7">
        <w:rPr>
          <w:rFonts w:hint="cs"/>
          <w:rtl/>
        </w:rPr>
        <w:t xml:space="preserve"> بیم آن داشت که جانش یا عضوی از اعضایش تلف گردد؛ و بازور و اِجبار وادار به اظهار کفر گردید، در آن صورت آیا می</w:t>
      </w:r>
      <w:r w:rsidR="0036715B">
        <w:rPr>
          <w:rtl/>
        </w:rPr>
        <w:t>‌</w:t>
      </w:r>
      <w:r w:rsidR="0036715B" w:rsidRPr="001672E7">
        <w:rPr>
          <w:rFonts w:hint="cs"/>
          <w:rtl/>
        </w:rPr>
        <w:t>تواند (در ظاهر) به خدا کافر گردد؟</w:t>
      </w:r>
    </w:p>
    <w:p w:rsidR="00792166" w:rsidRDefault="00FC5E6F" w:rsidP="00FC3934">
      <w:pPr>
        <w:pStyle w:val="af4"/>
        <w:rPr>
          <w:rtl/>
        </w:rPr>
      </w:pPr>
      <w:r w:rsidRPr="002E669F">
        <w:rPr>
          <w:rStyle w:val="Charf0"/>
          <w:rFonts w:hint="cs"/>
          <w:rtl/>
        </w:rPr>
        <w:t xml:space="preserve">ج: </w:t>
      </w:r>
      <w:r w:rsidR="0036715B" w:rsidRPr="001672E7">
        <w:rPr>
          <w:rFonts w:hint="cs"/>
          <w:rtl/>
        </w:rPr>
        <w:t>آری؛ در این صورت می</w:t>
      </w:r>
      <w:r w:rsidR="0036715B">
        <w:rPr>
          <w:rtl/>
        </w:rPr>
        <w:t>‌</w:t>
      </w:r>
      <w:r w:rsidR="0036715B" w:rsidRPr="001672E7">
        <w:rPr>
          <w:rFonts w:hint="cs"/>
          <w:rtl/>
        </w:rPr>
        <w:t>تواند چیزی را بر زبان جاری کند که خلاف آن را در قلبش پنهان می</w:t>
      </w:r>
      <w:r w:rsidR="0036715B">
        <w:rPr>
          <w:rtl/>
        </w:rPr>
        <w:t>‌</w:t>
      </w:r>
      <w:r w:rsidR="0036715B" w:rsidRPr="001672E7">
        <w:rPr>
          <w:rFonts w:hint="cs"/>
          <w:rtl/>
        </w:rPr>
        <w:t>دارد؛ از این رو اگر در تحت فشار و اِجبار وادار به اظهار کفر گردید و در همان حال دلش ثابت بر ایمان و ماندگار بر آن بود، هیچ گناهی بر او نیست؛ همان طور که خداوند بلند مرتبه در سوره</w:t>
      </w:r>
      <w:r w:rsidR="0036715B">
        <w:rPr>
          <w:rtl/>
        </w:rPr>
        <w:t>‌</w:t>
      </w:r>
      <w:r w:rsidR="0036715B" w:rsidRPr="001672E7">
        <w:rPr>
          <w:rFonts w:hint="cs"/>
          <w:rtl/>
        </w:rPr>
        <w:t>ی «</w:t>
      </w:r>
      <w:r w:rsidR="0036715B" w:rsidRPr="002E669F">
        <w:rPr>
          <w:rStyle w:val="Charf0"/>
          <w:rFonts w:hint="cs"/>
          <w:rtl/>
        </w:rPr>
        <w:t>نحل</w:t>
      </w:r>
      <w:r w:rsidR="0036715B" w:rsidRPr="001672E7">
        <w:rPr>
          <w:rFonts w:hint="cs"/>
          <w:rtl/>
        </w:rPr>
        <w:t>» ذکر نموده است.</w:t>
      </w:r>
      <w:r w:rsidR="0036715B" w:rsidRPr="00792166">
        <w:rPr>
          <w:rStyle w:val="FootnoteReference"/>
          <w:rtl/>
        </w:rPr>
        <w:footnoteReference w:id="140"/>
      </w:r>
      <w:r w:rsidR="0036715B" w:rsidRPr="001672E7">
        <w:rPr>
          <w:rFonts w:hint="cs"/>
          <w:rtl/>
        </w:rPr>
        <w:t xml:space="preserve"> ولی فرد وادار شده سعی کند تا در چنین حالتی از «</w:t>
      </w:r>
      <w:r w:rsidR="0036715B" w:rsidRPr="002E669F">
        <w:rPr>
          <w:rStyle w:val="Charf0"/>
          <w:rFonts w:hint="cs"/>
          <w:rtl/>
        </w:rPr>
        <w:t>توریه</w:t>
      </w:r>
      <w:r w:rsidR="0036715B" w:rsidRPr="001672E7">
        <w:rPr>
          <w:rFonts w:hint="cs"/>
          <w:rtl/>
        </w:rPr>
        <w:t>»</w:t>
      </w:r>
      <w:r w:rsidR="0036715B" w:rsidRPr="00792166">
        <w:rPr>
          <w:rStyle w:val="FootnoteReference"/>
          <w:rtl/>
        </w:rPr>
        <w:footnoteReference w:id="141"/>
      </w:r>
      <w:r w:rsidR="0036715B" w:rsidRPr="001672E7">
        <w:rPr>
          <w:rFonts w:hint="cs"/>
          <w:rtl/>
        </w:rPr>
        <w:t xml:space="preserve"> استفاده نماید، و الفاظی را به کار ببرد که بیانگر معنایی غیر از مرادِ فرد وادار کننده باشد.</w:t>
      </w:r>
    </w:p>
    <w:p w:rsidR="00792166" w:rsidRDefault="00FC5E6F" w:rsidP="00FC3934">
      <w:pPr>
        <w:pStyle w:val="af4"/>
        <w:rPr>
          <w:rtl/>
        </w:rPr>
      </w:pPr>
      <w:r w:rsidRPr="002E669F">
        <w:rPr>
          <w:rStyle w:val="Charf0"/>
          <w:rFonts w:hint="cs"/>
          <w:rtl/>
        </w:rPr>
        <w:t xml:space="preserve">س: </w:t>
      </w:r>
      <w:r w:rsidR="0036715B" w:rsidRPr="001672E7">
        <w:rPr>
          <w:rFonts w:hint="cs"/>
          <w:rtl/>
        </w:rPr>
        <w:t>(در مسئله</w:t>
      </w:r>
      <w:r w:rsidR="0036715B">
        <w:rPr>
          <w:rtl/>
        </w:rPr>
        <w:t>‌</w:t>
      </w:r>
      <w:r w:rsidR="0036715B" w:rsidRPr="001672E7">
        <w:rPr>
          <w:rFonts w:hint="cs"/>
          <w:rtl/>
        </w:rPr>
        <w:t>ی پیشین،) اگر فرد وادار شده در برابر تهدیدات و فشارهای فرد وادار کننده، صبر و شکیبایی پیشه کرد، و در نتیجه، به قتل رسید و کفر به خدا را اظهار نکرد؛ در این صورت آیا گنهکار می</w:t>
      </w:r>
      <w:r w:rsidR="0036715B">
        <w:rPr>
          <w:rtl/>
        </w:rPr>
        <w:t>‌</w:t>
      </w:r>
      <w:r w:rsidR="0036715B" w:rsidRPr="001672E7">
        <w:rPr>
          <w:rFonts w:hint="cs"/>
          <w:rtl/>
        </w:rPr>
        <w:t>باشد؟</w:t>
      </w:r>
    </w:p>
    <w:p w:rsidR="00792166" w:rsidRDefault="00FC5E6F" w:rsidP="00FC3934">
      <w:pPr>
        <w:pStyle w:val="af4"/>
        <w:rPr>
          <w:rtl/>
        </w:rPr>
      </w:pPr>
      <w:r w:rsidRPr="002E669F">
        <w:rPr>
          <w:rStyle w:val="Charf0"/>
          <w:rFonts w:hint="cs"/>
          <w:rtl/>
        </w:rPr>
        <w:t xml:space="preserve">ج: </w:t>
      </w:r>
      <w:r w:rsidR="0036715B">
        <w:rPr>
          <w:rFonts w:hint="cs"/>
          <w:rtl/>
        </w:rPr>
        <w:t>در این صورت، گنهکار نیست؛ بلکه مأجور (صاحب پاداش) نیز می‌باشد.</w:t>
      </w:r>
    </w:p>
    <w:p w:rsidR="00792166" w:rsidRDefault="00FC5E6F" w:rsidP="00FC3934">
      <w:pPr>
        <w:pStyle w:val="af4"/>
        <w:rPr>
          <w:rtl/>
        </w:rPr>
      </w:pPr>
      <w:r w:rsidRPr="002E669F">
        <w:rPr>
          <w:rStyle w:val="Charf0"/>
          <w:rFonts w:hint="cs"/>
          <w:rtl/>
        </w:rPr>
        <w:t xml:space="preserve">س: </w:t>
      </w:r>
      <w:r w:rsidR="0036715B" w:rsidRPr="001672E7">
        <w:rPr>
          <w:rFonts w:hint="cs"/>
          <w:rtl/>
        </w:rPr>
        <w:t>اگر فردی وادار گردید که مال مسلمانی را تلف گرداند، در غیر آن صورت جانش یا عضوی از اعضایش را از دست خواهد داد؛ در این صورت آیا می</w:t>
      </w:r>
      <w:r w:rsidR="0036715B">
        <w:rPr>
          <w:rtl/>
        </w:rPr>
        <w:t>‌</w:t>
      </w:r>
      <w:r w:rsidR="0036715B" w:rsidRPr="001672E7">
        <w:rPr>
          <w:rFonts w:hint="cs"/>
          <w:rtl/>
        </w:rPr>
        <w:t>تواند مال مسلمان را تلف نماید؟</w:t>
      </w:r>
    </w:p>
    <w:p w:rsidR="00792166" w:rsidRDefault="00FC5E6F" w:rsidP="00FC3934">
      <w:pPr>
        <w:pStyle w:val="af4"/>
        <w:rPr>
          <w:rtl/>
        </w:rPr>
      </w:pPr>
      <w:r w:rsidRPr="002E669F">
        <w:rPr>
          <w:rStyle w:val="Charf0"/>
          <w:rFonts w:hint="cs"/>
          <w:rtl/>
        </w:rPr>
        <w:t xml:space="preserve">ج: </w:t>
      </w:r>
      <w:r w:rsidR="0036715B" w:rsidRPr="001672E7">
        <w:rPr>
          <w:rFonts w:hint="cs"/>
          <w:rtl/>
        </w:rPr>
        <w:t>در این صورت می</w:t>
      </w:r>
      <w:r w:rsidR="0036715B">
        <w:rPr>
          <w:rtl/>
        </w:rPr>
        <w:t>‌</w:t>
      </w:r>
      <w:r w:rsidR="0036715B" w:rsidRPr="001672E7">
        <w:rPr>
          <w:rFonts w:hint="cs"/>
          <w:rtl/>
        </w:rPr>
        <w:t>تواند مال مسلمان را (از روی اجبار و فشار) تلف نماید.</w:t>
      </w:r>
    </w:p>
    <w:p w:rsidR="00792166" w:rsidRDefault="00FC5E6F" w:rsidP="00FC3934">
      <w:pPr>
        <w:pStyle w:val="af4"/>
        <w:rPr>
          <w:rtl/>
        </w:rPr>
      </w:pPr>
      <w:r w:rsidRPr="002E669F">
        <w:rPr>
          <w:rStyle w:val="Charf0"/>
          <w:rFonts w:hint="cs"/>
          <w:rtl/>
        </w:rPr>
        <w:t xml:space="preserve">س: </w:t>
      </w:r>
      <w:r w:rsidR="0036715B" w:rsidRPr="001672E7">
        <w:rPr>
          <w:rFonts w:hint="cs"/>
          <w:rtl/>
        </w:rPr>
        <w:t>(در مسئله</w:t>
      </w:r>
      <w:r w:rsidR="0036715B">
        <w:rPr>
          <w:rtl/>
        </w:rPr>
        <w:t>‌</w:t>
      </w:r>
      <w:r w:rsidR="0036715B" w:rsidRPr="001672E7">
        <w:rPr>
          <w:rFonts w:hint="cs"/>
          <w:rtl/>
        </w:rPr>
        <w:t>ی پیشین،) آیا صاحب مال می</w:t>
      </w:r>
      <w:r w:rsidR="0036715B">
        <w:rPr>
          <w:rtl/>
        </w:rPr>
        <w:t>‌</w:t>
      </w:r>
      <w:r w:rsidR="0036715B" w:rsidRPr="001672E7">
        <w:rPr>
          <w:rFonts w:hint="cs"/>
          <w:rtl/>
        </w:rPr>
        <w:t>تواند فرد وادار کننده را ضامن نماید؟</w:t>
      </w:r>
    </w:p>
    <w:p w:rsidR="00792166" w:rsidRDefault="00FC5E6F" w:rsidP="00FC3934">
      <w:pPr>
        <w:pStyle w:val="af4"/>
        <w:rPr>
          <w:rtl/>
        </w:rPr>
      </w:pPr>
      <w:r w:rsidRPr="002E669F">
        <w:rPr>
          <w:rStyle w:val="Charf0"/>
          <w:rFonts w:hint="cs"/>
          <w:rtl/>
        </w:rPr>
        <w:t xml:space="preserve">ج: </w:t>
      </w:r>
      <w:r w:rsidR="0036715B" w:rsidRPr="001672E7">
        <w:rPr>
          <w:rFonts w:hint="cs"/>
          <w:rtl/>
        </w:rPr>
        <w:t>در این صورت وی می</w:t>
      </w:r>
      <w:r w:rsidR="0036715B">
        <w:rPr>
          <w:rtl/>
        </w:rPr>
        <w:t>‌</w:t>
      </w:r>
      <w:r w:rsidR="0036715B" w:rsidRPr="001672E7">
        <w:rPr>
          <w:rFonts w:hint="cs"/>
          <w:rtl/>
        </w:rPr>
        <w:t>تواند شخص اجبار کننده را ضامن گرداند.</w:t>
      </w:r>
      <w:r w:rsidR="0036715B" w:rsidRPr="00792166">
        <w:rPr>
          <w:rStyle w:val="FootnoteReference"/>
          <w:rtl/>
        </w:rPr>
        <w:footnoteReference w:id="142"/>
      </w:r>
    </w:p>
    <w:p w:rsidR="00792166" w:rsidRDefault="00FC5E6F" w:rsidP="00FC3934">
      <w:pPr>
        <w:pStyle w:val="af4"/>
        <w:rPr>
          <w:rtl/>
        </w:rPr>
      </w:pPr>
      <w:r w:rsidRPr="002E669F">
        <w:rPr>
          <w:rStyle w:val="Charf0"/>
          <w:rFonts w:hint="cs"/>
          <w:rtl/>
        </w:rPr>
        <w:t xml:space="preserve">س: </w:t>
      </w:r>
      <w:r w:rsidR="0036715B" w:rsidRPr="001672E7">
        <w:rPr>
          <w:rFonts w:hint="cs"/>
          <w:rtl/>
        </w:rPr>
        <w:t>اگر فردی وادار گردید که شخص مسلمانی را به قتل برساند، در غیر آن صورت اگر آن کار را انجام ندهد، خودش به قتل خواهد رسید؛ در آن صورت آیا می</w:t>
      </w:r>
      <w:r w:rsidR="0036715B">
        <w:rPr>
          <w:rtl/>
        </w:rPr>
        <w:t>‌</w:t>
      </w:r>
      <w:r w:rsidR="0036715B" w:rsidRPr="001672E7">
        <w:rPr>
          <w:rFonts w:hint="cs"/>
          <w:rtl/>
        </w:rPr>
        <w:t>تواند به جهت حفظ جان خویش آن شخص مسلمان را به قتل برساند؟</w:t>
      </w:r>
    </w:p>
    <w:p w:rsidR="00792166" w:rsidRDefault="00FC5E6F" w:rsidP="00FC3934">
      <w:pPr>
        <w:pStyle w:val="af4"/>
        <w:rPr>
          <w:rtl/>
        </w:rPr>
      </w:pPr>
      <w:r w:rsidRPr="002E669F">
        <w:rPr>
          <w:rStyle w:val="Charf0"/>
          <w:rFonts w:hint="cs"/>
          <w:rtl/>
        </w:rPr>
        <w:t xml:space="preserve">ج: </w:t>
      </w:r>
      <w:r w:rsidR="0036715B" w:rsidRPr="001672E7">
        <w:rPr>
          <w:rFonts w:hint="cs"/>
          <w:rtl/>
        </w:rPr>
        <w:t>در این صورت وی حق ندارد که شخص مسلمان را به قتل برساند، بلکه بر وی لازم است که در برابر تهدیدات و فشارهای فرد وادار کننده، صبر و شکیبایی پیشه نماید، اگر چه خودش به قتل برسد</w:t>
      </w:r>
      <w:r w:rsidR="0036715B" w:rsidRPr="00792166">
        <w:rPr>
          <w:rStyle w:val="FootnoteReference"/>
          <w:rtl/>
        </w:rPr>
        <w:footnoteReference w:id="143"/>
      </w:r>
      <w:r w:rsidR="00FC3934">
        <w:rPr>
          <w:rFonts w:hint="cs"/>
          <w:rtl/>
        </w:rPr>
        <w:t>.</w:t>
      </w:r>
    </w:p>
    <w:p w:rsidR="00792166" w:rsidRDefault="00FC5E6F" w:rsidP="00FC3934">
      <w:pPr>
        <w:pStyle w:val="af4"/>
        <w:rPr>
          <w:rtl/>
        </w:rPr>
      </w:pPr>
      <w:r w:rsidRPr="002E669F">
        <w:rPr>
          <w:rStyle w:val="Charf0"/>
          <w:rFonts w:hint="cs"/>
          <w:rtl/>
        </w:rPr>
        <w:t xml:space="preserve">س: </w:t>
      </w:r>
      <w:r w:rsidR="0036715B" w:rsidRPr="001672E7">
        <w:rPr>
          <w:rFonts w:hint="cs"/>
          <w:rtl/>
        </w:rPr>
        <w:t>(در مسئله</w:t>
      </w:r>
      <w:r w:rsidR="0036715B">
        <w:rPr>
          <w:rtl/>
        </w:rPr>
        <w:t>‌</w:t>
      </w:r>
      <w:r w:rsidR="0036715B" w:rsidRPr="001672E7">
        <w:rPr>
          <w:rFonts w:hint="cs"/>
          <w:rtl/>
        </w:rPr>
        <w:t>ی پیشین،) اگر چنانچه فرد وادار شده از روی اجبار و فشار، فرد مسلمان را به قتل رساند</w:t>
      </w:r>
      <w:r w:rsidR="0036715B">
        <w:rPr>
          <w:rFonts w:hint="cs"/>
          <w:rtl/>
        </w:rPr>
        <w:t>؛</w:t>
      </w:r>
      <w:r w:rsidR="0036715B" w:rsidRPr="001672E7">
        <w:rPr>
          <w:rFonts w:hint="cs"/>
          <w:rtl/>
        </w:rPr>
        <w:t xml:space="preserve"> در آن صورت تکلیف چیست؟</w:t>
      </w:r>
    </w:p>
    <w:p w:rsidR="00792166" w:rsidRDefault="00FC5E6F" w:rsidP="00FC3934">
      <w:pPr>
        <w:pStyle w:val="af4"/>
        <w:rPr>
          <w:rtl/>
        </w:rPr>
      </w:pPr>
      <w:r w:rsidRPr="002E669F">
        <w:rPr>
          <w:rStyle w:val="Charf0"/>
          <w:rFonts w:hint="cs"/>
          <w:rtl/>
        </w:rPr>
        <w:t xml:space="preserve">ج: </w:t>
      </w:r>
      <w:r w:rsidR="0036715B" w:rsidRPr="001672E7">
        <w:rPr>
          <w:rFonts w:hint="cs"/>
          <w:rtl/>
        </w:rPr>
        <w:t>در آن صورت با کشتن او گنهکار می</w:t>
      </w:r>
      <w:r w:rsidR="0036715B">
        <w:rPr>
          <w:rtl/>
        </w:rPr>
        <w:t>‌</w:t>
      </w:r>
      <w:r w:rsidR="0036715B" w:rsidRPr="001672E7">
        <w:rPr>
          <w:rFonts w:hint="cs"/>
          <w:rtl/>
        </w:rPr>
        <w:t>گردد.</w:t>
      </w:r>
    </w:p>
    <w:p w:rsidR="00792166" w:rsidRDefault="00FC5E6F" w:rsidP="00FC3934">
      <w:pPr>
        <w:pStyle w:val="af4"/>
        <w:rPr>
          <w:rtl/>
        </w:rPr>
      </w:pPr>
      <w:r w:rsidRPr="002E669F">
        <w:rPr>
          <w:rStyle w:val="Charf0"/>
          <w:rFonts w:hint="cs"/>
          <w:rtl/>
        </w:rPr>
        <w:t xml:space="preserve">س: </w:t>
      </w:r>
      <w:r w:rsidR="0036715B" w:rsidRPr="001672E7">
        <w:rPr>
          <w:rFonts w:hint="cs"/>
          <w:rtl/>
        </w:rPr>
        <w:t>(در مسئله</w:t>
      </w:r>
      <w:r w:rsidR="0036715B">
        <w:rPr>
          <w:rtl/>
        </w:rPr>
        <w:t>‌</w:t>
      </w:r>
      <w:r w:rsidR="0036715B" w:rsidRPr="001672E7">
        <w:rPr>
          <w:rFonts w:hint="cs"/>
          <w:rtl/>
        </w:rPr>
        <w:t>ی پیشین،) اگر چنانچه قتل عمدی باشد، در آن صورت بر چه کسی قصاص واجب می</w:t>
      </w:r>
      <w:r w:rsidR="0036715B">
        <w:rPr>
          <w:rtl/>
        </w:rPr>
        <w:t>‌</w:t>
      </w:r>
      <w:r w:rsidR="0036715B" w:rsidRPr="001672E7">
        <w:rPr>
          <w:rFonts w:hint="cs"/>
          <w:rtl/>
        </w:rPr>
        <w:t>گردد؟ فرد وادار شده یا شخص اجبار کننده؟</w:t>
      </w:r>
    </w:p>
    <w:p w:rsidR="00792166" w:rsidRDefault="00FC5E6F" w:rsidP="00FC3934">
      <w:pPr>
        <w:pStyle w:val="af4"/>
        <w:rPr>
          <w:rtl/>
        </w:rPr>
      </w:pPr>
      <w:r w:rsidRPr="002E669F">
        <w:rPr>
          <w:rStyle w:val="Charf0"/>
          <w:rFonts w:hint="cs"/>
          <w:rtl/>
        </w:rPr>
        <w:t xml:space="preserve">ج: </w:t>
      </w:r>
      <w:r w:rsidR="0036715B" w:rsidRPr="001672E7">
        <w:rPr>
          <w:rFonts w:hint="cs"/>
          <w:rtl/>
        </w:rPr>
        <w:t>در آن صورت قصاص بر فردی واجب می</w:t>
      </w:r>
      <w:r w:rsidR="0036715B">
        <w:rPr>
          <w:rtl/>
        </w:rPr>
        <w:t>‌</w:t>
      </w:r>
      <w:r w:rsidR="0036715B" w:rsidRPr="001672E7">
        <w:rPr>
          <w:rFonts w:hint="cs"/>
          <w:rtl/>
        </w:rPr>
        <w:t>باشد که فرد را وادار و امر به قتل نموده است؛ یعنی فرد وادار کننده.</w:t>
      </w:r>
    </w:p>
    <w:p w:rsidR="00792166" w:rsidRDefault="00FC5E6F" w:rsidP="00BF0A27">
      <w:pPr>
        <w:pStyle w:val="af4"/>
        <w:rPr>
          <w:rtl/>
        </w:rPr>
      </w:pPr>
      <w:r w:rsidRPr="002E669F">
        <w:rPr>
          <w:rStyle w:val="Charf0"/>
          <w:rFonts w:hint="cs"/>
          <w:rtl/>
        </w:rPr>
        <w:t xml:space="preserve">س: </w:t>
      </w:r>
      <w:r w:rsidR="0036715B" w:rsidRPr="001672E7">
        <w:rPr>
          <w:rFonts w:hint="cs"/>
          <w:rtl/>
        </w:rPr>
        <w:t>اگر فردی وادار گردید که همسرش را طلاق بدهد یا برده</w:t>
      </w:r>
      <w:r w:rsidR="0036715B">
        <w:rPr>
          <w:rtl/>
        </w:rPr>
        <w:t>‌</w:t>
      </w:r>
      <w:r w:rsidR="0036715B" w:rsidRPr="001672E7">
        <w:rPr>
          <w:rFonts w:hint="cs"/>
          <w:rtl/>
        </w:rPr>
        <w:t>اش را آزاد بکند؛ و او نیز از روی اجبار و فشار، همسرش را طلاق و برده</w:t>
      </w:r>
      <w:r w:rsidR="0036715B">
        <w:rPr>
          <w:rtl/>
        </w:rPr>
        <w:t>‌</w:t>
      </w:r>
      <w:r w:rsidR="0036715B" w:rsidRPr="001672E7">
        <w:rPr>
          <w:rFonts w:hint="cs"/>
          <w:rtl/>
        </w:rPr>
        <w:t>اش را آزاد نمود؛ در این صورت آیا طلاق و آزادی برده</w:t>
      </w:r>
      <w:r w:rsidR="0036715B">
        <w:rPr>
          <w:rtl/>
        </w:rPr>
        <w:t>‌</w:t>
      </w:r>
      <w:r w:rsidR="0036715B" w:rsidRPr="001672E7">
        <w:rPr>
          <w:rFonts w:hint="cs"/>
          <w:rtl/>
        </w:rPr>
        <w:t xml:space="preserve"> واقع می</w:t>
      </w:r>
      <w:r w:rsidR="0036715B">
        <w:rPr>
          <w:rtl/>
        </w:rPr>
        <w:t>‌</w:t>
      </w:r>
      <w:r w:rsidR="0036715B" w:rsidRPr="001672E7">
        <w:rPr>
          <w:rFonts w:hint="cs"/>
          <w:rtl/>
        </w:rPr>
        <w:t>گردد؟</w:t>
      </w:r>
    </w:p>
    <w:p w:rsidR="00792166" w:rsidRDefault="00FC5E6F" w:rsidP="00BF0A27">
      <w:pPr>
        <w:pStyle w:val="af4"/>
        <w:rPr>
          <w:rtl/>
        </w:rPr>
      </w:pPr>
      <w:r w:rsidRPr="002E669F">
        <w:rPr>
          <w:rStyle w:val="Charf0"/>
          <w:rFonts w:hint="cs"/>
          <w:rtl/>
        </w:rPr>
        <w:t xml:space="preserve">ج: </w:t>
      </w:r>
      <w:r w:rsidR="0036715B" w:rsidRPr="001672E7">
        <w:rPr>
          <w:rFonts w:hint="cs"/>
          <w:rtl/>
        </w:rPr>
        <w:t>در این صورت اگر چنانچه فرد وادار شده، همسرش را طلاق داد یا برده</w:t>
      </w:r>
      <w:r w:rsidR="0036715B">
        <w:rPr>
          <w:rtl/>
        </w:rPr>
        <w:t>‌</w:t>
      </w:r>
      <w:r w:rsidR="0036715B" w:rsidRPr="001672E7">
        <w:rPr>
          <w:rFonts w:hint="cs"/>
          <w:rtl/>
        </w:rPr>
        <w:t>اش را آزاد نمود، طلاق همسرش و آزادی برده</w:t>
      </w:r>
      <w:r w:rsidR="0036715B">
        <w:rPr>
          <w:rtl/>
        </w:rPr>
        <w:t>‌</w:t>
      </w:r>
      <w:r w:rsidR="0036715B" w:rsidRPr="001672E7">
        <w:rPr>
          <w:rFonts w:hint="cs"/>
          <w:rtl/>
        </w:rPr>
        <w:t>اش واقع می</w:t>
      </w:r>
      <w:r w:rsidR="0036715B">
        <w:rPr>
          <w:rtl/>
        </w:rPr>
        <w:t>‌</w:t>
      </w:r>
      <w:r w:rsidR="0036715B" w:rsidRPr="001672E7">
        <w:rPr>
          <w:rFonts w:hint="cs"/>
          <w:rtl/>
        </w:rPr>
        <w:t>شود.</w:t>
      </w:r>
    </w:p>
    <w:p w:rsidR="00792166" w:rsidRDefault="00FC5E6F" w:rsidP="00BF0A27">
      <w:pPr>
        <w:pStyle w:val="af4"/>
        <w:rPr>
          <w:rtl/>
        </w:rPr>
      </w:pPr>
      <w:r w:rsidRPr="002E669F">
        <w:rPr>
          <w:rStyle w:val="Charf0"/>
          <w:rFonts w:hint="cs"/>
          <w:rtl/>
        </w:rPr>
        <w:t xml:space="preserve">س: </w:t>
      </w:r>
      <w:r w:rsidR="0036715B" w:rsidRPr="001672E7">
        <w:rPr>
          <w:rFonts w:hint="cs"/>
          <w:rtl/>
        </w:rPr>
        <w:t>(در مسئله</w:t>
      </w:r>
      <w:r w:rsidR="0036715B">
        <w:rPr>
          <w:rtl/>
        </w:rPr>
        <w:t>‌</w:t>
      </w:r>
      <w:r w:rsidR="0036715B" w:rsidRPr="001672E7">
        <w:rPr>
          <w:rFonts w:hint="cs"/>
          <w:rtl/>
        </w:rPr>
        <w:t>ی پیشین، هرگاه همسرش طلاق گردد و</w:t>
      </w:r>
      <w:r w:rsidR="00070BA9">
        <w:rPr>
          <w:rFonts w:hint="cs"/>
          <w:rtl/>
        </w:rPr>
        <w:t xml:space="preserve"> </w:t>
      </w:r>
      <w:r w:rsidR="0036715B" w:rsidRPr="001672E7">
        <w:rPr>
          <w:rFonts w:hint="cs"/>
          <w:rtl/>
        </w:rPr>
        <w:t>برده</w:t>
      </w:r>
      <w:r w:rsidR="0036715B">
        <w:rPr>
          <w:rtl/>
        </w:rPr>
        <w:t>‌</w:t>
      </w:r>
      <w:r w:rsidR="0036715B" w:rsidRPr="001672E7">
        <w:rPr>
          <w:rFonts w:hint="cs"/>
          <w:rtl/>
        </w:rPr>
        <w:t>اش آزاد شود، در آن صورت) فرد وادار شده</w:t>
      </w:r>
      <w:r w:rsidR="0036715B">
        <w:rPr>
          <w:rFonts w:hint="cs"/>
          <w:rtl/>
        </w:rPr>
        <w:t>،</w:t>
      </w:r>
      <w:r w:rsidR="0036715B" w:rsidRPr="001672E7">
        <w:rPr>
          <w:rFonts w:hint="cs"/>
          <w:rtl/>
        </w:rPr>
        <w:t xml:space="preserve"> قیمت برده و مهریّه</w:t>
      </w:r>
      <w:r w:rsidR="0036715B">
        <w:rPr>
          <w:rtl/>
        </w:rPr>
        <w:t>‌</w:t>
      </w:r>
      <w:r w:rsidR="0036715B" w:rsidRPr="001672E7">
        <w:rPr>
          <w:rFonts w:hint="cs"/>
          <w:rtl/>
        </w:rPr>
        <w:t>ی همسرش را چگونه باید به دست آورد؟</w:t>
      </w:r>
    </w:p>
    <w:p w:rsidR="00792166" w:rsidRDefault="00FC5E6F" w:rsidP="00BF0A27">
      <w:pPr>
        <w:pStyle w:val="af4"/>
        <w:rPr>
          <w:rtl/>
        </w:rPr>
      </w:pPr>
      <w:r w:rsidRPr="002E669F">
        <w:rPr>
          <w:rStyle w:val="Charf0"/>
          <w:rFonts w:hint="cs"/>
          <w:rtl/>
        </w:rPr>
        <w:t xml:space="preserve">ج: </w:t>
      </w:r>
      <w:r w:rsidR="0036715B" w:rsidRPr="001672E7">
        <w:rPr>
          <w:rFonts w:hint="cs"/>
          <w:rtl/>
        </w:rPr>
        <w:t>در آن صورت فرد وادار شده برای مطالبه و وصول قیمت برده</w:t>
      </w:r>
      <w:r w:rsidR="0036715B">
        <w:rPr>
          <w:rtl/>
        </w:rPr>
        <w:t>‌</w:t>
      </w:r>
      <w:r w:rsidR="0036715B" w:rsidRPr="001672E7">
        <w:rPr>
          <w:rFonts w:hint="cs"/>
          <w:rtl/>
        </w:rPr>
        <w:t>اش، به شخص وادار کننده مراجعه نماید؛ و اگر چنانچه طلاق همسرش پیش از دخول (جماع و نزدیکی با او) بود، در آن صورت نصف مهریّه را از فرد اجبار کننده مطالبه نماید؛ و اگر چنانچه طلاق همسرش</w:t>
      </w:r>
      <w:r w:rsidR="0036715B">
        <w:rPr>
          <w:rFonts w:hint="cs"/>
          <w:rtl/>
        </w:rPr>
        <w:t>،</w:t>
      </w:r>
      <w:r w:rsidR="0036715B" w:rsidRPr="001672E7">
        <w:rPr>
          <w:rFonts w:hint="cs"/>
          <w:rtl/>
        </w:rPr>
        <w:t xml:space="preserve"> پس از دخول (جماع و نزدیکی با او) بود، در آن صورت فرد وادار کننده، ضامن پرداخت چیزی نمی</w:t>
      </w:r>
      <w:r w:rsidR="0036715B">
        <w:rPr>
          <w:rtl/>
        </w:rPr>
        <w:t>‌</w:t>
      </w:r>
      <w:r w:rsidR="0036715B" w:rsidRPr="001672E7">
        <w:rPr>
          <w:rFonts w:hint="cs"/>
          <w:rtl/>
        </w:rPr>
        <w:t>باشد.</w:t>
      </w:r>
    </w:p>
    <w:p w:rsidR="00792166" w:rsidRDefault="00FC5E6F" w:rsidP="00BF0A27">
      <w:pPr>
        <w:pStyle w:val="af4"/>
        <w:rPr>
          <w:rtl/>
        </w:rPr>
      </w:pPr>
      <w:r w:rsidRPr="002E669F">
        <w:rPr>
          <w:rStyle w:val="Charf0"/>
          <w:rFonts w:hint="cs"/>
          <w:rtl/>
        </w:rPr>
        <w:t xml:space="preserve">س: </w:t>
      </w:r>
      <w:r w:rsidR="0036715B" w:rsidRPr="001672E7">
        <w:rPr>
          <w:rFonts w:hint="cs"/>
          <w:rtl/>
        </w:rPr>
        <w:t>اگر فردی به زناکاری وادار گردید و وی (از روی اجبار و فشار) مرتکب زنا شد</w:t>
      </w:r>
      <w:r w:rsidR="0036715B">
        <w:rPr>
          <w:rFonts w:hint="cs"/>
          <w:rtl/>
        </w:rPr>
        <w:t>؛</w:t>
      </w:r>
      <w:r w:rsidR="0036715B" w:rsidRPr="001672E7">
        <w:rPr>
          <w:rFonts w:hint="cs"/>
          <w:rtl/>
        </w:rPr>
        <w:t xml:space="preserve"> در آن صورت آیا حدّ زنا بر وی جاری می</w:t>
      </w:r>
      <w:r w:rsidR="0036715B">
        <w:rPr>
          <w:rtl/>
        </w:rPr>
        <w:t>‌</w:t>
      </w:r>
      <w:r w:rsidR="0036715B" w:rsidRPr="001672E7">
        <w:rPr>
          <w:rFonts w:hint="cs"/>
          <w:rtl/>
        </w:rPr>
        <w:t>گردد؟</w:t>
      </w:r>
    </w:p>
    <w:p w:rsidR="00792166" w:rsidRDefault="00FC5E6F" w:rsidP="00743BBA">
      <w:pPr>
        <w:pStyle w:val="af4"/>
        <w:widowControl/>
        <w:rPr>
          <w:rtl/>
        </w:rPr>
      </w:pPr>
      <w:r w:rsidRPr="002E669F">
        <w:rPr>
          <w:rStyle w:val="Charf0"/>
          <w:rFonts w:hint="cs"/>
          <w:rtl/>
        </w:rPr>
        <w:t xml:space="preserve">ج: </w:t>
      </w:r>
      <w:r w:rsidR="0036715B" w:rsidRPr="002E669F">
        <w:rPr>
          <w:rStyle w:val="Charf0"/>
          <w:rFonts w:hint="cs"/>
          <w:rtl/>
        </w:rPr>
        <w:t>امام ابوحنیفه</w:t>
      </w:r>
      <w:r w:rsidR="00743BBA" w:rsidRPr="002E669F">
        <w:rPr>
          <w:rStyle w:val="Charf0"/>
          <w:rFonts w:hint="cs"/>
          <w:rtl/>
        </w:rPr>
        <w:t xml:space="preserve"> /</w:t>
      </w:r>
      <w:r w:rsidR="00070BA9" w:rsidRPr="00743BBA">
        <w:rPr>
          <w:rFonts w:ascii="Times New Roman" w:hAnsi="Times New Roman" w:cs="Times New Roman"/>
          <w:spacing w:val="-2"/>
          <w:position w:val="4"/>
          <w:sz w:val="8"/>
          <w:szCs w:val="20"/>
          <w:rtl/>
        </w:rPr>
        <w:t xml:space="preserve"> </w:t>
      </w:r>
      <w:r w:rsidR="0036715B" w:rsidRPr="00743BBA">
        <w:rPr>
          <w:rFonts w:hint="cs"/>
          <w:spacing w:val="-2"/>
          <w:rtl/>
        </w:rPr>
        <w:t>بر این باور است که در این صورت، اجرای حدّ زنا بر وی واجب می</w:t>
      </w:r>
      <w:r w:rsidR="0036715B" w:rsidRPr="00743BBA">
        <w:rPr>
          <w:spacing w:val="-2"/>
          <w:rtl/>
        </w:rPr>
        <w:t>‌</w:t>
      </w:r>
      <w:r w:rsidR="0036715B" w:rsidRPr="00743BBA">
        <w:rPr>
          <w:rFonts w:hint="cs"/>
          <w:spacing w:val="-2"/>
          <w:rtl/>
        </w:rPr>
        <w:t>گردد، مگر آن که سلطان (حاکم) او را به زناکاری وادار نماید. ولی امام ابویوسف</w:t>
      </w:r>
      <w:r w:rsidR="005F6CCD" w:rsidRPr="00743BBA">
        <w:rPr>
          <w:rFonts w:cs="CTraditional Arabic" w:hint="cs"/>
          <w:spacing w:val="-2"/>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می</w:t>
      </w:r>
      <w:r w:rsidR="0036715B">
        <w:rPr>
          <w:rtl/>
        </w:rPr>
        <w:t>‌</w:t>
      </w:r>
      <w:r w:rsidR="0036715B" w:rsidRPr="001672E7">
        <w:rPr>
          <w:rFonts w:hint="cs"/>
          <w:rtl/>
        </w:rPr>
        <w:t>گویند: اجرای حدّ زنا بر وی واجب نمی</w:t>
      </w:r>
      <w:r w:rsidR="0036715B">
        <w:rPr>
          <w:rtl/>
        </w:rPr>
        <w:t>‌</w:t>
      </w:r>
      <w:r w:rsidR="0036715B" w:rsidRPr="001672E7">
        <w:rPr>
          <w:rFonts w:hint="cs"/>
          <w:rtl/>
        </w:rPr>
        <w:t>باشد؛ اگر چه غیر سلطان (حاکم) او را به زناکاری وادار نماید.</w:t>
      </w:r>
    </w:p>
    <w:p w:rsidR="00792166" w:rsidRDefault="00FC5E6F" w:rsidP="00BF0A27">
      <w:pPr>
        <w:pStyle w:val="af4"/>
        <w:rPr>
          <w:rtl/>
        </w:rPr>
      </w:pPr>
      <w:r w:rsidRPr="002E669F">
        <w:rPr>
          <w:rStyle w:val="Charf0"/>
          <w:rFonts w:hint="cs"/>
          <w:rtl/>
        </w:rPr>
        <w:t xml:space="preserve">س: </w:t>
      </w:r>
      <w:r w:rsidR="0036715B" w:rsidRPr="001672E7">
        <w:rPr>
          <w:rFonts w:hint="cs"/>
          <w:rtl/>
        </w:rPr>
        <w:t>اگر فردی وادار گردید که از دین اسلام دست بشوید و مرتد گردد؛ از این رو او نیز (از روی اجبار و فشار)، کلمات کفر را اظهار کرد؛ در آن صورت آیا همسرش از وی جدا می</w:t>
      </w:r>
      <w:r w:rsidR="0036715B">
        <w:rPr>
          <w:rtl/>
        </w:rPr>
        <w:t>‌</w:t>
      </w:r>
      <w:r w:rsidR="0036715B" w:rsidRPr="001672E7">
        <w:rPr>
          <w:rFonts w:hint="cs"/>
          <w:rtl/>
        </w:rPr>
        <w:t>گردد؟</w:t>
      </w:r>
    </w:p>
    <w:p w:rsidR="00792166" w:rsidRDefault="00FC5E6F" w:rsidP="00BF0A27">
      <w:pPr>
        <w:pStyle w:val="af4"/>
        <w:rPr>
          <w:rtl/>
        </w:rPr>
      </w:pPr>
      <w:r w:rsidRPr="002E669F">
        <w:rPr>
          <w:rStyle w:val="Charf0"/>
          <w:rFonts w:hint="cs"/>
          <w:rtl/>
        </w:rPr>
        <w:t xml:space="preserve">ج: </w:t>
      </w:r>
      <w:r w:rsidR="0036715B" w:rsidRPr="001672E7">
        <w:rPr>
          <w:rFonts w:hint="cs"/>
          <w:rtl/>
        </w:rPr>
        <w:t>در این صورت همسرش از او جدا نمی</w:t>
      </w:r>
      <w:r w:rsidR="0036715B">
        <w:rPr>
          <w:rtl/>
        </w:rPr>
        <w:t>‌</w:t>
      </w:r>
      <w:r w:rsidR="0036715B" w:rsidRPr="001672E7">
        <w:rPr>
          <w:rFonts w:hint="cs"/>
          <w:rtl/>
        </w:rPr>
        <w:t>گردد</w:t>
      </w:r>
      <w:r w:rsidR="0036715B">
        <w:rPr>
          <w:rFonts w:hint="cs"/>
          <w:rtl/>
        </w:rPr>
        <w:t>،</w:t>
      </w:r>
      <w:r w:rsidR="0036715B" w:rsidRPr="001672E7">
        <w:rPr>
          <w:rFonts w:hint="cs"/>
          <w:rtl/>
        </w:rPr>
        <w:t xml:space="preserve"> مگر آن که از تَه دل و از صمیم قلب مرتد گردد</w:t>
      </w:r>
      <w:r w:rsidR="0036715B">
        <w:rPr>
          <w:rFonts w:hint="cs"/>
          <w:rtl/>
        </w:rPr>
        <w:t>؛</w:t>
      </w:r>
      <w:r w:rsidR="0036715B" w:rsidRPr="001672E7">
        <w:rPr>
          <w:rFonts w:hint="cs"/>
          <w:rtl/>
        </w:rPr>
        <w:t xml:space="preserve"> که در آن صورت همسرش از وی جدا می</w:t>
      </w:r>
      <w:r w:rsidR="0036715B">
        <w:rPr>
          <w:rtl/>
        </w:rPr>
        <w:t>‌</w:t>
      </w:r>
      <w:r w:rsidR="0036715B" w:rsidRPr="001672E7">
        <w:rPr>
          <w:rFonts w:hint="cs"/>
          <w:rtl/>
        </w:rPr>
        <w:t>گردد.</w:t>
      </w:r>
    </w:p>
    <w:p w:rsidR="0036715B" w:rsidRPr="00F20989" w:rsidRDefault="0036715B" w:rsidP="0036715B">
      <w:pPr>
        <w:spacing w:line="20" w:lineRule="exact"/>
        <w:rPr>
          <w:sz w:val="2"/>
          <w:szCs w:val="2"/>
          <w:rtl/>
        </w:rPr>
        <w:sectPr w:rsidR="0036715B" w:rsidRPr="00F20989" w:rsidSect="002829A5">
          <w:headerReference w:type="default" r:id="rId38"/>
          <w:footnotePr>
            <w:numRestart w:val="eachPage"/>
          </w:footnotePr>
          <w:pgSz w:w="9356" w:h="13608" w:code="9"/>
          <w:pgMar w:top="567" w:right="1134" w:bottom="851" w:left="1134" w:header="454" w:footer="0" w:gutter="0"/>
          <w:cols w:space="708"/>
          <w:titlePg/>
          <w:bidi/>
          <w:rtlGutter/>
          <w:docGrid w:linePitch="360"/>
        </w:sectPr>
      </w:pPr>
    </w:p>
    <w:p w:rsidR="00792166" w:rsidRDefault="001068F7" w:rsidP="005D605F">
      <w:pPr>
        <w:pStyle w:val="af4"/>
        <w:rPr>
          <w:rtl/>
        </w:rPr>
      </w:pPr>
      <w:r>
        <w:rPr>
          <w:noProof/>
          <w:lang w:bidi="ar-SA"/>
        </w:rPr>
        <w:drawing>
          <wp:anchor distT="0" distB="0" distL="114300" distR="114300" simplePos="0" relativeHeight="251684352" behindDoc="1" locked="0" layoutInCell="1" allowOverlap="1">
            <wp:simplePos x="0" y="0"/>
            <wp:positionH relativeFrom="column">
              <wp:posOffset>10160</wp:posOffset>
            </wp:positionH>
            <wp:positionV relativeFrom="paragraph">
              <wp:posOffset>4445</wp:posOffset>
            </wp:positionV>
            <wp:extent cx="4490085" cy="7165340"/>
            <wp:effectExtent l="0" t="0" r="5715" b="0"/>
            <wp:wrapNone/>
            <wp:docPr id="9947" name="Picture 9947"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47"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90085" cy="7165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3BBA" w:rsidRDefault="00743BBA" w:rsidP="00743BBA">
      <w:pPr>
        <w:pStyle w:val="afffe"/>
        <w:rPr>
          <w:rtl/>
        </w:rPr>
      </w:pPr>
      <w:bookmarkStart w:id="132" w:name="_Toc282283621"/>
    </w:p>
    <w:p w:rsidR="00743BBA" w:rsidRDefault="00743BBA" w:rsidP="00743BBA">
      <w:pPr>
        <w:pStyle w:val="afffe"/>
        <w:rPr>
          <w:rtl/>
        </w:rPr>
      </w:pPr>
    </w:p>
    <w:p w:rsidR="00743BBA" w:rsidRDefault="00743BBA" w:rsidP="00743BBA">
      <w:pPr>
        <w:pStyle w:val="afffe"/>
        <w:rPr>
          <w:rtl/>
        </w:rPr>
      </w:pPr>
    </w:p>
    <w:p w:rsidR="00792166" w:rsidRDefault="0036715B" w:rsidP="00743BBA">
      <w:pPr>
        <w:pStyle w:val="afffe"/>
        <w:rPr>
          <w:rtl/>
        </w:rPr>
      </w:pPr>
      <w:bookmarkStart w:id="133" w:name="_Toc442202864"/>
      <w:r>
        <w:rPr>
          <w:rFonts w:hint="cs"/>
          <w:rtl/>
        </w:rPr>
        <w:t>کتاب سِیَر</w:t>
      </w:r>
      <w:bookmarkEnd w:id="132"/>
      <w:bookmarkEnd w:id="133"/>
    </w:p>
    <w:p w:rsidR="0036715B" w:rsidRDefault="0036715B" w:rsidP="005D605F">
      <w:pPr>
        <w:pStyle w:val="af4"/>
        <w:rPr>
          <w:rtl/>
        </w:rPr>
        <w:sectPr w:rsidR="0036715B" w:rsidSect="00743BBA">
          <w:headerReference w:type="default" r:id="rId39"/>
          <w:footnotePr>
            <w:numRestart w:val="eachPage"/>
          </w:footnotePr>
          <w:type w:val="oddPage"/>
          <w:pgSz w:w="9356" w:h="13608" w:code="9"/>
          <w:pgMar w:top="567" w:right="1134" w:bottom="851" w:left="1134" w:header="454" w:footer="0" w:gutter="0"/>
          <w:cols w:space="708"/>
          <w:titlePg/>
          <w:bidi/>
          <w:rtlGutter/>
          <w:docGrid w:linePitch="360"/>
        </w:sectPr>
      </w:pPr>
    </w:p>
    <w:p w:rsidR="00792166" w:rsidRPr="00BF0A27" w:rsidRDefault="0036715B" w:rsidP="00743BBA">
      <w:pPr>
        <w:pStyle w:val="a1"/>
        <w:rPr>
          <w:rtl/>
        </w:rPr>
      </w:pPr>
      <w:bookmarkStart w:id="134" w:name="_Toc282283622"/>
      <w:bookmarkStart w:id="135" w:name="_Toc442202865"/>
      <w:r w:rsidRPr="00743BBA">
        <w:rPr>
          <w:rFonts w:hint="cs"/>
          <w:rtl/>
        </w:rPr>
        <w:t>سِیَر</w:t>
      </w:r>
      <w:bookmarkEnd w:id="134"/>
      <w:bookmarkEnd w:id="135"/>
    </w:p>
    <w:p w:rsidR="00792166" w:rsidRDefault="00FC5E6F" w:rsidP="00BF0A27">
      <w:pPr>
        <w:pStyle w:val="af4"/>
        <w:rPr>
          <w:rtl/>
        </w:rPr>
      </w:pPr>
      <w:r w:rsidRPr="002E669F">
        <w:rPr>
          <w:rStyle w:val="Charf0"/>
          <w:rFonts w:hint="cs"/>
          <w:rtl/>
        </w:rPr>
        <w:t xml:space="preserve">س: </w:t>
      </w:r>
      <w:r w:rsidR="0036715B" w:rsidRPr="001672E7">
        <w:rPr>
          <w:rFonts w:hint="cs"/>
          <w:rtl/>
        </w:rPr>
        <w:t>«</w:t>
      </w:r>
      <w:r w:rsidR="0036715B" w:rsidRPr="002E669F">
        <w:rPr>
          <w:rStyle w:val="Charf0"/>
          <w:rFonts w:hint="cs"/>
          <w:rtl/>
        </w:rPr>
        <w:t>سِیَر</w:t>
      </w:r>
      <w:r w:rsidR="0036715B" w:rsidRPr="001672E7">
        <w:rPr>
          <w:rFonts w:hint="cs"/>
          <w:rtl/>
        </w:rPr>
        <w:t>» چیست؟</w:t>
      </w:r>
    </w:p>
    <w:p w:rsidR="0036715B" w:rsidRPr="001672E7" w:rsidRDefault="00FC5E6F" w:rsidP="00BF0A27">
      <w:pPr>
        <w:pStyle w:val="af4"/>
        <w:rPr>
          <w:rtl/>
        </w:rPr>
      </w:pPr>
      <w:r w:rsidRPr="002E669F">
        <w:rPr>
          <w:rStyle w:val="Charf0"/>
          <w:rFonts w:hint="cs"/>
          <w:rtl/>
        </w:rPr>
        <w:t xml:space="preserve">ج: </w:t>
      </w:r>
      <w:r w:rsidR="0036715B" w:rsidRPr="002E669F">
        <w:rPr>
          <w:rStyle w:val="Charf0"/>
          <w:rFonts w:hint="cs"/>
          <w:rtl/>
        </w:rPr>
        <w:t>«سِیَر</w:t>
      </w:r>
      <w:r w:rsidR="0036715B" w:rsidRPr="001672E7">
        <w:rPr>
          <w:rFonts w:hint="cs"/>
          <w:rtl/>
        </w:rPr>
        <w:t>»: جمع «</w:t>
      </w:r>
      <w:r w:rsidR="0036715B" w:rsidRPr="002E669F">
        <w:rPr>
          <w:rStyle w:val="Charf0"/>
          <w:rFonts w:hint="cs"/>
          <w:rtl/>
        </w:rPr>
        <w:t>سیر</w:t>
      </w:r>
      <w:r w:rsidR="00C1772C" w:rsidRPr="002E669F">
        <w:rPr>
          <w:rStyle w:val="Charf0"/>
          <w:rFonts w:hint="cs"/>
          <w:rtl/>
        </w:rPr>
        <w:t>ۀ</w:t>
      </w:r>
      <w:r w:rsidR="0036715B" w:rsidRPr="001672E7">
        <w:rPr>
          <w:rFonts w:hint="cs"/>
          <w:rtl/>
        </w:rPr>
        <w:t>» است</w:t>
      </w:r>
      <w:r w:rsidR="0036715B">
        <w:rPr>
          <w:rFonts w:hint="cs"/>
          <w:rtl/>
        </w:rPr>
        <w:t>؛</w:t>
      </w:r>
      <w:r w:rsidR="0036715B" w:rsidRPr="001672E7">
        <w:rPr>
          <w:rFonts w:hint="cs"/>
          <w:rtl/>
        </w:rPr>
        <w:t xml:space="preserve"> و در لغت به معنای «</w:t>
      </w:r>
      <w:r w:rsidR="0036715B" w:rsidRPr="002E669F">
        <w:rPr>
          <w:rStyle w:val="Charf0"/>
          <w:rFonts w:hint="cs"/>
          <w:rtl/>
        </w:rPr>
        <w:t>طریقه و روش</w:t>
      </w:r>
      <w:r w:rsidR="0036715B" w:rsidRPr="001672E7">
        <w:rPr>
          <w:rFonts w:hint="cs"/>
          <w:rtl/>
        </w:rPr>
        <w:t>» در تمامی امور می</w:t>
      </w:r>
      <w:r w:rsidR="0036715B">
        <w:rPr>
          <w:rtl/>
        </w:rPr>
        <w:t>‌</w:t>
      </w:r>
      <w:r w:rsidR="0036715B" w:rsidRPr="001672E7">
        <w:rPr>
          <w:rFonts w:hint="cs"/>
          <w:rtl/>
        </w:rPr>
        <w:t>باشد؛ و در اصطلاح صاحب نظران فقهی، «</w:t>
      </w:r>
      <w:r w:rsidR="0036715B" w:rsidRPr="002E669F">
        <w:rPr>
          <w:rStyle w:val="Charf0"/>
          <w:rFonts w:hint="cs"/>
          <w:rtl/>
        </w:rPr>
        <w:t>سیر</w:t>
      </w:r>
      <w:r w:rsidR="00C1772C" w:rsidRPr="002E669F">
        <w:rPr>
          <w:rStyle w:val="Charf0"/>
          <w:rFonts w:hint="cs"/>
          <w:rtl/>
        </w:rPr>
        <w:t>ۀ</w:t>
      </w:r>
      <w:r w:rsidR="0036715B" w:rsidRPr="001672E7">
        <w:rPr>
          <w:rFonts w:hint="cs"/>
          <w:rtl/>
        </w:rPr>
        <w:t>»: به راه و روش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در غزواتش اختصاص دارد.</w:t>
      </w:r>
    </w:p>
    <w:p w:rsidR="00792166" w:rsidRDefault="0036715B" w:rsidP="005D605F">
      <w:pPr>
        <w:pStyle w:val="af4"/>
        <w:rPr>
          <w:rtl/>
        </w:rPr>
      </w:pPr>
      <w:r w:rsidRPr="001672E7">
        <w:rPr>
          <w:rFonts w:hint="cs"/>
          <w:rtl/>
        </w:rPr>
        <w:t>و علماء و صاحب نظران فقهی در کتاب «</w:t>
      </w:r>
      <w:r w:rsidRPr="002E669F">
        <w:rPr>
          <w:rStyle w:val="Charf0"/>
          <w:rFonts w:hint="cs"/>
          <w:rtl/>
        </w:rPr>
        <w:t>سیر</w:t>
      </w:r>
      <w:r w:rsidRPr="001672E7">
        <w:rPr>
          <w:rFonts w:hint="cs"/>
          <w:rtl/>
        </w:rPr>
        <w:t>»</w:t>
      </w:r>
      <w:r>
        <w:rPr>
          <w:rFonts w:hint="cs"/>
          <w:rtl/>
        </w:rPr>
        <w:t>،</w:t>
      </w:r>
      <w:r w:rsidRPr="001672E7">
        <w:rPr>
          <w:rFonts w:hint="cs"/>
          <w:rtl/>
        </w:rPr>
        <w:t xml:space="preserve"> به بیان احکام جهاد و آنچه به جهاد تعلّق و ارتباط دارند از قبیل: تقسیم غنائم، تعیین جزیه، قضاوت امام در مورد ا</w:t>
      </w:r>
      <w:r>
        <w:rPr>
          <w:rFonts w:hint="cs"/>
          <w:rtl/>
        </w:rPr>
        <w:t>ُ</w:t>
      </w:r>
      <w:r w:rsidRPr="001672E7">
        <w:rPr>
          <w:rFonts w:hint="cs"/>
          <w:rtl/>
        </w:rPr>
        <w:t>سرای جنگی و ... می</w:t>
      </w:r>
      <w:r>
        <w:rPr>
          <w:rtl/>
        </w:rPr>
        <w:t>‌</w:t>
      </w:r>
      <w:r w:rsidRPr="001672E7">
        <w:rPr>
          <w:rFonts w:hint="cs"/>
          <w:rtl/>
        </w:rPr>
        <w:t>پردازند.</w:t>
      </w:r>
    </w:p>
    <w:p w:rsidR="00792166" w:rsidRDefault="00FC5E6F" w:rsidP="00BF0A27">
      <w:pPr>
        <w:pStyle w:val="af4"/>
        <w:rPr>
          <w:rtl/>
        </w:rPr>
      </w:pPr>
      <w:r w:rsidRPr="002E669F">
        <w:rPr>
          <w:rStyle w:val="Charf0"/>
          <w:rFonts w:hint="cs"/>
          <w:rtl/>
        </w:rPr>
        <w:t xml:space="preserve">س: </w:t>
      </w:r>
      <w:r w:rsidR="0036715B" w:rsidRPr="001672E7">
        <w:rPr>
          <w:rFonts w:hint="cs"/>
          <w:rtl/>
        </w:rPr>
        <w:t xml:space="preserve">در شریعت مقدّس اسلام، </w:t>
      </w:r>
      <w:r w:rsidR="0036715B" w:rsidRPr="002E669F">
        <w:rPr>
          <w:rStyle w:val="Charf0"/>
          <w:rFonts w:hint="cs"/>
          <w:rtl/>
        </w:rPr>
        <w:t>جهاد</w:t>
      </w:r>
      <w:r w:rsidR="0036715B" w:rsidRPr="001672E7">
        <w:rPr>
          <w:rFonts w:hint="cs"/>
          <w:rtl/>
        </w:rPr>
        <w:t xml:space="preserve"> دارای چه حکمی می</w:t>
      </w:r>
      <w:r w:rsidR="0036715B">
        <w:rPr>
          <w:rtl/>
        </w:rPr>
        <w:t>‌</w:t>
      </w:r>
      <w:r w:rsidR="0036715B" w:rsidRPr="001672E7">
        <w:rPr>
          <w:rFonts w:hint="cs"/>
          <w:rtl/>
        </w:rPr>
        <w:t>باشد؟</w:t>
      </w:r>
    </w:p>
    <w:p w:rsidR="0036715B" w:rsidRPr="001672E7" w:rsidRDefault="00FC5E6F" w:rsidP="00BF0A27">
      <w:pPr>
        <w:pStyle w:val="af4"/>
        <w:rPr>
          <w:rtl/>
        </w:rPr>
      </w:pPr>
      <w:r w:rsidRPr="002E669F">
        <w:rPr>
          <w:rStyle w:val="Charf0"/>
          <w:rFonts w:hint="cs"/>
          <w:rtl/>
        </w:rPr>
        <w:t xml:space="preserve">ج: </w:t>
      </w:r>
      <w:r w:rsidR="0036715B" w:rsidRPr="002E669F">
        <w:rPr>
          <w:rStyle w:val="Charf0"/>
          <w:rFonts w:hint="cs"/>
          <w:rtl/>
        </w:rPr>
        <w:t>جهاد</w:t>
      </w:r>
      <w:r w:rsidR="0036715B" w:rsidRPr="001672E7">
        <w:rPr>
          <w:rFonts w:hint="cs"/>
          <w:rtl/>
        </w:rPr>
        <w:t xml:space="preserve"> (مقابله با دشمنان دین و نظام اسلامی و آن</w:t>
      </w:r>
      <w:r w:rsidR="0036715B">
        <w:rPr>
          <w:rtl/>
        </w:rPr>
        <w:t>‌</w:t>
      </w:r>
      <w:r w:rsidR="0036715B" w:rsidRPr="001672E7">
        <w:rPr>
          <w:rFonts w:hint="cs"/>
          <w:rtl/>
        </w:rPr>
        <w:t>هایی که جنگ را علیه مسلمانان آغاز می</w:t>
      </w:r>
      <w:r w:rsidR="0036715B">
        <w:rPr>
          <w:rtl/>
        </w:rPr>
        <w:t>‌</w:t>
      </w:r>
      <w:r w:rsidR="0036715B" w:rsidRPr="001672E7">
        <w:rPr>
          <w:rFonts w:hint="cs"/>
          <w:rtl/>
        </w:rPr>
        <w:t xml:space="preserve">کنند،) </w:t>
      </w:r>
      <w:r w:rsidR="0036715B" w:rsidRPr="002E669F">
        <w:rPr>
          <w:rStyle w:val="Charf0"/>
          <w:rFonts w:hint="cs"/>
          <w:rtl/>
        </w:rPr>
        <w:t>فرض کفایی</w:t>
      </w:r>
      <w:r w:rsidR="0036715B" w:rsidRPr="001672E7">
        <w:rPr>
          <w:rFonts w:hint="cs"/>
          <w:rtl/>
        </w:rPr>
        <w:t xml:space="preserve"> است</w:t>
      </w:r>
      <w:r w:rsidR="0036715B">
        <w:rPr>
          <w:rFonts w:hint="cs"/>
          <w:rtl/>
        </w:rPr>
        <w:t>؛</w:t>
      </w:r>
      <w:r w:rsidR="0036715B" w:rsidRPr="001672E7">
        <w:rPr>
          <w:rFonts w:hint="cs"/>
          <w:rtl/>
        </w:rPr>
        <w:t xml:space="preserve"> بدین معنی که هرگاه به اندازه</w:t>
      </w:r>
      <w:r w:rsidR="0036715B">
        <w:rPr>
          <w:rtl/>
        </w:rPr>
        <w:t>‌</w:t>
      </w:r>
      <w:r w:rsidR="0036715B" w:rsidRPr="001672E7">
        <w:rPr>
          <w:rFonts w:hint="cs"/>
          <w:rtl/>
        </w:rPr>
        <w:t>ی کافی برای رویارویی با دشمنان و بدخواهان اسلام، افراد و امکانات فراهم شد، مسئولیّت آن از دوش بقیّه</w:t>
      </w:r>
      <w:r w:rsidR="0036715B">
        <w:rPr>
          <w:rtl/>
        </w:rPr>
        <w:t>‌</w:t>
      </w:r>
      <w:r w:rsidR="0036715B" w:rsidRPr="001672E7">
        <w:rPr>
          <w:rFonts w:hint="cs"/>
          <w:rtl/>
        </w:rPr>
        <w:t>ی مردم ساقط می</w:t>
      </w:r>
      <w:r w:rsidR="0036715B">
        <w:rPr>
          <w:rtl/>
        </w:rPr>
        <w:t>‌</w:t>
      </w:r>
      <w:r w:rsidR="0036715B" w:rsidRPr="001672E7">
        <w:rPr>
          <w:rFonts w:hint="cs"/>
          <w:rtl/>
        </w:rPr>
        <w:t>شود.</w:t>
      </w:r>
    </w:p>
    <w:p w:rsidR="0036715B" w:rsidRPr="001672E7" w:rsidRDefault="0036715B" w:rsidP="005D605F">
      <w:pPr>
        <w:pStyle w:val="af4"/>
        <w:rPr>
          <w:rtl/>
        </w:rPr>
      </w:pPr>
      <w:r w:rsidRPr="001672E7">
        <w:rPr>
          <w:rFonts w:hint="cs"/>
          <w:rtl/>
        </w:rPr>
        <w:t>و اگر چنانچه هیچ یک از مسلمانان برای رویارویی با دشمنان و بدخواهان اسلام برنخواست، در آن صورت همه به خاطر ترک جهاد گنهکار می</w:t>
      </w:r>
      <w:r>
        <w:rPr>
          <w:rtl/>
        </w:rPr>
        <w:t>‌</w:t>
      </w:r>
      <w:r w:rsidRPr="001672E7">
        <w:rPr>
          <w:rFonts w:hint="cs"/>
          <w:rtl/>
        </w:rPr>
        <w:t>شوند.</w:t>
      </w:r>
    </w:p>
    <w:p w:rsidR="0036715B" w:rsidRPr="001672E7" w:rsidRDefault="0036715B" w:rsidP="005D605F">
      <w:pPr>
        <w:pStyle w:val="af4"/>
        <w:rPr>
          <w:rtl/>
        </w:rPr>
      </w:pPr>
      <w:r w:rsidRPr="001672E7">
        <w:rPr>
          <w:rFonts w:hint="cs"/>
          <w:rtl/>
        </w:rPr>
        <w:t xml:space="preserve">و جهاد بر کودک، برده، زن، نابینا، فرد فلج و زمین گر، و فردی که دست یا پایش قطع است، واجب </w:t>
      </w:r>
      <w:r>
        <w:rPr>
          <w:rFonts w:hint="cs"/>
          <w:rtl/>
        </w:rPr>
        <w:t>ن</w:t>
      </w:r>
      <w:r w:rsidRPr="001672E7">
        <w:rPr>
          <w:rFonts w:hint="cs"/>
          <w:rtl/>
        </w:rPr>
        <w:t>می</w:t>
      </w:r>
      <w:r>
        <w:rPr>
          <w:rtl/>
        </w:rPr>
        <w:t>‌</w:t>
      </w:r>
      <w:r w:rsidRPr="001672E7">
        <w:rPr>
          <w:rFonts w:hint="cs"/>
          <w:rtl/>
        </w:rPr>
        <w:t>باشد.</w:t>
      </w:r>
    </w:p>
    <w:p w:rsidR="0036715B" w:rsidRPr="001672E7" w:rsidRDefault="0036715B" w:rsidP="005D605F">
      <w:pPr>
        <w:pStyle w:val="af4"/>
        <w:rPr>
          <w:rtl/>
        </w:rPr>
      </w:pPr>
      <w:r w:rsidRPr="001672E7">
        <w:rPr>
          <w:rFonts w:hint="cs"/>
          <w:rtl/>
        </w:rPr>
        <w:t>و اگر چنانچه دشمن بر سرزمینی از سرزمین</w:t>
      </w:r>
      <w:r>
        <w:rPr>
          <w:rtl/>
        </w:rPr>
        <w:t>‌</w:t>
      </w:r>
      <w:r w:rsidRPr="001672E7">
        <w:rPr>
          <w:rFonts w:hint="cs"/>
          <w:rtl/>
        </w:rPr>
        <w:t>های اسلامی هجوم آورد، در آن صورت جهاد و مقابله</w:t>
      </w:r>
      <w:r>
        <w:rPr>
          <w:rtl/>
        </w:rPr>
        <w:t>‌</w:t>
      </w:r>
      <w:r w:rsidRPr="001672E7">
        <w:rPr>
          <w:rFonts w:hint="cs"/>
          <w:rtl/>
        </w:rPr>
        <w:t>ی همه جانبه با آن</w:t>
      </w:r>
      <w:r>
        <w:rPr>
          <w:rtl/>
        </w:rPr>
        <w:t>‌</w:t>
      </w:r>
      <w:r w:rsidRPr="001672E7">
        <w:rPr>
          <w:rFonts w:hint="cs"/>
          <w:rtl/>
        </w:rPr>
        <w:t>ها بر همه</w:t>
      </w:r>
      <w:r>
        <w:rPr>
          <w:rtl/>
        </w:rPr>
        <w:t>‌</w:t>
      </w:r>
      <w:r w:rsidRPr="001672E7">
        <w:rPr>
          <w:rFonts w:hint="cs"/>
          <w:rtl/>
        </w:rPr>
        <w:t>ی مسلمانان</w:t>
      </w:r>
      <w:r w:rsidR="00070BA9">
        <w:rPr>
          <w:rFonts w:hint="cs"/>
          <w:rtl/>
        </w:rPr>
        <w:t xml:space="preserve"> </w:t>
      </w:r>
      <w:r w:rsidRPr="002E669F">
        <w:rPr>
          <w:rStyle w:val="Charf0"/>
          <w:rFonts w:hint="cs"/>
          <w:rtl/>
        </w:rPr>
        <w:t>فرض عین</w:t>
      </w:r>
      <w:r w:rsidRPr="001672E7">
        <w:rPr>
          <w:rFonts w:hint="cs"/>
          <w:rtl/>
        </w:rPr>
        <w:t xml:space="preserve"> می</w:t>
      </w:r>
      <w:r>
        <w:rPr>
          <w:rtl/>
        </w:rPr>
        <w:t>‌</w:t>
      </w:r>
      <w:r w:rsidRPr="001672E7">
        <w:rPr>
          <w:rFonts w:hint="cs"/>
          <w:rtl/>
        </w:rPr>
        <w:t>باشد</w:t>
      </w:r>
      <w:r>
        <w:rPr>
          <w:rFonts w:hint="cs"/>
          <w:rtl/>
        </w:rPr>
        <w:t>؛</w:t>
      </w:r>
      <w:r w:rsidRPr="001672E7">
        <w:rPr>
          <w:rFonts w:hint="cs"/>
          <w:rtl/>
        </w:rPr>
        <w:t xml:space="preserve"> و در این صورت زن می</w:t>
      </w:r>
      <w:r>
        <w:rPr>
          <w:rtl/>
        </w:rPr>
        <w:t>‌</w:t>
      </w:r>
      <w:r w:rsidRPr="001672E7">
        <w:rPr>
          <w:rFonts w:hint="cs"/>
          <w:rtl/>
        </w:rPr>
        <w:t>تواند بدون اجازه</w:t>
      </w:r>
      <w:r>
        <w:rPr>
          <w:rtl/>
        </w:rPr>
        <w:t>‌</w:t>
      </w:r>
      <w:r w:rsidRPr="001672E7">
        <w:rPr>
          <w:rFonts w:hint="cs"/>
          <w:rtl/>
        </w:rPr>
        <w:t>ی شوهر و برده نیز می</w:t>
      </w:r>
      <w:r>
        <w:rPr>
          <w:rtl/>
        </w:rPr>
        <w:t>‌</w:t>
      </w:r>
      <w:r w:rsidRPr="001672E7">
        <w:rPr>
          <w:rFonts w:hint="cs"/>
          <w:rtl/>
        </w:rPr>
        <w:t>تواند بدون اجازه</w:t>
      </w:r>
      <w:r>
        <w:rPr>
          <w:rtl/>
        </w:rPr>
        <w:t>‌</w:t>
      </w:r>
      <w:r w:rsidRPr="001672E7">
        <w:rPr>
          <w:rFonts w:hint="cs"/>
          <w:rtl/>
        </w:rPr>
        <w:t>ی خواجه، به سوی جهاد و مقابله با دشمنان و بدخواهان اسلام بیرون شود.</w:t>
      </w:r>
    </w:p>
    <w:p w:rsidR="0036715B" w:rsidRPr="001672E7" w:rsidRDefault="0036715B" w:rsidP="005D605F">
      <w:pPr>
        <w:pStyle w:val="af4"/>
        <w:rPr>
          <w:rtl/>
        </w:rPr>
      </w:pPr>
      <w:r w:rsidRPr="001672E7">
        <w:rPr>
          <w:rFonts w:hint="cs"/>
          <w:rtl/>
        </w:rPr>
        <w:t>[«</w:t>
      </w:r>
      <w:r w:rsidRPr="002E669F">
        <w:rPr>
          <w:rStyle w:val="Charf0"/>
          <w:rFonts w:hint="cs"/>
          <w:rtl/>
        </w:rPr>
        <w:t>جِهاد</w:t>
      </w:r>
      <w:r w:rsidRPr="001672E7">
        <w:rPr>
          <w:rFonts w:hint="cs"/>
          <w:rtl/>
        </w:rPr>
        <w:t>»: از «</w:t>
      </w:r>
      <w:r w:rsidRPr="002E669F">
        <w:rPr>
          <w:rStyle w:val="Charf0"/>
          <w:rFonts w:hint="cs"/>
          <w:rtl/>
        </w:rPr>
        <w:t>جهد</w:t>
      </w:r>
      <w:r w:rsidRPr="001672E7">
        <w:rPr>
          <w:rFonts w:hint="cs"/>
          <w:rtl/>
        </w:rPr>
        <w:t>» گرفته شده و به معنای «</w:t>
      </w:r>
      <w:r w:rsidRPr="002E669F">
        <w:rPr>
          <w:rStyle w:val="Charf0"/>
          <w:rFonts w:hint="cs"/>
          <w:rtl/>
        </w:rPr>
        <w:t>طاقت و مشقت</w:t>
      </w:r>
      <w:r>
        <w:rPr>
          <w:rFonts w:hint="cs"/>
          <w:rtl/>
        </w:rPr>
        <w:t>»</w:t>
      </w:r>
      <w:r w:rsidRPr="001672E7">
        <w:rPr>
          <w:rFonts w:hint="cs"/>
          <w:rtl/>
        </w:rPr>
        <w:t xml:space="preserve"> است. گفته می</w:t>
      </w:r>
      <w:r>
        <w:rPr>
          <w:rtl/>
        </w:rPr>
        <w:t>‌</w:t>
      </w:r>
      <w:r w:rsidRPr="001672E7">
        <w:rPr>
          <w:rFonts w:hint="cs"/>
          <w:rtl/>
        </w:rPr>
        <w:t>شود: «</w:t>
      </w:r>
      <w:r w:rsidRPr="00C1772C">
        <w:rPr>
          <w:rStyle w:val="Char1"/>
          <w:rFonts w:hint="cs"/>
          <w:rtl/>
        </w:rPr>
        <w:t>جاهَدَ یُجاهِدُ جِهاداً</w:t>
      </w:r>
      <w:r w:rsidR="00422E68">
        <w:rPr>
          <w:rStyle w:val="Char1"/>
          <w:rFonts w:hint="cs"/>
          <w:rtl/>
        </w:rPr>
        <w:t xml:space="preserve"> و</w:t>
      </w:r>
      <w:r w:rsidRPr="00C1772C">
        <w:rPr>
          <w:rStyle w:val="Char1"/>
          <w:rFonts w:hint="cs"/>
          <w:rtl/>
        </w:rPr>
        <w:t>مُجاهَدَةً</w:t>
      </w:r>
      <w:r w:rsidRPr="001672E7">
        <w:rPr>
          <w:rFonts w:hint="cs"/>
          <w:rtl/>
        </w:rPr>
        <w:t>»؛ یعنی تمام تلاش و توانایی خود را به کار برد و در جنگ با دشمن و دفاع از خود، مشقّات زیادی را تحمل کرد.</w:t>
      </w:r>
    </w:p>
    <w:p w:rsidR="0036715B" w:rsidRPr="001672E7" w:rsidRDefault="0036715B" w:rsidP="005D605F">
      <w:pPr>
        <w:pStyle w:val="af4"/>
        <w:rPr>
          <w:rtl/>
        </w:rPr>
      </w:pPr>
      <w:r w:rsidRPr="001672E7">
        <w:rPr>
          <w:rFonts w:hint="cs"/>
          <w:rtl/>
        </w:rPr>
        <w:t>جهاد تنها زمانی جهاد حقیقی نامیده می</w:t>
      </w:r>
      <w:r>
        <w:rPr>
          <w:rtl/>
        </w:rPr>
        <w:t>‌</w:t>
      </w:r>
      <w:r w:rsidRPr="001672E7">
        <w:rPr>
          <w:rFonts w:hint="cs"/>
          <w:rtl/>
        </w:rPr>
        <w:t>شود که هدف از آن: کسب رضای خدا و اعلای کلم</w:t>
      </w:r>
      <w:r w:rsidR="00C1772C">
        <w:rPr>
          <w:rFonts w:hint="cs"/>
          <w:rtl/>
        </w:rPr>
        <w:t>ۀ</w:t>
      </w:r>
      <w:r w:rsidRPr="001672E7">
        <w:rPr>
          <w:rFonts w:hint="cs"/>
          <w:rtl/>
        </w:rPr>
        <w:t xml:space="preserve"> الله و به ا</w:t>
      </w:r>
      <w:r>
        <w:rPr>
          <w:rFonts w:hint="cs"/>
          <w:rtl/>
        </w:rPr>
        <w:t>ِ</w:t>
      </w:r>
      <w:r w:rsidRPr="001672E7">
        <w:rPr>
          <w:rFonts w:hint="cs"/>
          <w:rtl/>
        </w:rPr>
        <w:t>هتزاز در آوردن پرچم حق، و از بین بردن باطل و بذل جان در راه رضامندی خدا باشد؛ و اگر هدف از جهاد، اهداف دنیوی دیگر غیر از موارد ذکر شده باشد، جهاد حقیقی نامیده نمی</w:t>
      </w:r>
      <w:r>
        <w:rPr>
          <w:rtl/>
        </w:rPr>
        <w:t>‌</w:t>
      </w:r>
      <w:r w:rsidRPr="001672E7">
        <w:rPr>
          <w:rFonts w:hint="cs"/>
          <w:rtl/>
        </w:rPr>
        <w:t>شود.</w:t>
      </w:r>
    </w:p>
    <w:p w:rsidR="0036715B" w:rsidRPr="001672E7" w:rsidRDefault="0036715B" w:rsidP="005D605F">
      <w:pPr>
        <w:pStyle w:val="af4"/>
        <w:rPr>
          <w:rtl/>
        </w:rPr>
      </w:pPr>
      <w:r w:rsidRPr="001672E7">
        <w:rPr>
          <w:rFonts w:hint="cs"/>
          <w:rtl/>
        </w:rPr>
        <w:t>پس هر کس به منظور کسب مقام یا ب</w:t>
      </w:r>
      <w:r>
        <w:rPr>
          <w:rFonts w:hint="cs"/>
          <w:rtl/>
        </w:rPr>
        <w:t xml:space="preserve">ه </w:t>
      </w:r>
      <w:r w:rsidRPr="001672E7">
        <w:rPr>
          <w:rFonts w:hint="cs"/>
          <w:rtl/>
        </w:rPr>
        <w:t xml:space="preserve">دست آوردن غنیمت یا نشان دادن شجاعت یا رسیدن به شهرت </w:t>
      </w:r>
      <w:r>
        <w:rPr>
          <w:rFonts w:hint="cs"/>
          <w:rtl/>
        </w:rPr>
        <w:t>بجنگد، هیچ اجر و پاداشی نزد خدا</w:t>
      </w:r>
      <w:r>
        <w:rPr>
          <w:rFonts w:ascii="Times New Roman" w:hAnsi="Times New Roman" w:cs="Times New Roman" w:hint="cs"/>
          <w:rtl/>
        </w:rPr>
        <w:t> </w:t>
      </w:r>
      <w:r w:rsidRPr="001672E7">
        <w:rPr>
          <w:rFonts w:hint="cs"/>
          <w:rtl/>
        </w:rPr>
        <w:t>ندارد.</w:t>
      </w:r>
    </w:p>
    <w:p w:rsidR="0036715B" w:rsidRPr="001672E7" w:rsidRDefault="0036715B" w:rsidP="005D605F">
      <w:pPr>
        <w:pStyle w:val="af4"/>
        <w:rPr>
          <w:rtl/>
        </w:rPr>
      </w:pPr>
      <w:r w:rsidRPr="001672E7">
        <w:rPr>
          <w:rFonts w:hint="cs"/>
          <w:rtl/>
        </w:rPr>
        <w:t>ابوموسی اشعری</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مردی نزد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آمد و گفت: کسی به خاطر غنیمت می</w:t>
      </w:r>
      <w:r>
        <w:rPr>
          <w:rtl/>
        </w:rPr>
        <w:t>‌</w:t>
      </w:r>
      <w:r w:rsidRPr="001672E7">
        <w:rPr>
          <w:rFonts w:hint="cs"/>
          <w:rtl/>
        </w:rPr>
        <w:t>جنگد و دیگری به خاطر شهرت، و کسی دیگر به خاطر نشان دادن مقامش؛ کدام یک از آنان در راه خدا است؟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C1772C">
        <w:rPr>
          <w:rStyle w:val="Char3"/>
          <w:rFonts w:hint="cs"/>
          <w:rtl/>
        </w:rPr>
        <w:t>من قاتل لتکون کلمة الله هی العلیا، فهو فی سبیل الله</w:t>
      </w:r>
      <w:r w:rsidRPr="001672E7">
        <w:rPr>
          <w:rFonts w:hint="cs"/>
          <w:rtl/>
        </w:rPr>
        <w:t>»؛ «</w:t>
      </w:r>
      <w:r w:rsidRPr="00C1772C">
        <w:rPr>
          <w:rStyle w:val="Chare"/>
          <w:rFonts w:hint="cs"/>
          <w:rtl/>
        </w:rPr>
        <w:t>کسی که به خاطر اعلای کلم</w:t>
      </w:r>
      <w:r w:rsidR="00C1772C">
        <w:rPr>
          <w:rStyle w:val="Chare"/>
          <w:rFonts w:hint="cs"/>
          <w:rtl/>
        </w:rPr>
        <w:t>ۀ</w:t>
      </w:r>
      <w:r w:rsidRPr="00C1772C">
        <w:rPr>
          <w:rStyle w:val="Chare"/>
          <w:rFonts w:hint="cs"/>
          <w:rtl/>
        </w:rPr>
        <w:t xml:space="preserve"> الله بجنگد او در راه خدا جهاد کرده است</w:t>
      </w:r>
      <w:r w:rsidRPr="001672E7">
        <w:rPr>
          <w:rFonts w:hint="cs"/>
          <w:rtl/>
        </w:rPr>
        <w:t>». بخاری و مسلم</w:t>
      </w:r>
      <w:r w:rsidR="00BF0A27">
        <w:rPr>
          <w:rFonts w:hint="cs"/>
          <w:rtl/>
        </w:rPr>
        <w:t>.</w:t>
      </w:r>
    </w:p>
    <w:p w:rsidR="0036715B" w:rsidRPr="001672E7" w:rsidRDefault="0036715B" w:rsidP="005D605F">
      <w:pPr>
        <w:pStyle w:val="af4"/>
        <w:rPr>
          <w:rtl/>
        </w:rPr>
      </w:pPr>
      <w:r w:rsidRPr="001672E7">
        <w:rPr>
          <w:rFonts w:hint="cs"/>
          <w:rtl/>
        </w:rPr>
        <w:t>و بر اساس آیات قرآن و سنّت و عملکرد رسول خدا</w:t>
      </w:r>
      <w:r w:rsidR="00A96A11" w:rsidRPr="00A96A11">
        <w:rPr>
          <w:rFonts w:cs="CTraditional Arabic" w:hint="cs"/>
          <w:position w:val="4"/>
          <w:sz w:val="20"/>
          <w:rtl/>
        </w:rPr>
        <w:t xml:space="preserve"> ج</w:t>
      </w:r>
      <w:r w:rsidRPr="009B1703">
        <w:rPr>
          <w:rFonts w:ascii="Times New Roman" w:hAnsi="Times New Roman" w:cs="Times New Roman"/>
          <w:position w:val="4"/>
          <w:sz w:val="8"/>
          <w:szCs w:val="20"/>
        </w:rPr>
        <w:t> </w:t>
      </w:r>
      <w:r w:rsidRPr="001672E7">
        <w:rPr>
          <w:rFonts w:hint="cs"/>
          <w:rtl/>
        </w:rPr>
        <w:t>، جهاد یکی از مهم</w:t>
      </w:r>
      <w:r>
        <w:rPr>
          <w:rtl/>
        </w:rPr>
        <w:t>‌</w:t>
      </w:r>
      <w:r w:rsidRPr="001672E7">
        <w:rPr>
          <w:rFonts w:hint="cs"/>
          <w:rtl/>
        </w:rPr>
        <w:t>ترین عبادت</w:t>
      </w:r>
      <w:r>
        <w:rPr>
          <w:rtl/>
        </w:rPr>
        <w:t>‌</w:t>
      </w:r>
      <w:r w:rsidRPr="001672E7">
        <w:rPr>
          <w:rFonts w:hint="cs"/>
          <w:rtl/>
        </w:rPr>
        <w:t>ها و اسباب قُرب و نزدیکی به خداوند است و زمینه</w:t>
      </w:r>
      <w:r>
        <w:rPr>
          <w:rtl/>
        </w:rPr>
        <w:t>‌</w:t>
      </w:r>
      <w:r w:rsidRPr="001672E7">
        <w:rPr>
          <w:rFonts w:hint="cs"/>
          <w:rtl/>
        </w:rPr>
        <w:t xml:space="preserve"> ساز سربلندی در دنیا و سعادت در آخرت می</w:t>
      </w:r>
      <w:r>
        <w:rPr>
          <w:rtl/>
        </w:rPr>
        <w:t>‌</w:t>
      </w:r>
      <w:r w:rsidRPr="001672E7">
        <w:rPr>
          <w:rFonts w:hint="cs"/>
          <w:rtl/>
        </w:rPr>
        <w:t>باشد.</w:t>
      </w:r>
    </w:p>
    <w:p w:rsidR="0036715B" w:rsidRPr="001672E7" w:rsidRDefault="0036715B" w:rsidP="005D605F">
      <w:pPr>
        <w:pStyle w:val="af4"/>
        <w:rPr>
          <w:rtl/>
        </w:rPr>
      </w:pPr>
      <w:r w:rsidRPr="001672E7">
        <w:rPr>
          <w:rFonts w:hint="cs"/>
          <w:rtl/>
        </w:rPr>
        <w:t>و پیرامون منزلت و فضیلت جهاد و فضیلت شهادت در راه خدا، آیات و احادیث فراوانی در گنجینه</w:t>
      </w:r>
      <w:r>
        <w:rPr>
          <w:rtl/>
        </w:rPr>
        <w:t>‌</w:t>
      </w:r>
      <w:r w:rsidRPr="001672E7">
        <w:rPr>
          <w:rFonts w:hint="cs"/>
          <w:rtl/>
        </w:rPr>
        <w:t>ی آیات و روایات وجود دارد که علاقه</w:t>
      </w:r>
      <w:r>
        <w:rPr>
          <w:rtl/>
        </w:rPr>
        <w:t>‌</w:t>
      </w:r>
      <w:r w:rsidRPr="001672E7">
        <w:rPr>
          <w:rFonts w:hint="cs"/>
          <w:rtl/>
        </w:rPr>
        <w:t>مندان می</w:t>
      </w:r>
      <w:r>
        <w:rPr>
          <w:rtl/>
        </w:rPr>
        <w:t>‌</w:t>
      </w:r>
      <w:r w:rsidRPr="001672E7">
        <w:rPr>
          <w:rFonts w:hint="cs"/>
          <w:rtl/>
        </w:rPr>
        <w:t>توانند به کتاب</w:t>
      </w:r>
      <w:r>
        <w:rPr>
          <w:rtl/>
        </w:rPr>
        <w:t>‌</w:t>
      </w:r>
      <w:r w:rsidRPr="001672E7">
        <w:rPr>
          <w:rFonts w:hint="cs"/>
          <w:rtl/>
        </w:rPr>
        <w:t>های حدیث مراجعه نمایند.</w:t>
      </w:r>
    </w:p>
    <w:p w:rsidR="00792166" w:rsidRPr="00743BBA" w:rsidRDefault="0036715B" w:rsidP="005D605F">
      <w:pPr>
        <w:pStyle w:val="af4"/>
        <w:rPr>
          <w:spacing w:val="-2"/>
          <w:rtl/>
        </w:rPr>
      </w:pPr>
      <w:r w:rsidRPr="00743BBA">
        <w:rPr>
          <w:rFonts w:hint="cs"/>
          <w:spacing w:val="-2"/>
          <w:rtl/>
        </w:rPr>
        <w:t>و فراهم نمودن تدارکات و امکانات لازم برای رویارویی با دشمنان و دفاع از مظلومان و محرومان، همچون خود جهاد، واجب است؛ زیرا خداوند بلند مرتبه می</w:t>
      </w:r>
      <w:r w:rsidRPr="00743BBA">
        <w:rPr>
          <w:spacing w:val="-2"/>
          <w:rtl/>
        </w:rPr>
        <w:t>‌</w:t>
      </w:r>
      <w:r w:rsidRPr="00743BBA">
        <w:rPr>
          <w:rFonts w:hint="cs"/>
          <w:spacing w:val="-2"/>
          <w:rtl/>
        </w:rPr>
        <w:t>فرماید:</w:t>
      </w:r>
    </w:p>
    <w:p w:rsidR="0036715B" w:rsidRDefault="0036715B" w:rsidP="002639DC">
      <w:pPr>
        <w:pStyle w:val="af1"/>
        <w:rPr>
          <w:rtl/>
        </w:rPr>
      </w:pPr>
      <w:r w:rsidRPr="00A7212E">
        <w:rPr>
          <w:rFonts w:cs="Traditional Arabic"/>
          <w:rtl/>
        </w:rPr>
        <w:t>﴿</w:t>
      </w:r>
      <w:r w:rsidRPr="002639DC">
        <w:rPr>
          <w:rtl/>
        </w:rPr>
        <w:t xml:space="preserve">وَأَعِدُّواْ لَهُم مَّا </w:t>
      </w:r>
      <w:r w:rsidRPr="002639DC">
        <w:rPr>
          <w:rFonts w:hint="cs"/>
          <w:rtl/>
        </w:rPr>
        <w:t>ٱسۡتَطَعۡتُم</w:t>
      </w:r>
      <w:r w:rsidRPr="002639DC">
        <w:rPr>
          <w:rtl/>
        </w:rPr>
        <w:t xml:space="preserve"> مِّن قُوَّةٖ وَمِن رِّبَاطِ </w:t>
      </w:r>
      <w:r w:rsidRPr="002639DC">
        <w:rPr>
          <w:rFonts w:hint="cs"/>
          <w:rtl/>
        </w:rPr>
        <w:t>ٱلۡخَيۡلِ</w:t>
      </w:r>
      <w:r w:rsidRPr="002639DC">
        <w:rPr>
          <w:rtl/>
        </w:rPr>
        <w:t xml:space="preserve"> تُرۡهِبُونَ بِهِ</w:t>
      </w:r>
      <w:r w:rsidRPr="002639DC">
        <w:rPr>
          <w:rFonts w:hint="cs"/>
          <w:rtl/>
        </w:rPr>
        <w:t>ۦ</w:t>
      </w:r>
      <w:r w:rsidRPr="002639DC">
        <w:rPr>
          <w:rtl/>
        </w:rPr>
        <w:t xml:space="preserve"> عَدُوَّ </w:t>
      </w:r>
      <w:r w:rsidRPr="002639DC">
        <w:rPr>
          <w:rFonts w:hint="cs"/>
          <w:rtl/>
        </w:rPr>
        <w:t>ٱللَّهِ</w:t>
      </w:r>
      <w:r w:rsidRPr="002639DC">
        <w:rPr>
          <w:rtl/>
        </w:rPr>
        <w:t xml:space="preserve"> وَعَدُوَّكُمۡ</w:t>
      </w:r>
      <w:r w:rsidRPr="00A7212E">
        <w:rPr>
          <w:rFonts w:ascii="Tahoma" w:hAnsi="Tahoma" w:cs="Traditional Arabic" w:hint="cs"/>
          <w:rtl/>
        </w:rPr>
        <w:t>﴾</w:t>
      </w:r>
      <w:r>
        <w:rPr>
          <w:rFonts w:ascii="Tahoma" w:hAnsi="Tahoma"/>
          <w:szCs w:val="24"/>
          <w:rtl/>
        </w:rPr>
        <w:t xml:space="preserve"> </w:t>
      </w:r>
      <w:r w:rsidRPr="00980557">
        <w:rPr>
          <w:rStyle w:val="Char6"/>
          <w:rtl/>
        </w:rPr>
        <w:t>[الأنفال: 60]</w:t>
      </w:r>
      <w:r>
        <w:rPr>
          <w:rFonts w:ascii="Tahoma" w:hAnsi="Tahoma" w:hint="cs"/>
          <w:szCs w:val="24"/>
          <w:rtl/>
        </w:rPr>
        <w:t>.</w:t>
      </w:r>
    </w:p>
    <w:p w:rsidR="00792166" w:rsidRDefault="0036715B" w:rsidP="002639DC">
      <w:pPr>
        <w:pStyle w:val="ab"/>
        <w:rPr>
          <w:rtl/>
        </w:rPr>
      </w:pPr>
      <w:r w:rsidRPr="001672E7">
        <w:rPr>
          <w:rFonts w:hint="cs"/>
          <w:rtl/>
        </w:rPr>
        <w:t>«برای مبارزه با آنان تا آنجا که می</w:t>
      </w:r>
      <w:r>
        <w:rPr>
          <w:rtl/>
        </w:rPr>
        <w:t>‌</w:t>
      </w:r>
      <w:r w:rsidRPr="001672E7">
        <w:rPr>
          <w:rFonts w:hint="cs"/>
          <w:rtl/>
        </w:rPr>
        <w:t>توانید، نیروی (مادی و معنوی) و (از جمله) اسب</w:t>
      </w:r>
      <w:r>
        <w:rPr>
          <w:rtl/>
        </w:rPr>
        <w:t>‌</w:t>
      </w:r>
      <w:r w:rsidRPr="001672E7">
        <w:rPr>
          <w:rFonts w:hint="cs"/>
          <w:rtl/>
        </w:rPr>
        <w:t>های ورزیده و (پیشرفته</w:t>
      </w:r>
      <w:r>
        <w:rPr>
          <w:rtl/>
        </w:rPr>
        <w:t>‌</w:t>
      </w:r>
      <w:r w:rsidRPr="001672E7">
        <w:rPr>
          <w:rFonts w:hint="cs"/>
          <w:rtl/>
        </w:rPr>
        <w:t>ترین ابزار جنگی) را آماده سازید تا به وسیله</w:t>
      </w:r>
      <w:r>
        <w:rPr>
          <w:rtl/>
        </w:rPr>
        <w:t>‌</w:t>
      </w:r>
      <w:r w:rsidRPr="001672E7">
        <w:rPr>
          <w:rFonts w:hint="cs"/>
          <w:rtl/>
        </w:rPr>
        <w:t>ی آن</w:t>
      </w:r>
      <w:r>
        <w:rPr>
          <w:rtl/>
        </w:rPr>
        <w:t>‌</w:t>
      </w:r>
      <w:r w:rsidRPr="001672E7">
        <w:rPr>
          <w:rFonts w:hint="cs"/>
          <w:rtl/>
        </w:rPr>
        <w:t>ها دشمن خدا و دشمن خودتان را بترسانید».</w:t>
      </w:r>
    </w:p>
    <w:p w:rsidR="0036715B" w:rsidRPr="001672E7" w:rsidRDefault="0036715B" w:rsidP="005D605F">
      <w:pPr>
        <w:pStyle w:val="af4"/>
        <w:rPr>
          <w:rtl/>
        </w:rPr>
      </w:pPr>
      <w:r w:rsidRPr="001672E7">
        <w:rPr>
          <w:rFonts w:hint="cs"/>
          <w:rtl/>
        </w:rPr>
        <w:t>و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می</w:t>
      </w:r>
      <w:r>
        <w:rPr>
          <w:rtl/>
        </w:rPr>
        <w:t>‌</w:t>
      </w:r>
      <w:r w:rsidRPr="001672E7">
        <w:rPr>
          <w:rFonts w:hint="cs"/>
          <w:rtl/>
        </w:rPr>
        <w:t>فرماید: «</w:t>
      </w:r>
      <w:r w:rsidRPr="002E669F">
        <w:rPr>
          <w:rStyle w:val="Charf0"/>
          <w:rFonts w:hint="cs"/>
          <w:rtl/>
        </w:rPr>
        <w:t>خداوند متعال به خاطر یک تیر سه نفر را به بهشت می</w:t>
      </w:r>
      <w:r w:rsidRPr="002E669F">
        <w:rPr>
          <w:rStyle w:val="Charf0"/>
          <w:rtl/>
        </w:rPr>
        <w:t>‌</w:t>
      </w:r>
      <w:r w:rsidRPr="002E669F">
        <w:rPr>
          <w:rStyle w:val="Charf0"/>
          <w:rFonts w:hint="cs"/>
          <w:rtl/>
        </w:rPr>
        <w:t>برد: سازنده</w:t>
      </w:r>
      <w:r w:rsidRPr="002E669F">
        <w:rPr>
          <w:rStyle w:val="Charf0"/>
          <w:rtl/>
        </w:rPr>
        <w:t>‌</w:t>
      </w:r>
      <w:r w:rsidRPr="002E669F">
        <w:rPr>
          <w:rStyle w:val="Charf0"/>
          <w:rFonts w:hint="cs"/>
          <w:rtl/>
        </w:rPr>
        <w:t>ی آن که در صنعت خود قصد خیر و خدمت را داشته است، و تیرانداز و خریدار آن؛ تیراندازی و سوارکاری و نیزه اندازی را بیاموزید و من تیراندازی را برای شما بیشتر از سوارکاری دوست می</w:t>
      </w:r>
      <w:r w:rsidRPr="002E669F">
        <w:rPr>
          <w:rStyle w:val="Charf0"/>
          <w:rtl/>
        </w:rPr>
        <w:t>‌</w:t>
      </w:r>
      <w:r w:rsidRPr="002E669F">
        <w:rPr>
          <w:rStyle w:val="Charf0"/>
          <w:rFonts w:hint="cs"/>
          <w:rtl/>
        </w:rPr>
        <w:t>دارم؛ زیرا سه چیز جزء لهو و لعب و کارهای بیهوده به حساب نمی</w:t>
      </w:r>
      <w:r w:rsidRPr="002E669F">
        <w:rPr>
          <w:rStyle w:val="Charf0"/>
          <w:rtl/>
        </w:rPr>
        <w:t>‌</w:t>
      </w:r>
      <w:r w:rsidRPr="002E669F">
        <w:rPr>
          <w:rStyle w:val="Charf0"/>
          <w:rFonts w:hint="cs"/>
          <w:rtl/>
        </w:rPr>
        <w:t>آیند: آموزش دادن اسب‌سواری، بازی و سرگرمی با خانواده، تمرین تیراندازی و به کاری گیری اسلحه</w:t>
      </w:r>
      <w:r w:rsidRPr="001672E7">
        <w:rPr>
          <w:rFonts w:hint="cs"/>
          <w:rtl/>
        </w:rPr>
        <w:t>». ترمذی و ابوداود.</w:t>
      </w:r>
    </w:p>
    <w:p w:rsidR="0036715B" w:rsidRPr="001672E7" w:rsidRDefault="0036715B" w:rsidP="005D605F">
      <w:pPr>
        <w:pStyle w:val="af4"/>
        <w:rPr>
          <w:rtl/>
        </w:rPr>
      </w:pPr>
      <w:r w:rsidRPr="001672E7">
        <w:rPr>
          <w:rFonts w:hint="cs"/>
          <w:rtl/>
        </w:rPr>
        <w:t>بر این اساس</w:t>
      </w:r>
      <w:r>
        <w:rPr>
          <w:rFonts w:hint="cs"/>
          <w:rtl/>
        </w:rPr>
        <w:t>،</w:t>
      </w:r>
      <w:r w:rsidRPr="001672E7">
        <w:rPr>
          <w:rFonts w:hint="cs"/>
          <w:rtl/>
        </w:rPr>
        <w:t xml:space="preserve"> بر همه</w:t>
      </w:r>
      <w:r>
        <w:rPr>
          <w:rtl/>
        </w:rPr>
        <w:t>‌</w:t>
      </w:r>
      <w:r w:rsidRPr="001672E7">
        <w:rPr>
          <w:rFonts w:hint="cs"/>
          <w:rtl/>
        </w:rPr>
        <w:t>ی حکومت</w:t>
      </w:r>
      <w:r>
        <w:rPr>
          <w:rtl/>
        </w:rPr>
        <w:t>‌</w:t>
      </w:r>
      <w:r w:rsidRPr="001672E7">
        <w:rPr>
          <w:rFonts w:hint="cs"/>
          <w:rtl/>
        </w:rPr>
        <w:t>های اسلامی واجب است که برای رویارویی با دشمنان دین و غاصبان سرزمین</w:t>
      </w:r>
      <w:r>
        <w:rPr>
          <w:rtl/>
        </w:rPr>
        <w:t>‌</w:t>
      </w:r>
      <w:r w:rsidRPr="001672E7">
        <w:rPr>
          <w:rFonts w:hint="cs"/>
          <w:rtl/>
        </w:rPr>
        <w:t>های اسلامی و گسترش خیر و عدالت و رسالت اسلام، همه</w:t>
      </w:r>
      <w:r>
        <w:rPr>
          <w:rtl/>
        </w:rPr>
        <w:t>‌</w:t>
      </w:r>
      <w:r w:rsidRPr="001672E7">
        <w:rPr>
          <w:rFonts w:hint="cs"/>
          <w:rtl/>
        </w:rPr>
        <w:t>ی توانایی</w:t>
      </w:r>
      <w:r>
        <w:rPr>
          <w:rtl/>
        </w:rPr>
        <w:t>‌</w:t>
      </w:r>
      <w:r w:rsidRPr="001672E7">
        <w:rPr>
          <w:rFonts w:hint="cs"/>
          <w:rtl/>
        </w:rPr>
        <w:t>های اقتصادی، علمی و آموزشی خود را برای تهیه</w:t>
      </w:r>
      <w:r>
        <w:rPr>
          <w:rtl/>
        </w:rPr>
        <w:t>‌</w:t>
      </w:r>
      <w:r w:rsidRPr="001672E7">
        <w:rPr>
          <w:rFonts w:hint="cs"/>
          <w:rtl/>
        </w:rPr>
        <w:t xml:space="preserve"> و ساختن اسلحه</w:t>
      </w:r>
      <w:r>
        <w:rPr>
          <w:rtl/>
        </w:rPr>
        <w:t>‌</w:t>
      </w:r>
      <w:r w:rsidRPr="001672E7">
        <w:rPr>
          <w:rFonts w:hint="cs"/>
          <w:rtl/>
        </w:rPr>
        <w:t>های پیشرفته و امروزی</w:t>
      </w:r>
      <w:r>
        <w:rPr>
          <w:rFonts w:hint="cs"/>
          <w:rtl/>
        </w:rPr>
        <w:t>،</w:t>
      </w:r>
      <w:r w:rsidRPr="001672E7">
        <w:rPr>
          <w:rFonts w:hint="cs"/>
          <w:rtl/>
        </w:rPr>
        <w:t xml:space="preserve"> و آموزش نیروهای متخص</w:t>
      </w:r>
      <w:r>
        <w:rPr>
          <w:rFonts w:hint="cs"/>
          <w:rtl/>
        </w:rPr>
        <w:t>ّ</w:t>
      </w:r>
      <w:r w:rsidRPr="001672E7">
        <w:rPr>
          <w:rFonts w:hint="cs"/>
          <w:rtl/>
        </w:rPr>
        <w:t>ص و کار آزموده و آموزش</w:t>
      </w:r>
      <w:r>
        <w:rPr>
          <w:rtl/>
        </w:rPr>
        <w:t>‌</w:t>
      </w:r>
      <w:r w:rsidRPr="001672E7">
        <w:rPr>
          <w:rFonts w:hint="cs"/>
          <w:rtl/>
        </w:rPr>
        <w:t>های نظامی همه جانبه به کار گیرند. و بر همه</w:t>
      </w:r>
      <w:r>
        <w:rPr>
          <w:rtl/>
        </w:rPr>
        <w:t>‌</w:t>
      </w:r>
      <w:r w:rsidRPr="001672E7">
        <w:rPr>
          <w:rFonts w:hint="cs"/>
          <w:rtl/>
        </w:rPr>
        <w:t>ی جوانان و کسانی که توانایی حمل اسلحه را دارند، آموزش</w:t>
      </w:r>
      <w:r>
        <w:rPr>
          <w:rtl/>
        </w:rPr>
        <w:t>‌</w:t>
      </w:r>
      <w:r w:rsidRPr="001672E7">
        <w:rPr>
          <w:rFonts w:hint="cs"/>
          <w:rtl/>
        </w:rPr>
        <w:t xml:space="preserve">های علمی و نظامی و آمادگی جسمی و </w:t>
      </w:r>
      <w:r>
        <w:rPr>
          <w:rFonts w:hint="cs"/>
          <w:rtl/>
        </w:rPr>
        <w:t>معنوی، واجبی حیاتی و سرنوشت</w:t>
      </w:r>
      <w:r>
        <w:rPr>
          <w:rFonts w:cs="Times New Roman" w:hint="cs"/>
          <w:rtl/>
        </w:rPr>
        <w:t>‌</w:t>
      </w:r>
      <w:r>
        <w:rPr>
          <w:rFonts w:hint="cs"/>
          <w:rtl/>
        </w:rPr>
        <w:t>ساز</w:t>
      </w:r>
      <w:r>
        <w:rPr>
          <w:rFonts w:ascii="Times New Roman" w:hAnsi="Times New Roman" w:cs="Times New Roman"/>
        </w:rPr>
        <w:t> </w:t>
      </w:r>
      <w:r w:rsidRPr="001672E7">
        <w:rPr>
          <w:rFonts w:hint="cs"/>
          <w:rtl/>
        </w:rPr>
        <w:t>است.</w:t>
      </w:r>
    </w:p>
    <w:p w:rsidR="0036715B" w:rsidRPr="001672E7" w:rsidRDefault="0036715B" w:rsidP="005D605F">
      <w:pPr>
        <w:pStyle w:val="af4"/>
        <w:rPr>
          <w:rtl/>
        </w:rPr>
      </w:pPr>
      <w:r w:rsidRPr="001672E7">
        <w:rPr>
          <w:rFonts w:hint="cs"/>
          <w:rtl/>
        </w:rPr>
        <w:t>جهاد و مقابله با دشمنان دین و نظام اسلامی و آن</w:t>
      </w:r>
      <w:r>
        <w:rPr>
          <w:rtl/>
        </w:rPr>
        <w:t>‌</w:t>
      </w:r>
      <w:r w:rsidRPr="001672E7">
        <w:rPr>
          <w:rFonts w:hint="cs"/>
          <w:rtl/>
        </w:rPr>
        <w:t>هایی که جنگ را علیه مسلمانان آغاز می</w:t>
      </w:r>
      <w:r>
        <w:rPr>
          <w:rtl/>
        </w:rPr>
        <w:t>‌</w:t>
      </w:r>
      <w:r w:rsidRPr="001672E7">
        <w:rPr>
          <w:rFonts w:hint="cs"/>
          <w:rtl/>
        </w:rPr>
        <w:t xml:space="preserve">کنند، </w:t>
      </w:r>
      <w:r w:rsidRPr="002E669F">
        <w:rPr>
          <w:rStyle w:val="Charf0"/>
          <w:rFonts w:hint="cs"/>
          <w:rtl/>
        </w:rPr>
        <w:t>فرض کفایی</w:t>
      </w:r>
      <w:r w:rsidRPr="001672E7">
        <w:rPr>
          <w:rFonts w:hint="cs"/>
          <w:rtl/>
        </w:rPr>
        <w:t xml:space="preserve"> است؛ بدین معنی که هرگاه به اندازه</w:t>
      </w:r>
      <w:r>
        <w:rPr>
          <w:rtl/>
        </w:rPr>
        <w:t>‌</w:t>
      </w:r>
      <w:r w:rsidRPr="001672E7">
        <w:rPr>
          <w:rFonts w:hint="cs"/>
          <w:rtl/>
        </w:rPr>
        <w:t>ی کافی برای رویارویی با آن</w:t>
      </w:r>
      <w:r>
        <w:rPr>
          <w:rtl/>
        </w:rPr>
        <w:t>‌</w:t>
      </w:r>
      <w:r w:rsidRPr="001672E7">
        <w:rPr>
          <w:rFonts w:hint="cs"/>
          <w:rtl/>
        </w:rPr>
        <w:t>ها، افراد و امکانات فراهم شد، مسئولیّت آن از دوش بقیّه</w:t>
      </w:r>
      <w:r>
        <w:rPr>
          <w:rtl/>
        </w:rPr>
        <w:t>‌</w:t>
      </w:r>
      <w:r w:rsidRPr="001672E7">
        <w:rPr>
          <w:rFonts w:hint="cs"/>
          <w:rtl/>
        </w:rPr>
        <w:t>ی مردم ساقط می</w:t>
      </w:r>
      <w:r>
        <w:rPr>
          <w:rtl/>
        </w:rPr>
        <w:t>‌</w:t>
      </w:r>
      <w:r w:rsidRPr="001672E7">
        <w:rPr>
          <w:rFonts w:hint="cs"/>
          <w:rtl/>
        </w:rPr>
        <w:t>شود.</w:t>
      </w:r>
    </w:p>
    <w:p w:rsidR="00792166" w:rsidRDefault="0036715B" w:rsidP="005D605F">
      <w:pPr>
        <w:pStyle w:val="af4"/>
        <w:rPr>
          <w:rtl/>
        </w:rPr>
      </w:pPr>
      <w:r w:rsidRPr="001672E7">
        <w:rPr>
          <w:rFonts w:hint="cs"/>
          <w:rtl/>
        </w:rPr>
        <w:t>خداوند بلند مرتبه می</w:t>
      </w:r>
      <w:r>
        <w:rPr>
          <w:rtl/>
        </w:rPr>
        <w:t>‌</w:t>
      </w:r>
      <w:r w:rsidRPr="001672E7">
        <w:rPr>
          <w:rFonts w:hint="cs"/>
          <w:rtl/>
        </w:rPr>
        <w:t>فرماید:</w:t>
      </w:r>
    </w:p>
    <w:p w:rsidR="0036715B" w:rsidRDefault="0036715B" w:rsidP="00BF0A27">
      <w:pPr>
        <w:pStyle w:val="af1"/>
        <w:rPr>
          <w:rtl/>
        </w:rPr>
      </w:pPr>
      <w:r w:rsidRPr="00A7212E">
        <w:rPr>
          <w:rFonts w:cs="Traditional Arabic"/>
          <w:rtl/>
        </w:rPr>
        <w:t>﴿</w:t>
      </w:r>
      <w:r w:rsidRPr="002639DC">
        <w:rPr>
          <w:rtl/>
        </w:rPr>
        <w:t xml:space="preserve">وَمَا كَانَ </w:t>
      </w:r>
      <w:r w:rsidRPr="002639DC">
        <w:rPr>
          <w:rFonts w:hint="cs"/>
          <w:rtl/>
        </w:rPr>
        <w:t>ٱلۡمُؤۡمِنُونَ</w:t>
      </w:r>
      <w:r w:rsidRPr="002639DC">
        <w:rPr>
          <w:rtl/>
        </w:rPr>
        <w:t xml:space="preserve"> لِيَنفِرُواْ كَآفَّةٗۚ فَلَوۡلَا نَفَرَ مِن كُلِّ فِرۡقَةٖ مِّنۡهُمۡ طَآئِفَةٞ لِّيَتَفَقَّهُواْ فِي </w:t>
      </w:r>
      <w:r w:rsidRPr="002639DC">
        <w:rPr>
          <w:rFonts w:hint="cs"/>
          <w:rtl/>
        </w:rPr>
        <w:t>ٱلدِّينِ</w:t>
      </w:r>
      <w:r w:rsidRPr="002639DC">
        <w:rPr>
          <w:rtl/>
        </w:rPr>
        <w:t xml:space="preserve"> وَلِيُنذِرُواْ قَوۡمَهُمۡ إِذَا رَجَعُوٓاْ إِلَيۡهِمۡ لَعَلَّهُمۡ يَحۡذَرُونَ١٢٢</w:t>
      </w:r>
      <w:r w:rsidRPr="00A7212E">
        <w:rPr>
          <w:rFonts w:ascii="Tahoma" w:hAnsi="Tahoma" w:cs="Traditional Arabic" w:hint="cs"/>
          <w:rtl/>
        </w:rPr>
        <w:t>﴾</w:t>
      </w:r>
      <w:r>
        <w:rPr>
          <w:rFonts w:ascii="Tahoma" w:hAnsi="Tahoma"/>
          <w:szCs w:val="24"/>
          <w:rtl/>
        </w:rPr>
        <w:t xml:space="preserve"> [التوبة: 122]</w:t>
      </w:r>
      <w:r>
        <w:rPr>
          <w:rFonts w:ascii="Tahoma" w:hAnsi="Tahoma" w:hint="cs"/>
          <w:szCs w:val="24"/>
          <w:rtl/>
        </w:rPr>
        <w:t>.</w:t>
      </w:r>
    </w:p>
    <w:p w:rsidR="00792166" w:rsidRDefault="0036715B" w:rsidP="00BF0A27">
      <w:pPr>
        <w:pStyle w:val="ab"/>
        <w:rPr>
          <w:rtl/>
        </w:rPr>
      </w:pPr>
      <w:r w:rsidRPr="001672E7">
        <w:rPr>
          <w:rFonts w:hint="cs"/>
          <w:rtl/>
        </w:rPr>
        <w:t>«شایسته نیست که همه</w:t>
      </w:r>
      <w:r>
        <w:rPr>
          <w:rtl/>
        </w:rPr>
        <w:t>‌</w:t>
      </w:r>
      <w:r w:rsidRPr="001672E7">
        <w:rPr>
          <w:rFonts w:hint="cs"/>
          <w:rtl/>
        </w:rPr>
        <w:t>ی مؤمنان (برای جهاد نظامی، علمی و فرهنگی) بیرون بروند؛ باید از هر قومی عدّه</w:t>
      </w:r>
      <w:r>
        <w:rPr>
          <w:rtl/>
        </w:rPr>
        <w:t>‌</w:t>
      </w:r>
      <w:r w:rsidRPr="001672E7">
        <w:rPr>
          <w:rFonts w:hint="cs"/>
          <w:rtl/>
        </w:rPr>
        <w:t>ای بروند تا با آموزش</w:t>
      </w:r>
      <w:r>
        <w:rPr>
          <w:rtl/>
        </w:rPr>
        <w:t>‌</w:t>
      </w:r>
      <w:r w:rsidRPr="001672E7">
        <w:rPr>
          <w:rFonts w:hint="cs"/>
          <w:rtl/>
        </w:rPr>
        <w:t>های اسلامی آشنا شوند و هنگامی که به میان قبیله و مردم خویش باز گشتند، آنان را از (نافرمانی خدا) هشدار دهند تا شاید پرهیز کنند».</w:t>
      </w:r>
    </w:p>
    <w:p w:rsidR="0036715B" w:rsidRPr="001672E7" w:rsidRDefault="0036715B" w:rsidP="005D605F">
      <w:pPr>
        <w:pStyle w:val="af4"/>
        <w:rPr>
          <w:rtl/>
        </w:rPr>
      </w:pPr>
      <w:r w:rsidRPr="001672E7">
        <w:rPr>
          <w:rFonts w:hint="cs"/>
          <w:rtl/>
        </w:rPr>
        <w:t>امّا اگر پیشوای مسلمانان، یا فرماندهان نظامی مسلمانان، افراد به خصوصی را برای جهاد فرا بخوانند، بر آنان واجب</w:t>
      </w:r>
      <w:r>
        <w:rPr>
          <w:rFonts w:hint="cs"/>
          <w:rtl/>
        </w:rPr>
        <w:t xml:space="preserve"> </w:t>
      </w:r>
      <w:r w:rsidRPr="001672E7">
        <w:rPr>
          <w:rFonts w:hint="cs"/>
          <w:rtl/>
        </w:rPr>
        <w:t>است که اطاعت نمایند. همچنین در صورتی که سرزمین مسلمانان مورد تهاجم دشمنان قرار گیرد</w:t>
      </w:r>
      <w:r>
        <w:rPr>
          <w:rFonts w:hint="cs"/>
          <w:rtl/>
        </w:rPr>
        <w:t>،</w:t>
      </w:r>
      <w:r w:rsidRPr="001672E7">
        <w:rPr>
          <w:rFonts w:hint="cs"/>
          <w:rtl/>
        </w:rPr>
        <w:t xml:space="preserve"> مقابله</w:t>
      </w:r>
      <w:r>
        <w:rPr>
          <w:rtl/>
        </w:rPr>
        <w:t>‌</w:t>
      </w:r>
      <w:r w:rsidRPr="001672E7">
        <w:rPr>
          <w:rFonts w:hint="cs"/>
          <w:rtl/>
        </w:rPr>
        <w:t>ی همه جانبه با آن</w:t>
      </w:r>
      <w:r>
        <w:rPr>
          <w:rtl/>
        </w:rPr>
        <w:t>‌</w:t>
      </w:r>
      <w:r w:rsidRPr="001672E7">
        <w:rPr>
          <w:rFonts w:hint="cs"/>
          <w:rtl/>
        </w:rPr>
        <w:t>ها بر همه</w:t>
      </w:r>
      <w:r>
        <w:rPr>
          <w:rFonts w:hint="cs"/>
          <w:rtl/>
        </w:rPr>
        <w:t>،</w:t>
      </w:r>
      <w:r w:rsidRPr="001672E7">
        <w:rPr>
          <w:rFonts w:hint="cs"/>
          <w:rtl/>
        </w:rPr>
        <w:t xml:space="preserve"> حتی بر زنان هم واجب می</w:t>
      </w:r>
      <w:r>
        <w:rPr>
          <w:rtl/>
        </w:rPr>
        <w:t>‌</w:t>
      </w:r>
      <w:r w:rsidRPr="001672E7">
        <w:rPr>
          <w:rFonts w:hint="cs"/>
          <w:rtl/>
        </w:rPr>
        <w:t>شود.</w:t>
      </w:r>
    </w:p>
    <w:p w:rsidR="0036715B" w:rsidRPr="001672E7" w:rsidRDefault="0036715B" w:rsidP="005D605F">
      <w:pPr>
        <w:pStyle w:val="af4"/>
        <w:rPr>
          <w:rtl/>
        </w:rPr>
      </w:pPr>
      <w:r w:rsidRPr="001672E7">
        <w:rPr>
          <w:rFonts w:hint="cs"/>
          <w:rtl/>
        </w:rPr>
        <w:t>به دیگر سخن؛ جهاد در چند صورت «</w:t>
      </w:r>
      <w:r w:rsidRPr="002E669F">
        <w:rPr>
          <w:rStyle w:val="Charf0"/>
          <w:rFonts w:hint="cs"/>
          <w:rtl/>
        </w:rPr>
        <w:t>فرض عین</w:t>
      </w:r>
      <w:r w:rsidRPr="001672E7">
        <w:rPr>
          <w:rFonts w:hint="cs"/>
          <w:rtl/>
        </w:rPr>
        <w:t>» می</w:t>
      </w:r>
      <w:r>
        <w:rPr>
          <w:rtl/>
        </w:rPr>
        <w:t>‌</w:t>
      </w:r>
      <w:r w:rsidRPr="001672E7">
        <w:rPr>
          <w:rFonts w:hint="cs"/>
          <w:rtl/>
        </w:rPr>
        <w:t>شود:</w:t>
      </w:r>
    </w:p>
    <w:p w:rsidR="0036715B" w:rsidRDefault="0036715B" w:rsidP="005D605F">
      <w:pPr>
        <w:pStyle w:val="af4"/>
      </w:pPr>
      <w:r>
        <w:rPr>
          <w:rFonts w:hint="cs"/>
          <w:rtl/>
        </w:rPr>
        <w:t xml:space="preserve">فرد </w:t>
      </w:r>
      <w:r w:rsidRPr="001672E7">
        <w:rPr>
          <w:rFonts w:hint="cs"/>
          <w:rtl/>
        </w:rPr>
        <w:t>مکلّف</w:t>
      </w:r>
      <w:r>
        <w:rPr>
          <w:rFonts w:hint="cs"/>
          <w:rtl/>
        </w:rPr>
        <w:t>،</w:t>
      </w:r>
      <w:r w:rsidRPr="001672E7">
        <w:rPr>
          <w:rFonts w:hint="cs"/>
          <w:rtl/>
        </w:rPr>
        <w:t xml:space="preserve"> در میدان جنگ و کارزار حاضر شده باشد؛ خداوند متعال می</w:t>
      </w:r>
      <w:r>
        <w:rPr>
          <w:rtl/>
        </w:rPr>
        <w:t>‌</w:t>
      </w:r>
      <w:r w:rsidRPr="001672E7">
        <w:rPr>
          <w:rFonts w:hint="cs"/>
          <w:rtl/>
        </w:rPr>
        <w:t>فرماید:</w:t>
      </w:r>
    </w:p>
    <w:p w:rsidR="0036715B" w:rsidRDefault="0036715B" w:rsidP="002639DC">
      <w:pPr>
        <w:pStyle w:val="af1"/>
        <w:rPr>
          <w:rtl/>
        </w:rPr>
      </w:pPr>
      <w:r w:rsidRPr="00A7212E">
        <w:rPr>
          <w:rFonts w:cs="Traditional Arabic"/>
          <w:rtl/>
        </w:rPr>
        <w:t>﴿</w:t>
      </w:r>
      <w:r w:rsidRPr="002639DC">
        <w:rPr>
          <w:rtl/>
        </w:rPr>
        <w:t xml:space="preserve">يَٰٓأَيُّهَا </w:t>
      </w:r>
      <w:r w:rsidRPr="002639DC">
        <w:rPr>
          <w:rFonts w:hint="cs"/>
          <w:rtl/>
        </w:rPr>
        <w:t>ٱلَّذِينَ</w:t>
      </w:r>
      <w:r w:rsidRPr="002639DC">
        <w:rPr>
          <w:rtl/>
        </w:rPr>
        <w:t xml:space="preserve"> ءَامَنُوٓاْ إِذَا لَقِيتُمۡ فِئَةٗ فَ</w:t>
      </w:r>
      <w:r w:rsidRPr="002639DC">
        <w:rPr>
          <w:rFonts w:hint="cs"/>
          <w:rtl/>
        </w:rPr>
        <w:t>ٱثۡبُتُواْ</w:t>
      </w:r>
      <w:r w:rsidRPr="00A7212E">
        <w:rPr>
          <w:rFonts w:ascii="Tahoma" w:hAnsi="Tahoma" w:cs="Traditional Arabic" w:hint="cs"/>
          <w:rtl/>
        </w:rPr>
        <w:t>﴾</w:t>
      </w:r>
      <w:r>
        <w:rPr>
          <w:rFonts w:ascii="Tahoma" w:hAnsi="Tahoma"/>
          <w:szCs w:val="24"/>
          <w:rtl/>
        </w:rPr>
        <w:t xml:space="preserve"> </w:t>
      </w:r>
      <w:r w:rsidRPr="00BF0A27">
        <w:rPr>
          <w:rStyle w:val="Char6"/>
          <w:rtl/>
        </w:rPr>
        <w:t>[الأنفال: 45]</w:t>
      </w:r>
      <w:r>
        <w:rPr>
          <w:rFonts w:ascii="Tahoma" w:hAnsi="Tahoma" w:hint="cs"/>
          <w:szCs w:val="24"/>
          <w:rtl/>
        </w:rPr>
        <w:t>.</w:t>
      </w:r>
    </w:p>
    <w:p w:rsidR="00792166" w:rsidRDefault="0036715B" w:rsidP="002639DC">
      <w:pPr>
        <w:pStyle w:val="ab"/>
        <w:rPr>
          <w:rtl/>
        </w:rPr>
      </w:pPr>
      <w:r w:rsidRPr="001672E7">
        <w:rPr>
          <w:rFonts w:hint="cs"/>
          <w:rtl/>
        </w:rPr>
        <w:t>«ای مؤمنان! هنگامی که با گروهی (از دشمنان در میدان جنگ) روبرو شدید، پایداری نمائید».</w:t>
      </w:r>
    </w:p>
    <w:p w:rsidR="00792166" w:rsidRDefault="0036715B" w:rsidP="005D605F">
      <w:pPr>
        <w:pStyle w:val="af4"/>
        <w:rPr>
          <w:rtl/>
        </w:rPr>
      </w:pPr>
      <w:r w:rsidRPr="001672E7">
        <w:rPr>
          <w:rFonts w:hint="cs"/>
          <w:rtl/>
        </w:rPr>
        <w:t>و نیز می</w:t>
      </w:r>
      <w:r>
        <w:rPr>
          <w:rtl/>
        </w:rPr>
        <w:t>‌</w:t>
      </w:r>
      <w:r w:rsidRPr="001672E7">
        <w:rPr>
          <w:rFonts w:hint="cs"/>
          <w:rtl/>
        </w:rPr>
        <w:t>فرماید:</w:t>
      </w:r>
    </w:p>
    <w:p w:rsidR="0036715B" w:rsidRDefault="0036715B" w:rsidP="002639DC">
      <w:pPr>
        <w:pStyle w:val="af1"/>
        <w:rPr>
          <w:rtl/>
        </w:rPr>
      </w:pPr>
      <w:r w:rsidRPr="00A7212E">
        <w:rPr>
          <w:rFonts w:cs="Traditional Arabic"/>
          <w:rtl/>
        </w:rPr>
        <w:t>﴿</w:t>
      </w:r>
      <w:r w:rsidRPr="002639DC">
        <w:rPr>
          <w:rtl/>
        </w:rPr>
        <w:t xml:space="preserve">يَٰٓأَيُّهَا </w:t>
      </w:r>
      <w:r w:rsidRPr="002639DC">
        <w:rPr>
          <w:rFonts w:hint="cs"/>
          <w:rtl/>
        </w:rPr>
        <w:t>ٱلَّذِينَ</w:t>
      </w:r>
      <w:r w:rsidRPr="002639DC">
        <w:rPr>
          <w:rtl/>
        </w:rPr>
        <w:t xml:space="preserve"> ءَامَنُوٓاْ إِذَا لَقِيتُمُ </w:t>
      </w:r>
      <w:r w:rsidRPr="002639DC">
        <w:rPr>
          <w:rFonts w:hint="cs"/>
          <w:rtl/>
        </w:rPr>
        <w:t>ٱلَّذِينَ</w:t>
      </w:r>
      <w:r w:rsidRPr="002639DC">
        <w:rPr>
          <w:rtl/>
        </w:rPr>
        <w:t xml:space="preserve"> كَفَرُواْ زَحۡفٗا فَلَا تُوَلُّوهُمُ </w:t>
      </w:r>
      <w:r w:rsidRPr="002639DC">
        <w:rPr>
          <w:rFonts w:hint="cs"/>
          <w:rtl/>
        </w:rPr>
        <w:t>ٱلۡأَدۡبَارَ</w:t>
      </w:r>
      <w:r w:rsidRPr="002639DC">
        <w:rPr>
          <w:rtl/>
        </w:rPr>
        <w:t>١٥</w:t>
      </w:r>
      <w:r w:rsidRPr="00A7212E">
        <w:rPr>
          <w:rFonts w:ascii="Tahoma" w:hAnsi="Tahoma" w:cs="Traditional Arabic" w:hint="cs"/>
          <w:rtl/>
        </w:rPr>
        <w:t>﴾</w:t>
      </w:r>
      <w:r>
        <w:rPr>
          <w:rFonts w:ascii="Tahoma" w:hAnsi="Tahoma"/>
          <w:szCs w:val="24"/>
          <w:rtl/>
        </w:rPr>
        <w:t xml:space="preserve"> </w:t>
      </w:r>
      <w:r w:rsidRPr="00BF0A27">
        <w:rPr>
          <w:rStyle w:val="Char6"/>
          <w:rtl/>
        </w:rPr>
        <w:t>[الأنفال: 15]</w:t>
      </w:r>
      <w:r>
        <w:rPr>
          <w:rFonts w:ascii="Tahoma" w:hAnsi="Tahoma" w:hint="cs"/>
          <w:szCs w:val="24"/>
          <w:rtl/>
        </w:rPr>
        <w:t>.</w:t>
      </w:r>
    </w:p>
    <w:p w:rsidR="00792166" w:rsidRDefault="0036715B" w:rsidP="002639DC">
      <w:pPr>
        <w:pStyle w:val="ab"/>
        <w:rPr>
          <w:rtl/>
        </w:rPr>
      </w:pPr>
      <w:r w:rsidRPr="001672E7">
        <w:rPr>
          <w:rFonts w:hint="cs"/>
          <w:rtl/>
        </w:rPr>
        <w:t>«ای مؤمنان! هنگامی که با انبوه کافران (در میدان نبرد) روبرو شدید، به آنان پشت نکنید».</w:t>
      </w:r>
    </w:p>
    <w:p w:rsidR="0036715B" w:rsidRPr="001672E7" w:rsidRDefault="0036715B" w:rsidP="005D605F">
      <w:pPr>
        <w:pStyle w:val="af4"/>
        <w:rPr>
          <w:rtl/>
        </w:rPr>
      </w:pPr>
      <w:r w:rsidRPr="001672E7">
        <w:rPr>
          <w:rFonts w:hint="cs"/>
          <w:rtl/>
        </w:rPr>
        <w:t>هرگاه دشمن</w:t>
      </w:r>
      <w:r>
        <w:rPr>
          <w:rFonts w:hint="cs"/>
          <w:rtl/>
        </w:rPr>
        <w:t>،</w:t>
      </w:r>
      <w:r w:rsidRPr="001672E7">
        <w:rPr>
          <w:rFonts w:hint="cs"/>
          <w:rtl/>
        </w:rPr>
        <w:t xml:space="preserve"> قسمتی از سرزمین مسلمانان را اشغال کند.</w:t>
      </w:r>
    </w:p>
    <w:p w:rsidR="0036715B" w:rsidRPr="001672E7" w:rsidRDefault="0036715B" w:rsidP="005D605F">
      <w:pPr>
        <w:pStyle w:val="af4"/>
        <w:rPr>
          <w:rtl/>
        </w:rPr>
      </w:pPr>
      <w:r w:rsidRPr="001672E7">
        <w:rPr>
          <w:rFonts w:hint="cs"/>
          <w:rtl/>
        </w:rPr>
        <w:t>هرگاه حاکم به کسی از مکلّفین دستور خروج دهد؛ به دلیل فرموده</w:t>
      </w:r>
      <w:r>
        <w:rPr>
          <w:rtl/>
        </w:rPr>
        <w:t>‌</w:t>
      </w:r>
      <w:r w:rsidRPr="001672E7">
        <w:rPr>
          <w:rFonts w:hint="cs"/>
          <w:rtl/>
        </w:rPr>
        <w:t>ی پیامبر</w:t>
      </w:r>
      <w:r w:rsidR="00A96A11" w:rsidRPr="00A96A11">
        <w:rPr>
          <w:rFonts w:cs="CTraditional Arabic" w:hint="cs"/>
          <w:position w:val="4"/>
          <w:sz w:val="20"/>
          <w:rtl/>
        </w:rPr>
        <w:t xml:space="preserve"> ج</w:t>
      </w:r>
      <w:r w:rsidRPr="009B1703">
        <w:rPr>
          <w:rFonts w:ascii="Times New Roman" w:hAnsi="Times New Roman" w:cs="Times New Roman"/>
          <w:position w:val="4"/>
          <w:sz w:val="8"/>
          <w:szCs w:val="20"/>
        </w:rPr>
        <w:t> </w:t>
      </w:r>
      <w:r w:rsidRPr="001672E7">
        <w:rPr>
          <w:rFonts w:hint="cs"/>
          <w:rtl/>
        </w:rPr>
        <w:t>: «</w:t>
      </w:r>
      <w:r w:rsidRPr="002639DC">
        <w:rPr>
          <w:rStyle w:val="Char3"/>
          <w:rFonts w:hint="cs"/>
          <w:rtl/>
        </w:rPr>
        <w:t>لا هجر</w:t>
      </w:r>
      <w:r w:rsidRPr="002639DC">
        <w:rPr>
          <w:rStyle w:val="Char3"/>
          <w:rtl/>
        </w:rPr>
        <w:t>ة</w:t>
      </w:r>
      <w:r w:rsidRPr="002639DC">
        <w:rPr>
          <w:rStyle w:val="Char3"/>
          <w:rFonts w:hint="cs"/>
          <w:rtl/>
        </w:rPr>
        <w:t xml:space="preserve"> بعد الفتح</w:t>
      </w:r>
      <w:r w:rsidR="00422E68">
        <w:rPr>
          <w:rStyle w:val="Char3"/>
          <w:rFonts w:hint="cs"/>
          <w:rtl/>
        </w:rPr>
        <w:t xml:space="preserve"> و</w:t>
      </w:r>
      <w:r w:rsidRPr="002639DC">
        <w:rPr>
          <w:rStyle w:val="Char3"/>
          <w:rFonts w:hint="cs"/>
          <w:rtl/>
        </w:rPr>
        <w:t>لکن جهادٌ</w:t>
      </w:r>
      <w:r w:rsidR="00422E68">
        <w:rPr>
          <w:rStyle w:val="Char3"/>
          <w:rFonts w:hint="cs"/>
          <w:rtl/>
        </w:rPr>
        <w:t xml:space="preserve"> و</w:t>
      </w:r>
      <w:r w:rsidRPr="002639DC">
        <w:rPr>
          <w:rStyle w:val="Char3"/>
          <w:rFonts w:hint="cs"/>
          <w:rtl/>
        </w:rPr>
        <w:t>نیّةٌ</w:t>
      </w:r>
      <w:r w:rsidR="00422E68">
        <w:rPr>
          <w:rStyle w:val="Char3"/>
          <w:rFonts w:hint="cs"/>
          <w:rtl/>
        </w:rPr>
        <w:t xml:space="preserve"> و</w:t>
      </w:r>
      <w:r w:rsidRPr="002639DC">
        <w:rPr>
          <w:rStyle w:val="Char3"/>
          <w:rFonts w:hint="cs"/>
          <w:rtl/>
        </w:rPr>
        <w:t>اذا استنفرتم فانفروا</w:t>
      </w:r>
      <w:r w:rsidRPr="002E669F">
        <w:rPr>
          <w:rStyle w:val="Charf0"/>
          <w:rFonts w:hint="cs"/>
          <w:rtl/>
        </w:rPr>
        <w:t>»؛ «</w:t>
      </w:r>
      <w:r w:rsidRPr="002639DC">
        <w:rPr>
          <w:rStyle w:val="Chare"/>
          <w:rFonts w:hint="cs"/>
          <w:rtl/>
        </w:rPr>
        <w:t>بعد از فتح مکّه هجرتی نیست بلکه هر چه هست جهاد و نیت است؛ هرگاه حاکم دستور خروج برای جهاد صادر کرد، خارج شوید</w:t>
      </w:r>
      <w:r w:rsidRPr="001672E7">
        <w:rPr>
          <w:rFonts w:hint="cs"/>
          <w:rtl/>
        </w:rPr>
        <w:t>». بخاری و مسلم</w:t>
      </w:r>
      <w:r>
        <w:rPr>
          <w:rFonts w:hint="cs"/>
          <w:rtl/>
        </w:rPr>
        <w:t>.</w:t>
      </w:r>
    </w:p>
    <w:p w:rsidR="00792166" w:rsidRDefault="0036715B" w:rsidP="005D605F">
      <w:pPr>
        <w:pStyle w:val="af4"/>
        <w:rPr>
          <w:rtl/>
        </w:rPr>
      </w:pPr>
      <w:r w:rsidRPr="001672E7">
        <w:rPr>
          <w:rFonts w:hint="cs"/>
          <w:rtl/>
        </w:rPr>
        <w:t>و مهمترین حکمت</w:t>
      </w:r>
      <w:r>
        <w:rPr>
          <w:rtl/>
        </w:rPr>
        <w:t>‌</w:t>
      </w:r>
      <w:r w:rsidRPr="001672E7">
        <w:rPr>
          <w:rFonts w:hint="cs"/>
          <w:rtl/>
        </w:rPr>
        <w:t>های واجب شدن جهاد، پاسداری از دین، جان، مال، نسل و نفس بشری و محافظت از سرزمین و نظام اسلامی، و آزاد سازی انسان</w:t>
      </w:r>
      <w:r>
        <w:rPr>
          <w:rtl/>
        </w:rPr>
        <w:t>‌</w:t>
      </w:r>
      <w:r w:rsidRPr="001672E7">
        <w:rPr>
          <w:rFonts w:hint="cs"/>
          <w:rtl/>
        </w:rPr>
        <w:t>ها از بردگی و بندگی انسان</w:t>
      </w:r>
      <w:r>
        <w:rPr>
          <w:rtl/>
        </w:rPr>
        <w:t>‌</w:t>
      </w:r>
      <w:r w:rsidRPr="001672E7">
        <w:rPr>
          <w:rFonts w:hint="cs"/>
          <w:rtl/>
        </w:rPr>
        <w:t>ها و اندیشه</w:t>
      </w:r>
      <w:r>
        <w:rPr>
          <w:rtl/>
        </w:rPr>
        <w:t>‌</w:t>
      </w:r>
      <w:r w:rsidRPr="001672E7">
        <w:rPr>
          <w:rFonts w:hint="cs"/>
          <w:rtl/>
        </w:rPr>
        <w:t>ها و حکومت</w:t>
      </w:r>
      <w:r>
        <w:rPr>
          <w:rtl/>
        </w:rPr>
        <w:t>‌</w:t>
      </w:r>
      <w:r w:rsidRPr="001672E7">
        <w:rPr>
          <w:rFonts w:hint="cs"/>
          <w:rtl/>
        </w:rPr>
        <w:t>های گمراه و ستم پیشه و ایجاد عدالت و برادری و گسترش خیر و فضیلت در میان بشریّت است: زیرا خداوند بلند مرتبه می</w:t>
      </w:r>
      <w:r>
        <w:rPr>
          <w:rtl/>
        </w:rPr>
        <w:t>‌</w:t>
      </w:r>
      <w:r w:rsidRPr="001672E7">
        <w:rPr>
          <w:rFonts w:hint="cs"/>
          <w:rtl/>
        </w:rPr>
        <w:t>فرماید:</w:t>
      </w:r>
    </w:p>
    <w:p w:rsidR="0036715B" w:rsidRDefault="0036715B" w:rsidP="002639DC">
      <w:pPr>
        <w:pStyle w:val="af1"/>
        <w:rPr>
          <w:rtl/>
        </w:rPr>
      </w:pPr>
      <w:r w:rsidRPr="00A7212E">
        <w:rPr>
          <w:rFonts w:cs="Traditional Arabic"/>
          <w:rtl/>
        </w:rPr>
        <w:t>﴿</w:t>
      </w:r>
      <w:r w:rsidRPr="002639DC">
        <w:rPr>
          <w:rtl/>
        </w:rPr>
        <w:t>وَقَٰتِلُوهُمۡ حَتَّىٰ لَا تَكُونَ فِتۡنَة</w:t>
      </w:r>
      <w:r w:rsidRPr="002639DC">
        <w:rPr>
          <w:rFonts w:hint="cs"/>
          <w:rtl/>
        </w:rPr>
        <w:t>ٞ</w:t>
      </w:r>
      <w:r w:rsidRPr="002639DC">
        <w:rPr>
          <w:rtl/>
        </w:rPr>
        <w:t xml:space="preserve"> </w:t>
      </w:r>
      <w:r w:rsidRPr="002639DC">
        <w:rPr>
          <w:rFonts w:hint="cs"/>
          <w:rtl/>
        </w:rPr>
        <w:t>وَيَكُونَ</w:t>
      </w:r>
      <w:r w:rsidRPr="002639DC">
        <w:rPr>
          <w:rtl/>
        </w:rPr>
        <w:t xml:space="preserve"> </w:t>
      </w:r>
      <w:r w:rsidRPr="002639DC">
        <w:rPr>
          <w:rFonts w:hint="cs"/>
          <w:rtl/>
        </w:rPr>
        <w:t>ٱلدِّينُ</w:t>
      </w:r>
      <w:r w:rsidRPr="002639DC">
        <w:rPr>
          <w:rtl/>
        </w:rPr>
        <w:t xml:space="preserve"> كُلُّهُ</w:t>
      </w:r>
      <w:r w:rsidRPr="002639DC">
        <w:rPr>
          <w:rFonts w:hint="cs"/>
          <w:rtl/>
        </w:rPr>
        <w:t>ۥ</w:t>
      </w:r>
      <w:r w:rsidRPr="002639DC">
        <w:rPr>
          <w:rtl/>
        </w:rPr>
        <w:t xml:space="preserve"> لِلَّهِ</w:t>
      </w:r>
      <w:r w:rsidRPr="00A7212E">
        <w:rPr>
          <w:rFonts w:ascii="Tahoma" w:hAnsi="Tahoma" w:cs="Traditional Arabic" w:hint="cs"/>
          <w:rtl/>
        </w:rPr>
        <w:t>﴾</w:t>
      </w:r>
      <w:r>
        <w:rPr>
          <w:rFonts w:ascii="Tahoma" w:hAnsi="Tahoma"/>
          <w:szCs w:val="24"/>
          <w:rtl/>
        </w:rPr>
        <w:t xml:space="preserve"> </w:t>
      </w:r>
      <w:r w:rsidRPr="00BF0A27">
        <w:rPr>
          <w:rStyle w:val="Char6"/>
          <w:rtl/>
        </w:rPr>
        <w:t>[الأنفال: 39]</w:t>
      </w:r>
      <w:r>
        <w:rPr>
          <w:rFonts w:ascii="Tahoma" w:hAnsi="Tahoma" w:hint="cs"/>
          <w:szCs w:val="24"/>
          <w:rtl/>
        </w:rPr>
        <w:t>.</w:t>
      </w:r>
    </w:p>
    <w:p w:rsidR="00792166" w:rsidRDefault="0036715B" w:rsidP="002639DC">
      <w:pPr>
        <w:pStyle w:val="ab"/>
        <w:rPr>
          <w:rtl/>
        </w:rPr>
      </w:pPr>
      <w:r w:rsidRPr="001672E7">
        <w:rPr>
          <w:rFonts w:hint="cs"/>
          <w:rtl/>
        </w:rPr>
        <w:t>«با (دشمنان دین و حق ناپذیران) تا زمانی که فتنه و فسادی نباشد و همه</w:t>
      </w:r>
      <w:r>
        <w:rPr>
          <w:rtl/>
        </w:rPr>
        <w:t>‌</w:t>
      </w:r>
      <w:r w:rsidRPr="001672E7">
        <w:rPr>
          <w:rFonts w:hint="cs"/>
          <w:rtl/>
        </w:rPr>
        <w:t>ی قوانین و رهنمودهای دین خداوند حاکم شود، به مبارزه و جنگ ادامه دهید».</w:t>
      </w:r>
    </w:p>
    <w:p w:rsidR="0036715B" w:rsidRPr="001672E7" w:rsidRDefault="0036715B" w:rsidP="005D605F">
      <w:pPr>
        <w:pStyle w:val="af4"/>
        <w:rPr>
          <w:rtl/>
        </w:rPr>
      </w:pPr>
      <w:r w:rsidRPr="001672E7">
        <w:rPr>
          <w:rFonts w:hint="cs"/>
          <w:rtl/>
        </w:rPr>
        <w:t>و جهاد بر هر مسلمانِ بالغ، عاقل، آزاد و مردی که توانایی جنگیدن، و مقدار مالی که برای نفقه</w:t>
      </w:r>
      <w:r>
        <w:rPr>
          <w:rtl/>
        </w:rPr>
        <w:t>‌</w:t>
      </w:r>
      <w:r w:rsidRPr="001672E7">
        <w:rPr>
          <w:rFonts w:hint="cs"/>
          <w:rtl/>
        </w:rPr>
        <w:t>ی خود و خانواده</w:t>
      </w:r>
      <w:r>
        <w:rPr>
          <w:rtl/>
        </w:rPr>
        <w:t>‌</w:t>
      </w:r>
      <w:r w:rsidRPr="001672E7">
        <w:rPr>
          <w:rFonts w:hint="cs"/>
          <w:rtl/>
        </w:rPr>
        <w:t>اش کفایت کند، داشته باشد، واجب است.</w:t>
      </w:r>
    </w:p>
    <w:p w:rsidR="0036715B" w:rsidRPr="001672E7" w:rsidRDefault="0036715B" w:rsidP="005D605F">
      <w:pPr>
        <w:pStyle w:val="af4"/>
        <w:rPr>
          <w:rtl/>
        </w:rPr>
      </w:pPr>
      <w:r w:rsidRPr="001672E7">
        <w:rPr>
          <w:rFonts w:hint="cs"/>
          <w:rtl/>
        </w:rPr>
        <w:t>وجوب جهاد بر مسلمان و عدم وجوب آن بر کافر واضح است؛ چون جهاد: جنگ با کافران است.</w:t>
      </w:r>
    </w:p>
    <w:p w:rsidR="0036715B" w:rsidRPr="001672E7" w:rsidRDefault="0036715B" w:rsidP="005D605F">
      <w:pPr>
        <w:pStyle w:val="af4"/>
        <w:rPr>
          <w:rtl/>
        </w:rPr>
      </w:pPr>
      <w:r w:rsidRPr="001672E7">
        <w:rPr>
          <w:rFonts w:hint="cs"/>
          <w:rtl/>
        </w:rPr>
        <w:t>امّا وجوب آن بر بالغ و عدم وجوب آن بر کودک، به دلیل گفته</w:t>
      </w:r>
      <w:r>
        <w:rPr>
          <w:rtl/>
        </w:rPr>
        <w:t>‌</w:t>
      </w:r>
      <w:r w:rsidRPr="001672E7">
        <w:rPr>
          <w:rFonts w:hint="cs"/>
          <w:rtl/>
        </w:rPr>
        <w:t>ی ابن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است که گوید: «</w:t>
      </w:r>
      <w:r w:rsidRPr="002E669F">
        <w:rPr>
          <w:rStyle w:val="Charf0"/>
          <w:rFonts w:hint="cs"/>
          <w:rtl/>
        </w:rPr>
        <w:t>روز جنگ اُحد در حالی که چهارده سال داشتم، مرا نزد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بردند و به من اجازه</w:t>
      </w:r>
      <w:r w:rsidRPr="002E669F">
        <w:rPr>
          <w:rStyle w:val="Charf0"/>
          <w:rtl/>
        </w:rPr>
        <w:t>‌</w:t>
      </w:r>
      <w:r w:rsidRPr="002E669F">
        <w:rPr>
          <w:rStyle w:val="Charf0"/>
          <w:rFonts w:hint="cs"/>
          <w:rtl/>
        </w:rPr>
        <w:t>ی جهاد نداد؛ سپس در پانزده سالگی در روز جنگ خندق مرا نزد او بردند و به من اجازه</w:t>
      </w:r>
      <w:r w:rsidRPr="002E669F">
        <w:rPr>
          <w:rStyle w:val="Charf0"/>
          <w:rtl/>
        </w:rPr>
        <w:t>‌</w:t>
      </w:r>
      <w:r w:rsidRPr="002E669F">
        <w:rPr>
          <w:rStyle w:val="Charf0"/>
          <w:rFonts w:hint="cs"/>
          <w:rtl/>
        </w:rPr>
        <w:t>ی شرکت در جهاد را داد</w:t>
      </w:r>
      <w:r w:rsidRPr="001672E7">
        <w:rPr>
          <w:rFonts w:hint="cs"/>
          <w:rtl/>
        </w:rPr>
        <w:t>». بخاری و مسلم</w:t>
      </w:r>
      <w:r>
        <w:rPr>
          <w:rFonts w:hint="cs"/>
          <w:rtl/>
        </w:rPr>
        <w:t>.</w:t>
      </w:r>
    </w:p>
    <w:p w:rsidR="0036715B" w:rsidRPr="001672E7" w:rsidRDefault="0036715B" w:rsidP="005D605F">
      <w:pPr>
        <w:pStyle w:val="af4"/>
        <w:rPr>
          <w:rtl/>
        </w:rPr>
      </w:pPr>
      <w:r w:rsidRPr="001672E7">
        <w:rPr>
          <w:rFonts w:hint="cs"/>
          <w:rtl/>
        </w:rPr>
        <w:t>دلیل وجوب جهاد بر عاقل و عدم وجوب آن بر غیر عاقل حدیث: «</w:t>
      </w:r>
      <w:r w:rsidRPr="002639DC">
        <w:rPr>
          <w:rStyle w:val="Char3"/>
          <w:rFonts w:hint="cs"/>
          <w:rtl/>
        </w:rPr>
        <w:t>رفع القلم عن ثلاثة: عن الصبیّ حتی یبلغ،</w:t>
      </w:r>
      <w:r w:rsidR="00422E68">
        <w:rPr>
          <w:rStyle w:val="Char3"/>
          <w:rFonts w:hint="cs"/>
          <w:rtl/>
        </w:rPr>
        <w:t xml:space="preserve"> و</w:t>
      </w:r>
      <w:r w:rsidRPr="002639DC">
        <w:rPr>
          <w:rStyle w:val="Char3"/>
          <w:rFonts w:hint="cs"/>
          <w:rtl/>
        </w:rPr>
        <w:t>عن المجنون حتّی یفیق</w:t>
      </w:r>
      <w:r w:rsidR="00422E68">
        <w:rPr>
          <w:rStyle w:val="Char3"/>
          <w:rFonts w:hint="cs"/>
          <w:rtl/>
        </w:rPr>
        <w:t xml:space="preserve"> و</w:t>
      </w:r>
      <w:r w:rsidRPr="002639DC">
        <w:rPr>
          <w:rStyle w:val="Char3"/>
          <w:rFonts w:hint="cs"/>
          <w:rtl/>
        </w:rPr>
        <w:t>عن النائم حتی یستیقظ</w:t>
      </w:r>
      <w:r w:rsidRPr="001672E7">
        <w:rPr>
          <w:rFonts w:hint="cs"/>
          <w:rtl/>
        </w:rPr>
        <w:t>»؛ «</w:t>
      </w:r>
      <w:r w:rsidRPr="002639DC">
        <w:rPr>
          <w:rStyle w:val="Chare"/>
          <w:rFonts w:hint="cs"/>
          <w:rtl/>
        </w:rPr>
        <w:t>تکلیف از سه دسته برداشته شده است: کودک تا بالغ شود؛ دیوانه تا به هوش آید، و خوابیده تا بیدار شود</w:t>
      </w:r>
      <w:r w:rsidRPr="001672E7">
        <w:rPr>
          <w:rFonts w:hint="cs"/>
          <w:rtl/>
        </w:rPr>
        <w:t>». ابن ماجه</w:t>
      </w:r>
    </w:p>
    <w:p w:rsidR="0036715B" w:rsidRPr="001672E7" w:rsidRDefault="0036715B" w:rsidP="005D605F">
      <w:pPr>
        <w:pStyle w:val="af4"/>
        <w:rPr>
          <w:rtl/>
        </w:rPr>
      </w:pPr>
      <w:r w:rsidRPr="001672E7">
        <w:rPr>
          <w:rFonts w:hint="cs"/>
          <w:rtl/>
        </w:rPr>
        <w:t>دلیل وجوب جهاد بر مردان و عدم وجوب آن بر زنان</w:t>
      </w:r>
      <w:r>
        <w:rPr>
          <w:rFonts w:hint="cs"/>
          <w:rtl/>
        </w:rPr>
        <w:t>،</w:t>
      </w:r>
      <w:r w:rsidRPr="001672E7">
        <w:rPr>
          <w:rFonts w:hint="cs"/>
          <w:rtl/>
        </w:rPr>
        <w:t xml:space="preserve"> حدیث عایشه</w:t>
      </w:r>
      <w:r w:rsidR="00A96A11" w:rsidRPr="00A96A11">
        <w:rPr>
          <w:rFonts w:cs="CTraditional Arabic" w:hint="cs"/>
          <w:position w:val="-2"/>
          <w:sz w:val="34"/>
          <w:rtl/>
        </w:rPr>
        <w:t xml:space="preserve"> ل</w:t>
      </w:r>
      <w:r w:rsidR="00070BA9">
        <w:rPr>
          <w:rFonts w:ascii="Times New Roman" w:hAnsi="Times New Roman" w:cs="Times New Roman"/>
          <w:position w:val="4"/>
          <w:sz w:val="8"/>
          <w:szCs w:val="20"/>
          <w:rtl/>
        </w:rPr>
        <w:t xml:space="preserve"> </w:t>
      </w:r>
      <w:r w:rsidRPr="001672E7">
        <w:rPr>
          <w:rFonts w:hint="cs"/>
          <w:rtl/>
        </w:rPr>
        <w:t>است: «</w:t>
      </w:r>
      <w:r w:rsidRPr="002639DC">
        <w:rPr>
          <w:rStyle w:val="Char3"/>
          <w:rFonts w:hint="cs"/>
          <w:rtl/>
        </w:rPr>
        <w:t>یا رسول الله! هل علی النساء جهاد؟ قال: جهاد لا قتال فیه، الحج</w:t>
      </w:r>
      <w:r w:rsidR="00422E68">
        <w:rPr>
          <w:rStyle w:val="Char3"/>
          <w:rFonts w:hint="cs"/>
          <w:rtl/>
        </w:rPr>
        <w:t xml:space="preserve"> و</w:t>
      </w:r>
      <w:r w:rsidRPr="002639DC">
        <w:rPr>
          <w:rStyle w:val="Char3"/>
          <w:rFonts w:hint="cs"/>
          <w:rtl/>
        </w:rPr>
        <w:t>العمرة</w:t>
      </w:r>
      <w:r w:rsidRPr="001672E7">
        <w:rPr>
          <w:rFonts w:hint="cs"/>
          <w:rtl/>
        </w:rPr>
        <w:t>»؛ «</w:t>
      </w:r>
      <w:r w:rsidRPr="002639DC">
        <w:rPr>
          <w:rStyle w:val="Chare"/>
          <w:rFonts w:hint="cs"/>
          <w:rtl/>
        </w:rPr>
        <w:t>ای رسول خدا! آیا جهاد بر زنان واجب است؟ فرمود: جهادی که در آن جنگ نیست، حج و عمره است</w:t>
      </w:r>
      <w:r w:rsidRPr="001672E7">
        <w:rPr>
          <w:rFonts w:hint="cs"/>
          <w:rtl/>
        </w:rPr>
        <w:t>». ابن ماجه</w:t>
      </w:r>
      <w:r>
        <w:rPr>
          <w:rFonts w:hint="cs"/>
          <w:rtl/>
        </w:rPr>
        <w:t>.</w:t>
      </w:r>
    </w:p>
    <w:p w:rsidR="00792166" w:rsidRDefault="0036715B" w:rsidP="005D605F">
      <w:pPr>
        <w:pStyle w:val="af4"/>
        <w:rPr>
          <w:rtl/>
        </w:rPr>
      </w:pPr>
      <w:r w:rsidRPr="001672E7">
        <w:rPr>
          <w:rFonts w:hint="cs"/>
          <w:rtl/>
        </w:rPr>
        <w:t>و دلیل عدم وجوب جهاد بر مریض و ن</w:t>
      </w:r>
      <w:r>
        <w:rPr>
          <w:rFonts w:hint="cs"/>
          <w:rtl/>
        </w:rPr>
        <w:t>ا</w:t>
      </w:r>
      <w:r w:rsidRPr="001672E7">
        <w:rPr>
          <w:rFonts w:hint="cs"/>
          <w:rtl/>
        </w:rPr>
        <w:t>دار، این فرموده</w:t>
      </w:r>
      <w:r>
        <w:rPr>
          <w:rtl/>
        </w:rPr>
        <w:t>‌</w:t>
      </w:r>
      <w:r w:rsidRPr="001672E7">
        <w:rPr>
          <w:rFonts w:hint="cs"/>
          <w:rtl/>
        </w:rPr>
        <w:t>ی خداوند بلند مرتبه است:</w:t>
      </w:r>
    </w:p>
    <w:p w:rsidR="0036715B" w:rsidRDefault="0036715B" w:rsidP="002639DC">
      <w:pPr>
        <w:pStyle w:val="af1"/>
        <w:rPr>
          <w:rtl/>
        </w:rPr>
      </w:pPr>
      <w:r w:rsidRPr="00A7212E">
        <w:rPr>
          <w:rFonts w:cs="Traditional Arabic"/>
          <w:rtl/>
        </w:rPr>
        <w:t>﴿</w:t>
      </w:r>
      <w:r w:rsidRPr="002639DC">
        <w:rPr>
          <w:rtl/>
        </w:rPr>
        <w:t xml:space="preserve">لَّيۡسَ عَلَى </w:t>
      </w:r>
      <w:r w:rsidRPr="002639DC">
        <w:rPr>
          <w:rFonts w:hint="cs"/>
          <w:rtl/>
        </w:rPr>
        <w:t>ٱلضُّعَفَآءِ</w:t>
      </w:r>
      <w:r w:rsidRPr="002639DC">
        <w:rPr>
          <w:rtl/>
        </w:rPr>
        <w:t xml:space="preserve"> وَلَا عَلَى </w:t>
      </w:r>
      <w:r w:rsidRPr="002639DC">
        <w:rPr>
          <w:rFonts w:hint="cs"/>
          <w:rtl/>
        </w:rPr>
        <w:t>ٱلۡمَرۡضَىٰ</w:t>
      </w:r>
      <w:r w:rsidRPr="002639DC">
        <w:rPr>
          <w:rtl/>
        </w:rPr>
        <w:t xml:space="preserve"> وَلَا عَلَى </w:t>
      </w:r>
      <w:r w:rsidRPr="002639DC">
        <w:rPr>
          <w:rFonts w:hint="cs"/>
          <w:rtl/>
        </w:rPr>
        <w:t>ٱلَّذِينَ</w:t>
      </w:r>
      <w:r w:rsidRPr="002639DC">
        <w:rPr>
          <w:rtl/>
        </w:rPr>
        <w:t xml:space="preserve"> لَا يَجِدُونَ مَا يُنفِقُونَ حَرَجٌ إِذَا نَصَحُواْ لِلَّهِ وَرَسُولِهِ</w:t>
      </w:r>
      <w:r w:rsidRPr="00A7212E">
        <w:rPr>
          <w:rFonts w:ascii="Tahoma" w:hAnsi="Tahoma" w:cs="Traditional Arabic" w:hint="cs"/>
          <w:rtl/>
        </w:rPr>
        <w:t>﴾</w:t>
      </w:r>
      <w:r>
        <w:rPr>
          <w:rFonts w:ascii="Tahoma" w:hAnsi="Tahoma"/>
          <w:szCs w:val="24"/>
          <w:rtl/>
        </w:rPr>
        <w:t xml:space="preserve"> </w:t>
      </w:r>
      <w:r w:rsidRPr="00BF0A27">
        <w:rPr>
          <w:rStyle w:val="Char6"/>
          <w:rtl/>
        </w:rPr>
        <w:t>[التوبة: 91]</w:t>
      </w:r>
      <w:r>
        <w:rPr>
          <w:rFonts w:ascii="Tahoma" w:hAnsi="Tahoma" w:hint="cs"/>
          <w:szCs w:val="24"/>
          <w:rtl/>
        </w:rPr>
        <w:t>.</w:t>
      </w:r>
    </w:p>
    <w:p w:rsidR="00792166" w:rsidRDefault="0036715B" w:rsidP="002639DC">
      <w:pPr>
        <w:pStyle w:val="ab"/>
        <w:rPr>
          <w:w w:val="98"/>
          <w:rtl/>
        </w:rPr>
      </w:pPr>
      <w:r w:rsidRPr="0074792B">
        <w:rPr>
          <w:rFonts w:hint="cs"/>
          <w:w w:val="98"/>
          <w:rtl/>
        </w:rPr>
        <w:t>«بر ناتوانان و بیماران و کسانی که چیزی ندارند تا آن را صرف جهاد کنند، گناهی نیست هرگاه اینان با خدا و پیامبرش خالص باشند».</w:t>
      </w:r>
    </w:p>
    <w:p w:rsidR="0036715B" w:rsidRPr="001672E7" w:rsidRDefault="0036715B" w:rsidP="005D605F">
      <w:pPr>
        <w:pStyle w:val="af4"/>
        <w:rPr>
          <w:rtl/>
        </w:rPr>
      </w:pPr>
      <w:r w:rsidRPr="001672E7">
        <w:rPr>
          <w:rFonts w:hint="cs"/>
          <w:rtl/>
        </w:rPr>
        <w:t>امّا دلیل عدم وجوب جهاد بر برده این است که برده مِلک سی</w:t>
      </w:r>
      <w:r>
        <w:rPr>
          <w:rFonts w:hint="cs"/>
          <w:rtl/>
        </w:rPr>
        <w:t>ّ</w:t>
      </w:r>
      <w:r w:rsidRPr="001672E7">
        <w:rPr>
          <w:rFonts w:hint="cs"/>
          <w:rtl/>
        </w:rPr>
        <w:t>دش است و بدون اجازه</w:t>
      </w:r>
      <w:r>
        <w:rPr>
          <w:rtl/>
        </w:rPr>
        <w:t>‌</w:t>
      </w:r>
      <w:r w:rsidRPr="001672E7">
        <w:rPr>
          <w:rFonts w:hint="cs"/>
          <w:rtl/>
        </w:rPr>
        <w:t>ی او نمی</w:t>
      </w:r>
      <w:r>
        <w:rPr>
          <w:rtl/>
        </w:rPr>
        <w:t>‌</w:t>
      </w:r>
      <w:r w:rsidRPr="001672E7">
        <w:rPr>
          <w:rFonts w:hint="cs"/>
          <w:rtl/>
        </w:rPr>
        <w:t>تواند جهاد کند</w:t>
      </w:r>
      <w:r w:rsidR="00823527">
        <w:rPr>
          <w:rFonts w:hint="cs"/>
          <w:rtl/>
        </w:rPr>
        <w:t>].</w:t>
      </w:r>
    </w:p>
    <w:p w:rsidR="0036715B" w:rsidRPr="001672E7" w:rsidRDefault="00FC5E6F" w:rsidP="005D605F">
      <w:pPr>
        <w:pStyle w:val="af4"/>
        <w:rPr>
          <w:rtl/>
        </w:rPr>
      </w:pPr>
      <w:r w:rsidRPr="002E669F">
        <w:rPr>
          <w:rStyle w:val="Charf0"/>
          <w:rFonts w:hint="cs"/>
          <w:rtl/>
        </w:rPr>
        <w:t xml:space="preserve">س: </w:t>
      </w:r>
      <w:r w:rsidR="0036715B" w:rsidRPr="001672E7">
        <w:rPr>
          <w:rFonts w:hint="cs"/>
          <w:rtl/>
        </w:rPr>
        <w:t>شما پیشتر بیان نمودید که جهاد و مقابله با دشمنان و بدخواهان اسلام، فرض کفایی می</w:t>
      </w:r>
      <w:r w:rsidR="0036715B">
        <w:rPr>
          <w:rtl/>
        </w:rPr>
        <w:t>‌</w:t>
      </w:r>
      <w:r w:rsidR="0036715B" w:rsidRPr="001672E7">
        <w:rPr>
          <w:rFonts w:hint="cs"/>
          <w:rtl/>
        </w:rPr>
        <w:t>باشد؛ مگر آن که سرزمین مسلمانان مورد تهاجم دشمنان قرار گیرد که در آن صورت مقابله</w:t>
      </w:r>
      <w:r w:rsidR="0036715B">
        <w:rPr>
          <w:rtl/>
        </w:rPr>
        <w:t>‌</w:t>
      </w:r>
      <w:r w:rsidR="0036715B" w:rsidRPr="001672E7">
        <w:rPr>
          <w:rFonts w:hint="cs"/>
          <w:rtl/>
        </w:rPr>
        <w:t>ی همه جانبه با آن</w:t>
      </w:r>
      <w:r w:rsidR="0036715B">
        <w:rPr>
          <w:rtl/>
        </w:rPr>
        <w:t>‌</w:t>
      </w:r>
      <w:r w:rsidR="0036715B" w:rsidRPr="001672E7">
        <w:rPr>
          <w:rFonts w:hint="cs"/>
          <w:rtl/>
        </w:rPr>
        <w:t>ها بر همه</w:t>
      </w:r>
      <w:r w:rsidR="0036715B">
        <w:rPr>
          <w:rtl/>
        </w:rPr>
        <w:t>‌</w:t>
      </w:r>
      <w:r w:rsidR="0036715B" w:rsidRPr="001672E7">
        <w:rPr>
          <w:rFonts w:hint="cs"/>
          <w:rtl/>
        </w:rPr>
        <w:t>ی مسلمانان فرض عین می</w:t>
      </w:r>
      <w:r w:rsidR="0036715B">
        <w:rPr>
          <w:rtl/>
        </w:rPr>
        <w:t>‌</w:t>
      </w:r>
      <w:r w:rsidR="0036715B" w:rsidRPr="001672E7">
        <w:rPr>
          <w:rFonts w:hint="cs"/>
          <w:rtl/>
        </w:rPr>
        <w:t>باشد؛ حال سؤال اینجاست: جهادی که فرض کفایه است، چگونه در هر عصر و زمانی عملی می</w:t>
      </w:r>
      <w:r w:rsidR="0036715B">
        <w:rPr>
          <w:rtl/>
        </w:rPr>
        <w:t>‌</w:t>
      </w:r>
      <w:r w:rsidR="0036715B" w:rsidRPr="001672E7">
        <w:rPr>
          <w:rFonts w:hint="cs"/>
          <w:rtl/>
        </w:rPr>
        <w:t>گردد؟</w:t>
      </w:r>
    </w:p>
    <w:p w:rsidR="0036715B" w:rsidRPr="001672E7" w:rsidRDefault="00FC5E6F" w:rsidP="005D605F">
      <w:pPr>
        <w:pStyle w:val="af4"/>
        <w:rPr>
          <w:rtl/>
        </w:rPr>
      </w:pPr>
      <w:r w:rsidRPr="002E669F">
        <w:rPr>
          <w:rStyle w:val="Charf0"/>
          <w:rFonts w:hint="cs"/>
          <w:rtl/>
        </w:rPr>
        <w:t xml:space="preserve">ج: </w:t>
      </w:r>
      <w:r w:rsidR="0036715B" w:rsidRPr="001672E7">
        <w:rPr>
          <w:rFonts w:hint="cs"/>
          <w:rtl/>
        </w:rPr>
        <w:t>ما مسلمانان نخست به جنگ و پیکار با دشمنان و بدخواهان اسلام و مسلمین می</w:t>
      </w:r>
      <w:r w:rsidR="0036715B">
        <w:rPr>
          <w:rtl/>
        </w:rPr>
        <w:t>‌</w:t>
      </w:r>
      <w:r w:rsidR="0036715B" w:rsidRPr="001672E7">
        <w:rPr>
          <w:rFonts w:hint="cs"/>
          <w:rtl/>
        </w:rPr>
        <w:t>پردازیم</w:t>
      </w:r>
      <w:r w:rsidR="0036715B">
        <w:rPr>
          <w:rFonts w:hint="cs"/>
          <w:rtl/>
        </w:rPr>
        <w:t>،</w:t>
      </w:r>
      <w:r w:rsidR="0036715B" w:rsidRPr="001672E7">
        <w:rPr>
          <w:rFonts w:hint="cs"/>
          <w:rtl/>
        </w:rPr>
        <w:t xml:space="preserve"> اگر چه آن</w:t>
      </w:r>
      <w:r w:rsidR="0036715B">
        <w:rPr>
          <w:rtl/>
        </w:rPr>
        <w:t>‌</w:t>
      </w:r>
      <w:r w:rsidR="0036715B" w:rsidRPr="001672E7">
        <w:rPr>
          <w:rFonts w:hint="cs"/>
          <w:rtl/>
        </w:rPr>
        <w:t>ها نخست ما را مورد تهاجم و تاخت و تاز خویش قرار ندهند؛ و پیوسته با آن</w:t>
      </w:r>
      <w:r w:rsidR="0036715B">
        <w:rPr>
          <w:rtl/>
        </w:rPr>
        <w:t>‌</w:t>
      </w:r>
      <w:r w:rsidR="0036715B" w:rsidRPr="001672E7">
        <w:rPr>
          <w:rFonts w:hint="cs"/>
          <w:rtl/>
        </w:rPr>
        <w:t>ها مقابله و پیکار و کارزار خواهیم کرد تا زمانی که اسلام را گردن نهند</w:t>
      </w:r>
      <w:r w:rsidR="0036715B">
        <w:rPr>
          <w:rFonts w:hint="cs"/>
          <w:rtl/>
        </w:rPr>
        <w:t>،</w:t>
      </w:r>
      <w:r w:rsidR="0036715B" w:rsidRPr="001672E7">
        <w:rPr>
          <w:rFonts w:hint="cs"/>
          <w:rtl/>
        </w:rPr>
        <w:t xml:space="preserve"> و یا این که خاضعانه به اندازه</w:t>
      </w:r>
      <w:r w:rsidR="0036715B">
        <w:rPr>
          <w:rtl/>
        </w:rPr>
        <w:t>‌</w:t>
      </w:r>
      <w:r w:rsidR="0036715B" w:rsidRPr="001672E7">
        <w:rPr>
          <w:rFonts w:hint="cs"/>
          <w:rtl/>
        </w:rPr>
        <w:t>ی توانایی</w:t>
      </w:r>
      <w:r w:rsidR="0036715B">
        <w:rPr>
          <w:rFonts w:hint="cs"/>
          <w:rtl/>
        </w:rPr>
        <w:t>،</w:t>
      </w:r>
      <w:r w:rsidR="0036715B" w:rsidRPr="001672E7">
        <w:rPr>
          <w:rFonts w:hint="cs"/>
          <w:rtl/>
        </w:rPr>
        <w:t xml:space="preserve"> جزیه را بپردازند (که یک نوع مالیات سرانه است و از اقلیّت</w:t>
      </w:r>
      <w:r w:rsidR="0036715B">
        <w:rPr>
          <w:rtl/>
        </w:rPr>
        <w:t>‌</w:t>
      </w:r>
      <w:r w:rsidR="0036715B" w:rsidRPr="001672E7">
        <w:rPr>
          <w:rFonts w:hint="cs"/>
          <w:rtl/>
        </w:rPr>
        <w:t>های مذهبی به خاطر معاف بودن از شرکت در جهاد و تأمین امنیّت جان و مال آنان گرفته می</w:t>
      </w:r>
      <w:r w:rsidR="0036715B">
        <w:rPr>
          <w:rtl/>
        </w:rPr>
        <w:t>‌</w:t>
      </w:r>
      <w:r w:rsidR="0036715B" w:rsidRPr="001672E7">
        <w:rPr>
          <w:rFonts w:hint="cs"/>
          <w:rtl/>
        </w:rPr>
        <w:t>شود</w:t>
      </w:r>
      <w:r w:rsidR="00823527">
        <w:rPr>
          <w:rFonts w:hint="cs"/>
          <w:rtl/>
        </w:rPr>
        <w:t>).</w:t>
      </w:r>
    </w:p>
    <w:p w:rsidR="0036715B" w:rsidRPr="0074792B" w:rsidRDefault="0036715B" w:rsidP="005D605F">
      <w:pPr>
        <w:pStyle w:val="af4"/>
        <w:rPr>
          <w:rtl/>
        </w:rPr>
      </w:pPr>
      <w:r w:rsidRPr="0074792B">
        <w:rPr>
          <w:rFonts w:hint="cs"/>
          <w:rtl/>
        </w:rPr>
        <w:t>و از وقتی که مسلمانان پیکار و کارزار با دشمنان و بدخواهان اسلام و مسلمین را رها کردند، خوار و زبون شدند و بازیچه</w:t>
      </w:r>
      <w:r w:rsidRPr="0074792B">
        <w:rPr>
          <w:rtl/>
        </w:rPr>
        <w:t>‌</w:t>
      </w:r>
      <w:r w:rsidRPr="0074792B">
        <w:rPr>
          <w:rFonts w:hint="cs"/>
          <w:rtl/>
        </w:rPr>
        <w:t>ی دشمنان قرار گرفتند.</w:t>
      </w:r>
      <w:r w:rsidRPr="00792166">
        <w:rPr>
          <w:rStyle w:val="FootnoteReference"/>
          <w:spacing w:val="-4"/>
          <w:rtl/>
        </w:rPr>
        <w:footnoteReference w:id="144"/>
      </w:r>
    </w:p>
    <w:p w:rsidR="00792166" w:rsidRDefault="0036715B" w:rsidP="005D605F">
      <w:pPr>
        <w:pStyle w:val="af4"/>
        <w:rPr>
          <w:rtl/>
        </w:rPr>
      </w:pPr>
      <w:r w:rsidRPr="001672E7">
        <w:rPr>
          <w:rFonts w:hint="cs"/>
          <w:rtl/>
        </w:rPr>
        <w:t>[خداوند بلند مرتبه در وعید عذاب</w:t>
      </w:r>
      <w:r>
        <w:rPr>
          <w:rFonts w:hint="cs"/>
          <w:rtl/>
        </w:rPr>
        <w:t>،</w:t>
      </w:r>
      <w:r w:rsidRPr="001672E7">
        <w:rPr>
          <w:rFonts w:hint="cs"/>
          <w:rtl/>
        </w:rPr>
        <w:t xml:space="preserve"> برای کسانی که جهاد را ترک کنند، می</w:t>
      </w:r>
      <w:r>
        <w:rPr>
          <w:rtl/>
        </w:rPr>
        <w:t>‌</w:t>
      </w:r>
      <w:r w:rsidRPr="001672E7">
        <w:rPr>
          <w:rFonts w:hint="cs"/>
          <w:rtl/>
        </w:rPr>
        <w:t>فرماید:</w:t>
      </w:r>
    </w:p>
    <w:p w:rsidR="0036715B" w:rsidRDefault="0036715B" w:rsidP="00BF0A27">
      <w:pPr>
        <w:pStyle w:val="af1"/>
        <w:rPr>
          <w:rtl/>
        </w:rPr>
      </w:pPr>
      <w:r w:rsidRPr="00A7212E">
        <w:rPr>
          <w:rFonts w:cs="Traditional Arabic"/>
          <w:rtl/>
        </w:rPr>
        <w:t>﴿</w:t>
      </w:r>
      <w:r w:rsidRPr="002639DC">
        <w:rPr>
          <w:rtl/>
        </w:rPr>
        <w:t xml:space="preserve">يَٰٓأَيُّهَا </w:t>
      </w:r>
      <w:r w:rsidRPr="002639DC">
        <w:rPr>
          <w:rFonts w:hint="cs"/>
          <w:rtl/>
        </w:rPr>
        <w:t>ٱلَّذِينَ</w:t>
      </w:r>
      <w:r w:rsidRPr="002639DC">
        <w:rPr>
          <w:rtl/>
        </w:rPr>
        <w:t xml:space="preserve"> ءَامَنُواْ مَا لَكُمۡ إِذَا قِيلَ لَكُمُ </w:t>
      </w:r>
      <w:r w:rsidRPr="002639DC">
        <w:rPr>
          <w:rFonts w:hint="cs"/>
          <w:rtl/>
        </w:rPr>
        <w:t>ٱنفِرُواْ</w:t>
      </w:r>
      <w:r w:rsidRPr="002639DC">
        <w:rPr>
          <w:rtl/>
        </w:rPr>
        <w:t xml:space="preserve"> فِي سَبِيلِ </w:t>
      </w:r>
      <w:r w:rsidRPr="002639DC">
        <w:rPr>
          <w:rFonts w:hint="cs"/>
          <w:rtl/>
        </w:rPr>
        <w:t>ٱللَّهِ</w:t>
      </w:r>
      <w:r w:rsidRPr="002639DC">
        <w:rPr>
          <w:rtl/>
        </w:rPr>
        <w:t xml:space="preserve"> </w:t>
      </w:r>
      <w:r w:rsidRPr="002639DC">
        <w:rPr>
          <w:rFonts w:hint="cs"/>
          <w:rtl/>
        </w:rPr>
        <w:t>ٱثَّاقَلۡتُمۡ</w:t>
      </w:r>
      <w:r w:rsidRPr="002639DC">
        <w:rPr>
          <w:rtl/>
        </w:rPr>
        <w:t xml:space="preserve"> إِلَى </w:t>
      </w:r>
      <w:r w:rsidRPr="002639DC">
        <w:rPr>
          <w:rFonts w:hint="cs"/>
          <w:rtl/>
        </w:rPr>
        <w:t>ٱلۡأَرۡضِۚ</w:t>
      </w:r>
      <w:r w:rsidRPr="002639DC">
        <w:rPr>
          <w:rtl/>
        </w:rPr>
        <w:t xml:space="preserve"> أَرَضِيتُم بِ</w:t>
      </w:r>
      <w:r w:rsidRPr="002639DC">
        <w:rPr>
          <w:rFonts w:hint="cs"/>
          <w:rtl/>
        </w:rPr>
        <w:t>ٱلۡحَيَوٰةِ</w:t>
      </w:r>
      <w:r w:rsidRPr="002639DC">
        <w:rPr>
          <w:rtl/>
        </w:rPr>
        <w:t xml:space="preserve"> </w:t>
      </w:r>
      <w:r w:rsidRPr="002639DC">
        <w:rPr>
          <w:rFonts w:hint="cs"/>
          <w:rtl/>
        </w:rPr>
        <w:t>ٱلدُّنۡيَا</w:t>
      </w:r>
      <w:r w:rsidRPr="002639DC">
        <w:rPr>
          <w:rtl/>
        </w:rPr>
        <w:t xml:space="preserve"> مِنَ </w:t>
      </w:r>
      <w:r w:rsidRPr="002639DC">
        <w:rPr>
          <w:rFonts w:hint="cs"/>
          <w:rtl/>
        </w:rPr>
        <w:t>ٱلۡأٓخِرَةِۚ</w:t>
      </w:r>
      <w:r w:rsidRPr="002639DC">
        <w:rPr>
          <w:rtl/>
        </w:rPr>
        <w:t xml:space="preserve"> فَمَا مَتَٰعُ </w:t>
      </w:r>
      <w:r w:rsidRPr="002639DC">
        <w:rPr>
          <w:rFonts w:hint="cs"/>
          <w:rtl/>
        </w:rPr>
        <w:t>ٱلۡحَيَوٰةِ</w:t>
      </w:r>
      <w:r w:rsidRPr="002639DC">
        <w:rPr>
          <w:rtl/>
        </w:rPr>
        <w:t xml:space="preserve"> </w:t>
      </w:r>
      <w:r w:rsidRPr="002639DC">
        <w:rPr>
          <w:rFonts w:hint="cs"/>
          <w:rtl/>
        </w:rPr>
        <w:t>ٱلدُّنۡيَا</w:t>
      </w:r>
      <w:r w:rsidRPr="002639DC">
        <w:rPr>
          <w:rtl/>
        </w:rPr>
        <w:t xml:space="preserve"> فِي </w:t>
      </w:r>
      <w:r w:rsidRPr="002639DC">
        <w:rPr>
          <w:rFonts w:hint="cs"/>
          <w:rtl/>
        </w:rPr>
        <w:t>ٱلۡأٓخِرَةِ</w:t>
      </w:r>
      <w:r w:rsidRPr="002639DC">
        <w:rPr>
          <w:rtl/>
        </w:rPr>
        <w:t xml:space="preserve"> إِلَّا قَلِيلٌ٣٨ إِلَّا تَنفِرُواْ يُعَذِّبۡكُمۡ عَذَابًا أَلِيمٗا وَيَسۡتَبۡدِلۡ قَوۡمًا غَيۡرَكُمۡ وَلَا تَضُرُّوهُ شَيۡ‍ٔٗاۗ وَ</w:t>
      </w:r>
      <w:r w:rsidRPr="002639DC">
        <w:rPr>
          <w:rFonts w:hint="cs"/>
          <w:rtl/>
        </w:rPr>
        <w:t>ٱللَّهُ</w:t>
      </w:r>
      <w:r w:rsidRPr="002639DC">
        <w:rPr>
          <w:rtl/>
        </w:rPr>
        <w:t xml:space="preserve"> عَلَىٰ كُلِّ شَيۡءٖ قَدِيرٌ٣٩</w:t>
      </w:r>
      <w:r w:rsidRPr="00A7212E">
        <w:rPr>
          <w:rFonts w:ascii="Tahoma" w:hAnsi="Tahoma" w:cs="Traditional Arabic" w:hint="cs"/>
          <w:rtl/>
        </w:rPr>
        <w:t>﴾</w:t>
      </w:r>
      <w:r>
        <w:rPr>
          <w:rFonts w:ascii="Tahoma" w:hAnsi="Tahoma"/>
          <w:szCs w:val="24"/>
          <w:rtl/>
        </w:rPr>
        <w:t xml:space="preserve"> </w:t>
      </w:r>
      <w:r w:rsidRPr="00BF0A27">
        <w:rPr>
          <w:rStyle w:val="Char6"/>
          <w:rtl/>
        </w:rPr>
        <w:t>[التوبة: 38-39]</w:t>
      </w:r>
      <w:r>
        <w:rPr>
          <w:rFonts w:ascii="Tahoma" w:hAnsi="Tahoma" w:hint="cs"/>
          <w:szCs w:val="24"/>
          <w:rtl/>
        </w:rPr>
        <w:t>.</w:t>
      </w:r>
    </w:p>
    <w:p w:rsidR="00792166" w:rsidRDefault="0036715B" w:rsidP="002639DC">
      <w:pPr>
        <w:pStyle w:val="ab"/>
        <w:rPr>
          <w:rtl/>
        </w:rPr>
      </w:pPr>
      <w:r w:rsidRPr="001672E7">
        <w:rPr>
          <w:rFonts w:hint="cs"/>
          <w:rtl/>
        </w:rPr>
        <w:t>«ای مؤمنان! چرا هنگامی که به شما گفته می</w:t>
      </w:r>
      <w:r>
        <w:rPr>
          <w:rtl/>
        </w:rPr>
        <w:t>‌</w:t>
      </w:r>
      <w:r w:rsidRPr="001672E7">
        <w:rPr>
          <w:rFonts w:hint="cs"/>
          <w:rtl/>
        </w:rPr>
        <w:t>شود برای جهاد در راه خدا حرکت کنید، سستی می</w:t>
      </w:r>
      <w:r>
        <w:rPr>
          <w:rtl/>
        </w:rPr>
        <w:t>‌</w:t>
      </w:r>
      <w:r w:rsidRPr="001672E7">
        <w:rPr>
          <w:rFonts w:hint="cs"/>
          <w:rtl/>
        </w:rPr>
        <w:t>کنید و دل به دنیا می</w:t>
      </w:r>
      <w:r>
        <w:rPr>
          <w:rtl/>
        </w:rPr>
        <w:t>‌</w:t>
      </w:r>
      <w:r w:rsidRPr="001672E7">
        <w:rPr>
          <w:rFonts w:hint="cs"/>
          <w:rtl/>
        </w:rPr>
        <w:t>دهید؟ آیا به زندگی این جهان به جای زندگی آن جهان خشنودید؟ تمتّع و کالای این جهان در برابر تمتّع و کالای آن جهان، چیز کمی بیش نیست؛ اگر برای جهاد بیرون نروید، خداوند شما را عذاب دردناکی می</w:t>
      </w:r>
      <w:r>
        <w:rPr>
          <w:rtl/>
        </w:rPr>
        <w:t>‌</w:t>
      </w:r>
      <w:r w:rsidRPr="001672E7">
        <w:rPr>
          <w:rFonts w:hint="cs"/>
          <w:rtl/>
        </w:rPr>
        <w:t>دهید و قومی دیگر را جایگزینتان می</w:t>
      </w:r>
      <w:r>
        <w:rPr>
          <w:rtl/>
        </w:rPr>
        <w:t>‌</w:t>
      </w:r>
      <w:r w:rsidRPr="001672E7">
        <w:rPr>
          <w:rFonts w:hint="cs"/>
          <w:rtl/>
        </w:rPr>
        <w:t>کند و هیچ زیانی به خدا نمی</w:t>
      </w:r>
      <w:r>
        <w:rPr>
          <w:rtl/>
        </w:rPr>
        <w:t>‌</w:t>
      </w:r>
      <w:r w:rsidRPr="001672E7">
        <w:rPr>
          <w:rFonts w:hint="cs"/>
          <w:rtl/>
        </w:rPr>
        <w:t>رسانید و خدا بر هر چیزی توانا است».</w:t>
      </w:r>
    </w:p>
    <w:p w:rsidR="00792166" w:rsidRDefault="0036715B" w:rsidP="005D605F">
      <w:pPr>
        <w:pStyle w:val="af4"/>
        <w:rPr>
          <w:rtl/>
        </w:rPr>
      </w:pPr>
      <w:r w:rsidRPr="001672E7">
        <w:rPr>
          <w:rFonts w:hint="cs"/>
          <w:rtl/>
        </w:rPr>
        <w:t>و نیز می</w:t>
      </w:r>
      <w:r>
        <w:rPr>
          <w:rtl/>
        </w:rPr>
        <w:t>‌</w:t>
      </w:r>
      <w:r w:rsidRPr="001672E7">
        <w:rPr>
          <w:rFonts w:hint="cs"/>
          <w:rtl/>
        </w:rPr>
        <w:t>فرماید:</w:t>
      </w:r>
    </w:p>
    <w:p w:rsidR="0036715B" w:rsidRDefault="0036715B" w:rsidP="00BF0A27">
      <w:pPr>
        <w:pStyle w:val="af1"/>
        <w:rPr>
          <w:rtl/>
        </w:rPr>
      </w:pPr>
      <w:r w:rsidRPr="00A7212E">
        <w:rPr>
          <w:rFonts w:cs="Traditional Arabic"/>
          <w:rtl/>
        </w:rPr>
        <w:t>﴿</w:t>
      </w:r>
      <w:r w:rsidRPr="002639DC">
        <w:rPr>
          <w:rtl/>
        </w:rPr>
        <w:t xml:space="preserve">وَأَنفِقُواْ فِي سَبِيلِ </w:t>
      </w:r>
      <w:r w:rsidRPr="002639DC">
        <w:rPr>
          <w:rFonts w:hint="cs"/>
          <w:rtl/>
        </w:rPr>
        <w:t>ٱللَّهِ</w:t>
      </w:r>
      <w:r w:rsidRPr="002639DC">
        <w:rPr>
          <w:rtl/>
        </w:rPr>
        <w:t xml:space="preserve"> وَلَا تُلۡقُواْ بِأَيۡدِيكُمۡ إِلَى </w:t>
      </w:r>
      <w:r w:rsidRPr="002639DC">
        <w:rPr>
          <w:rFonts w:hint="cs"/>
          <w:rtl/>
        </w:rPr>
        <w:t>ٱلتَّهۡلُكَةِ</w:t>
      </w:r>
      <w:r w:rsidRPr="00A7212E">
        <w:rPr>
          <w:rFonts w:ascii="Tahoma" w:hAnsi="Tahoma" w:cs="Traditional Arabic" w:hint="cs"/>
          <w:rtl/>
        </w:rPr>
        <w:t>﴾</w:t>
      </w:r>
      <w:r>
        <w:rPr>
          <w:rFonts w:ascii="Tahoma" w:hAnsi="Tahoma"/>
          <w:szCs w:val="24"/>
          <w:rtl/>
        </w:rPr>
        <w:t xml:space="preserve"> </w:t>
      </w:r>
      <w:r w:rsidRPr="00BF0A27">
        <w:rPr>
          <w:rStyle w:val="Char6"/>
          <w:rtl/>
        </w:rPr>
        <w:t>[البقرة: 195]</w:t>
      </w:r>
      <w:r>
        <w:rPr>
          <w:rFonts w:ascii="Tahoma" w:hAnsi="Tahoma" w:hint="cs"/>
          <w:szCs w:val="24"/>
          <w:rtl/>
        </w:rPr>
        <w:t>.</w:t>
      </w:r>
    </w:p>
    <w:p w:rsidR="00792166" w:rsidRDefault="0036715B" w:rsidP="00BF0A27">
      <w:pPr>
        <w:pStyle w:val="ab"/>
        <w:rPr>
          <w:rtl/>
        </w:rPr>
      </w:pPr>
      <w:r w:rsidRPr="001672E7">
        <w:rPr>
          <w:rFonts w:hint="cs"/>
          <w:rtl/>
        </w:rPr>
        <w:t>«و در راه خدا انفاق کنید و خود را با دست خویش به هلاکت نیافکنید».</w:t>
      </w:r>
    </w:p>
    <w:p w:rsidR="00792166" w:rsidRDefault="0036715B" w:rsidP="005D605F">
      <w:pPr>
        <w:pStyle w:val="af4"/>
        <w:rPr>
          <w:rtl/>
        </w:rPr>
      </w:pPr>
      <w:r w:rsidRPr="002E669F">
        <w:rPr>
          <w:rStyle w:val="Charf0"/>
          <w:rFonts w:hint="cs"/>
          <w:rtl/>
        </w:rPr>
        <w:t>ابن کثیر گوید: «لیث بن سعد از یزید بن حبیب، از اسلم ابی عمران روایت کرده که گفت: مردی از مهاجرین در قسطنطنیه به صف دشمنان حمله کرد به طوری که صف آنان را شکافت؛ ابوایوب انصاری</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2E669F">
        <w:rPr>
          <w:rStyle w:val="Charf0"/>
          <w:rFonts w:hint="cs"/>
          <w:rtl/>
        </w:rPr>
        <w:t>هم با ما بود؛ جماعتی گفتند: این مرد با دست خود خودش را به هلاکت انداخت؛ ابوایوب</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2E669F">
        <w:rPr>
          <w:rStyle w:val="Charf0"/>
          <w:rFonts w:hint="cs"/>
          <w:rtl/>
        </w:rPr>
        <w:t>گفت: ما بهتر این آیه را می</w:t>
      </w:r>
      <w:r w:rsidRPr="002E669F">
        <w:rPr>
          <w:rStyle w:val="Charf0"/>
          <w:rtl/>
        </w:rPr>
        <w:t>‌</w:t>
      </w:r>
      <w:r w:rsidRPr="002E669F">
        <w:rPr>
          <w:rStyle w:val="Charf0"/>
          <w:rFonts w:hint="cs"/>
          <w:rtl/>
        </w:rPr>
        <w:t>دانیم این آیه در شأن ما نازل شد: ما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را همراهی کردیم و با او در بسیاری از غزوات شرکت کردیم و او را یاری دادیم. وقتی اسلام گسترش پیدا کرد و آشکار شد، ما جماعت انصار، از روی مهربانی گردهم آمدیم و گفتیم: خداوند به وسیله</w:t>
      </w:r>
      <w:r w:rsidRPr="002E669F">
        <w:rPr>
          <w:rStyle w:val="Charf0"/>
          <w:rtl/>
        </w:rPr>
        <w:t>‌</w:t>
      </w:r>
      <w:r w:rsidRPr="002E669F">
        <w:rPr>
          <w:rStyle w:val="Charf0"/>
          <w:rFonts w:hint="cs"/>
          <w:rtl/>
        </w:rPr>
        <w:t>ی نصرت پیامبرش و یاری او، ما را عزّت بخشید تا این که اسلام گسترش پیدا کرد و مسلمانان زیاد شدند و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را بر اهل و مال فرزندان ترجیح دادیم؛ اکنون جنگ تمام شده است و به میان اهل و اولادمان بر می</w:t>
      </w:r>
      <w:r w:rsidRPr="002E669F">
        <w:rPr>
          <w:rStyle w:val="Charf0"/>
          <w:rtl/>
        </w:rPr>
        <w:t>‌</w:t>
      </w:r>
      <w:r w:rsidRPr="002E669F">
        <w:rPr>
          <w:rStyle w:val="Charf0"/>
          <w:rFonts w:hint="cs"/>
          <w:rtl/>
        </w:rPr>
        <w:t>گردیم و در میان آنان می</w:t>
      </w:r>
      <w:r w:rsidRPr="002E669F">
        <w:rPr>
          <w:rStyle w:val="Charf0"/>
          <w:rtl/>
        </w:rPr>
        <w:t>‌</w:t>
      </w:r>
      <w:r w:rsidRPr="002E669F">
        <w:rPr>
          <w:rStyle w:val="Charf0"/>
          <w:rFonts w:hint="cs"/>
          <w:rtl/>
        </w:rPr>
        <w:t>مانیم. خداوند این آیه را در شأن ما نازل فرمود</w:t>
      </w:r>
      <w:r w:rsidRPr="001672E7">
        <w:rPr>
          <w:rFonts w:hint="cs"/>
          <w:rtl/>
        </w:rPr>
        <w:t>:</w:t>
      </w:r>
    </w:p>
    <w:p w:rsidR="0036715B" w:rsidRDefault="0036715B" w:rsidP="002639DC">
      <w:pPr>
        <w:pStyle w:val="af1"/>
        <w:rPr>
          <w:rtl/>
        </w:rPr>
      </w:pPr>
      <w:r w:rsidRPr="00A7212E">
        <w:rPr>
          <w:rFonts w:cs="Traditional Arabic"/>
          <w:rtl/>
        </w:rPr>
        <w:t>﴿</w:t>
      </w:r>
      <w:r w:rsidRPr="002639DC">
        <w:rPr>
          <w:rtl/>
        </w:rPr>
        <w:t xml:space="preserve">وَأَنفِقُواْ فِي سَبِيلِ </w:t>
      </w:r>
      <w:r w:rsidRPr="002639DC">
        <w:rPr>
          <w:rFonts w:hint="cs"/>
          <w:rtl/>
        </w:rPr>
        <w:t>ٱللَّهِ</w:t>
      </w:r>
      <w:r w:rsidRPr="002639DC">
        <w:rPr>
          <w:rtl/>
        </w:rPr>
        <w:t xml:space="preserve"> وَلَا تُلۡقُواْ بِأَيۡدِيكُمۡ إِلَى </w:t>
      </w:r>
      <w:r w:rsidRPr="002639DC">
        <w:rPr>
          <w:rFonts w:hint="cs"/>
          <w:rtl/>
        </w:rPr>
        <w:t>ٱلتَّهۡلُكَةِ</w:t>
      </w:r>
      <w:r w:rsidRPr="00A7212E">
        <w:rPr>
          <w:rFonts w:ascii="Tahoma" w:hAnsi="Tahoma" w:cs="Traditional Arabic" w:hint="cs"/>
          <w:rtl/>
        </w:rPr>
        <w:t>﴾</w:t>
      </w:r>
      <w:r>
        <w:rPr>
          <w:rFonts w:ascii="Tahoma" w:hAnsi="Tahoma"/>
          <w:szCs w:val="24"/>
          <w:rtl/>
        </w:rPr>
        <w:t xml:space="preserve"> </w:t>
      </w:r>
      <w:r w:rsidRPr="00BF0A27">
        <w:rPr>
          <w:rStyle w:val="Char6"/>
          <w:rtl/>
        </w:rPr>
        <w:t>[البقرة: 195]</w:t>
      </w:r>
      <w:r>
        <w:rPr>
          <w:rFonts w:ascii="Tahoma" w:hAnsi="Tahoma" w:hint="cs"/>
          <w:szCs w:val="24"/>
          <w:rtl/>
        </w:rPr>
        <w:t>.</w:t>
      </w:r>
    </w:p>
    <w:p w:rsidR="00792166" w:rsidRDefault="0036715B" w:rsidP="002639DC">
      <w:pPr>
        <w:pStyle w:val="ab"/>
        <w:rPr>
          <w:rtl/>
        </w:rPr>
      </w:pPr>
      <w:r w:rsidRPr="001672E7">
        <w:rPr>
          <w:rFonts w:hint="cs"/>
          <w:rtl/>
        </w:rPr>
        <w:t>پس هلاکت در ماندن میان اهل و مال و ترک جهاد است». ترمذی.</w:t>
      </w:r>
    </w:p>
    <w:p w:rsidR="00792166" w:rsidRDefault="0036715B" w:rsidP="005D605F">
      <w:pPr>
        <w:pStyle w:val="af4"/>
        <w:rPr>
          <w:rtl/>
        </w:rPr>
      </w:pPr>
      <w:r w:rsidRPr="001672E7">
        <w:rPr>
          <w:rFonts w:hint="cs"/>
          <w:rtl/>
        </w:rPr>
        <w:t>و ابن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هرگاه به صورت عینه معامله کردید و دم گاوها را گرفتید و به کشاورزی پرداختید و به کشت و زرع مشغول شدید و جهاد را ترک کردید، خداوند ذلتی را بر شما چیره می</w:t>
      </w:r>
      <w:r w:rsidRPr="002E669F">
        <w:rPr>
          <w:rStyle w:val="Charf0"/>
          <w:rtl/>
        </w:rPr>
        <w:t>‌</w:t>
      </w:r>
      <w:r w:rsidRPr="002E669F">
        <w:rPr>
          <w:rStyle w:val="Charf0"/>
          <w:rFonts w:hint="cs"/>
          <w:rtl/>
        </w:rPr>
        <w:t>کند که تا به دینتان بازنگردید، آن را از شما بر نمی</w:t>
      </w:r>
      <w:r w:rsidRPr="002E669F">
        <w:rPr>
          <w:rStyle w:val="Charf0"/>
          <w:rtl/>
        </w:rPr>
        <w:t>‌</w:t>
      </w:r>
      <w:r w:rsidRPr="002E669F">
        <w:rPr>
          <w:rStyle w:val="Charf0"/>
          <w:rFonts w:hint="cs"/>
          <w:rtl/>
        </w:rPr>
        <w:t>دارد</w:t>
      </w:r>
      <w:r w:rsidRPr="001672E7">
        <w:rPr>
          <w:rFonts w:hint="cs"/>
          <w:rtl/>
        </w:rPr>
        <w:t>» ابن ماجه]</w:t>
      </w:r>
      <w:r w:rsidR="00BF0A27">
        <w:rPr>
          <w:rFonts w:hint="cs"/>
          <w:rtl/>
        </w:rPr>
        <w:t>.</w:t>
      </w:r>
    </w:p>
    <w:p w:rsidR="00792166" w:rsidRDefault="00FC5E6F" w:rsidP="00BF0A27">
      <w:pPr>
        <w:pStyle w:val="af4"/>
        <w:rPr>
          <w:rtl/>
        </w:rPr>
      </w:pPr>
      <w:r w:rsidRPr="002E669F">
        <w:rPr>
          <w:rStyle w:val="Charf0"/>
          <w:rFonts w:hint="cs"/>
          <w:rtl/>
        </w:rPr>
        <w:t xml:space="preserve">س: </w:t>
      </w:r>
      <w:r w:rsidR="0036715B" w:rsidRPr="001672E7">
        <w:rPr>
          <w:rFonts w:hint="cs"/>
          <w:rtl/>
        </w:rPr>
        <w:t>اگر مسلمانان برای پیکار و کارزار با دشمنان و بدخواهان اسلام رفتند و در سرزمین دشمن وارد شدند و شهر یا قلعه</w:t>
      </w:r>
      <w:r w:rsidR="0036715B">
        <w:rPr>
          <w:rtl/>
        </w:rPr>
        <w:t>‌</w:t>
      </w:r>
      <w:r w:rsidR="0036715B" w:rsidRPr="001672E7">
        <w:rPr>
          <w:rFonts w:hint="cs"/>
          <w:rtl/>
        </w:rPr>
        <w:t>ای را محاصره نمودند؛ در آن صورت نخست چه باید بکنند؟</w:t>
      </w:r>
    </w:p>
    <w:p w:rsidR="0036715B" w:rsidRPr="001672E7" w:rsidRDefault="00FC5E6F" w:rsidP="00BF0A27">
      <w:pPr>
        <w:pStyle w:val="af4"/>
        <w:rPr>
          <w:rtl/>
        </w:rPr>
      </w:pPr>
      <w:r w:rsidRPr="002E669F">
        <w:rPr>
          <w:rStyle w:val="Charf0"/>
          <w:rFonts w:hint="cs"/>
          <w:rtl/>
        </w:rPr>
        <w:t xml:space="preserve">ج: </w:t>
      </w:r>
      <w:r w:rsidR="0036715B" w:rsidRPr="001672E7">
        <w:rPr>
          <w:rFonts w:hint="cs"/>
          <w:rtl/>
        </w:rPr>
        <w:t>در آن صورت</w:t>
      </w:r>
      <w:r w:rsidR="0036715B">
        <w:rPr>
          <w:rFonts w:hint="cs"/>
          <w:rtl/>
        </w:rPr>
        <w:t>،</w:t>
      </w:r>
      <w:r w:rsidR="0036715B" w:rsidRPr="001672E7">
        <w:rPr>
          <w:rFonts w:hint="cs"/>
          <w:rtl/>
        </w:rPr>
        <w:t xml:space="preserve"> نخست دشمنان و کافران را به سوی اسلام فرا خوانند؛ اگر دعوت آن</w:t>
      </w:r>
      <w:r w:rsidR="0036715B">
        <w:rPr>
          <w:rtl/>
        </w:rPr>
        <w:t>‌</w:t>
      </w:r>
      <w:r w:rsidR="0036715B" w:rsidRPr="001672E7">
        <w:rPr>
          <w:rFonts w:hint="cs"/>
          <w:rtl/>
        </w:rPr>
        <w:t>ها را پذیرفتند و به اسلام گردن نهادند، در آن صورت با آن</w:t>
      </w:r>
      <w:r w:rsidR="0036715B">
        <w:rPr>
          <w:rtl/>
        </w:rPr>
        <w:t>‌</w:t>
      </w:r>
      <w:r w:rsidR="0036715B" w:rsidRPr="001672E7">
        <w:rPr>
          <w:rFonts w:hint="cs"/>
          <w:rtl/>
        </w:rPr>
        <w:t>ها وارد پیکار و کارزار نشوند؛ ولی اگر چنانچه از پذیرش اسلام امتناع ورزیدند، آن</w:t>
      </w:r>
      <w:r w:rsidR="0036715B">
        <w:rPr>
          <w:rtl/>
        </w:rPr>
        <w:t>‌</w:t>
      </w:r>
      <w:r w:rsidR="0036715B" w:rsidRPr="001672E7">
        <w:rPr>
          <w:rFonts w:hint="cs"/>
          <w:rtl/>
        </w:rPr>
        <w:t>ها را به پرداخت «</w:t>
      </w:r>
      <w:r w:rsidR="0036715B" w:rsidRPr="002E669F">
        <w:rPr>
          <w:rStyle w:val="Charf0"/>
          <w:rFonts w:hint="cs"/>
          <w:rtl/>
        </w:rPr>
        <w:t>جزیه</w:t>
      </w:r>
      <w:r w:rsidR="0036715B" w:rsidRPr="001672E7">
        <w:rPr>
          <w:rFonts w:hint="cs"/>
          <w:rtl/>
        </w:rPr>
        <w:t>» فرا بخوانند؛ و اگر به پرداخت جزیه راضی شدند، در آن صورت (امنیّت مالی و جانی آنان تأمین می</w:t>
      </w:r>
      <w:r w:rsidR="0036715B">
        <w:rPr>
          <w:rtl/>
        </w:rPr>
        <w:t>‌</w:t>
      </w:r>
      <w:r w:rsidR="0036715B" w:rsidRPr="001672E7">
        <w:rPr>
          <w:rFonts w:hint="cs"/>
          <w:rtl/>
        </w:rPr>
        <w:t>گردد</w:t>
      </w:r>
      <w:r w:rsidR="0036715B">
        <w:rPr>
          <w:rFonts w:hint="cs"/>
          <w:rtl/>
        </w:rPr>
        <w:t xml:space="preserve"> </w:t>
      </w:r>
      <w:r w:rsidR="0036715B" w:rsidRPr="001672E7">
        <w:rPr>
          <w:rFonts w:hint="cs"/>
          <w:rtl/>
        </w:rPr>
        <w:t>و) به سان مسلمانان از امکانات کشور اسلامی برخوردار می</w:t>
      </w:r>
      <w:r w:rsidR="0036715B">
        <w:rPr>
          <w:rtl/>
        </w:rPr>
        <w:t>‌</w:t>
      </w:r>
      <w:r w:rsidR="0036715B" w:rsidRPr="001672E7">
        <w:rPr>
          <w:rFonts w:hint="cs"/>
          <w:rtl/>
        </w:rPr>
        <w:t>شوند. (ناگفته نماند که «</w:t>
      </w:r>
      <w:r w:rsidR="0036715B" w:rsidRPr="002E669F">
        <w:rPr>
          <w:rStyle w:val="Charf0"/>
          <w:rFonts w:hint="cs"/>
          <w:rtl/>
        </w:rPr>
        <w:t>جزیه</w:t>
      </w:r>
      <w:r w:rsidR="0036715B" w:rsidRPr="001672E7">
        <w:rPr>
          <w:rFonts w:hint="cs"/>
          <w:rtl/>
        </w:rPr>
        <w:t>»: مالیاتی است که از طرف حکومت اسلامی تعیین و از مردان بالغ و سالم و عاقل</w:t>
      </w:r>
      <w:r w:rsidR="0036715B">
        <w:rPr>
          <w:rFonts w:hint="cs"/>
          <w:rtl/>
        </w:rPr>
        <w:t>ِ</w:t>
      </w:r>
      <w:r w:rsidR="0036715B" w:rsidRPr="001672E7">
        <w:rPr>
          <w:rFonts w:hint="cs"/>
          <w:rtl/>
        </w:rPr>
        <w:t xml:space="preserve"> ثروتمند</w:t>
      </w:r>
      <w:r w:rsidR="0036715B">
        <w:rPr>
          <w:rFonts w:hint="cs"/>
          <w:rtl/>
        </w:rPr>
        <w:t>ِ</w:t>
      </w:r>
      <w:r w:rsidR="0036715B" w:rsidRPr="001672E7">
        <w:rPr>
          <w:rFonts w:hint="cs"/>
          <w:rtl/>
        </w:rPr>
        <w:t xml:space="preserve"> اهل کتاب به اندازه</w:t>
      </w:r>
      <w:r w:rsidR="0036715B">
        <w:rPr>
          <w:rtl/>
        </w:rPr>
        <w:t>‌</w:t>
      </w:r>
      <w:r w:rsidR="0036715B" w:rsidRPr="001672E7">
        <w:rPr>
          <w:rFonts w:hint="cs"/>
          <w:rtl/>
        </w:rPr>
        <w:t>ی توانایی آن</w:t>
      </w:r>
      <w:r w:rsidR="0036715B">
        <w:rPr>
          <w:rtl/>
        </w:rPr>
        <w:t>‌</w:t>
      </w:r>
      <w:r w:rsidR="0036715B" w:rsidRPr="001672E7">
        <w:rPr>
          <w:rFonts w:hint="cs"/>
          <w:rtl/>
        </w:rPr>
        <w:t>ها، دریافت می</w:t>
      </w:r>
      <w:r w:rsidR="0036715B">
        <w:rPr>
          <w:rtl/>
        </w:rPr>
        <w:t>‌</w:t>
      </w:r>
      <w:r w:rsidR="0036715B" w:rsidRPr="001672E7">
        <w:rPr>
          <w:rFonts w:hint="cs"/>
          <w:rtl/>
        </w:rPr>
        <w:t>شود؛ و از افراد فلج، کور، بنده، فقیر، حقیر، زن، کودک و راهبان</w:t>
      </w:r>
      <w:r w:rsidR="0036715B">
        <w:rPr>
          <w:rFonts w:hint="cs"/>
          <w:rtl/>
        </w:rPr>
        <w:t>ِ</w:t>
      </w:r>
      <w:r w:rsidR="0036715B" w:rsidRPr="001672E7">
        <w:rPr>
          <w:rFonts w:hint="cs"/>
          <w:rtl/>
        </w:rPr>
        <w:t xml:space="preserve"> گوشه</w:t>
      </w:r>
      <w:r w:rsidR="0036715B">
        <w:rPr>
          <w:rtl/>
        </w:rPr>
        <w:t>‌</w:t>
      </w:r>
      <w:r w:rsidR="0036715B" w:rsidRPr="001672E7">
        <w:rPr>
          <w:rFonts w:hint="cs"/>
          <w:rtl/>
        </w:rPr>
        <w:t>گیر، جزیه گرفته نمی</w:t>
      </w:r>
      <w:r w:rsidR="0036715B">
        <w:rPr>
          <w:rtl/>
        </w:rPr>
        <w:t>‌</w:t>
      </w:r>
      <w:r w:rsidR="0036715B" w:rsidRPr="001672E7">
        <w:rPr>
          <w:rFonts w:hint="cs"/>
          <w:rtl/>
        </w:rPr>
        <w:t>شود.</w:t>
      </w:r>
    </w:p>
    <w:p w:rsidR="0036715B" w:rsidRPr="001672E7" w:rsidRDefault="0036715B" w:rsidP="005D605F">
      <w:pPr>
        <w:pStyle w:val="af4"/>
        <w:rPr>
          <w:rtl/>
        </w:rPr>
      </w:pPr>
      <w:r w:rsidRPr="001672E7">
        <w:rPr>
          <w:rFonts w:hint="cs"/>
          <w:rtl/>
        </w:rPr>
        <w:t>و حکومت اسلامی از اهل کتاب جزیه</w:t>
      </w:r>
      <w:r>
        <w:rPr>
          <w:rtl/>
        </w:rPr>
        <w:t>‌</w:t>
      </w:r>
      <w:r w:rsidRPr="001672E7">
        <w:rPr>
          <w:rFonts w:hint="cs"/>
          <w:rtl/>
        </w:rPr>
        <w:t xml:space="preserve"> می</w:t>
      </w:r>
      <w:r>
        <w:rPr>
          <w:rtl/>
        </w:rPr>
        <w:t>‌</w:t>
      </w:r>
      <w:r w:rsidRPr="001672E7">
        <w:rPr>
          <w:rFonts w:hint="cs"/>
          <w:rtl/>
        </w:rPr>
        <w:t>گیرد و از مسلمانان، خمس غنائم، زکات مال، فطریّه، کفّارات مختلفه و غیره.</w:t>
      </w:r>
    </w:p>
    <w:p w:rsidR="0036715B" w:rsidRPr="001672E7" w:rsidRDefault="0036715B" w:rsidP="005D605F">
      <w:pPr>
        <w:pStyle w:val="af4"/>
        <w:rPr>
          <w:rtl/>
        </w:rPr>
      </w:pPr>
      <w:r w:rsidRPr="001672E7">
        <w:rPr>
          <w:rFonts w:hint="cs"/>
          <w:rtl/>
        </w:rPr>
        <w:t>در ضمن اهل کتاب را از جهاد معاف می</w:t>
      </w:r>
      <w:r>
        <w:rPr>
          <w:rtl/>
        </w:rPr>
        <w:t>‌</w:t>
      </w:r>
      <w:r w:rsidRPr="001672E7">
        <w:rPr>
          <w:rFonts w:hint="cs"/>
          <w:rtl/>
        </w:rPr>
        <w:t>کند وامنیّت مالی و جانی آنان را تأمین می</w:t>
      </w:r>
      <w:r>
        <w:rPr>
          <w:rtl/>
        </w:rPr>
        <w:t>‌</w:t>
      </w:r>
      <w:r w:rsidRPr="001672E7">
        <w:rPr>
          <w:rFonts w:hint="cs"/>
          <w:rtl/>
        </w:rPr>
        <w:t>نماید و از امکانات کشور بر خوردارشان می</w:t>
      </w:r>
      <w:r>
        <w:rPr>
          <w:rtl/>
        </w:rPr>
        <w:t>‌</w:t>
      </w:r>
      <w:r w:rsidRPr="001672E7">
        <w:rPr>
          <w:rFonts w:hint="cs"/>
          <w:rtl/>
        </w:rPr>
        <w:t>سازد؛ لذا جزیه یک نوع کمک مالی برای دفاع از موجودیّت و استقلال و امنیّت کشور اسلامی است</w:t>
      </w:r>
      <w:r w:rsidR="00823527">
        <w:rPr>
          <w:rFonts w:hint="cs"/>
          <w:rtl/>
        </w:rPr>
        <w:t>).</w:t>
      </w:r>
    </w:p>
    <w:p w:rsidR="0036715B" w:rsidRPr="001672E7" w:rsidRDefault="0036715B" w:rsidP="005D605F">
      <w:pPr>
        <w:pStyle w:val="af4"/>
        <w:rPr>
          <w:rtl/>
        </w:rPr>
      </w:pPr>
      <w:r w:rsidRPr="001672E7">
        <w:rPr>
          <w:rFonts w:hint="cs"/>
          <w:rtl/>
        </w:rPr>
        <w:t>و اگر چنانچه از پرداخت جزیه امتناع ورزیدند، در آن صورت مسلمانان با استعانت از خداوند، با آن</w:t>
      </w:r>
      <w:r>
        <w:rPr>
          <w:rtl/>
        </w:rPr>
        <w:t>‌</w:t>
      </w:r>
      <w:r w:rsidRPr="001672E7">
        <w:rPr>
          <w:rFonts w:hint="cs"/>
          <w:rtl/>
        </w:rPr>
        <w:t>ها وارد پیکار و کارزار گردند و برای هلاکت و نابودی آنان، منجنیق</w:t>
      </w:r>
      <w:r>
        <w:rPr>
          <w:rtl/>
        </w:rPr>
        <w:t>‌</w:t>
      </w:r>
      <w:r w:rsidRPr="001672E7">
        <w:rPr>
          <w:rFonts w:hint="cs"/>
          <w:rtl/>
        </w:rPr>
        <w:t>ها را نصب گردانند و آن</w:t>
      </w:r>
      <w:r>
        <w:rPr>
          <w:rtl/>
        </w:rPr>
        <w:t>‌</w:t>
      </w:r>
      <w:r w:rsidRPr="001672E7">
        <w:rPr>
          <w:rFonts w:hint="cs"/>
          <w:rtl/>
        </w:rPr>
        <w:t>ها را به آتش بکشند؛ آب را بر آن</w:t>
      </w:r>
      <w:r>
        <w:rPr>
          <w:rtl/>
        </w:rPr>
        <w:t>‌</w:t>
      </w:r>
      <w:r w:rsidRPr="001672E7">
        <w:rPr>
          <w:rFonts w:hint="cs"/>
          <w:rtl/>
        </w:rPr>
        <w:t>ها روان سازند؛ درختانشان را قطع نمایند و کشتزارهایشان را ویران نمایند.</w:t>
      </w:r>
    </w:p>
    <w:p w:rsidR="0036715B" w:rsidRPr="001672E7" w:rsidRDefault="0036715B" w:rsidP="005D605F">
      <w:pPr>
        <w:pStyle w:val="af4"/>
        <w:rPr>
          <w:rtl/>
        </w:rPr>
      </w:pPr>
      <w:r w:rsidRPr="001672E7">
        <w:rPr>
          <w:rFonts w:hint="cs"/>
          <w:rtl/>
        </w:rPr>
        <w:t>و بر مسلمانان لازم است که نباید غَدر و خیانت ورز</w:t>
      </w:r>
      <w:r>
        <w:rPr>
          <w:rFonts w:hint="cs"/>
          <w:rtl/>
        </w:rPr>
        <w:t>ن</w:t>
      </w:r>
      <w:r w:rsidRPr="001672E7">
        <w:rPr>
          <w:rFonts w:hint="cs"/>
          <w:rtl/>
        </w:rPr>
        <w:t>د؛ در غنائم خیانت نمایند؛ دشمنا</w:t>
      </w:r>
      <w:r>
        <w:rPr>
          <w:rFonts w:hint="cs"/>
          <w:rtl/>
        </w:rPr>
        <w:t>ن</w:t>
      </w:r>
      <w:r w:rsidRPr="001672E7">
        <w:rPr>
          <w:rFonts w:hint="cs"/>
          <w:rtl/>
        </w:rPr>
        <w:t xml:space="preserve"> را مُثله</w:t>
      </w:r>
      <w:r w:rsidRPr="00792166">
        <w:rPr>
          <w:rStyle w:val="FootnoteReference"/>
          <w:rtl/>
        </w:rPr>
        <w:footnoteReference w:id="145"/>
      </w:r>
      <w:r w:rsidRPr="001672E7">
        <w:rPr>
          <w:rFonts w:hint="cs"/>
          <w:rtl/>
        </w:rPr>
        <w:t xml:space="preserve"> کنند؛ زنان، کودکان، دیوانه</w:t>
      </w:r>
      <w:r>
        <w:rPr>
          <w:rtl/>
        </w:rPr>
        <w:t>‌</w:t>
      </w:r>
      <w:r w:rsidRPr="001672E7">
        <w:rPr>
          <w:rFonts w:hint="cs"/>
          <w:rtl/>
        </w:rPr>
        <w:t>ها، سالمندان، و افراد کور و فلج را به قتل برسانند؛ مگر آن که یکی از این افراد از زمره</w:t>
      </w:r>
      <w:r>
        <w:rPr>
          <w:rtl/>
        </w:rPr>
        <w:t>‌</w:t>
      </w:r>
      <w:r w:rsidRPr="001672E7">
        <w:rPr>
          <w:rFonts w:hint="cs"/>
          <w:rtl/>
        </w:rPr>
        <w:t>ی کسانی باشد که در مسائل جنگی و نظامی، صاحب رأی و نظر باشد؛ و یا زن، ملکه و پادشاه آن</w:t>
      </w:r>
      <w:r>
        <w:rPr>
          <w:rtl/>
        </w:rPr>
        <w:t>‌</w:t>
      </w:r>
      <w:r w:rsidRPr="001672E7">
        <w:rPr>
          <w:rFonts w:hint="cs"/>
          <w:rtl/>
        </w:rPr>
        <w:t>ها باشد.</w:t>
      </w:r>
    </w:p>
    <w:p w:rsidR="0036715B" w:rsidRPr="001672E7" w:rsidRDefault="0036715B" w:rsidP="005D605F">
      <w:pPr>
        <w:pStyle w:val="af4"/>
        <w:rPr>
          <w:rtl/>
        </w:rPr>
      </w:pPr>
      <w:r w:rsidRPr="001672E7">
        <w:rPr>
          <w:rFonts w:hint="cs"/>
          <w:rtl/>
        </w:rPr>
        <w:t>و زن مسلمان</w:t>
      </w:r>
      <w:r>
        <w:rPr>
          <w:rFonts w:hint="cs"/>
          <w:rtl/>
        </w:rPr>
        <w:t>،</w:t>
      </w:r>
      <w:r w:rsidRPr="001672E7">
        <w:rPr>
          <w:rFonts w:hint="cs"/>
          <w:rtl/>
        </w:rPr>
        <w:t xml:space="preserve"> نباید بدون اجازه</w:t>
      </w:r>
      <w:r>
        <w:rPr>
          <w:rtl/>
        </w:rPr>
        <w:t>‌</w:t>
      </w:r>
      <w:r w:rsidRPr="001672E7">
        <w:rPr>
          <w:rFonts w:hint="cs"/>
          <w:rtl/>
        </w:rPr>
        <w:t>ی شوهرش وارد پیکار و کارزار گردد؛ و برده نیز نباید بدون اجازه</w:t>
      </w:r>
      <w:r>
        <w:rPr>
          <w:rtl/>
        </w:rPr>
        <w:t>‌</w:t>
      </w:r>
      <w:r w:rsidRPr="001672E7">
        <w:rPr>
          <w:rFonts w:hint="cs"/>
          <w:rtl/>
        </w:rPr>
        <w:t>ی خواجه</w:t>
      </w:r>
      <w:r>
        <w:rPr>
          <w:rtl/>
        </w:rPr>
        <w:t>‌</w:t>
      </w:r>
      <w:r w:rsidRPr="001672E7">
        <w:rPr>
          <w:rFonts w:hint="cs"/>
          <w:rtl/>
        </w:rPr>
        <w:t>اش به جهاد برود، مگر در صورتی که (سرزمینی از سرزمین</w:t>
      </w:r>
      <w:r>
        <w:rPr>
          <w:rtl/>
        </w:rPr>
        <w:t>‌</w:t>
      </w:r>
      <w:r w:rsidRPr="001672E7">
        <w:rPr>
          <w:rFonts w:hint="cs"/>
          <w:rtl/>
        </w:rPr>
        <w:t>های مسلمانان)</w:t>
      </w:r>
      <w:r>
        <w:rPr>
          <w:rFonts w:hint="cs"/>
          <w:rtl/>
        </w:rPr>
        <w:t>،</w:t>
      </w:r>
      <w:r w:rsidRPr="001672E7">
        <w:rPr>
          <w:rFonts w:hint="cs"/>
          <w:rtl/>
        </w:rPr>
        <w:t xml:space="preserve"> مورد تهاجم و تاخت و تاز دشمنان قرار گیرد که در آن صورت مقابله</w:t>
      </w:r>
      <w:r>
        <w:rPr>
          <w:rtl/>
        </w:rPr>
        <w:t>‌</w:t>
      </w:r>
      <w:r w:rsidRPr="001672E7">
        <w:rPr>
          <w:rFonts w:hint="cs"/>
          <w:rtl/>
        </w:rPr>
        <w:t>ی همه جنبه با آن</w:t>
      </w:r>
      <w:r>
        <w:rPr>
          <w:rtl/>
        </w:rPr>
        <w:t>‌</w:t>
      </w:r>
      <w:r w:rsidRPr="001672E7">
        <w:rPr>
          <w:rFonts w:hint="cs"/>
          <w:rtl/>
        </w:rPr>
        <w:t>ها بر همه ـ حتّی بر زنان و بردگان ـ فرض عین می</w:t>
      </w:r>
      <w:r>
        <w:rPr>
          <w:rtl/>
        </w:rPr>
        <w:t>‌</w:t>
      </w:r>
      <w:r w:rsidRPr="001672E7">
        <w:rPr>
          <w:rFonts w:hint="cs"/>
          <w:rtl/>
        </w:rPr>
        <w:t>باشد. همچنان که پیشتر به بیان این مسئله پرداختیم.</w:t>
      </w:r>
    </w:p>
    <w:p w:rsidR="00792166" w:rsidRDefault="0036715B" w:rsidP="005D605F">
      <w:pPr>
        <w:pStyle w:val="af4"/>
        <w:rPr>
          <w:rtl/>
        </w:rPr>
      </w:pPr>
      <w:r w:rsidRPr="001672E7">
        <w:rPr>
          <w:rFonts w:hint="cs"/>
          <w:rtl/>
        </w:rPr>
        <w:t>[به هر حال، جهاد</w:t>
      </w:r>
      <w:r>
        <w:rPr>
          <w:rFonts w:hint="cs"/>
          <w:rtl/>
        </w:rPr>
        <w:t>ِ</w:t>
      </w:r>
      <w:r w:rsidRPr="001672E7">
        <w:rPr>
          <w:rFonts w:hint="cs"/>
          <w:rtl/>
        </w:rPr>
        <w:t xml:space="preserve"> مشروع</w:t>
      </w:r>
      <w:r>
        <w:rPr>
          <w:rFonts w:hint="cs"/>
          <w:rtl/>
        </w:rPr>
        <w:t>،</w:t>
      </w:r>
      <w:r w:rsidRPr="001672E7">
        <w:rPr>
          <w:rFonts w:hint="cs"/>
          <w:rtl/>
        </w:rPr>
        <w:t xml:space="preserve"> برای دست یابی به یکی از دو آرزوی بزرگ و ارزشمند: حاکمیّت رسالت اسلام یا شهادت در راه خدا، دارای پایه</w:t>
      </w:r>
      <w:r>
        <w:rPr>
          <w:rtl/>
        </w:rPr>
        <w:t>‌</w:t>
      </w:r>
      <w:r w:rsidRPr="001672E7">
        <w:rPr>
          <w:rFonts w:hint="cs"/>
          <w:rtl/>
        </w:rPr>
        <w:t xml:space="preserve">ها و ارکان زیر است: </w:t>
      </w:r>
    </w:p>
    <w:p w:rsidR="0036715B" w:rsidRPr="001672E7" w:rsidRDefault="0036715B" w:rsidP="005D605F">
      <w:pPr>
        <w:pStyle w:val="af4"/>
        <w:rPr>
          <w:rtl/>
        </w:rPr>
      </w:pPr>
      <w:r w:rsidRPr="001672E7">
        <w:rPr>
          <w:rFonts w:hint="cs"/>
          <w:rtl/>
        </w:rPr>
        <w:t>نیّت پاک و بی</w:t>
      </w:r>
      <w:r>
        <w:rPr>
          <w:rtl/>
        </w:rPr>
        <w:t>‌</w:t>
      </w:r>
      <w:r w:rsidRPr="001672E7">
        <w:rPr>
          <w:rFonts w:hint="cs"/>
          <w:rtl/>
        </w:rPr>
        <w:t>شائبه، یکی از ارکان اساسی جهاد است؛ و جهادگر و رزمنده باید قصد او از جهاد</w:t>
      </w:r>
      <w:r>
        <w:rPr>
          <w:rFonts w:hint="cs"/>
          <w:rtl/>
        </w:rPr>
        <w:t>،</w:t>
      </w:r>
      <w:r w:rsidRPr="001672E7">
        <w:rPr>
          <w:rFonts w:hint="cs"/>
          <w:rtl/>
        </w:rPr>
        <w:t xml:space="preserve"> گسترش نور رسالت اسلام و برتری دین خداوند باشد، و هدف نامشروعی را دنبال نکند. از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در مورد کسی که به خاطر تعصّب قومی و یا جمع اموال و یا ظاهر سازی به جهاد می</w:t>
      </w:r>
      <w:r>
        <w:rPr>
          <w:rtl/>
        </w:rPr>
        <w:t>‌</w:t>
      </w:r>
      <w:r w:rsidRPr="001672E7">
        <w:rPr>
          <w:rFonts w:hint="cs"/>
          <w:rtl/>
        </w:rPr>
        <w:t>رود سؤال شد که آیا آن</w:t>
      </w:r>
      <w:r>
        <w:rPr>
          <w:rtl/>
        </w:rPr>
        <w:t>‌</w:t>
      </w:r>
      <w:r w:rsidRPr="001672E7">
        <w:rPr>
          <w:rFonts w:hint="cs"/>
          <w:rtl/>
        </w:rPr>
        <w:t>ها اهل جهاد می</w:t>
      </w:r>
      <w:r>
        <w:rPr>
          <w:rtl/>
        </w:rPr>
        <w:t>‌</w:t>
      </w:r>
      <w:r w:rsidRPr="001672E7">
        <w:rPr>
          <w:rFonts w:hint="cs"/>
          <w:rtl/>
        </w:rPr>
        <w:t>باشند؟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 «</w:t>
      </w:r>
      <w:r w:rsidRPr="002E669F">
        <w:rPr>
          <w:rStyle w:val="Charf0"/>
          <w:rFonts w:hint="cs"/>
          <w:rtl/>
        </w:rPr>
        <w:t>کسی که برای برتری دین خدا مبارزه نماید، تنها کار او جهاد در راه خدا است</w:t>
      </w:r>
      <w:r w:rsidRPr="001672E7">
        <w:rPr>
          <w:rFonts w:hint="cs"/>
          <w:rtl/>
        </w:rPr>
        <w:t>». بخاری و مسلم</w:t>
      </w:r>
      <w:r>
        <w:rPr>
          <w:rFonts w:hint="cs"/>
          <w:rtl/>
        </w:rPr>
        <w:t>.</w:t>
      </w:r>
    </w:p>
    <w:p w:rsidR="0036715B" w:rsidRPr="001672E7" w:rsidRDefault="0036715B" w:rsidP="005D605F">
      <w:pPr>
        <w:pStyle w:val="af4"/>
        <w:rPr>
          <w:rtl/>
        </w:rPr>
      </w:pPr>
      <w:r w:rsidRPr="001672E7">
        <w:rPr>
          <w:rFonts w:hint="cs"/>
          <w:rtl/>
        </w:rPr>
        <w:t>پایه</w:t>
      </w:r>
      <w:r>
        <w:rPr>
          <w:rtl/>
        </w:rPr>
        <w:t>‌</w:t>
      </w:r>
      <w:r w:rsidRPr="001672E7">
        <w:rPr>
          <w:rFonts w:hint="cs"/>
          <w:rtl/>
        </w:rPr>
        <w:t>ی دوّم جهاد آن است که با اجازه</w:t>
      </w:r>
      <w:r>
        <w:rPr>
          <w:rtl/>
        </w:rPr>
        <w:t>‌</w:t>
      </w:r>
      <w:r w:rsidRPr="001672E7">
        <w:rPr>
          <w:rFonts w:hint="cs"/>
          <w:rtl/>
        </w:rPr>
        <w:t>ی امام و پیشوای مسلمانان و پشت سر او جهاد انجام پذیرد؛ همچنان که مسلمانان هر چند اندک هم باشند، باز هم جایز نیست که بدون امام و پیشوا زندگی کنند.</w:t>
      </w:r>
    </w:p>
    <w:p w:rsidR="00792166" w:rsidRDefault="0036715B" w:rsidP="005D605F">
      <w:pPr>
        <w:pStyle w:val="af4"/>
        <w:rPr>
          <w:rtl/>
        </w:rPr>
      </w:pPr>
      <w:r w:rsidRPr="001672E7">
        <w:rPr>
          <w:rFonts w:hint="cs"/>
          <w:rtl/>
        </w:rPr>
        <w:t>از این رو جهاد بدون تأیید و تصمیم گیری ارگان</w:t>
      </w:r>
      <w:r>
        <w:rPr>
          <w:rtl/>
        </w:rPr>
        <w:t>‌</w:t>
      </w:r>
      <w:r w:rsidRPr="001672E7">
        <w:rPr>
          <w:rFonts w:hint="cs"/>
          <w:rtl/>
        </w:rPr>
        <w:t>های قانون گذاری و اجرایی و نظامی و تأیید پیشوای جامع الشرایط مسلمانان روا نیست؛ خداوند بلند مرتبه می</w:t>
      </w:r>
      <w:r>
        <w:rPr>
          <w:rtl/>
        </w:rPr>
        <w:t>‌</w:t>
      </w:r>
      <w:r w:rsidRPr="001672E7">
        <w:rPr>
          <w:rFonts w:hint="cs"/>
          <w:rtl/>
        </w:rPr>
        <w:t>فرماید:</w:t>
      </w:r>
    </w:p>
    <w:p w:rsidR="0036715B" w:rsidRDefault="0036715B" w:rsidP="00BF0A27">
      <w:pPr>
        <w:pStyle w:val="af1"/>
        <w:rPr>
          <w:rtl/>
        </w:rPr>
      </w:pPr>
      <w:r w:rsidRPr="00A7212E">
        <w:rPr>
          <w:rFonts w:cs="Traditional Arabic"/>
          <w:rtl/>
        </w:rPr>
        <w:t>﴿</w:t>
      </w:r>
      <w:r w:rsidRPr="002639DC">
        <w:rPr>
          <w:rtl/>
        </w:rPr>
        <w:t xml:space="preserve">يَٰٓأَيُّهَا </w:t>
      </w:r>
      <w:r w:rsidRPr="002639DC">
        <w:rPr>
          <w:rFonts w:hint="cs"/>
          <w:rtl/>
        </w:rPr>
        <w:t>ٱلَّذِينَ</w:t>
      </w:r>
      <w:r w:rsidRPr="002639DC">
        <w:rPr>
          <w:rtl/>
        </w:rPr>
        <w:t xml:space="preserve"> ءَامَنُوٓاْ أَطِيعُواْ </w:t>
      </w:r>
      <w:r w:rsidRPr="002639DC">
        <w:rPr>
          <w:rFonts w:hint="cs"/>
          <w:rtl/>
        </w:rPr>
        <w:t>ٱللَّهَ</w:t>
      </w:r>
      <w:r w:rsidRPr="002639DC">
        <w:rPr>
          <w:rtl/>
        </w:rPr>
        <w:t xml:space="preserve"> وَأَطِيعُواْ </w:t>
      </w:r>
      <w:r w:rsidRPr="002639DC">
        <w:rPr>
          <w:rFonts w:hint="cs"/>
          <w:rtl/>
        </w:rPr>
        <w:t>ٱلرَّسُولَ</w:t>
      </w:r>
      <w:r w:rsidRPr="002639DC">
        <w:rPr>
          <w:rtl/>
        </w:rPr>
        <w:t xml:space="preserve"> وَأُوْلِي </w:t>
      </w:r>
      <w:r w:rsidRPr="002639DC">
        <w:rPr>
          <w:rFonts w:hint="cs"/>
          <w:rtl/>
        </w:rPr>
        <w:t>ٱلۡأَمۡرِ</w:t>
      </w:r>
      <w:r w:rsidRPr="002639DC">
        <w:rPr>
          <w:rtl/>
        </w:rPr>
        <w:t xml:space="preserve"> مِنكُمۡ</w:t>
      </w:r>
      <w:r w:rsidRPr="00A7212E">
        <w:rPr>
          <w:rFonts w:ascii="Tahoma" w:hAnsi="Tahoma" w:cs="Traditional Arabic" w:hint="cs"/>
          <w:rtl/>
        </w:rPr>
        <w:t>﴾</w:t>
      </w:r>
      <w:r>
        <w:rPr>
          <w:rFonts w:ascii="Tahoma" w:hAnsi="Tahoma"/>
          <w:szCs w:val="24"/>
          <w:rtl/>
        </w:rPr>
        <w:t xml:space="preserve"> </w:t>
      </w:r>
      <w:r w:rsidRPr="00BF0A27">
        <w:rPr>
          <w:rStyle w:val="Char6"/>
          <w:rtl/>
        </w:rPr>
        <w:t>[النساء: 59]</w:t>
      </w:r>
      <w:r>
        <w:rPr>
          <w:rFonts w:ascii="Tahoma" w:hAnsi="Tahoma" w:hint="cs"/>
          <w:szCs w:val="24"/>
          <w:rtl/>
        </w:rPr>
        <w:t>.</w:t>
      </w:r>
    </w:p>
    <w:p w:rsidR="00792166" w:rsidRDefault="0036715B" w:rsidP="00BF0A27">
      <w:pPr>
        <w:pStyle w:val="ab"/>
        <w:rPr>
          <w:rtl/>
        </w:rPr>
      </w:pPr>
      <w:r w:rsidRPr="001672E7">
        <w:rPr>
          <w:rFonts w:hint="cs"/>
          <w:rtl/>
        </w:rPr>
        <w:t>«ای مؤمنان! از خداوند و پیامبر و کاربدستان اموری که از خود شماست اطاعت کنید».</w:t>
      </w:r>
    </w:p>
    <w:p w:rsidR="0036715B" w:rsidRDefault="0036715B" w:rsidP="005D605F">
      <w:pPr>
        <w:pStyle w:val="af4"/>
      </w:pPr>
      <w:r w:rsidRPr="001672E7">
        <w:rPr>
          <w:rFonts w:hint="cs"/>
          <w:rtl/>
        </w:rPr>
        <w:t>تهیه</w:t>
      </w:r>
      <w:r>
        <w:rPr>
          <w:rtl/>
        </w:rPr>
        <w:t>‌</w:t>
      </w:r>
      <w:r w:rsidRPr="001672E7">
        <w:rPr>
          <w:rFonts w:hint="cs"/>
          <w:rtl/>
        </w:rPr>
        <w:t>ی تدارکات لازم از قبیل: امکانات حمل و نقل، اسلحه، افراد، در حدّ توان</w:t>
      </w:r>
      <w:r>
        <w:rPr>
          <w:rFonts w:hint="cs"/>
          <w:rtl/>
        </w:rPr>
        <w:t>؛</w:t>
      </w:r>
      <w:r w:rsidRPr="001672E7">
        <w:rPr>
          <w:rFonts w:hint="cs"/>
          <w:rtl/>
        </w:rPr>
        <w:t xml:space="preserve"> و به کارگیری همه</w:t>
      </w:r>
      <w:r>
        <w:rPr>
          <w:rtl/>
        </w:rPr>
        <w:t>‌</w:t>
      </w:r>
      <w:r w:rsidRPr="001672E7">
        <w:rPr>
          <w:rFonts w:hint="cs"/>
          <w:rtl/>
        </w:rPr>
        <w:t>ی سعی و تلاش برای هر چه بهتر آن</w:t>
      </w:r>
      <w:r>
        <w:rPr>
          <w:rtl/>
        </w:rPr>
        <w:t>‌</w:t>
      </w:r>
      <w:r w:rsidRPr="001672E7">
        <w:rPr>
          <w:rFonts w:hint="cs"/>
          <w:rtl/>
        </w:rPr>
        <w:t>ها ضروری است؛ زیرا خداوند می</w:t>
      </w:r>
      <w:r>
        <w:rPr>
          <w:rtl/>
        </w:rPr>
        <w:t>‌</w:t>
      </w:r>
      <w:r w:rsidRPr="001672E7">
        <w:rPr>
          <w:rFonts w:hint="cs"/>
          <w:rtl/>
        </w:rPr>
        <w:t>فرماید:</w:t>
      </w:r>
    </w:p>
    <w:p w:rsidR="0036715B" w:rsidRPr="001672E7" w:rsidRDefault="0036715B" w:rsidP="002639DC">
      <w:pPr>
        <w:pStyle w:val="af1"/>
        <w:rPr>
          <w:rtl/>
        </w:rPr>
      </w:pPr>
      <w:r w:rsidRPr="00A7212E">
        <w:rPr>
          <w:rFonts w:cs="Traditional Arabic"/>
          <w:rtl/>
        </w:rPr>
        <w:t>﴿</w:t>
      </w:r>
      <w:r w:rsidRPr="002639DC">
        <w:rPr>
          <w:rtl/>
        </w:rPr>
        <w:t xml:space="preserve">وَأَعِدُّواْ لَهُم مَّا </w:t>
      </w:r>
      <w:r w:rsidRPr="002639DC">
        <w:rPr>
          <w:rFonts w:hint="cs"/>
          <w:rtl/>
        </w:rPr>
        <w:t>ٱسۡتَطَعۡتُم</w:t>
      </w:r>
      <w:r w:rsidRPr="002639DC">
        <w:rPr>
          <w:rtl/>
        </w:rPr>
        <w:t xml:space="preserve"> مِّن قُوَّةٖ</w:t>
      </w:r>
      <w:r w:rsidRPr="00A7212E">
        <w:rPr>
          <w:rFonts w:ascii="Tahoma" w:hAnsi="Tahoma" w:cs="Traditional Arabic" w:hint="cs"/>
          <w:rtl/>
        </w:rPr>
        <w:t>﴾</w:t>
      </w:r>
      <w:r>
        <w:rPr>
          <w:rFonts w:ascii="Tahoma" w:hAnsi="Tahoma"/>
          <w:szCs w:val="24"/>
          <w:rtl/>
        </w:rPr>
        <w:t xml:space="preserve"> </w:t>
      </w:r>
      <w:r w:rsidRPr="00BF0A27">
        <w:rPr>
          <w:rStyle w:val="Char6"/>
          <w:rtl/>
        </w:rPr>
        <w:t>[الأنفال: 60]</w:t>
      </w:r>
      <w:r>
        <w:rPr>
          <w:rFonts w:ascii="Tahoma" w:hAnsi="Tahoma" w:hint="cs"/>
          <w:szCs w:val="24"/>
          <w:rtl/>
        </w:rPr>
        <w:t>.</w:t>
      </w:r>
    </w:p>
    <w:p w:rsidR="0036715B" w:rsidRPr="001672E7" w:rsidRDefault="0036715B" w:rsidP="005D605F">
      <w:pPr>
        <w:pStyle w:val="af4"/>
        <w:rPr>
          <w:rtl/>
        </w:rPr>
      </w:pPr>
      <w:r w:rsidRPr="001672E7">
        <w:rPr>
          <w:rFonts w:hint="cs"/>
          <w:rtl/>
        </w:rPr>
        <w:t>رضایت پدر و مادر برای رفتن به جهاد ضروری است؛ مگر آن که امام و مسئولین امور، رفتن او را به جهاد لازم بدانند</w:t>
      </w:r>
      <w:r>
        <w:rPr>
          <w:rFonts w:hint="cs"/>
          <w:rtl/>
        </w:rPr>
        <w:t>؛</w:t>
      </w:r>
      <w:r w:rsidRPr="001672E7">
        <w:rPr>
          <w:rFonts w:hint="cs"/>
          <w:rtl/>
        </w:rPr>
        <w:t xml:space="preserve"> یا دشمن، محل سکونت و وطن آن</w:t>
      </w:r>
      <w:r>
        <w:rPr>
          <w:rtl/>
        </w:rPr>
        <w:t>‌</w:t>
      </w:r>
      <w:r w:rsidRPr="001672E7">
        <w:rPr>
          <w:rFonts w:hint="cs"/>
          <w:rtl/>
        </w:rPr>
        <w:t>ها را مورد تهاجم قرار داده باشد؛ در آن صورت جلب رضایت پدر و مادر لازم نیست.</w:t>
      </w:r>
    </w:p>
    <w:p w:rsidR="0036715B" w:rsidRPr="000A08C0" w:rsidRDefault="0036715B" w:rsidP="005D605F">
      <w:pPr>
        <w:pStyle w:val="af4"/>
        <w:rPr>
          <w:spacing w:val="2"/>
          <w:rtl/>
        </w:rPr>
      </w:pPr>
      <w:r w:rsidRPr="000A08C0">
        <w:rPr>
          <w:rFonts w:hint="cs"/>
          <w:spacing w:val="2"/>
          <w:rtl/>
        </w:rPr>
        <w:t>اطاعت و فرمانبرداری از پیشوا و کارگزاران صادق و پرهیزگار نظام اسلامی، ضروری است. و چنانچه کسی بدون تصمیم</w:t>
      </w:r>
      <w:r w:rsidRPr="000A08C0">
        <w:rPr>
          <w:rFonts w:hint="eastAsia"/>
          <w:spacing w:val="2"/>
          <w:rtl/>
        </w:rPr>
        <w:t>‌</w:t>
      </w:r>
      <w:r w:rsidRPr="000A08C0">
        <w:rPr>
          <w:rFonts w:hint="cs"/>
          <w:spacing w:val="2"/>
          <w:rtl/>
        </w:rPr>
        <w:t>گیری و بررسی همه جانبه</w:t>
      </w:r>
      <w:r w:rsidRPr="000A08C0">
        <w:rPr>
          <w:rFonts w:hint="eastAsia"/>
          <w:spacing w:val="2"/>
          <w:rtl/>
        </w:rPr>
        <w:t>‌ی</w:t>
      </w:r>
      <w:r w:rsidRPr="000A08C0">
        <w:rPr>
          <w:rFonts w:hint="cs"/>
          <w:spacing w:val="2"/>
          <w:rtl/>
        </w:rPr>
        <w:t xml:space="preserve"> امکانات مسلمانان و همچنین توانایی</w:t>
      </w:r>
      <w:r w:rsidRPr="000A08C0">
        <w:rPr>
          <w:spacing w:val="2"/>
          <w:rtl/>
        </w:rPr>
        <w:t>‌</w:t>
      </w:r>
      <w:r w:rsidRPr="000A08C0">
        <w:rPr>
          <w:rFonts w:hint="cs"/>
          <w:spacing w:val="2"/>
          <w:rtl/>
        </w:rPr>
        <w:t>های دشمن، عواقب و پیامدهای اقتصادی و اجتماعی و انسانی جنگ واثرات داخلی و خارجی آن، توسط کارشناسان و متخصّصان و مسئولین درجه اوّل، خودسرانه اقدام به جنگ و جهاد بنماید، مرتکب گناه و نافرمانی گردیده است؛ زیرا پیامبر گرامی اسلام</w:t>
      </w:r>
      <w:r w:rsidR="00A96A11" w:rsidRPr="000A08C0">
        <w:rPr>
          <w:rFonts w:cs="CTraditional Arabic" w:hint="cs"/>
          <w:spacing w:val="2"/>
          <w:position w:val="4"/>
          <w:sz w:val="20"/>
          <w:rtl/>
        </w:rPr>
        <w:t xml:space="preserve"> ج</w:t>
      </w:r>
      <w:r w:rsidR="00070BA9" w:rsidRPr="000A08C0">
        <w:rPr>
          <w:rFonts w:ascii="Times New Roman" w:hAnsi="Times New Roman" w:cs="Times New Roman"/>
          <w:spacing w:val="2"/>
          <w:position w:val="4"/>
          <w:sz w:val="8"/>
          <w:szCs w:val="20"/>
          <w:rtl/>
        </w:rPr>
        <w:t xml:space="preserve"> </w:t>
      </w:r>
      <w:r w:rsidRPr="000A08C0">
        <w:rPr>
          <w:rFonts w:hint="cs"/>
          <w:spacing w:val="2"/>
          <w:rtl/>
        </w:rPr>
        <w:t>می</w:t>
      </w:r>
      <w:r w:rsidRPr="000A08C0">
        <w:rPr>
          <w:spacing w:val="2"/>
          <w:rtl/>
        </w:rPr>
        <w:t>‌</w:t>
      </w:r>
      <w:r w:rsidRPr="000A08C0">
        <w:rPr>
          <w:rFonts w:hint="cs"/>
          <w:spacing w:val="2"/>
          <w:rtl/>
        </w:rPr>
        <w:t>فرماید: «</w:t>
      </w:r>
      <w:r w:rsidRPr="002E669F">
        <w:rPr>
          <w:rStyle w:val="Charf0"/>
          <w:rFonts w:hint="cs"/>
          <w:rtl/>
        </w:rPr>
        <w:t>کسی که چیزی را از امیر و فرمانده و فرمانروای خود نپسندد، صبر و شکیبایی را در پیش گیرد؛ زیرا اگر کسی یک وجب از دستورات پیشوا و مسئولین امور سرپیچی کند و بمیرد، مرگ او در حال جاهلیّت بوده است</w:t>
      </w:r>
      <w:r w:rsidRPr="000A08C0">
        <w:rPr>
          <w:rFonts w:hint="cs"/>
          <w:spacing w:val="2"/>
          <w:rtl/>
        </w:rPr>
        <w:t>»</w:t>
      </w:r>
      <w:r w:rsidR="00BF0A27" w:rsidRPr="000A08C0">
        <w:rPr>
          <w:rFonts w:hint="cs"/>
          <w:spacing w:val="2"/>
          <w:rtl/>
        </w:rPr>
        <w:t>.</w:t>
      </w:r>
      <w:r w:rsidRPr="000A08C0">
        <w:rPr>
          <w:rFonts w:hint="cs"/>
          <w:spacing w:val="2"/>
          <w:rtl/>
        </w:rPr>
        <w:t xml:space="preserve"> بخاری و مسلم.</w:t>
      </w:r>
    </w:p>
    <w:p w:rsidR="00792166" w:rsidRDefault="0036715B" w:rsidP="005D605F">
      <w:pPr>
        <w:pStyle w:val="af4"/>
        <w:rPr>
          <w:rtl/>
        </w:rPr>
      </w:pPr>
      <w:r w:rsidRPr="001672E7">
        <w:rPr>
          <w:rFonts w:hint="cs"/>
          <w:rtl/>
        </w:rPr>
        <w:t>و هنگامی که کسی به میدان جهاد و مبارزه می</w:t>
      </w:r>
      <w:r>
        <w:rPr>
          <w:rtl/>
        </w:rPr>
        <w:t>‌</w:t>
      </w:r>
      <w:r w:rsidRPr="001672E7">
        <w:rPr>
          <w:rFonts w:hint="cs"/>
          <w:rtl/>
        </w:rPr>
        <w:t xml:space="preserve">رود، لازم است از حالات و روحیّات زیر برخوردار باشد: </w:t>
      </w:r>
    </w:p>
    <w:p w:rsidR="0036715B" w:rsidRPr="001672E7" w:rsidRDefault="0036715B" w:rsidP="005D605F">
      <w:pPr>
        <w:pStyle w:val="af4"/>
        <w:rPr>
          <w:rtl/>
        </w:rPr>
      </w:pPr>
      <w:r w:rsidRPr="001672E7">
        <w:rPr>
          <w:rFonts w:hint="cs"/>
          <w:rtl/>
        </w:rPr>
        <w:t>بر اساس احساس مسئولیت و داشتن انگیزه</w:t>
      </w:r>
      <w:r>
        <w:rPr>
          <w:rtl/>
        </w:rPr>
        <w:t>‌</w:t>
      </w:r>
      <w:r w:rsidRPr="001672E7">
        <w:rPr>
          <w:rFonts w:hint="cs"/>
          <w:rtl/>
        </w:rPr>
        <w:t>ی عبادت و دست</w:t>
      </w:r>
      <w:r>
        <w:rPr>
          <w:rtl/>
        </w:rPr>
        <w:t>‌</w:t>
      </w:r>
      <w:r w:rsidRPr="001672E7">
        <w:rPr>
          <w:rFonts w:hint="cs"/>
          <w:rtl/>
        </w:rPr>
        <w:t>یابی به پیروزی یا شهادت و داشتن روحیّه</w:t>
      </w:r>
      <w:r>
        <w:rPr>
          <w:rtl/>
        </w:rPr>
        <w:t>‌</w:t>
      </w:r>
      <w:r w:rsidRPr="001672E7">
        <w:rPr>
          <w:rFonts w:hint="cs"/>
          <w:rtl/>
        </w:rPr>
        <w:t>ی ثبات و استقامت به جهاد برود؛ زیرا خداوند متعال عقب نشینی و هراس در مقابله با دشمن را حرام و ممنوع گردانیده است، مگر آن که تعداد مسلمانان کمتر و امکاناتشان محدودتر باشد که در آن صورت عقب نشینی</w:t>
      </w:r>
      <w:r>
        <w:rPr>
          <w:rFonts w:hint="cs"/>
          <w:rtl/>
        </w:rPr>
        <w:t>ِ</w:t>
      </w:r>
      <w:r w:rsidRPr="001672E7">
        <w:rPr>
          <w:rFonts w:hint="cs"/>
          <w:rtl/>
        </w:rPr>
        <w:t xml:space="preserve"> تاکتیکی</w:t>
      </w:r>
      <w:r>
        <w:rPr>
          <w:rFonts w:hint="cs"/>
          <w:rtl/>
        </w:rPr>
        <w:t>،</w:t>
      </w:r>
      <w:r w:rsidRPr="001672E7">
        <w:rPr>
          <w:rFonts w:hint="cs"/>
          <w:rtl/>
        </w:rPr>
        <w:t xml:space="preserve"> برای فریب دشمن و نجات جان مجاهدان و ... مانعی ندارد.</w:t>
      </w:r>
    </w:p>
    <w:p w:rsidR="0036715B" w:rsidRPr="001672E7" w:rsidRDefault="0036715B" w:rsidP="005D605F">
      <w:pPr>
        <w:pStyle w:val="af4"/>
        <w:rPr>
          <w:rtl/>
        </w:rPr>
      </w:pPr>
      <w:r w:rsidRPr="001672E7">
        <w:rPr>
          <w:rFonts w:hint="cs"/>
          <w:rtl/>
        </w:rPr>
        <w:t>به وسیله</w:t>
      </w:r>
      <w:r>
        <w:rPr>
          <w:rtl/>
        </w:rPr>
        <w:t>‌</w:t>
      </w:r>
      <w:r w:rsidRPr="001672E7">
        <w:rPr>
          <w:rFonts w:hint="cs"/>
          <w:rtl/>
        </w:rPr>
        <w:t>ی ذکر و یاد قلبی و زبانی</w:t>
      </w:r>
      <w:r>
        <w:rPr>
          <w:rFonts w:hint="cs"/>
          <w:rtl/>
        </w:rPr>
        <w:t>،</w:t>
      </w:r>
      <w:r w:rsidRPr="001672E7">
        <w:rPr>
          <w:rFonts w:hint="cs"/>
          <w:rtl/>
        </w:rPr>
        <w:t xml:space="preserve"> خداوند را فراموش ننماید، و به وسیله</w:t>
      </w:r>
      <w:r>
        <w:rPr>
          <w:rtl/>
        </w:rPr>
        <w:t>‌</w:t>
      </w:r>
      <w:r w:rsidRPr="001672E7">
        <w:rPr>
          <w:rFonts w:hint="cs"/>
          <w:rtl/>
        </w:rPr>
        <w:t>ی آن از قدرت خداوند در مورد نصرت دوستانش استمداد جوید؛ زیرا ذکر و یاد خداوند، آرامش و اطمینان را به دل انسان باز می</w:t>
      </w:r>
      <w:r>
        <w:rPr>
          <w:rtl/>
        </w:rPr>
        <w:t>‌</w:t>
      </w:r>
      <w:r w:rsidRPr="001672E7">
        <w:rPr>
          <w:rFonts w:hint="cs"/>
          <w:rtl/>
        </w:rPr>
        <w:t>گرداند.</w:t>
      </w:r>
    </w:p>
    <w:p w:rsidR="0036715B" w:rsidRPr="001672E7" w:rsidRDefault="0036715B" w:rsidP="005D605F">
      <w:pPr>
        <w:pStyle w:val="af4"/>
        <w:rPr>
          <w:rtl/>
        </w:rPr>
      </w:pPr>
      <w:r w:rsidRPr="001672E7">
        <w:rPr>
          <w:rFonts w:hint="cs"/>
          <w:rtl/>
        </w:rPr>
        <w:t>در همه</w:t>
      </w:r>
      <w:r>
        <w:rPr>
          <w:rtl/>
        </w:rPr>
        <w:t>‌</w:t>
      </w:r>
      <w:r w:rsidRPr="001672E7">
        <w:rPr>
          <w:rFonts w:hint="cs"/>
          <w:rtl/>
        </w:rPr>
        <w:t xml:space="preserve"> حال و احوال به ویژه در عرصه</w:t>
      </w:r>
      <w:r>
        <w:rPr>
          <w:rtl/>
        </w:rPr>
        <w:t>‌</w:t>
      </w:r>
      <w:r w:rsidRPr="001672E7">
        <w:rPr>
          <w:rFonts w:hint="cs"/>
          <w:rtl/>
        </w:rPr>
        <w:t>های جهاد، از گناه و نافرمانی و شکستن قوانین خداوند و پیامبر او پرهیز شود.</w:t>
      </w:r>
    </w:p>
    <w:p w:rsidR="0036715B" w:rsidRPr="001672E7" w:rsidRDefault="0036715B" w:rsidP="005D605F">
      <w:pPr>
        <w:pStyle w:val="af4"/>
        <w:rPr>
          <w:rtl/>
        </w:rPr>
      </w:pPr>
      <w:r w:rsidRPr="001672E7">
        <w:rPr>
          <w:rFonts w:hint="cs"/>
          <w:rtl/>
        </w:rPr>
        <w:t>برای حفظ وحدت و هماهنگی و دچار نگردیدن به شکاف و چند دستگی، از هر گونه نزاع لفظی و عملی پرهیز شود، و همه</w:t>
      </w:r>
      <w:r>
        <w:rPr>
          <w:rtl/>
        </w:rPr>
        <w:t>‌</w:t>
      </w:r>
      <w:r w:rsidRPr="001672E7">
        <w:rPr>
          <w:rFonts w:hint="cs"/>
          <w:rtl/>
        </w:rPr>
        <w:t>ی مجاهدان و رزمندگان همچون دیوار محکم و پولادین، یار و پشتیبان یکدیگر باشند.</w:t>
      </w:r>
    </w:p>
    <w:p w:rsidR="0036715B" w:rsidRPr="001672E7" w:rsidRDefault="0036715B" w:rsidP="005D605F">
      <w:pPr>
        <w:pStyle w:val="af4"/>
        <w:rPr>
          <w:rtl/>
        </w:rPr>
      </w:pPr>
      <w:r w:rsidRPr="001672E7">
        <w:rPr>
          <w:rFonts w:hint="cs"/>
          <w:rtl/>
        </w:rPr>
        <w:t>صبر و شکیبایی را پیشه کنند و دیگران را به شکیبایی فرا بخوانند، و تا دستیابی به پیروزی از پای نایستند و دچار سستی نشوند. [انفال/45 و 46]</w:t>
      </w:r>
    </w:p>
    <w:p w:rsidR="0036715B" w:rsidRPr="001672E7" w:rsidRDefault="0036715B" w:rsidP="005D605F">
      <w:pPr>
        <w:pStyle w:val="af4"/>
        <w:rPr>
          <w:rtl/>
        </w:rPr>
      </w:pPr>
      <w:r w:rsidRPr="001672E7">
        <w:rPr>
          <w:rFonts w:hint="cs"/>
          <w:rtl/>
        </w:rPr>
        <w:t xml:space="preserve">و مراعات کردن آداب جهاد که اسباب و عوامل پیروزی هستند، لازم و ضروری است؛ واین آداب عبارتند از: </w:t>
      </w:r>
    </w:p>
    <w:p w:rsidR="0036715B" w:rsidRPr="001672E7" w:rsidRDefault="0036715B" w:rsidP="005D605F">
      <w:pPr>
        <w:pStyle w:val="af4"/>
        <w:rPr>
          <w:rtl/>
        </w:rPr>
      </w:pPr>
      <w:r w:rsidRPr="001672E7">
        <w:rPr>
          <w:rFonts w:hint="cs"/>
          <w:rtl/>
        </w:rPr>
        <w:t>عدم افشای اسرار جنگی و میزان امکانات و نیروی انسانی و اسلحه</w:t>
      </w:r>
      <w:r>
        <w:rPr>
          <w:rtl/>
        </w:rPr>
        <w:t>‌</w:t>
      </w:r>
      <w:r w:rsidRPr="001672E7">
        <w:rPr>
          <w:rFonts w:hint="cs"/>
          <w:rtl/>
        </w:rPr>
        <w:t>ها و طرح</w:t>
      </w:r>
      <w:r>
        <w:rPr>
          <w:rtl/>
        </w:rPr>
        <w:t>‌</w:t>
      </w:r>
      <w:r w:rsidRPr="001672E7">
        <w:rPr>
          <w:rFonts w:hint="cs"/>
          <w:rtl/>
        </w:rPr>
        <w:t>ها و برنامه</w:t>
      </w:r>
      <w:r>
        <w:rPr>
          <w:rtl/>
        </w:rPr>
        <w:t>‌</w:t>
      </w:r>
      <w:r w:rsidRPr="001672E7">
        <w:rPr>
          <w:rFonts w:hint="cs"/>
          <w:rtl/>
        </w:rPr>
        <w:t>های نظامی.</w:t>
      </w:r>
    </w:p>
    <w:p w:rsidR="0036715B" w:rsidRPr="001672E7" w:rsidRDefault="0036715B" w:rsidP="005D605F">
      <w:pPr>
        <w:pStyle w:val="af4"/>
        <w:rPr>
          <w:rtl/>
        </w:rPr>
      </w:pPr>
      <w:r w:rsidRPr="001672E7">
        <w:rPr>
          <w:rFonts w:hint="cs"/>
          <w:rtl/>
        </w:rPr>
        <w:t>به کارگیری رمزهای مختلف و علائم و نشانه</w:t>
      </w:r>
      <w:r>
        <w:rPr>
          <w:rtl/>
        </w:rPr>
        <w:t>‌</w:t>
      </w:r>
      <w:r w:rsidRPr="001672E7">
        <w:rPr>
          <w:rFonts w:hint="cs"/>
          <w:rtl/>
        </w:rPr>
        <w:t>های گوناگون در مکالمات و حرکات برای شناسایی افراد خودی از غیر خودی</w:t>
      </w:r>
      <w:r>
        <w:rPr>
          <w:rFonts w:hint="cs"/>
          <w:rtl/>
        </w:rPr>
        <w:t>،</w:t>
      </w:r>
      <w:r w:rsidRPr="001672E7">
        <w:rPr>
          <w:rFonts w:hint="cs"/>
          <w:rtl/>
        </w:rPr>
        <w:t xml:space="preserve"> بسیار ضروری است؛ زیرا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فرموده است: «</w:t>
      </w:r>
      <w:r w:rsidRPr="002E669F">
        <w:rPr>
          <w:rStyle w:val="Charf0"/>
          <w:rFonts w:hint="cs"/>
          <w:rtl/>
        </w:rPr>
        <w:t>اگر شب هنگام با دشمن درآمیختید، شما کلمه</w:t>
      </w:r>
      <w:r w:rsidRPr="002E669F">
        <w:rPr>
          <w:rStyle w:val="Charf0"/>
          <w:rtl/>
        </w:rPr>
        <w:t>‌</w:t>
      </w:r>
      <w:r w:rsidRPr="002E669F">
        <w:rPr>
          <w:rStyle w:val="Charf0"/>
          <w:rFonts w:hint="cs"/>
          <w:rtl/>
        </w:rPr>
        <w:t>ی رمزتان «</w:t>
      </w:r>
      <w:r w:rsidRPr="00BF0A27">
        <w:rPr>
          <w:rStyle w:val="Char1"/>
          <w:rFonts w:hint="cs"/>
          <w:rtl/>
        </w:rPr>
        <w:t>ثم لا یُنصَرون</w:t>
      </w:r>
      <w:r w:rsidRPr="002E669F">
        <w:rPr>
          <w:rStyle w:val="Charf0"/>
          <w:rFonts w:hint="cs"/>
          <w:rtl/>
        </w:rPr>
        <w:t>» باشد، و کلمه</w:t>
      </w:r>
      <w:r w:rsidRPr="002E669F">
        <w:rPr>
          <w:rStyle w:val="Charf0"/>
          <w:rtl/>
        </w:rPr>
        <w:t>‌</w:t>
      </w:r>
      <w:r w:rsidRPr="002E669F">
        <w:rPr>
          <w:rStyle w:val="Charf0"/>
          <w:rFonts w:hint="cs"/>
          <w:rtl/>
        </w:rPr>
        <w:t>ی رمز یکی از جنگ</w:t>
      </w:r>
      <w:r w:rsidRPr="002E669F">
        <w:rPr>
          <w:rStyle w:val="Charf0"/>
          <w:rtl/>
        </w:rPr>
        <w:t>‌</w:t>
      </w:r>
      <w:r w:rsidRPr="002E669F">
        <w:rPr>
          <w:rStyle w:val="Charf0"/>
          <w:rFonts w:hint="cs"/>
          <w:rtl/>
        </w:rPr>
        <w:t>هایی که ابوبکر صدیق</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2E669F">
        <w:rPr>
          <w:rStyle w:val="Charf0"/>
          <w:rFonts w:hint="cs"/>
          <w:rtl/>
        </w:rPr>
        <w:t>در آن حضور داشت، «اَمِت، اَمِت» بود</w:t>
      </w:r>
      <w:r>
        <w:rPr>
          <w:rFonts w:hint="cs"/>
          <w:rtl/>
        </w:rPr>
        <w:t>»</w:t>
      </w:r>
      <w:r w:rsidRPr="001672E7">
        <w:rPr>
          <w:rFonts w:hint="cs"/>
          <w:rtl/>
        </w:rPr>
        <w:t xml:space="preserve"> بخاری و مسلم</w:t>
      </w:r>
      <w:r>
        <w:rPr>
          <w:rFonts w:hint="cs"/>
          <w:rtl/>
        </w:rPr>
        <w:t>.</w:t>
      </w:r>
    </w:p>
    <w:p w:rsidR="0036715B" w:rsidRPr="001672E7" w:rsidRDefault="0036715B" w:rsidP="005D605F">
      <w:pPr>
        <w:pStyle w:val="af4"/>
        <w:rPr>
          <w:rtl/>
        </w:rPr>
      </w:pPr>
      <w:r w:rsidRPr="001672E7">
        <w:rPr>
          <w:rFonts w:hint="cs"/>
          <w:rtl/>
        </w:rPr>
        <w:t>پرهیز از کلام و سخن گفتن غیر ضروری به هنگام درگیر شدن با دشمن</w:t>
      </w:r>
      <w:r>
        <w:rPr>
          <w:rFonts w:hint="cs"/>
          <w:rtl/>
        </w:rPr>
        <w:t>،</w:t>
      </w:r>
      <w:r w:rsidRPr="001672E7">
        <w:rPr>
          <w:rFonts w:hint="cs"/>
          <w:rtl/>
        </w:rPr>
        <w:t xml:space="preserve"> به ویژه در جنگ</w:t>
      </w:r>
      <w:r>
        <w:rPr>
          <w:rtl/>
        </w:rPr>
        <w:t>‌</w:t>
      </w:r>
      <w:r w:rsidRPr="001672E7">
        <w:rPr>
          <w:rFonts w:hint="cs"/>
          <w:rtl/>
        </w:rPr>
        <w:t>های خیابانی و تن به تن، زیرا داد و فریاد و سخن گفتن سبب پریشانی و حواس پرتی سربازان می</w:t>
      </w:r>
      <w:r>
        <w:rPr>
          <w:rtl/>
        </w:rPr>
        <w:t>‌</w:t>
      </w:r>
      <w:r w:rsidRPr="001672E7">
        <w:rPr>
          <w:rFonts w:hint="cs"/>
          <w:rtl/>
        </w:rPr>
        <w:t>شود.</w:t>
      </w:r>
    </w:p>
    <w:p w:rsidR="0036715B" w:rsidRPr="001672E7" w:rsidRDefault="0036715B" w:rsidP="005D605F">
      <w:pPr>
        <w:pStyle w:val="af4"/>
        <w:rPr>
          <w:rtl/>
        </w:rPr>
      </w:pPr>
      <w:r w:rsidRPr="001672E7">
        <w:rPr>
          <w:rFonts w:hint="cs"/>
          <w:rtl/>
        </w:rPr>
        <w:t>برای رویارویی با دشمن، زمان و مکان آن به طور همه جانبه مورد بررسی قرار گیرد و روی آن</w:t>
      </w:r>
      <w:r>
        <w:rPr>
          <w:rtl/>
        </w:rPr>
        <w:t>‌</w:t>
      </w:r>
      <w:r w:rsidRPr="001672E7">
        <w:rPr>
          <w:rFonts w:hint="cs"/>
          <w:rtl/>
        </w:rPr>
        <w:t>ها کار علمی و کارشناسانه انجام گیرد؛ زیرا «</w:t>
      </w:r>
      <w:r w:rsidRPr="002E669F">
        <w:rPr>
          <w:rStyle w:val="Charf0"/>
          <w:rFonts w:hint="cs"/>
          <w:rtl/>
        </w:rPr>
        <w:t>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در مورد زمان و مکان جنگ</w:t>
      </w:r>
      <w:r w:rsidRPr="002E669F">
        <w:rPr>
          <w:rStyle w:val="Charf0"/>
          <w:rtl/>
        </w:rPr>
        <w:t>‌</w:t>
      </w:r>
      <w:r w:rsidRPr="002E669F">
        <w:rPr>
          <w:rStyle w:val="Charf0"/>
          <w:rFonts w:hint="cs"/>
          <w:rtl/>
        </w:rPr>
        <w:t>ها بسیار دقّت و بررسی می</w:t>
      </w:r>
      <w:r w:rsidRPr="002E669F">
        <w:rPr>
          <w:rStyle w:val="Charf0"/>
          <w:rtl/>
        </w:rPr>
        <w:t>‌</w:t>
      </w:r>
      <w:r w:rsidRPr="002E669F">
        <w:rPr>
          <w:rStyle w:val="Charf0"/>
          <w:rFonts w:hint="cs"/>
          <w:rtl/>
        </w:rPr>
        <w:t>فرمودند</w:t>
      </w:r>
      <w:r w:rsidRPr="001672E7">
        <w:rPr>
          <w:rFonts w:hint="cs"/>
          <w:rtl/>
        </w:rPr>
        <w:t>». بخاری و مسلم</w:t>
      </w:r>
      <w:r>
        <w:rPr>
          <w:rFonts w:hint="cs"/>
          <w:rtl/>
        </w:rPr>
        <w:t>.</w:t>
      </w:r>
    </w:p>
    <w:p w:rsidR="0036715B" w:rsidRPr="001672E7" w:rsidRDefault="0036715B" w:rsidP="005D605F">
      <w:pPr>
        <w:pStyle w:val="af4"/>
        <w:rPr>
          <w:rtl/>
        </w:rPr>
      </w:pPr>
      <w:r w:rsidRPr="001672E7">
        <w:rPr>
          <w:rFonts w:hint="cs"/>
          <w:rtl/>
        </w:rPr>
        <w:t>پیش از وارد شدن به جنگ و رویارویی، کفّار و دشمنانی که مسلمانان و سرزمین آن</w:t>
      </w:r>
      <w:r>
        <w:rPr>
          <w:rtl/>
        </w:rPr>
        <w:t>‌</w:t>
      </w:r>
      <w:r w:rsidRPr="001672E7">
        <w:rPr>
          <w:rFonts w:hint="cs"/>
          <w:rtl/>
        </w:rPr>
        <w:t>ها را مورد تهاجم قرار داده</w:t>
      </w:r>
      <w:r>
        <w:rPr>
          <w:rtl/>
        </w:rPr>
        <w:t>‌</w:t>
      </w:r>
      <w:r w:rsidRPr="001672E7">
        <w:rPr>
          <w:rFonts w:hint="cs"/>
          <w:rtl/>
        </w:rPr>
        <w:t>اند، به عقب</w:t>
      </w:r>
      <w:r>
        <w:rPr>
          <w:rtl/>
        </w:rPr>
        <w:t>‌</w:t>
      </w:r>
      <w:r w:rsidRPr="001672E7">
        <w:rPr>
          <w:rFonts w:hint="cs"/>
          <w:rtl/>
        </w:rPr>
        <w:t>نشینی یا مسلمان شدن یا تسلیم گردیدن و دادن جزیه و مالیات فراخوانده شوند؛ چنانچه حاضر به هیچ یک از آن</w:t>
      </w:r>
      <w:r>
        <w:rPr>
          <w:rtl/>
        </w:rPr>
        <w:t>‌</w:t>
      </w:r>
      <w:r w:rsidRPr="001672E7">
        <w:rPr>
          <w:rFonts w:hint="cs"/>
          <w:rtl/>
        </w:rPr>
        <w:t>ها نشدند، در زمان و مکان مناسب مورد هجوم قرار گیرند.</w:t>
      </w:r>
    </w:p>
    <w:p w:rsidR="0036715B" w:rsidRPr="0074792B" w:rsidRDefault="0036715B" w:rsidP="005D605F">
      <w:pPr>
        <w:pStyle w:val="af4"/>
        <w:rPr>
          <w:rtl/>
        </w:rPr>
      </w:pPr>
      <w:r w:rsidRPr="0074792B">
        <w:rPr>
          <w:rFonts w:hint="cs"/>
          <w:rtl/>
        </w:rPr>
        <w:t>از خیانت در غنایم؛ کشتن زنان و کودکان و سالمندان و رهبران دینی که در جنگ شرکت نداشته</w:t>
      </w:r>
      <w:r w:rsidRPr="0074792B">
        <w:rPr>
          <w:rtl/>
        </w:rPr>
        <w:t>‌</w:t>
      </w:r>
      <w:r w:rsidRPr="0074792B">
        <w:rPr>
          <w:rFonts w:hint="cs"/>
          <w:rtl/>
        </w:rPr>
        <w:t>اند پرهیز شود؛ زیرا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74792B">
        <w:rPr>
          <w:rFonts w:hint="cs"/>
          <w:rtl/>
        </w:rPr>
        <w:t>به فرماندهان خویش می</w:t>
      </w:r>
      <w:r w:rsidRPr="0074792B">
        <w:rPr>
          <w:rtl/>
        </w:rPr>
        <w:t>‌</w:t>
      </w:r>
      <w:r w:rsidRPr="0074792B">
        <w:rPr>
          <w:rFonts w:hint="cs"/>
          <w:rtl/>
        </w:rPr>
        <w:t>فرمودند: «</w:t>
      </w:r>
      <w:r w:rsidRPr="002E669F">
        <w:rPr>
          <w:rStyle w:val="Charf0"/>
          <w:rFonts w:hint="cs"/>
          <w:rtl/>
        </w:rPr>
        <w:t>به نام خدا و در راه خدا و برای سربلندی ملّت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آماده باشید! سالمندان، کودکان، نوجوانان و زنان را نکشید! خیانت نکنید و همه</w:t>
      </w:r>
      <w:r w:rsidRPr="002E669F">
        <w:rPr>
          <w:rStyle w:val="Charf0"/>
          <w:rtl/>
        </w:rPr>
        <w:t>‌</w:t>
      </w:r>
      <w:r w:rsidRPr="002E669F">
        <w:rPr>
          <w:rStyle w:val="Charf0"/>
          <w:rFonts w:hint="cs"/>
          <w:rtl/>
        </w:rPr>
        <w:t>ی غنیمت</w:t>
      </w:r>
      <w:r w:rsidRPr="002E669F">
        <w:rPr>
          <w:rStyle w:val="Charf0"/>
          <w:rtl/>
        </w:rPr>
        <w:t>‌</w:t>
      </w:r>
      <w:r w:rsidRPr="002E669F">
        <w:rPr>
          <w:rStyle w:val="Charf0"/>
          <w:rFonts w:hint="cs"/>
          <w:rtl/>
        </w:rPr>
        <w:t>ها را یکجا جمع کنید! اصلاح و نیکوکاری نمایید؛ زیرا خداوند یار و پشتیبان نیکوکاران است</w:t>
      </w:r>
      <w:r w:rsidRPr="0074792B">
        <w:rPr>
          <w:rFonts w:hint="cs"/>
          <w:rtl/>
        </w:rPr>
        <w:t>». ابوداود.</w:t>
      </w:r>
    </w:p>
    <w:p w:rsidR="0036715B" w:rsidRPr="001672E7" w:rsidRDefault="0036715B" w:rsidP="005D605F">
      <w:pPr>
        <w:pStyle w:val="af4"/>
        <w:rPr>
          <w:rtl/>
        </w:rPr>
      </w:pPr>
      <w:r w:rsidRPr="001672E7">
        <w:rPr>
          <w:rFonts w:hint="cs"/>
          <w:rtl/>
        </w:rPr>
        <w:t>از غَدر و خیانت و کشتن کسانی که خود را تسلیم کرده</w:t>
      </w:r>
      <w:r>
        <w:rPr>
          <w:rtl/>
        </w:rPr>
        <w:t>‌</w:t>
      </w:r>
      <w:r w:rsidRPr="001672E7">
        <w:rPr>
          <w:rFonts w:hint="cs"/>
          <w:rtl/>
        </w:rPr>
        <w:t>اند پرهیز شود؛ زیرا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فرموده است: «</w:t>
      </w:r>
      <w:r w:rsidRPr="002E669F">
        <w:rPr>
          <w:rStyle w:val="Charf0"/>
          <w:rFonts w:hint="cs"/>
          <w:rtl/>
        </w:rPr>
        <w:t>روز قیامت در کنار خیانتگر و غَدر کننده پرچمی نصب می</w:t>
      </w:r>
      <w:r w:rsidRPr="002E669F">
        <w:rPr>
          <w:rStyle w:val="Charf0"/>
          <w:rtl/>
        </w:rPr>
        <w:t>‌</w:t>
      </w:r>
      <w:r w:rsidRPr="002E669F">
        <w:rPr>
          <w:rStyle w:val="Charf0"/>
          <w:rFonts w:hint="cs"/>
          <w:rtl/>
        </w:rPr>
        <w:t>شود و اعلام می</w:t>
      </w:r>
      <w:r w:rsidRPr="002E669F">
        <w:rPr>
          <w:rStyle w:val="Charf0"/>
          <w:rtl/>
        </w:rPr>
        <w:t>‌</w:t>
      </w:r>
      <w:r w:rsidRPr="002E669F">
        <w:rPr>
          <w:rStyle w:val="Charf0"/>
          <w:rFonts w:hint="cs"/>
          <w:rtl/>
        </w:rPr>
        <w:t>گردد که این غدّار و خیانت</w:t>
      </w:r>
      <w:r w:rsidRPr="002E669F">
        <w:rPr>
          <w:rStyle w:val="Charf0"/>
          <w:rtl/>
        </w:rPr>
        <w:t>‌</w:t>
      </w:r>
      <w:r w:rsidRPr="002E669F">
        <w:rPr>
          <w:rStyle w:val="Charf0"/>
          <w:rFonts w:hint="cs"/>
          <w:rtl/>
        </w:rPr>
        <w:t>کار، فلان فرزند فلان است</w:t>
      </w:r>
      <w:r w:rsidRPr="001672E7">
        <w:rPr>
          <w:rFonts w:hint="cs"/>
          <w:rtl/>
        </w:rPr>
        <w:t>». بخاری و مسلم</w:t>
      </w:r>
      <w:r>
        <w:rPr>
          <w:rFonts w:hint="cs"/>
          <w:rtl/>
        </w:rPr>
        <w:t>.</w:t>
      </w:r>
    </w:p>
    <w:p w:rsidR="0036715B" w:rsidRPr="001672E7" w:rsidRDefault="0036715B" w:rsidP="005D605F">
      <w:pPr>
        <w:pStyle w:val="af4"/>
        <w:rPr>
          <w:rtl/>
        </w:rPr>
      </w:pPr>
      <w:r w:rsidRPr="001672E7">
        <w:rPr>
          <w:rFonts w:hint="cs"/>
          <w:rtl/>
        </w:rPr>
        <w:t>از سوزاندن و مُثله کردن دشمن پرهیز شود؛ زیرا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فرموده</w:t>
      </w:r>
      <w:r>
        <w:rPr>
          <w:rtl/>
        </w:rPr>
        <w:t>‌</w:t>
      </w:r>
      <w:r w:rsidRPr="001672E7">
        <w:rPr>
          <w:rFonts w:hint="cs"/>
          <w:rtl/>
        </w:rPr>
        <w:t>اند: «</w:t>
      </w:r>
      <w:r w:rsidRPr="002E669F">
        <w:rPr>
          <w:rStyle w:val="Charf0"/>
          <w:rFonts w:hint="cs"/>
          <w:rtl/>
        </w:rPr>
        <w:t>اگر فلانی را یافتید او را بکشید، امّا او را نسوزانید؛ زیرا به جز خداوند هیچ کس حق ندارد جانداری را با آتش عذاب بدهد</w:t>
      </w:r>
      <w:r w:rsidRPr="001672E7">
        <w:rPr>
          <w:rFonts w:hint="cs"/>
          <w:rtl/>
        </w:rPr>
        <w:t>». بخاری</w:t>
      </w:r>
      <w:r>
        <w:rPr>
          <w:rFonts w:hint="cs"/>
          <w:rtl/>
        </w:rPr>
        <w:t>.</w:t>
      </w:r>
    </w:p>
    <w:p w:rsidR="00792166" w:rsidRPr="000A08C0" w:rsidRDefault="0036715B" w:rsidP="005D605F">
      <w:pPr>
        <w:pStyle w:val="af4"/>
        <w:rPr>
          <w:rtl/>
        </w:rPr>
      </w:pPr>
      <w:r w:rsidRPr="000A08C0">
        <w:rPr>
          <w:rFonts w:hint="cs"/>
          <w:rtl/>
        </w:rPr>
        <w:t>برای پیروزی و سربلندی مسلمانان، از دعا و درخواست یاری از خداوند، کوتاهی نشود</w:t>
      </w:r>
      <w:r w:rsidR="00823527" w:rsidRPr="000A08C0">
        <w:rPr>
          <w:rFonts w:hint="cs"/>
          <w:rtl/>
        </w:rPr>
        <w:t>].</w:t>
      </w:r>
    </w:p>
    <w:p w:rsidR="00792166" w:rsidRPr="000A08C0" w:rsidRDefault="00FC5E6F" w:rsidP="00BF0A27">
      <w:pPr>
        <w:pStyle w:val="af4"/>
        <w:rPr>
          <w:spacing w:val="-4"/>
          <w:rtl/>
        </w:rPr>
      </w:pPr>
      <w:r w:rsidRPr="002E669F">
        <w:rPr>
          <w:rStyle w:val="Charf0"/>
          <w:rFonts w:hint="cs"/>
          <w:rtl/>
        </w:rPr>
        <w:t xml:space="preserve">س: </w:t>
      </w:r>
      <w:r w:rsidR="0036715B" w:rsidRPr="000A08C0">
        <w:rPr>
          <w:rFonts w:hint="cs"/>
          <w:spacing w:val="-4"/>
          <w:rtl/>
        </w:rPr>
        <w:t>آیا کارزار نمودن با دشمنان، پیش از عرضه کردن اسلام بر آن</w:t>
      </w:r>
      <w:r w:rsidR="0036715B" w:rsidRPr="000A08C0">
        <w:rPr>
          <w:spacing w:val="-4"/>
          <w:rtl/>
        </w:rPr>
        <w:t>‌</w:t>
      </w:r>
      <w:r w:rsidR="0036715B" w:rsidRPr="000A08C0">
        <w:rPr>
          <w:rFonts w:hint="cs"/>
          <w:spacing w:val="-4"/>
          <w:rtl/>
        </w:rPr>
        <w:t>ها درست نیست؟</w:t>
      </w:r>
    </w:p>
    <w:p w:rsidR="0036715B" w:rsidRPr="001672E7" w:rsidRDefault="00FC5E6F" w:rsidP="00BF0A27">
      <w:pPr>
        <w:pStyle w:val="af4"/>
        <w:rPr>
          <w:rtl/>
        </w:rPr>
      </w:pPr>
      <w:r w:rsidRPr="002E669F">
        <w:rPr>
          <w:rStyle w:val="Charf0"/>
          <w:rFonts w:hint="cs"/>
          <w:rtl/>
        </w:rPr>
        <w:t xml:space="preserve">ج: </w:t>
      </w:r>
      <w:r w:rsidR="0036715B" w:rsidRPr="001672E7">
        <w:rPr>
          <w:rFonts w:hint="cs"/>
          <w:rtl/>
        </w:rPr>
        <w:t>پیکار و کارزار نمودن با کسانی که دعوت اسلام بدان</w:t>
      </w:r>
      <w:r w:rsidR="0036715B">
        <w:rPr>
          <w:rtl/>
        </w:rPr>
        <w:t>‌</w:t>
      </w:r>
      <w:r w:rsidR="0036715B" w:rsidRPr="001672E7">
        <w:rPr>
          <w:rFonts w:hint="cs"/>
          <w:rtl/>
        </w:rPr>
        <w:t>ها نرسیده، درست نیست؛ و کارزار نمودن با چنین افرادی</w:t>
      </w:r>
      <w:r w:rsidR="0036715B">
        <w:rPr>
          <w:rFonts w:hint="cs"/>
          <w:rtl/>
        </w:rPr>
        <w:t>،</w:t>
      </w:r>
      <w:r w:rsidR="0036715B" w:rsidRPr="001672E7">
        <w:rPr>
          <w:rFonts w:hint="cs"/>
          <w:rtl/>
        </w:rPr>
        <w:t xml:space="preserve"> زمانی درست است که آن</w:t>
      </w:r>
      <w:r w:rsidR="0036715B">
        <w:rPr>
          <w:rtl/>
        </w:rPr>
        <w:t>‌</w:t>
      </w:r>
      <w:r w:rsidR="0036715B" w:rsidRPr="001672E7">
        <w:rPr>
          <w:rFonts w:hint="cs"/>
          <w:rtl/>
        </w:rPr>
        <w:t>ها را پیش از آن، به سوی اسلام فرا بخوانیم؛ ولی کسانی که پیش از جنگ و پیکار، دعوت اسلام بدیشان رسیده است، باز هم مستحب است که پیش از جنگ، آن</w:t>
      </w:r>
      <w:r w:rsidR="0036715B">
        <w:rPr>
          <w:rtl/>
        </w:rPr>
        <w:t>‌</w:t>
      </w:r>
      <w:r w:rsidR="0036715B" w:rsidRPr="001672E7">
        <w:rPr>
          <w:rFonts w:hint="cs"/>
          <w:rtl/>
        </w:rPr>
        <w:t>ها را به سوی پذیرش اسلام فرا خوانیم؛ ولی این کار واجب نیست.</w:t>
      </w:r>
    </w:p>
    <w:p w:rsidR="0036715B" w:rsidRDefault="0036715B" w:rsidP="005D605F">
      <w:pPr>
        <w:pStyle w:val="af4"/>
        <w:rPr>
          <w:rtl/>
        </w:rPr>
      </w:pPr>
      <w:r w:rsidRPr="001672E7">
        <w:rPr>
          <w:rFonts w:hint="cs"/>
          <w:rtl/>
        </w:rPr>
        <w:t>[امام محمد غزالی در تفسیر آیه</w:t>
      </w:r>
      <w:r>
        <w:rPr>
          <w:rtl/>
        </w:rPr>
        <w:t>‌</w:t>
      </w:r>
      <w:r w:rsidRPr="001672E7">
        <w:rPr>
          <w:rFonts w:hint="cs"/>
          <w:rtl/>
        </w:rPr>
        <w:t>ی</w:t>
      </w:r>
    </w:p>
    <w:p w:rsidR="0036715B" w:rsidRDefault="0036715B" w:rsidP="00740E58">
      <w:pPr>
        <w:pStyle w:val="af1"/>
        <w:rPr>
          <w:rtl/>
        </w:rPr>
      </w:pPr>
      <w:r w:rsidRPr="00A7212E">
        <w:rPr>
          <w:rFonts w:cs="Traditional Arabic"/>
          <w:rtl/>
        </w:rPr>
        <w:t>﴿</w:t>
      </w:r>
      <w:r w:rsidRPr="002639DC">
        <w:rPr>
          <w:rtl/>
        </w:rPr>
        <w:t>وَمَا كُنَّا مُعَذِّبِينَ حَتَّىٰ نَبۡعَثَ رَسُول</w:t>
      </w:r>
      <w:r w:rsidRPr="002639DC">
        <w:rPr>
          <w:rFonts w:hint="cs"/>
          <w:rtl/>
        </w:rPr>
        <w:t>ٗا</w:t>
      </w:r>
      <w:r w:rsidRPr="00A7212E">
        <w:rPr>
          <w:rFonts w:ascii="Tahoma" w:hAnsi="Tahoma" w:cs="Traditional Arabic" w:hint="cs"/>
          <w:rtl/>
        </w:rPr>
        <w:t>﴾</w:t>
      </w:r>
      <w:r>
        <w:rPr>
          <w:rFonts w:ascii="Tahoma" w:hAnsi="Tahoma"/>
          <w:szCs w:val="24"/>
          <w:rtl/>
        </w:rPr>
        <w:t xml:space="preserve"> </w:t>
      </w:r>
      <w:r w:rsidRPr="00740E58">
        <w:rPr>
          <w:rStyle w:val="Char6"/>
          <w:rtl/>
        </w:rPr>
        <w:t>[الإسراء: 15]</w:t>
      </w:r>
      <w:r>
        <w:rPr>
          <w:rFonts w:ascii="Tahoma" w:hAnsi="Tahoma" w:hint="cs"/>
          <w:szCs w:val="24"/>
          <w:rtl/>
        </w:rPr>
        <w:t>.</w:t>
      </w:r>
    </w:p>
    <w:p w:rsidR="0036715B" w:rsidRPr="001672E7" w:rsidRDefault="0036715B" w:rsidP="000A08C0">
      <w:pPr>
        <w:pStyle w:val="ab"/>
        <w:widowControl w:val="0"/>
        <w:rPr>
          <w:rtl/>
        </w:rPr>
      </w:pPr>
      <w:r w:rsidRPr="001672E7">
        <w:rPr>
          <w:rFonts w:hint="cs"/>
          <w:rtl/>
        </w:rPr>
        <w:t>گوید: «مراد این است که عذاب بدون بیان صحیح نیست، و این است که خداوند ستمگران و منحرفان را کیفر نمی</w:t>
      </w:r>
      <w:r>
        <w:rPr>
          <w:rtl/>
        </w:rPr>
        <w:t>‌</w:t>
      </w:r>
      <w:r w:rsidRPr="001672E7">
        <w:rPr>
          <w:rFonts w:hint="cs"/>
          <w:rtl/>
        </w:rPr>
        <w:t xml:space="preserve">دهد؛ مگر این که پیغمبری را به میانشان بفرستد </w:t>
      </w:r>
      <w:r w:rsidR="002639DC">
        <w:rPr>
          <w:rFonts w:hint="cs"/>
          <w:rtl/>
        </w:rPr>
        <w:t>تا راه و چاه را بدیشان بنمایاند</w:t>
      </w:r>
      <w:r w:rsidRPr="001672E7">
        <w:rPr>
          <w:rFonts w:hint="cs"/>
          <w:rtl/>
        </w:rPr>
        <w:t>»</w:t>
      </w:r>
      <w:r w:rsidR="002639DC">
        <w:rPr>
          <w:rFonts w:hint="cs"/>
          <w:rtl/>
        </w:rPr>
        <w:t>.</w:t>
      </w:r>
    </w:p>
    <w:p w:rsidR="0036715B" w:rsidRPr="001672E7" w:rsidRDefault="0036715B" w:rsidP="005D605F">
      <w:pPr>
        <w:pStyle w:val="af4"/>
        <w:rPr>
          <w:rtl/>
        </w:rPr>
      </w:pPr>
      <w:r w:rsidRPr="001672E7">
        <w:rPr>
          <w:rFonts w:hint="cs"/>
          <w:rtl/>
        </w:rPr>
        <w:t>ایشان در ادامه می</w:t>
      </w:r>
      <w:r>
        <w:rPr>
          <w:rtl/>
        </w:rPr>
        <w:t>‌</w:t>
      </w:r>
      <w:r w:rsidRPr="001672E7">
        <w:rPr>
          <w:rFonts w:hint="cs"/>
          <w:rtl/>
        </w:rPr>
        <w:t>گوید: «مردمان بعد از بعثت پیامبر اسلام</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سه گروه شده</w:t>
      </w:r>
      <w:r>
        <w:rPr>
          <w:rtl/>
        </w:rPr>
        <w:t>‌</w:t>
      </w:r>
      <w:r w:rsidRPr="001672E7">
        <w:rPr>
          <w:rFonts w:hint="cs"/>
          <w:rtl/>
        </w:rPr>
        <w:t>اند:</w:t>
      </w:r>
    </w:p>
    <w:p w:rsidR="0036715B" w:rsidRPr="001672E7" w:rsidRDefault="0036715B" w:rsidP="005D605F">
      <w:pPr>
        <w:pStyle w:val="af4"/>
        <w:rPr>
          <w:rtl/>
        </w:rPr>
      </w:pPr>
      <w:r w:rsidRPr="001672E7">
        <w:rPr>
          <w:rFonts w:hint="cs"/>
          <w:rtl/>
        </w:rPr>
        <w:t>کسانی که از بعثت محمدی به طو</w:t>
      </w:r>
      <w:r>
        <w:rPr>
          <w:rFonts w:hint="cs"/>
          <w:rtl/>
        </w:rPr>
        <w:t>ر</w:t>
      </w:r>
      <w:r w:rsidRPr="001672E7">
        <w:rPr>
          <w:rFonts w:hint="cs"/>
          <w:rtl/>
        </w:rPr>
        <w:t xml:space="preserve"> کلّی بی خبرند؛ اینان رستگارند.</w:t>
      </w:r>
    </w:p>
    <w:p w:rsidR="0036715B" w:rsidRPr="001672E7" w:rsidRDefault="0036715B" w:rsidP="005D605F">
      <w:pPr>
        <w:pStyle w:val="af4"/>
        <w:rPr>
          <w:rtl/>
        </w:rPr>
      </w:pPr>
      <w:r w:rsidRPr="001672E7">
        <w:rPr>
          <w:rFonts w:hint="cs"/>
          <w:rtl/>
        </w:rPr>
        <w:t>کسانی که به گونه</w:t>
      </w:r>
      <w:r>
        <w:rPr>
          <w:rFonts w:hint="eastAsia"/>
          <w:rtl/>
        </w:rPr>
        <w:t>‌</w:t>
      </w:r>
      <w:r>
        <w:rPr>
          <w:rFonts w:hint="cs"/>
          <w:rtl/>
        </w:rPr>
        <w:t>ی</w:t>
      </w:r>
      <w:r w:rsidRPr="001672E7">
        <w:rPr>
          <w:rFonts w:hint="cs"/>
          <w:rtl/>
        </w:rPr>
        <w:t xml:space="preserve"> راستین، دعوت اسلام بدیشان می</w:t>
      </w:r>
      <w:r>
        <w:rPr>
          <w:rtl/>
        </w:rPr>
        <w:t>‌</w:t>
      </w:r>
      <w:r w:rsidRPr="001672E7">
        <w:rPr>
          <w:rFonts w:hint="cs"/>
          <w:rtl/>
        </w:rPr>
        <w:t>رسد، ولی بر اثر سهل انگاری یا عِناد، بدان نمی</w:t>
      </w:r>
      <w:r>
        <w:rPr>
          <w:rtl/>
        </w:rPr>
        <w:t>‌</w:t>
      </w:r>
      <w:r w:rsidRPr="001672E7">
        <w:rPr>
          <w:rFonts w:hint="cs"/>
          <w:rtl/>
        </w:rPr>
        <w:t>گروند؛ اینان گرفتار عذاب کردگارند.</w:t>
      </w:r>
    </w:p>
    <w:p w:rsidR="00792166" w:rsidRDefault="0036715B" w:rsidP="005D605F">
      <w:pPr>
        <w:pStyle w:val="af4"/>
        <w:rPr>
          <w:rtl/>
        </w:rPr>
      </w:pPr>
      <w:r w:rsidRPr="001672E7">
        <w:rPr>
          <w:rFonts w:hint="cs"/>
          <w:rtl/>
        </w:rPr>
        <w:t>کسانی که به گونه</w:t>
      </w:r>
      <w:r>
        <w:rPr>
          <w:rtl/>
        </w:rPr>
        <w:t>‌</w:t>
      </w:r>
      <w:r w:rsidRPr="001672E7">
        <w:rPr>
          <w:rFonts w:hint="cs"/>
          <w:rtl/>
        </w:rPr>
        <w:t>ی راستین، دعوت اسلام بدیشان نمی</w:t>
      </w:r>
      <w:r>
        <w:rPr>
          <w:rtl/>
        </w:rPr>
        <w:t>‌</w:t>
      </w:r>
      <w:r w:rsidRPr="001672E7">
        <w:rPr>
          <w:rFonts w:hint="cs"/>
          <w:rtl/>
        </w:rPr>
        <w:t>رسد، و محمد</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همچون شخص نیرنگباز و جاه طلب و خوشگذرانی بدیشان معرّفی و شناسانده می</w:t>
      </w:r>
      <w:r>
        <w:rPr>
          <w:rtl/>
        </w:rPr>
        <w:t>‌</w:t>
      </w:r>
      <w:r w:rsidRPr="001672E7">
        <w:rPr>
          <w:rFonts w:hint="cs"/>
          <w:rtl/>
        </w:rPr>
        <w:t>شود؛ اینان نیز همچون گروه نخست، رستگار و از عذاب در امانند»</w:t>
      </w:r>
      <w:r w:rsidR="00823527">
        <w:rPr>
          <w:rFonts w:hint="cs"/>
          <w:rtl/>
        </w:rPr>
        <w:t>].</w:t>
      </w:r>
    </w:p>
    <w:p w:rsidR="0036715B" w:rsidRPr="001672E7" w:rsidRDefault="00FC5E6F" w:rsidP="00740E58">
      <w:pPr>
        <w:pStyle w:val="af4"/>
        <w:rPr>
          <w:rtl/>
        </w:rPr>
      </w:pPr>
      <w:r w:rsidRPr="002E669F">
        <w:rPr>
          <w:rStyle w:val="Charf0"/>
          <w:rFonts w:hint="cs"/>
          <w:rtl/>
        </w:rPr>
        <w:t xml:space="preserve">س: </w:t>
      </w:r>
      <w:r w:rsidR="0036715B" w:rsidRPr="001672E7">
        <w:rPr>
          <w:rFonts w:hint="cs"/>
          <w:rtl/>
        </w:rPr>
        <w:t>اگر در سرزمین دشمن، اسرای مسلمان وجود داشت که آن</w:t>
      </w:r>
      <w:r w:rsidR="0036715B">
        <w:rPr>
          <w:rtl/>
        </w:rPr>
        <w:t>‌</w:t>
      </w:r>
      <w:r w:rsidR="0036715B" w:rsidRPr="001672E7">
        <w:rPr>
          <w:rFonts w:hint="cs"/>
          <w:rtl/>
        </w:rPr>
        <w:t>ها را کفّار و دشمنان به اسارت گرفته بودند؛ یا در سرزمین دشمن، تاجران و بازرگانانِ مسلمانان حضور داشتند؛ در این صورت اگر ما دشمنان را مورد هدف تیرهای خویش قرار دهیم، مطمئن نیستیم که از آن تیرها به مسلمانان اصابت نکند؛ در این صورت آیا می</w:t>
      </w:r>
      <w:r w:rsidR="0036715B">
        <w:rPr>
          <w:rtl/>
        </w:rPr>
        <w:t>‌</w:t>
      </w:r>
      <w:r w:rsidR="0036715B" w:rsidRPr="001672E7">
        <w:rPr>
          <w:rFonts w:hint="cs"/>
          <w:rtl/>
        </w:rPr>
        <w:t>توانیم از پرتاب تیر دست بشوئیم؟</w:t>
      </w:r>
    </w:p>
    <w:p w:rsidR="00792166" w:rsidRDefault="0036715B" w:rsidP="005D605F">
      <w:pPr>
        <w:pStyle w:val="af4"/>
        <w:rPr>
          <w:rtl/>
        </w:rPr>
      </w:pPr>
      <w:r w:rsidRPr="001672E7">
        <w:rPr>
          <w:rFonts w:hint="cs"/>
          <w:rtl/>
        </w:rPr>
        <w:t>و در اینجا سؤالی دیگر نیز در ذهن ایجاد می</w:t>
      </w:r>
      <w:r>
        <w:rPr>
          <w:rtl/>
        </w:rPr>
        <w:t>‌</w:t>
      </w:r>
      <w:r w:rsidRPr="001672E7">
        <w:rPr>
          <w:rFonts w:hint="cs"/>
          <w:rtl/>
        </w:rPr>
        <w:t>گردد و آن این که: اگر کفّار (برای حفاظت از حمله</w:t>
      </w:r>
      <w:r>
        <w:rPr>
          <w:rtl/>
        </w:rPr>
        <w:t>‌</w:t>
      </w:r>
      <w:r w:rsidRPr="001672E7">
        <w:rPr>
          <w:rFonts w:hint="cs"/>
          <w:rtl/>
        </w:rPr>
        <w:t>ی مسلمانان، چند تن از)کودکان یا اسرای مسلمان را سپر خود قرار دادند؛ در آن صورت آیا رزمندگان اسلام می</w:t>
      </w:r>
      <w:r>
        <w:rPr>
          <w:rtl/>
        </w:rPr>
        <w:t>‌</w:t>
      </w:r>
      <w:r w:rsidRPr="001672E7">
        <w:rPr>
          <w:rFonts w:hint="cs"/>
          <w:rtl/>
        </w:rPr>
        <w:t>توانند کودکان و اسرای مسلمان را هدف قرار دهند (تا بتوانند بر دشمن حمله کنند)؟</w:t>
      </w:r>
    </w:p>
    <w:p w:rsidR="00792166" w:rsidRDefault="00FC5E6F" w:rsidP="000A08C0">
      <w:pPr>
        <w:pStyle w:val="af4"/>
        <w:widowControl/>
        <w:rPr>
          <w:rtl/>
        </w:rPr>
      </w:pPr>
      <w:r w:rsidRPr="002E669F">
        <w:rPr>
          <w:rStyle w:val="Charf0"/>
          <w:rFonts w:hint="cs"/>
          <w:rtl/>
        </w:rPr>
        <w:t xml:space="preserve">ج: </w:t>
      </w:r>
      <w:r w:rsidR="0036715B" w:rsidRPr="001672E7">
        <w:rPr>
          <w:rFonts w:hint="cs"/>
          <w:rtl/>
        </w:rPr>
        <w:t>در این صورت</w:t>
      </w:r>
      <w:r w:rsidR="0036715B">
        <w:rPr>
          <w:rtl/>
        </w:rPr>
        <w:t>‌</w:t>
      </w:r>
      <w:r w:rsidR="0036715B" w:rsidRPr="001672E7">
        <w:rPr>
          <w:rFonts w:hint="cs"/>
          <w:rtl/>
        </w:rPr>
        <w:t>ها</w:t>
      </w:r>
      <w:r w:rsidR="0036715B">
        <w:rPr>
          <w:rFonts w:hint="cs"/>
          <w:rtl/>
        </w:rPr>
        <w:t>،</w:t>
      </w:r>
      <w:r w:rsidR="0036715B" w:rsidRPr="001672E7">
        <w:rPr>
          <w:rFonts w:hint="cs"/>
          <w:rtl/>
        </w:rPr>
        <w:t xml:space="preserve"> مسلمانان</w:t>
      </w:r>
      <w:r w:rsidR="0036715B">
        <w:rPr>
          <w:rFonts w:hint="cs"/>
          <w:rtl/>
        </w:rPr>
        <w:t>ِ</w:t>
      </w:r>
      <w:r w:rsidR="0036715B" w:rsidRPr="001672E7">
        <w:rPr>
          <w:rFonts w:hint="cs"/>
          <w:rtl/>
        </w:rPr>
        <w:t xml:space="preserve"> مجاهد و مبارز و رزمندگان اسلام، می</w:t>
      </w:r>
      <w:r w:rsidR="0036715B">
        <w:rPr>
          <w:rtl/>
        </w:rPr>
        <w:t>‌</w:t>
      </w:r>
      <w:r w:rsidR="0036715B" w:rsidRPr="001672E7">
        <w:rPr>
          <w:rFonts w:hint="cs"/>
          <w:rtl/>
        </w:rPr>
        <w:t xml:space="preserve">توانند به قصد کشتن دشمنان و بدخواهان تیراندازی کنند، نه به قصد کشتن مسلمانان. (به هر حال؛ اگر کفّار برای حفاظت از </w:t>
      </w:r>
      <w:r w:rsidR="0036715B">
        <w:rPr>
          <w:rFonts w:hint="cs"/>
          <w:rtl/>
        </w:rPr>
        <w:t>ح</w:t>
      </w:r>
      <w:r w:rsidR="0036715B" w:rsidRPr="001672E7">
        <w:rPr>
          <w:rFonts w:hint="cs"/>
          <w:rtl/>
        </w:rPr>
        <w:t>مله</w:t>
      </w:r>
      <w:r w:rsidR="0036715B">
        <w:rPr>
          <w:rtl/>
        </w:rPr>
        <w:t>‌</w:t>
      </w:r>
      <w:r w:rsidR="0036715B" w:rsidRPr="001672E7">
        <w:rPr>
          <w:rFonts w:hint="cs"/>
          <w:rtl/>
        </w:rPr>
        <w:t>ی مسلمانان</w:t>
      </w:r>
      <w:r w:rsidR="0036715B">
        <w:rPr>
          <w:rFonts w:hint="cs"/>
          <w:rtl/>
        </w:rPr>
        <w:t>،</w:t>
      </w:r>
      <w:r w:rsidR="0036715B" w:rsidRPr="001672E7">
        <w:rPr>
          <w:rFonts w:hint="cs"/>
          <w:rtl/>
        </w:rPr>
        <w:t xml:space="preserve"> چند تن از اسرای مسلمان را جلوی لشکر قرار دهند به نحوی که کشتن دشمن بد</w:t>
      </w:r>
      <w:r w:rsidR="0036715B">
        <w:rPr>
          <w:rFonts w:hint="cs"/>
          <w:rtl/>
        </w:rPr>
        <w:t>ون هدف قرار دادن مسلمانان امکان</w:t>
      </w:r>
      <w:r w:rsidR="0036715B">
        <w:rPr>
          <w:rFonts w:hint="eastAsia"/>
          <w:rtl/>
        </w:rPr>
        <w:t>‌</w:t>
      </w:r>
      <w:r w:rsidR="0036715B" w:rsidRPr="001672E7">
        <w:rPr>
          <w:rFonts w:hint="cs"/>
          <w:rtl/>
        </w:rPr>
        <w:t>پذیر نباشد</w:t>
      </w:r>
      <w:r w:rsidR="0036715B">
        <w:rPr>
          <w:rFonts w:hint="cs"/>
          <w:rtl/>
        </w:rPr>
        <w:t>؛</w:t>
      </w:r>
      <w:r w:rsidR="0036715B" w:rsidRPr="001672E7">
        <w:rPr>
          <w:rFonts w:hint="cs"/>
          <w:rtl/>
        </w:rPr>
        <w:t xml:space="preserve"> در این صورت امام مالک، امام شافعی و امام احمد حنبل می</w:t>
      </w:r>
      <w:r w:rsidR="0036715B">
        <w:rPr>
          <w:rtl/>
        </w:rPr>
        <w:t>‌</w:t>
      </w:r>
      <w:r w:rsidR="0036715B" w:rsidRPr="001672E7">
        <w:rPr>
          <w:rFonts w:hint="cs"/>
          <w:rtl/>
        </w:rPr>
        <w:t>فرمایند: هدف قرار دادن مسلمانان در این صورت جایز نیست مگر این که نیاز شدید احساس شود؛ مثل این که دشمن با این حربه خساراتی بر مسلمانان وارد کند یا آنان را با شکست مواجه کند؛ و در صورت نیاز مجاهدین باید به قصد کشتن دشمن تیراندازی کنند و اگر در نتیجه</w:t>
      </w:r>
      <w:r w:rsidR="0036715B">
        <w:rPr>
          <w:rtl/>
        </w:rPr>
        <w:t>‌</w:t>
      </w:r>
      <w:r w:rsidR="0036715B" w:rsidRPr="001672E7">
        <w:rPr>
          <w:rFonts w:hint="cs"/>
          <w:rtl/>
        </w:rPr>
        <w:t>ی تیراندازی آنان، مسلمانی به قتل رسید، شرعاً گناه کار نخواهد بود. ولی احناف در مورد این مسئله می</w:t>
      </w:r>
      <w:r w:rsidR="0036715B">
        <w:rPr>
          <w:rtl/>
        </w:rPr>
        <w:t>‌</w:t>
      </w:r>
      <w:r w:rsidR="0036715B" w:rsidRPr="001672E7">
        <w:rPr>
          <w:rFonts w:hint="cs"/>
          <w:rtl/>
        </w:rPr>
        <w:t>گویند که بدون نیاز شدید نیز هدف گرفتن مسلمانان جایز خواهد بود تا دشمن این را حیله</w:t>
      </w:r>
      <w:r w:rsidR="0036715B">
        <w:rPr>
          <w:rtl/>
        </w:rPr>
        <w:t>‌</w:t>
      </w:r>
      <w:r w:rsidR="0036715B" w:rsidRPr="001672E7">
        <w:rPr>
          <w:rFonts w:hint="cs"/>
          <w:rtl/>
        </w:rPr>
        <w:t>ای برای متوقف کردن جنگ یا مجبور کردن مسلمانان به عقب نشینی نسازد</w:t>
      </w:r>
      <w:r w:rsidR="00823527">
        <w:rPr>
          <w:rFonts w:hint="cs"/>
          <w:rtl/>
        </w:rPr>
        <w:t>).</w:t>
      </w:r>
    </w:p>
    <w:p w:rsidR="0036715B" w:rsidRPr="001672E7" w:rsidRDefault="00FC5E6F" w:rsidP="00740E58">
      <w:pPr>
        <w:pStyle w:val="af4"/>
        <w:rPr>
          <w:rtl/>
        </w:rPr>
      </w:pPr>
      <w:r w:rsidRPr="002E669F">
        <w:rPr>
          <w:rStyle w:val="Charf0"/>
          <w:rFonts w:hint="cs"/>
          <w:rtl/>
        </w:rPr>
        <w:t xml:space="preserve">س: </w:t>
      </w:r>
      <w:r w:rsidR="0036715B" w:rsidRPr="001672E7">
        <w:rPr>
          <w:rFonts w:hint="cs"/>
          <w:rtl/>
        </w:rPr>
        <w:t>آیا مسلمانان می</w:t>
      </w:r>
      <w:r w:rsidR="0036715B">
        <w:rPr>
          <w:rtl/>
        </w:rPr>
        <w:t>‌</w:t>
      </w:r>
      <w:r w:rsidR="0036715B" w:rsidRPr="001672E7">
        <w:rPr>
          <w:rFonts w:hint="cs"/>
          <w:rtl/>
        </w:rPr>
        <w:t>توانند زنان و قرآن را با خود به سرزمین دشمن (دار حرب) ببرند؟</w:t>
      </w:r>
    </w:p>
    <w:p w:rsidR="0036715B" w:rsidRPr="001672E7" w:rsidRDefault="00FC5E6F" w:rsidP="00740E58">
      <w:pPr>
        <w:pStyle w:val="af4"/>
        <w:rPr>
          <w:rtl/>
        </w:rPr>
      </w:pPr>
      <w:r w:rsidRPr="002E669F">
        <w:rPr>
          <w:rStyle w:val="Charf0"/>
          <w:rFonts w:hint="cs"/>
          <w:rtl/>
        </w:rPr>
        <w:t xml:space="preserve">ج: </w:t>
      </w:r>
      <w:r w:rsidR="0036715B" w:rsidRPr="001672E7">
        <w:rPr>
          <w:rFonts w:hint="cs"/>
          <w:rtl/>
        </w:rPr>
        <w:t>اگر چنانچه لشکر مسلمانان، عظیم و پُرشکوه و قدرتمند و توانمند بود و پشتوانه</w:t>
      </w:r>
      <w:r w:rsidR="0036715B">
        <w:rPr>
          <w:rtl/>
        </w:rPr>
        <w:t>‌</w:t>
      </w:r>
      <w:r w:rsidR="0036715B" w:rsidRPr="001672E7">
        <w:rPr>
          <w:rFonts w:hint="cs"/>
          <w:rtl/>
        </w:rPr>
        <w:t>ای برای امنیّت تلقّی می</w:t>
      </w:r>
      <w:r w:rsidR="0036715B">
        <w:rPr>
          <w:rtl/>
        </w:rPr>
        <w:t>‌</w:t>
      </w:r>
      <w:r w:rsidR="0036715B" w:rsidRPr="001672E7">
        <w:rPr>
          <w:rFonts w:hint="cs"/>
          <w:rtl/>
        </w:rPr>
        <w:t>شد، در آن صورت به همراه بردن زنان و قرآن اشکالی ندارد.</w:t>
      </w:r>
    </w:p>
    <w:p w:rsidR="00792166" w:rsidRDefault="0036715B" w:rsidP="005D605F">
      <w:pPr>
        <w:pStyle w:val="af4"/>
        <w:rPr>
          <w:rtl/>
        </w:rPr>
      </w:pPr>
      <w:r w:rsidRPr="001672E7">
        <w:rPr>
          <w:rFonts w:hint="cs"/>
          <w:rtl/>
        </w:rPr>
        <w:t>ولی اگر چنانچه لشکر مسلمانان</w:t>
      </w:r>
      <w:r>
        <w:rPr>
          <w:rFonts w:hint="cs"/>
          <w:rtl/>
        </w:rPr>
        <w:t>،</w:t>
      </w:r>
      <w:r w:rsidRPr="001672E7">
        <w:rPr>
          <w:rFonts w:hint="cs"/>
          <w:rtl/>
        </w:rPr>
        <w:t xml:space="preserve"> کوچک و حاشیه</w:t>
      </w:r>
      <w:r>
        <w:rPr>
          <w:rtl/>
        </w:rPr>
        <w:t>‌</w:t>
      </w:r>
      <w:r w:rsidRPr="001672E7">
        <w:rPr>
          <w:rFonts w:hint="cs"/>
          <w:rtl/>
        </w:rPr>
        <w:t>ی امنیّتش اندک بود</w:t>
      </w:r>
      <w:r>
        <w:rPr>
          <w:rFonts w:hint="cs"/>
          <w:rtl/>
        </w:rPr>
        <w:t>؛</w:t>
      </w:r>
      <w:r w:rsidRPr="001672E7">
        <w:rPr>
          <w:rFonts w:hint="cs"/>
          <w:rtl/>
        </w:rPr>
        <w:t xml:space="preserve"> در آن صورت به همراه بردن زنان و قرآن به سوی سرزمین دشمن مکروه می</w:t>
      </w:r>
      <w:r>
        <w:rPr>
          <w:rtl/>
        </w:rPr>
        <w:t>‌</w:t>
      </w:r>
      <w:r w:rsidRPr="001672E7">
        <w:rPr>
          <w:rFonts w:hint="cs"/>
          <w:rtl/>
        </w:rPr>
        <w:t>باشد.</w:t>
      </w:r>
    </w:p>
    <w:p w:rsidR="00792166" w:rsidRDefault="00FC5E6F" w:rsidP="00740E58">
      <w:pPr>
        <w:pStyle w:val="af4"/>
        <w:rPr>
          <w:rtl/>
        </w:rPr>
      </w:pPr>
      <w:r w:rsidRPr="002E669F">
        <w:rPr>
          <w:rStyle w:val="Charf0"/>
          <w:rFonts w:hint="cs"/>
          <w:rtl/>
        </w:rPr>
        <w:t xml:space="preserve">س: </w:t>
      </w:r>
      <w:r w:rsidR="0036715B" w:rsidRPr="001672E7">
        <w:rPr>
          <w:rFonts w:hint="cs"/>
          <w:rtl/>
        </w:rPr>
        <w:t>حکم فروش اسلحه به دشمنان و بدخواهان چیست؟</w:t>
      </w:r>
    </w:p>
    <w:p w:rsidR="00792166" w:rsidRDefault="00FC5E6F" w:rsidP="00740E58">
      <w:pPr>
        <w:pStyle w:val="af4"/>
        <w:rPr>
          <w:rtl/>
        </w:rPr>
      </w:pPr>
      <w:r w:rsidRPr="002E669F">
        <w:rPr>
          <w:rStyle w:val="Charf0"/>
          <w:rFonts w:hint="cs"/>
          <w:rtl/>
        </w:rPr>
        <w:t xml:space="preserve">ج: </w:t>
      </w:r>
      <w:r w:rsidR="0036715B" w:rsidRPr="001672E7">
        <w:rPr>
          <w:rFonts w:hint="cs"/>
          <w:rtl/>
        </w:rPr>
        <w:t>برای مسلمانان درست نیست که به دشمنان و بدخواهان، اسلحه و ادوات جنگی و نظامی بفروشند؛ و همچنین برای بازرگانان مسلمان جایز نیست که برای دشمنان و بدخواهان اسلام و مسلمین، ادوات جنگی و غیره ببرند.</w:t>
      </w:r>
      <w:r w:rsidR="0036715B" w:rsidRPr="00792166">
        <w:rPr>
          <w:rStyle w:val="FootnoteReference"/>
          <w:rtl/>
        </w:rPr>
        <w:footnoteReference w:id="146"/>
      </w:r>
      <w:r w:rsidR="0036715B" w:rsidRPr="001672E7">
        <w:rPr>
          <w:rFonts w:hint="cs"/>
          <w:rtl/>
        </w:rPr>
        <w:t xml:space="preserve"> </w:t>
      </w:r>
    </w:p>
    <w:p w:rsidR="00792166" w:rsidRDefault="0036715B" w:rsidP="00085B97">
      <w:pPr>
        <w:pStyle w:val="a2"/>
        <w:rPr>
          <w:rtl/>
        </w:rPr>
      </w:pPr>
      <w:bookmarkStart w:id="136" w:name="_Toc282283623"/>
      <w:bookmarkStart w:id="137" w:name="_Toc442202866"/>
      <w:r w:rsidRPr="001672E7">
        <w:rPr>
          <w:rFonts w:hint="cs"/>
          <w:rtl/>
        </w:rPr>
        <w:t>معاهده یا صلح</w:t>
      </w:r>
      <w:bookmarkEnd w:id="136"/>
      <w:bookmarkEnd w:id="137"/>
    </w:p>
    <w:p w:rsidR="00792166" w:rsidRDefault="00FC5E6F" w:rsidP="00740E58">
      <w:pPr>
        <w:pStyle w:val="af4"/>
        <w:rPr>
          <w:rtl/>
        </w:rPr>
      </w:pPr>
      <w:r w:rsidRPr="002E669F">
        <w:rPr>
          <w:rStyle w:val="Charf0"/>
          <w:rFonts w:hint="cs"/>
          <w:rtl/>
        </w:rPr>
        <w:t xml:space="preserve">س: </w:t>
      </w:r>
      <w:r w:rsidR="0036715B" w:rsidRPr="001672E7">
        <w:rPr>
          <w:rFonts w:hint="cs"/>
          <w:rtl/>
        </w:rPr>
        <w:t>آیا امام و پیشوای مسلمانان می</w:t>
      </w:r>
      <w:r w:rsidR="0036715B">
        <w:rPr>
          <w:rtl/>
        </w:rPr>
        <w:t>‌</w:t>
      </w:r>
      <w:r w:rsidR="0036715B" w:rsidRPr="001672E7">
        <w:rPr>
          <w:rFonts w:hint="cs"/>
          <w:rtl/>
        </w:rPr>
        <w:t>تواند با دشمنان یا گروهی از آنان، صلح نماید؟</w:t>
      </w:r>
    </w:p>
    <w:p w:rsidR="0036715B" w:rsidRPr="001672E7" w:rsidRDefault="00FC5E6F" w:rsidP="00740E58">
      <w:pPr>
        <w:pStyle w:val="af4"/>
        <w:rPr>
          <w:rtl/>
        </w:rPr>
      </w:pPr>
      <w:r w:rsidRPr="002E669F">
        <w:rPr>
          <w:rStyle w:val="Charf0"/>
          <w:rFonts w:hint="cs"/>
          <w:rtl/>
        </w:rPr>
        <w:t xml:space="preserve">ج: </w:t>
      </w:r>
      <w:r w:rsidR="0036715B" w:rsidRPr="002E669F">
        <w:rPr>
          <w:rStyle w:val="Charf0"/>
          <w:rFonts w:hint="cs"/>
          <w:rtl/>
        </w:rPr>
        <w:t>پیمان آتش بس با طرف مقابل در جنگ، چنانچه مصلحت مسلمانان را به دنبال داشته باشد، جایز است؛ (زیرا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در بسیاری از جنگ</w:t>
      </w:r>
      <w:r w:rsidR="0036715B">
        <w:rPr>
          <w:rtl/>
        </w:rPr>
        <w:t>‌</w:t>
      </w:r>
      <w:r w:rsidR="0036715B" w:rsidRPr="001672E7">
        <w:rPr>
          <w:rFonts w:hint="cs"/>
          <w:rtl/>
        </w:rPr>
        <w:t>ها</w:t>
      </w:r>
      <w:r w:rsidR="0036715B">
        <w:rPr>
          <w:rFonts w:hint="cs"/>
          <w:rtl/>
        </w:rPr>
        <w:t>،</w:t>
      </w:r>
      <w:r w:rsidR="0036715B" w:rsidRPr="001672E7">
        <w:rPr>
          <w:rFonts w:hint="cs"/>
          <w:rtl/>
        </w:rPr>
        <w:t xml:space="preserve"> پیمان متارکه و آتش بس را پذیرفته است. که برای مثال می</w:t>
      </w:r>
      <w:r w:rsidR="0036715B">
        <w:rPr>
          <w:rtl/>
        </w:rPr>
        <w:t>‌</w:t>
      </w:r>
      <w:r w:rsidR="0036715B" w:rsidRPr="001672E7">
        <w:rPr>
          <w:rFonts w:hint="cs"/>
          <w:rtl/>
        </w:rPr>
        <w:t>توان با پیمان متارکه</w:t>
      </w:r>
      <w:r w:rsidR="0036715B">
        <w:rPr>
          <w:rtl/>
        </w:rPr>
        <w:t>‌</w:t>
      </w:r>
      <w:r w:rsidR="0036715B" w:rsidRPr="001672E7">
        <w:rPr>
          <w:rFonts w:hint="cs"/>
          <w:rtl/>
        </w:rPr>
        <w:t>ی جنگ با یهودیان</w:t>
      </w:r>
      <w:r w:rsidR="0036715B">
        <w:rPr>
          <w:rFonts w:hint="cs"/>
          <w:rtl/>
        </w:rPr>
        <w:t>ِ</w:t>
      </w:r>
      <w:r w:rsidR="0036715B" w:rsidRPr="001672E7">
        <w:rPr>
          <w:rFonts w:hint="cs"/>
          <w:rtl/>
        </w:rPr>
        <w:t xml:space="preserve"> ساکن در مدینه</w:t>
      </w:r>
      <w:r w:rsidR="0036715B">
        <w:rPr>
          <w:rtl/>
        </w:rPr>
        <w:t>‌</w:t>
      </w:r>
      <w:r w:rsidR="0036715B" w:rsidRPr="001672E7">
        <w:rPr>
          <w:rFonts w:hint="cs"/>
          <w:rtl/>
        </w:rPr>
        <w:t>ی منوّره اشاره نمود که پس از مدّتی</w:t>
      </w:r>
      <w:r w:rsidR="0036715B">
        <w:rPr>
          <w:rFonts w:hint="cs"/>
          <w:rtl/>
        </w:rPr>
        <w:t>،</w:t>
      </w:r>
      <w:r w:rsidR="0036715B" w:rsidRPr="001672E7">
        <w:rPr>
          <w:rFonts w:hint="cs"/>
          <w:rtl/>
        </w:rPr>
        <w:t xml:space="preserve"> آنان پیمان شکنی نموده و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دستور اخراجشان را از مدینه صادر فرمود.</w:t>
      </w:r>
    </w:p>
    <w:p w:rsidR="0036715B" w:rsidRPr="001672E7" w:rsidRDefault="0036715B" w:rsidP="005D605F">
      <w:pPr>
        <w:pStyle w:val="af4"/>
        <w:rPr>
          <w:rtl/>
        </w:rPr>
      </w:pPr>
      <w:r w:rsidRPr="001672E7">
        <w:rPr>
          <w:rFonts w:hint="cs"/>
          <w:rtl/>
        </w:rPr>
        <w:t>بنابراین عقد معاهده، حُسن همجواری و عدم تعرّض</w:t>
      </w:r>
      <w:r w:rsidR="00070BA9">
        <w:rPr>
          <w:rFonts w:hint="cs"/>
          <w:rtl/>
        </w:rPr>
        <w:t xml:space="preserve"> </w:t>
      </w:r>
      <w:r w:rsidRPr="001672E7">
        <w:rPr>
          <w:rFonts w:hint="cs"/>
          <w:rtl/>
        </w:rPr>
        <w:t>به مرزها و پرهیز از دخالت در امور داخلی کشورهای غیر مسلمان و حتی دشمن، چنانچه مصلحتی آن را ایجاب نماید، جایز است، و پایبندی به موارد پیمان واجب می</w:t>
      </w:r>
      <w:r>
        <w:rPr>
          <w:rtl/>
        </w:rPr>
        <w:t>‌</w:t>
      </w:r>
      <w:r w:rsidRPr="001672E7">
        <w:rPr>
          <w:rFonts w:hint="cs"/>
          <w:rtl/>
        </w:rPr>
        <w:t>باشد، و تعرّض به مال و جان افراد آن</w:t>
      </w:r>
      <w:r>
        <w:rPr>
          <w:rtl/>
        </w:rPr>
        <w:t>‌</w:t>
      </w:r>
      <w:r w:rsidRPr="001672E7">
        <w:rPr>
          <w:rFonts w:hint="cs"/>
          <w:rtl/>
        </w:rPr>
        <w:t>ها ممنوع و قدغن می</w:t>
      </w:r>
      <w:r>
        <w:rPr>
          <w:rtl/>
        </w:rPr>
        <w:t>‌</w:t>
      </w:r>
      <w:r w:rsidRPr="001672E7">
        <w:rPr>
          <w:rFonts w:hint="cs"/>
          <w:rtl/>
        </w:rPr>
        <w:t xml:space="preserve">باشد. </w:t>
      </w:r>
    </w:p>
    <w:p w:rsidR="00792166" w:rsidRDefault="0036715B" w:rsidP="000A08C0">
      <w:pPr>
        <w:pStyle w:val="af4"/>
        <w:widowControl/>
        <w:rPr>
          <w:rtl/>
        </w:rPr>
      </w:pPr>
      <w:r w:rsidRPr="001672E7">
        <w:rPr>
          <w:rFonts w:hint="cs"/>
          <w:rtl/>
        </w:rPr>
        <w:t>و مسلمانان می</w:t>
      </w:r>
      <w:r>
        <w:rPr>
          <w:rtl/>
        </w:rPr>
        <w:t>‌</w:t>
      </w:r>
      <w:r w:rsidRPr="001672E7">
        <w:rPr>
          <w:rFonts w:hint="cs"/>
          <w:rtl/>
        </w:rPr>
        <w:t>توانند با دشمنان خود از هر مذهب و اندیشه</w:t>
      </w:r>
      <w:r>
        <w:rPr>
          <w:rtl/>
        </w:rPr>
        <w:t>‌</w:t>
      </w:r>
      <w:r w:rsidRPr="001672E7">
        <w:rPr>
          <w:rFonts w:hint="cs"/>
          <w:rtl/>
        </w:rPr>
        <w:t>ای که باشند و چاره</w:t>
      </w:r>
      <w:r>
        <w:rPr>
          <w:rtl/>
        </w:rPr>
        <w:t>‌</w:t>
      </w:r>
      <w:r w:rsidRPr="001672E7">
        <w:rPr>
          <w:rFonts w:hint="cs"/>
          <w:rtl/>
        </w:rPr>
        <w:t>ای به غیر از آن نداشته باشند و مصلحتی را برای آن</w:t>
      </w:r>
      <w:r>
        <w:rPr>
          <w:rtl/>
        </w:rPr>
        <w:t>‌</w:t>
      </w:r>
      <w:r w:rsidRPr="001672E7">
        <w:rPr>
          <w:rFonts w:hint="cs"/>
          <w:rtl/>
        </w:rPr>
        <w:t>ها در بر نداشته باشد، پیمان صلح و آشتی را امضاء کنند؛ زیرا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در «</w:t>
      </w:r>
      <w:r w:rsidRPr="002E669F">
        <w:rPr>
          <w:rStyle w:val="Charf0"/>
          <w:rFonts w:hint="cs"/>
          <w:rtl/>
        </w:rPr>
        <w:t>حدیبیّه</w:t>
      </w:r>
      <w:r w:rsidRPr="001672E7">
        <w:rPr>
          <w:rFonts w:hint="cs"/>
          <w:rtl/>
        </w:rPr>
        <w:t>» با سران مکّه و با اهل نجران و بحرین در مقابل اموالی که پرداخت نمایند و جزیه</w:t>
      </w:r>
      <w:r>
        <w:rPr>
          <w:rtl/>
        </w:rPr>
        <w:t>‌</w:t>
      </w:r>
      <w:r w:rsidRPr="001672E7">
        <w:rPr>
          <w:rFonts w:hint="cs"/>
          <w:rtl/>
        </w:rPr>
        <w:t>ای که بپردازند، پیمان آشتی را امضاء نمود</w:t>
      </w:r>
      <w:r w:rsidR="00823527">
        <w:rPr>
          <w:rFonts w:hint="cs"/>
          <w:rtl/>
        </w:rPr>
        <w:t>).</w:t>
      </w:r>
    </w:p>
    <w:p w:rsidR="00792166" w:rsidRDefault="00FC5E6F" w:rsidP="00740E58">
      <w:pPr>
        <w:pStyle w:val="af4"/>
        <w:rPr>
          <w:rtl/>
        </w:rPr>
      </w:pPr>
      <w:r w:rsidRPr="002E669F">
        <w:rPr>
          <w:rStyle w:val="Charf0"/>
          <w:rFonts w:hint="cs"/>
          <w:rtl/>
        </w:rPr>
        <w:t xml:space="preserve">س: </w:t>
      </w:r>
      <w:r w:rsidR="0036715B" w:rsidRPr="001672E7">
        <w:rPr>
          <w:rFonts w:hint="cs"/>
          <w:rtl/>
        </w:rPr>
        <w:t>اگر امام و پیشوای مسلمانان تا مدّتی با دشمنان صلح کرد و پیمان آتش بس امضاء نمود؛ سپس صلاح دید که پیمان صلح را نقض نماید؛ در این صورت حکم آن چیست؟</w:t>
      </w:r>
    </w:p>
    <w:p w:rsidR="00792166" w:rsidRDefault="00FC5E6F" w:rsidP="00740E58">
      <w:pPr>
        <w:pStyle w:val="af4"/>
        <w:rPr>
          <w:rtl/>
        </w:rPr>
      </w:pPr>
      <w:r w:rsidRPr="002E669F">
        <w:rPr>
          <w:rStyle w:val="Charf0"/>
          <w:rFonts w:hint="cs"/>
          <w:rtl/>
        </w:rPr>
        <w:t xml:space="preserve">ج: </w:t>
      </w:r>
      <w:r w:rsidR="0036715B" w:rsidRPr="001672E7">
        <w:rPr>
          <w:rFonts w:hint="cs"/>
          <w:rtl/>
        </w:rPr>
        <w:t>چنین کاری جایز است؛ ولی نباید پیشوای مسلمانان، پیش از لغو پیمان (و بدون آن که آنان را بیاگا</w:t>
      </w:r>
      <w:r w:rsidR="0036715B">
        <w:rPr>
          <w:rFonts w:hint="cs"/>
          <w:rtl/>
        </w:rPr>
        <w:t>ها</w:t>
      </w:r>
      <w:r w:rsidR="0036715B" w:rsidRPr="001672E7">
        <w:rPr>
          <w:rFonts w:hint="cs"/>
          <w:rtl/>
        </w:rPr>
        <w:t>ن</w:t>
      </w:r>
      <w:r w:rsidR="0036715B">
        <w:rPr>
          <w:rFonts w:hint="cs"/>
          <w:rtl/>
        </w:rPr>
        <w:t>د</w:t>
      </w:r>
      <w:r w:rsidR="0036715B" w:rsidRPr="001672E7">
        <w:rPr>
          <w:rFonts w:hint="cs"/>
          <w:rtl/>
        </w:rPr>
        <w:t xml:space="preserve"> که مسلمانان با ایشان دیگر عهد و پیمانی ندارند) بدانان حمله کند؛ خداوند بلند مرتبه می</w:t>
      </w:r>
      <w:r w:rsidR="0036715B">
        <w:rPr>
          <w:rtl/>
        </w:rPr>
        <w:t>‌</w:t>
      </w:r>
      <w:r w:rsidR="0036715B" w:rsidRPr="001672E7">
        <w:rPr>
          <w:rFonts w:hint="cs"/>
          <w:rtl/>
        </w:rPr>
        <w:t>فرماید:</w:t>
      </w:r>
    </w:p>
    <w:p w:rsidR="0036715B" w:rsidRDefault="0036715B" w:rsidP="002639DC">
      <w:pPr>
        <w:pStyle w:val="af1"/>
        <w:rPr>
          <w:rtl/>
        </w:rPr>
      </w:pPr>
      <w:r w:rsidRPr="00A7212E">
        <w:rPr>
          <w:rFonts w:cs="Traditional Arabic"/>
          <w:rtl/>
        </w:rPr>
        <w:t>﴿</w:t>
      </w:r>
      <w:r w:rsidRPr="00740E58">
        <w:rPr>
          <w:rtl/>
        </w:rPr>
        <w:t>وَإِمَّا تَخَافَنَّ مِن قَوۡمٍ خِيَانَة</w:t>
      </w:r>
      <w:r w:rsidRPr="00740E58">
        <w:rPr>
          <w:rFonts w:hint="cs"/>
          <w:rtl/>
        </w:rPr>
        <w:t>ٗ</w:t>
      </w:r>
      <w:r w:rsidRPr="00740E58">
        <w:rPr>
          <w:rtl/>
        </w:rPr>
        <w:t xml:space="preserve"> </w:t>
      </w:r>
      <w:r w:rsidRPr="00740E58">
        <w:rPr>
          <w:rFonts w:hint="cs"/>
          <w:rtl/>
        </w:rPr>
        <w:t>فَٱنۢبِذۡ</w:t>
      </w:r>
      <w:r w:rsidRPr="00740E58">
        <w:rPr>
          <w:rtl/>
        </w:rPr>
        <w:t xml:space="preserve"> إِلَيۡهِمۡ عَلَىٰ سَوَآءٍۚ إِنَّ </w:t>
      </w:r>
      <w:r w:rsidRPr="00740E58">
        <w:rPr>
          <w:rFonts w:hint="cs"/>
          <w:rtl/>
        </w:rPr>
        <w:t>ٱللَّهَ</w:t>
      </w:r>
      <w:r w:rsidRPr="00740E58">
        <w:rPr>
          <w:rtl/>
        </w:rPr>
        <w:t xml:space="preserve"> لَا يُحِبُّ </w:t>
      </w:r>
      <w:r w:rsidRPr="00740E58">
        <w:rPr>
          <w:rFonts w:hint="cs"/>
          <w:rtl/>
        </w:rPr>
        <w:t>ٱلۡخَآئِنِينَ</w:t>
      </w:r>
      <w:r w:rsidRPr="00740E58">
        <w:rPr>
          <w:rtl/>
        </w:rPr>
        <w:t>٥٨</w:t>
      </w:r>
      <w:r w:rsidRPr="00A7212E">
        <w:rPr>
          <w:rFonts w:ascii="Tahoma" w:hAnsi="Tahoma" w:cs="Traditional Arabic" w:hint="cs"/>
          <w:rtl/>
        </w:rPr>
        <w:t>﴾</w:t>
      </w:r>
      <w:r>
        <w:rPr>
          <w:rFonts w:ascii="Tahoma" w:hAnsi="Tahoma"/>
          <w:szCs w:val="24"/>
          <w:rtl/>
        </w:rPr>
        <w:t xml:space="preserve"> </w:t>
      </w:r>
      <w:r w:rsidRPr="00740E58">
        <w:rPr>
          <w:rStyle w:val="Char6"/>
          <w:rtl/>
        </w:rPr>
        <w:t>[الأنفال: 58]</w:t>
      </w:r>
      <w:r>
        <w:rPr>
          <w:rFonts w:ascii="Tahoma" w:hAnsi="Tahoma" w:hint="cs"/>
          <w:szCs w:val="24"/>
          <w:rtl/>
        </w:rPr>
        <w:t>.</w:t>
      </w:r>
    </w:p>
    <w:p w:rsidR="0036715B" w:rsidRPr="0074792B" w:rsidRDefault="0036715B" w:rsidP="00740E58">
      <w:pPr>
        <w:pStyle w:val="ab"/>
        <w:rPr>
          <w:rtl/>
        </w:rPr>
      </w:pPr>
      <w:r w:rsidRPr="0074792B">
        <w:rPr>
          <w:rFonts w:hint="cs"/>
          <w:rtl/>
        </w:rPr>
        <w:t>«اگر (با ظهور نشانه</w:t>
      </w:r>
      <w:r w:rsidRPr="0074792B">
        <w:rPr>
          <w:rtl/>
        </w:rPr>
        <w:t>‌</w:t>
      </w:r>
      <w:r w:rsidRPr="0074792B">
        <w:rPr>
          <w:rFonts w:hint="cs"/>
          <w:rtl/>
        </w:rPr>
        <w:t>هایی) از خیانت گروهی بیم داشته باشی (که عهد خود را بشکنند و حمله</w:t>
      </w:r>
      <w:r w:rsidRPr="0074792B">
        <w:rPr>
          <w:rtl/>
        </w:rPr>
        <w:t>‌</w:t>
      </w:r>
      <w:r w:rsidRPr="0074792B">
        <w:rPr>
          <w:rFonts w:hint="cs"/>
          <w:rtl/>
        </w:rPr>
        <w:t>ی غافلگیرانه کنند، تو آنان را آگاه کن و) همچون ایشان پیمانشان را لغو کن (و بدون اطلاع بدانان حمله مکن؛ چرا که این کار خلاف مروّت و شریعت است و خیانت به شمار می</w:t>
      </w:r>
      <w:r w:rsidRPr="0074792B">
        <w:rPr>
          <w:rtl/>
        </w:rPr>
        <w:t>‌</w:t>
      </w:r>
      <w:r w:rsidRPr="0074792B">
        <w:rPr>
          <w:rFonts w:hint="cs"/>
          <w:rtl/>
        </w:rPr>
        <w:t>آید و) بی</w:t>
      </w:r>
      <w:r w:rsidRPr="0074792B">
        <w:rPr>
          <w:rtl/>
        </w:rPr>
        <w:t>‌</w:t>
      </w:r>
      <w:r w:rsidRPr="0074792B">
        <w:rPr>
          <w:rFonts w:hint="cs"/>
          <w:rtl/>
        </w:rPr>
        <w:t>گمان خداوند خیانتکاران را دوست نمی</w:t>
      </w:r>
      <w:r w:rsidRPr="0074792B">
        <w:rPr>
          <w:rtl/>
        </w:rPr>
        <w:t>‌</w:t>
      </w:r>
      <w:r w:rsidRPr="0074792B">
        <w:rPr>
          <w:rFonts w:hint="cs"/>
          <w:rtl/>
        </w:rPr>
        <w:t>دارد».</w:t>
      </w:r>
    </w:p>
    <w:p w:rsidR="0036715B" w:rsidRPr="0074792B" w:rsidRDefault="0036715B" w:rsidP="005D605F">
      <w:pPr>
        <w:pStyle w:val="af4"/>
        <w:rPr>
          <w:rtl/>
        </w:rPr>
      </w:pPr>
      <w:r w:rsidRPr="0074792B">
        <w:rPr>
          <w:rFonts w:hint="cs"/>
          <w:rtl/>
        </w:rPr>
        <w:t>[به هر حال؛ اسلام تا زمانی که مورد تعرّض قرار نگیرد و در راه دعوت و اندیشه و رسالت خویش از طریق جنگ و فتنه</w:t>
      </w:r>
      <w:r w:rsidRPr="0074792B">
        <w:rPr>
          <w:rtl/>
        </w:rPr>
        <w:t>‌</w:t>
      </w:r>
      <w:r w:rsidRPr="0074792B">
        <w:rPr>
          <w:rFonts w:hint="cs"/>
          <w:rtl/>
        </w:rPr>
        <w:t>گری و اذیّت و آزار از او ممانعت به عمل نیاید، هیچ</w:t>
      </w:r>
      <w:r w:rsidRPr="0074792B">
        <w:rPr>
          <w:rtl/>
        </w:rPr>
        <w:t>‌</w:t>
      </w:r>
      <w:r w:rsidRPr="0074792B">
        <w:rPr>
          <w:rFonts w:hint="cs"/>
          <w:rtl/>
        </w:rPr>
        <w:t>گاه از وضع و حالت طبیعی صلح و آشتی با دیگران خارج نمی</w:t>
      </w:r>
      <w:r w:rsidRPr="0074792B">
        <w:rPr>
          <w:rtl/>
        </w:rPr>
        <w:t>‌</w:t>
      </w:r>
      <w:r w:rsidRPr="0074792B">
        <w:rPr>
          <w:rFonts w:hint="cs"/>
          <w:rtl/>
        </w:rPr>
        <w:t>شود ـ زیرا، صلح، اصل رابطه</w:t>
      </w:r>
      <w:r w:rsidRPr="0074792B">
        <w:rPr>
          <w:rtl/>
        </w:rPr>
        <w:t>‌</w:t>
      </w:r>
      <w:r w:rsidRPr="0074792B">
        <w:rPr>
          <w:rFonts w:hint="cs"/>
          <w:rtl/>
        </w:rPr>
        <w:t>ی میان مردم در اسلام است ـ بلکه تنها در شرایطی ازاین وضع ـ صلح ـ خارج می</w:t>
      </w:r>
      <w:r w:rsidRPr="0074792B">
        <w:rPr>
          <w:rtl/>
        </w:rPr>
        <w:t>‌</w:t>
      </w:r>
      <w:r w:rsidRPr="0074792B">
        <w:rPr>
          <w:rFonts w:hint="cs"/>
          <w:rtl/>
        </w:rPr>
        <w:t>شود که در جهت تقویت صلح و گسترش عدالت و ایجاد امنیّت با جنگ و دشمنی به مقابله با او برخیزند؛ بر این اساس در همان آغاز، اسلام، جنگ و تجاوزگری و حق کشی و استثمار و در تنگنا قرار دادن انسان</w:t>
      </w:r>
      <w:r w:rsidRPr="0074792B">
        <w:rPr>
          <w:rtl/>
        </w:rPr>
        <w:t>‌</w:t>
      </w:r>
      <w:r w:rsidRPr="0074792B">
        <w:rPr>
          <w:rFonts w:hint="cs"/>
          <w:rtl/>
        </w:rPr>
        <w:t>ها را بر اهل ایمان حرام گردانیده است. (حج/39و 40؛ بقره/190)</w:t>
      </w:r>
    </w:p>
    <w:p w:rsidR="0036715B" w:rsidRPr="001672E7" w:rsidRDefault="0036715B" w:rsidP="005D605F">
      <w:pPr>
        <w:pStyle w:val="af4"/>
        <w:rPr>
          <w:rtl/>
        </w:rPr>
      </w:pPr>
      <w:r w:rsidRPr="001672E7">
        <w:rPr>
          <w:rFonts w:hint="cs"/>
          <w:rtl/>
        </w:rPr>
        <w:t>همچنین اسلام در ارتباط با جنگ دارای مقررات خاصّی است که در اصول و ارزش</w:t>
      </w:r>
      <w:r>
        <w:rPr>
          <w:rtl/>
        </w:rPr>
        <w:t>‌</w:t>
      </w:r>
      <w:r w:rsidRPr="001672E7">
        <w:rPr>
          <w:rFonts w:hint="cs"/>
          <w:rtl/>
        </w:rPr>
        <w:t>های زیر تجلّی پیدا می</w:t>
      </w:r>
      <w:r>
        <w:rPr>
          <w:rtl/>
        </w:rPr>
        <w:t>‌</w:t>
      </w:r>
      <w:r w:rsidRPr="001672E7">
        <w:rPr>
          <w:rFonts w:hint="cs"/>
          <w:rtl/>
        </w:rPr>
        <w:t>نمایند:</w:t>
      </w:r>
    </w:p>
    <w:p w:rsidR="0036715B" w:rsidRPr="001672E7" w:rsidRDefault="0036715B" w:rsidP="005D605F">
      <w:pPr>
        <w:pStyle w:val="af4"/>
        <w:rPr>
          <w:rtl/>
        </w:rPr>
      </w:pPr>
      <w:r w:rsidRPr="001672E7">
        <w:rPr>
          <w:rFonts w:hint="cs"/>
          <w:rtl/>
        </w:rPr>
        <w:t>در ارتباط با روابط میان انسان</w:t>
      </w:r>
      <w:r>
        <w:rPr>
          <w:rtl/>
        </w:rPr>
        <w:t>‌</w:t>
      </w:r>
      <w:r w:rsidRPr="001672E7">
        <w:rPr>
          <w:rFonts w:hint="cs"/>
          <w:rtl/>
        </w:rPr>
        <w:t>ها، صلح و همکاری اساس و محور است.</w:t>
      </w:r>
    </w:p>
    <w:p w:rsidR="0036715B" w:rsidRPr="001672E7" w:rsidRDefault="0036715B" w:rsidP="005D605F">
      <w:pPr>
        <w:pStyle w:val="af4"/>
        <w:rPr>
          <w:rtl/>
        </w:rPr>
      </w:pPr>
      <w:r w:rsidRPr="001672E7">
        <w:rPr>
          <w:rFonts w:hint="cs"/>
          <w:rtl/>
        </w:rPr>
        <w:t>جنگ را زمانی تنها راه پیشِ رو برای رویارویی با تجاوزگری می</w:t>
      </w:r>
      <w:r>
        <w:rPr>
          <w:rtl/>
        </w:rPr>
        <w:t>‌</w:t>
      </w:r>
      <w:r w:rsidRPr="001672E7">
        <w:rPr>
          <w:rFonts w:hint="cs"/>
          <w:rtl/>
        </w:rPr>
        <w:t>پذیرد که حلّ آن از راه گفتگو و برخورد حکیمانه میسّر نبوده باشد.</w:t>
      </w:r>
    </w:p>
    <w:p w:rsidR="0036715B" w:rsidRPr="001672E7" w:rsidRDefault="0036715B" w:rsidP="005D605F">
      <w:pPr>
        <w:pStyle w:val="af4"/>
        <w:rPr>
          <w:rtl/>
        </w:rPr>
      </w:pPr>
      <w:r w:rsidRPr="001672E7">
        <w:rPr>
          <w:rFonts w:hint="cs"/>
          <w:rtl/>
        </w:rPr>
        <w:t>هرگاه از روی اجبار و ناچاری جنگی پیش بیاید، همچون حالت</w:t>
      </w:r>
      <w:r>
        <w:rPr>
          <w:rtl/>
        </w:rPr>
        <w:t>‌</w:t>
      </w:r>
      <w:r w:rsidRPr="001672E7">
        <w:rPr>
          <w:rFonts w:hint="cs"/>
          <w:rtl/>
        </w:rPr>
        <w:t>های ضروری</w:t>
      </w:r>
      <w:r>
        <w:rPr>
          <w:rFonts w:hint="cs"/>
          <w:rtl/>
        </w:rPr>
        <w:t>،</w:t>
      </w:r>
      <w:r w:rsidRPr="001672E7">
        <w:rPr>
          <w:rFonts w:hint="cs"/>
          <w:rtl/>
        </w:rPr>
        <w:t xml:space="preserve"> به همان مقدار که لازم است اکتفاء می</w:t>
      </w:r>
      <w:r>
        <w:rPr>
          <w:rtl/>
        </w:rPr>
        <w:t>‌</w:t>
      </w:r>
      <w:r w:rsidRPr="001672E7">
        <w:rPr>
          <w:rFonts w:hint="cs"/>
          <w:rtl/>
        </w:rPr>
        <w:t>نماید، و از تجاوزگری و گسترش کینه و دشمنی، اهل ایمان را بر حذر می</w:t>
      </w:r>
      <w:r>
        <w:rPr>
          <w:rtl/>
        </w:rPr>
        <w:t>‌</w:t>
      </w:r>
      <w:r w:rsidRPr="001672E7">
        <w:rPr>
          <w:rFonts w:hint="cs"/>
          <w:rtl/>
        </w:rPr>
        <w:t>دارد.</w:t>
      </w:r>
    </w:p>
    <w:p w:rsidR="0036715B" w:rsidRPr="001672E7" w:rsidRDefault="0036715B" w:rsidP="005D605F">
      <w:pPr>
        <w:pStyle w:val="af4"/>
        <w:rPr>
          <w:rtl/>
        </w:rPr>
      </w:pPr>
      <w:r w:rsidRPr="001672E7">
        <w:rPr>
          <w:rFonts w:hint="cs"/>
          <w:rtl/>
        </w:rPr>
        <w:t>کسانی که در جنگ شرکت نداشته و برای آن برنامه</w:t>
      </w:r>
      <w:r>
        <w:rPr>
          <w:rtl/>
        </w:rPr>
        <w:t>‌</w:t>
      </w:r>
      <w:r w:rsidRPr="001672E7">
        <w:rPr>
          <w:rFonts w:hint="cs"/>
          <w:rtl/>
        </w:rPr>
        <w:t>ریزی ننموده و تدارکات لازم را فراهم نکرده</w:t>
      </w:r>
      <w:r>
        <w:rPr>
          <w:rtl/>
        </w:rPr>
        <w:t>‌</w:t>
      </w:r>
      <w:r w:rsidRPr="001672E7">
        <w:rPr>
          <w:rFonts w:hint="cs"/>
          <w:rtl/>
        </w:rPr>
        <w:t>اند، به هیچ وجه مورد تعرّض قرار نمی</w:t>
      </w:r>
      <w:r>
        <w:rPr>
          <w:rtl/>
        </w:rPr>
        <w:t>‌</w:t>
      </w:r>
      <w:r w:rsidRPr="001672E7">
        <w:rPr>
          <w:rFonts w:hint="cs"/>
          <w:rtl/>
        </w:rPr>
        <w:t>گیرند.</w:t>
      </w:r>
    </w:p>
    <w:p w:rsidR="0036715B" w:rsidRPr="001672E7" w:rsidRDefault="0036715B" w:rsidP="005D605F">
      <w:pPr>
        <w:pStyle w:val="af4"/>
        <w:rPr>
          <w:rtl/>
        </w:rPr>
      </w:pPr>
      <w:r w:rsidRPr="001672E7">
        <w:rPr>
          <w:rFonts w:hint="cs"/>
          <w:rtl/>
        </w:rPr>
        <w:t>هرگاه یکی از دو طرف جنگ، خواهان صلح و آشتی شد، طرف مقابل در اسرع وقت باید به آن پاسخ مثبت بدهد و جنگ را متوقف نماید.</w:t>
      </w:r>
    </w:p>
    <w:p w:rsidR="00792166" w:rsidRDefault="0036715B" w:rsidP="005D605F">
      <w:pPr>
        <w:pStyle w:val="af4"/>
        <w:rPr>
          <w:rtl/>
        </w:rPr>
      </w:pPr>
      <w:r w:rsidRPr="001672E7">
        <w:rPr>
          <w:rFonts w:hint="cs"/>
          <w:rtl/>
        </w:rPr>
        <w:t>با اسیران جنگی برخورد پسندیده می</w:t>
      </w:r>
      <w:r>
        <w:rPr>
          <w:rtl/>
        </w:rPr>
        <w:t>‌</w:t>
      </w:r>
      <w:r w:rsidRPr="001672E7">
        <w:rPr>
          <w:rFonts w:hint="cs"/>
          <w:rtl/>
        </w:rPr>
        <w:t>شود و به هیچ وجه مورد اذیّت و آزار قرار نمی</w:t>
      </w:r>
      <w:r>
        <w:rPr>
          <w:rtl/>
        </w:rPr>
        <w:t>‌</w:t>
      </w:r>
      <w:r w:rsidRPr="001672E7">
        <w:rPr>
          <w:rFonts w:hint="cs"/>
          <w:rtl/>
        </w:rPr>
        <w:t>گیرند و تا زمانی که با اسیران مسلمان مبادله می</w:t>
      </w:r>
      <w:r>
        <w:rPr>
          <w:rtl/>
        </w:rPr>
        <w:t>‌</w:t>
      </w:r>
      <w:r w:rsidRPr="001672E7">
        <w:rPr>
          <w:rFonts w:hint="cs"/>
          <w:rtl/>
        </w:rPr>
        <w:t>شوند، یا در مقابل پرداخت پول از طرف مملکت خود آزاد می</w:t>
      </w:r>
      <w:r>
        <w:rPr>
          <w:rtl/>
        </w:rPr>
        <w:t>‌</w:t>
      </w:r>
      <w:r w:rsidRPr="001672E7">
        <w:rPr>
          <w:rFonts w:hint="cs"/>
          <w:rtl/>
        </w:rPr>
        <w:t>شوند، به عنوان مهمان با ایشان برخورد می</w:t>
      </w:r>
      <w:r>
        <w:rPr>
          <w:rtl/>
        </w:rPr>
        <w:t>‌</w:t>
      </w:r>
      <w:r w:rsidRPr="001672E7">
        <w:rPr>
          <w:rFonts w:hint="cs"/>
          <w:rtl/>
        </w:rPr>
        <w:t>شود.</w:t>
      </w:r>
    </w:p>
    <w:p w:rsidR="0036715B" w:rsidRPr="002E669F" w:rsidRDefault="0036715B" w:rsidP="0036715B">
      <w:pPr>
        <w:rPr>
          <w:rStyle w:val="Charf0"/>
          <w:rtl/>
        </w:rPr>
      </w:pPr>
      <w:r w:rsidRPr="002E669F">
        <w:rPr>
          <w:rStyle w:val="Charf0"/>
          <w:rFonts w:hint="cs"/>
          <w:rtl/>
        </w:rPr>
        <w:t xml:space="preserve">رأفت و مهربانی اسلام در جنگ: </w:t>
      </w:r>
    </w:p>
    <w:p w:rsidR="0036715B" w:rsidRPr="001672E7" w:rsidRDefault="0036715B" w:rsidP="005D605F">
      <w:pPr>
        <w:pStyle w:val="af4"/>
        <w:rPr>
          <w:rtl/>
        </w:rPr>
      </w:pPr>
      <w:r w:rsidRPr="001672E7">
        <w:rPr>
          <w:rFonts w:hint="cs"/>
          <w:rtl/>
        </w:rPr>
        <w:t>اسلام پیش از هر چیزی تعدّی و جنگ افروزی را حرام می</w:t>
      </w:r>
      <w:r>
        <w:rPr>
          <w:rtl/>
        </w:rPr>
        <w:t>‌</w:t>
      </w:r>
      <w:r w:rsidRPr="001672E7">
        <w:rPr>
          <w:rFonts w:hint="cs"/>
          <w:rtl/>
        </w:rPr>
        <w:t>شمارد و هرگاه از روی اجبار و برای مقابله با تجاوزگری و تعدّی، با دیگران وارد جنگ دفاعی شد، مسلمانان را از قتل عام و تخریب و ویرانگری و کشتن افراد غیر مسلّح اعم از زن و کودک و پیرمرد و پیر زن و شهروندان عادی برحذر می</w:t>
      </w:r>
      <w:r>
        <w:rPr>
          <w:rtl/>
        </w:rPr>
        <w:t>‌</w:t>
      </w:r>
      <w:r w:rsidRPr="001672E7">
        <w:rPr>
          <w:rFonts w:hint="cs"/>
          <w:rtl/>
        </w:rPr>
        <w:t>دارد.</w:t>
      </w:r>
    </w:p>
    <w:p w:rsidR="0036715B" w:rsidRPr="001672E7" w:rsidRDefault="0036715B" w:rsidP="005D605F">
      <w:pPr>
        <w:pStyle w:val="af4"/>
        <w:rPr>
          <w:rtl/>
        </w:rPr>
      </w:pPr>
      <w:r w:rsidRPr="001672E7">
        <w:rPr>
          <w:rFonts w:hint="cs"/>
          <w:rtl/>
        </w:rPr>
        <w:t>همچنین اسلام</w:t>
      </w:r>
      <w:r>
        <w:rPr>
          <w:rFonts w:hint="cs"/>
          <w:rtl/>
        </w:rPr>
        <w:t>،</w:t>
      </w:r>
      <w:r w:rsidRPr="001672E7">
        <w:rPr>
          <w:rFonts w:hint="cs"/>
          <w:rtl/>
        </w:rPr>
        <w:t xml:space="preserve"> اجازه</w:t>
      </w:r>
      <w:r>
        <w:rPr>
          <w:rtl/>
        </w:rPr>
        <w:t>‌</w:t>
      </w:r>
      <w:r w:rsidRPr="001672E7">
        <w:rPr>
          <w:rFonts w:hint="cs"/>
          <w:rtl/>
        </w:rPr>
        <w:t>ی شروع به جنگ با دشمنی که</w:t>
      </w:r>
      <w:r w:rsidR="00070BA9">
        <w:rPr>
          <w:rFonts w:hint="cs"/>
          <w:rtl/>
        </w:rPr>
        <w:t xml:space="preserve"> </w:t>
      </w:r>
      <w:r w:rsidRPr="001672E7">
        <w:rPr>
          <w:rFonts w:hint="cs"/>
          <w:rtl/>
        </w:rPr>
        <w:t>خود را برای حمله به مسلمانان آغاز نموده را تنها زمانی می</w:t>
      </w:r>
      <w:r>
        <w:rPr>
          <w:rtl/>
        </w:rPr>
        <w:t>‌</w:t>
      </w:r>
      <w:r w:rsidRPr="001672E7">
        <w:rPr>
          <w:rFonts w:hint="cs"/>
          <w:rtl/>
        </w:rPr>
        <w:t>دهد که وقت کافی برای رسیدن خیر بدیشان موجود باشد تا شاید در تصمیم به شروع جنگ تجدید نظر نمایند.</w:t>
      </w:r>
    </w:p>
    <w:p w:rsidR="0036715B" w:rsidRPr="001672E7" w:rsidRDefault="0036715B" w:rsidP="005D605F">
      <w:pPr>
        <w:pStyle w:val="af4"/>
        <w:rPr>
          <w:rtl/>
        </w:rPr>
      </w:pPr>
      <w:r w:rsidRPr="001672E7">
        <w:rPr>
          <w:rFonts w:hint="cs"/>
          <w:rtl/>
        </w:rPr>
        <w:t>و همچنان که گفته شد: اسلام اجازه نمی</w:t>
      </w:r>
      <w:r>
        <w:rPr>
          <w:rtl/>
        </w:rPr>
        <w:t>‌</w:t>
      </w:r>
      <w:r w:rsidRPr="001672E7">
        <w:rPr>
          <w:rFonts w:hint="cs"/>
          <w:rtl/>
        </w:rPr>
        <w:t>دهد که با اسیران جنگی بد رفتاری شود و مورد اذیّت و آزار قرار بگیرند و به هیچ وجه کشتن ایشان را روا نمی</w:t>
      </w:r>
      <w:r>
        <w:rPr>
          <w:rtl/>
        </w:rPr>
        <w:t>‌</w:t>
      </w:r>
      <w:r w:rsidRPr="001672E7">
        <w:rPr>
          <w:rFonts w:hint="cs"/>
          <w:rtl/>
        </w:rPr>
        <w:t>داند و ...</w:t>
      </w:r>
    </w:p>
    <w:p w:rsidR="00792166" w:rsidRDefault="0036715B" w:rsidP="005D605F">
      <w:pPr>
        <w:pStyle w:val="af4"/>
        <w:rPr>
          <w:rtl/>
        </w:rPr>
      </w:pPr>
      <w:r w:rsidRPr="001672E7">
        <w:rPr>
          <w:rFonts w:hint="cs"/>
          <w:rtl/>
        </w:rPr>
        <w:t>در نهایت اسلام، شرط پایان جنگ را تسلیم شدن جنگ جویان طرف مقابل قرار نمی</w:t>
      </w:r>
      <w:r>
        <w:rPr>
          <w:rtl/>
        </w:rPr>
        <w:t>‌</w:t>
      </w:r>
      <w:r w:rsidRPr="001672E7">
        <w:rPr>
          <w:rFonts w:hint="cs"/>
          <w:rtl/>
        </w:rPr>
        <w:t>دهد و کافی است که از جنگ و کشتار دست بردارند و متعهّد شوند که بار دیگر آغازگر جنگ نباشند</w:t>
      </w:r>
      <w:r>
        <w:rPr>
          <w:rFonts w:hint="cs"/>
          <w:rtl/>
        </w:rPr>
        <w:t>؛</w:t>
      </w:r>
      <w:r w:rsidRPr="001672E7">
        <w:rPr>
          <w:rFonts w:hint="cs"/>
          <w:rtl/>
        </w:rPr>
        <w:t xml:space="preserve"> برای دست</w:t>
      </w:r>
      <w:r>
        <w:rPr>
          <w:rtl/>
        </w:rPr>
        <w:t>‌</w:t>
      </w:r>
      <w:r w:rsidRPr="001672E7">
        <w:rPr>
          <w:rFonts w:hint="cs"/>
          <w:rtl/>
        </w:rPr>
        <w:t>یابی به این هدف بایستی با ایشان وارد گفتگو و مذاکره شده و با حفظ حقوق و مصالح و اطمینان از امنیّت مردم در مورد جلوگیری از تجاوزگری</w:t>
      </w:r>
      <w:r>
        <w:rPr>
          <w:rtl/>
        </w:rPr>
        <w:t>‌</w:t>
      </w:r>
      <w:r w:rsidRPr="001672E7">
        <w:rPr>
          <w:rFonts w:hint="cs"/>
          <w:rtl/>
        </w:rPr>
        <w:t xml:space="preserve">های جدید با ایشان پیمان و قرار داد بست. </w:t>
      </w:r>
    </w:p>
    <w:p w:rsidR="0036715B" w:rsidRPr="002E669F" w:rsidRDefault="0036715B" w:rsidP="000A08C0">
      <w:pPr>
        <w:pStyle w:val="af4"/>
        <w:rPr>
          <w:rStyle w:val="Charf0"/>
          <w:rtl/>
        </w:rPr>
      </w:pPr>
      <w:r w:rsidRPr="002E669F">
        <w:rPr>
          <w:rStyle w:val="Charf0"/>
          <w:rFonts w:hint="cs"/>
          <w:rtl/>
        </w:rPr>
        <w:t>معاهدات از نظر اسلام:</w:t>
      </w:r>
    </w:p>
    <w:p w:rsidR="0036715B" w:rsidRPr="001672E7" w:rsidRDefault="0036715B" w:rsidP="005D605F">
      <w:pPr>
        <w:pStyle w:val="af4"/>
        <w:rPr>
          <w:rtl/>
        </w:rPr>
      </w:pPr>
      <w:r w:rsidRPr="001672E7">
        <w:rPr>
          <w:rFonts w:hint="cs"/>
          <w:rtl/>
        </w:rPr>
        <w:t>با توجه به این که اسلام</w:t>
      </w:r>
      <w:r>
        <w:rPr>
          <w:rFonts w:hint="cs"/>
          <w:rtl/>
        </w:rPr>
        <w:t>،</w:t>
      </w:r>
      <w:r w:rsidRPr="001672E7">
        <w:rPr>
          <w:rFonts w:hint="cs"/>
          <w:rtl/>
        </w:rPr>
        <w:t xml:space="preserve"> قضیّه</w:t>
      </w:r>
      <w:r>
        <w:rPr>
          <w:rtl/>
        </w:rPr>
        <w:t>‌</w:t>
      </w:r>
      <w:r w:rsidRPr="001672E7">
        <w:rPr>
          <w:rFonts w:hint="cs"/>
          <w:rtl/>
        </w:rPr>
        <w:t>ی روابط میان مردم را بر مبنای اصل صلح و تفاهم قرار داده و جنگ را تنها راه باقی مانده و پیش رو برای رویارویی با پدیده</w:t>
      </w:r>
      <w:r>
        <w:rPr>
          <w:rtl/>
        </w:rPr>
        <w:t>‌</w:t>
      </w:r>
      <w:r w:rsidRPr="001672E7">
        <w:rPr>
          <w:rFonts w:hint="cs"/>
          <w:rtl/>
        </w:rPr>
        <w:t>ای شاذّ و نادر که از طریق گفتگو و منطق و موعظه</w:t>
      </w:r>
      <w:r>
        <w:rPr>
          <w:rFonts w:hint="cs"/>
          <w:rtl/>
        </w:rPr>
        <w:t>،</w:t>
      </w:r>
      <w:r w:rsidRPr="001672E7">
        <w:rPr>
          <w:rFonts w:hint="cs"/>
          <w:rtl/>
        </w:rPr>
        <w:t xml:space="preserve"> حلّ و فصل نگردیده به شمار می</w:t>
      </w:r>
      <w:r>
        <w:rPr>
          <w:rtl/>
        </w:rPr>
        <w:t>‌</w:t>
      </w:r>
      <w:r w:rsidRPr="001672E7">
        <w:rPr>
          <w:rFonts w:hint="cs"/>
          <w:rtl/>
        </w:rPr>
        <w:t>آورد؛ هرگاه جنگی روی داد و یکی از طرفین، خواهان پایان جنگ و مصالحه شدند، بر طرف دیگر واجب است که به خاطر جلوگیری از خون</w:t>
      </w:r>
      <w:r>
        <w:rPr>
          <w:rtl/>
        </w:rPr>
        <w:t>‌</w:t>
      </w:r>
      <w:r w:rsidRPr="001672E7">
        <w:rPr>
          <w:rFonts w:hint="cs"/>
          <w:rtl/>
        </w:rPr>
        <w:t>ریزی و ویرانی بیشتر</w:t>
      </w:r>
      <w:r>
        <w:rPr>
          <w:rFonts w:hint="cs"/>
          <w:rtl/>
        </w:rPr>
        <w:t>،</w:t>
      </w:r>
      <w:r w:rsidRPr="001672E7">
        <w:rPr>
          <w:rFonts w:hint="cs"/>
          <w:rtl/>
        </w:rPr>
        <w:t xml:space="preserve"> بدان پاسخ مثبت بدهد. (انفال/61 و 62)</w:t>
      </w:r>
    </w:p>
    <w:p w:rsidR="00792166" w:rsidRDefault="0036715B" w:rsidP="005D605F">
      <w:pPr>
        <w:pStyle w:val="af4"/>
        <w:rPr>
          <w:rtl/>
        </w:rPr>
      </w:pPr>
      <w:r w:rsidRPr="001672E7">
        <w:rPr>
          <w:rFonts w:hint="cs"/>
          <w:rtl/>
        </w:rPr>
        <w:t>و از آنجا که اسلام، مسلمانان را به مراعات به این امور توصیه می</w:t>
      </w:r>
      <w:r>
        <w:rPr>
          <w:rtl/>
        </w:rPr>
        <w:t>‌</w:t>
      </w:r>
      <w:r w:rsidRPr="001672E7">
        <w:rPr>
          <w:rFonts w:hint="cs"/>
          <w:rtl/>
        </w:rPr>
        <w:t>نماید، این حق را هم بدیشان می</w:t>
      </w:r>
      <w:r>
        <w:rPr>
          <w:rtl/>
        </w:rPr>
        <w:t>‌</w:t>
      </w:r>
      <w:r w:rsidRPr="001672E7">
        <w:rPr>
          <w:rFonts w:hint="cs"/>
          <w:rtl/>
        </w:rPr>
        <w:t>دهد که در راستای حفظ و دوام صلح و امنیّت و جلوگیری از جنگ و ویرانی، هر گونه که صلاح می</w:t>
      </w:r>
      <w:r>
        <w:rPr>
          <w:rtl/>
        </w:rPr>
        <w:t>‌</w:t>
      </w:r>
      <w:r w:rsidRPr="001672E7">
        <w:rPr>
          <w:rFonts w:hint="cs"/>
          <w:rtl/>
        </w:rPr>
        <w:t>دانند با طرف مقابل وارد مذاکرات صلح شوند و اقدام به عقد قرار داد بنمایند. همچنین به آن</w:t>
      </w:r>
      <w:r>
        <w:rPr>
          <w:rtl/>
        </w:rPr>
        <w:t>‌</w:t>
      </w:r>
      <w:r w:rsidRPr="001672E7">
        <w:rPr>
          <w:rFonts w:hint="cs"/>
          <w:rtl/>
        </w:rPr>
        <w:t xml:space="preserve">ها این حق </w:t>
      </w:r>
      <w:r>
        <w:rPr>
          <w:rFonts w:hint="cs"/>
          <w:rtl/>
        </w:rPr>
        <w:t>را می</w:t>
      </w:r>
      <w:r>
        <w:rPr>
          <w:rtl/>
        </w:rPr>
        <w:t>‌</w:t>
      </w:r>
      <w:r>
        <w:rPr>
          <w:rFonts w:hint="cs"/>
          <w:rtl/>
        </w:rPr>
        <w:t>دهد که در جهت عقد قرار</w:t>
      </w:r>
      <w:r w:rsidRPr="001672E7">
        <w:rPr>
          <w:rFonts w:hint="cs"/>
          <w:rtl/>
        </w:rPr>
        <w:t>دادهای نظامی و دفاع مشترک در برابر دشمنان مشترک و در جهت تأمین مصالح به هر کیفیتی که باشد با آنان وارد گفتگو شوند.</w:t>
      </w:r>
    </w:p>
    <w:p w:rsidR="0036715B" w:rsidRPr="002E669F" w:rsidRDefault="0036715B" w:rsidP="0036715B">
      <w:pPr>
        <w:rPr>
          <w:rStyle w:val="Charf0"/>
          <w:rtl/>
        </w:rPr>
      </w:pPr>
      <w:r w:rsidRPr="002E669F">
        <w:rPr>
          <w:rStyle w:val="Charf0"/>
          <w:rFonts w:hint="cs"/>
          <w:rtl/>
        </w:rPr>
        <w:t>شروطی که در معاهده بایستی مراعات شود:</w:t>
      </w:r>
    </w:p>
    <w:p w:rsidR="0036715B" w:rsidRPr="001672E7" w:rsidRDefault="0036715B" w:rsidP="005D605F">
      <w:pPr>
        <w:pStyle w:val="af4"/>
        <w:rPr>
          <w:rtl/>
        </w:rPr>
      </w:pPr>
      <w:r w:rsidRPr="001672E7">
        <w:rPr>
          <w:rFonts w:hint="cs"/>
          <w:rtl/>
        </w:rPr>
        <w:t>زمانی که اسلام برای عقد معاهداتی که در جهت تأمین مصالح و امنیّت جامعه</w:t>
      </w:r>
      <w:r>
        <w:rPr>
          <w:rtl/>
        </w:rPr>
        <w:t>‌</w:t>
      </w:r>
      <w:r w:rsidRPr="001672E7">
        <w:rPr>
          <w:rFonts w:hint="cs"/>
          <w:rtl/>
        </w:rPr>
        <w:t>ی اسلامی قرار دارد، به مسلمانان اختیار می</w:t>
      </w:r>
      <w:r>
        <w:rPr>
          <w:rtl/>
        </w:rPr>
        <w:t>‌</w:t>
      </w:r>
      <w:r w:rsidRPr="001672E7">
        <w:rPr>
          <w:rFonts w:hint="cs"/>
          <w:rtl/>
        </w:rPr>
        <w:t>دهد و دستشان را باز می</w:t>
      </w:r>
      <w:r>
        <w:rPr>
          <w:rtl/>
        </w:rPr>
        <w:t>‌</w:t>
      </w:r>
      <w:r w:rsidRPr="001672E7">
        <w:rPr>
          <w:rFonts w:hint="cs"/>
          <w:rtl/>
        </w:rPr>
        <w:t>گذارد، امّا در عی</w:t>
      </w:r>
      <w:r>
        <w:rPr>
          <w:rFonts w:hint="cs"/>
          <w:rtl/>
        </w:rPr>
        <w:t>ن حال برای صحّت و مشروعیّت قرار</w:t>
      </w:r>
      <w:r w:rsidRPr="001672E7">
        <w:rPr>
          <w:rFonts w:hint="cs"/>
          <w:rtl/>
        </w:rPr>
        <w:t>دادها</w:t>
      </w:r>
      <w:r>
        <w:rPr>
          <w:rFonts w:hint="cs"/>
          <w:rtl/>
        </w:rPr>
        <w:t>،</w:t>
      </w:r>
      <w:r w:rsidRPr="001672E7">
        <w:rPr>
          <w:rFonts w:hint="cs"/>
          <w:rtl/>
        </w:rPr>
        <w:t xml:space="preserve"> مراعات شروط زیر را لازم می</w:t>
      </w:r>
      <w:r>
        <w:rPr>
          <w:rtl/>
        </w:rPr>
        <w:t>‌</w:t>
      </w:r>
      <w:r w:rsidRPr="001672E7">
        <w:rPr>
          <w:rFonts w:hint="cs"/>
          <w:rtl/>
        </w:rPr>
        <w:t>شمارد:</w:t>
      </w:r>
    </w:p>
    <w:p w:rsidR="0036715B" w:rsidRPr="001672E7" w:rsidRDefault="0036715B" w:rsidP="005D605F">
      <w:pPr>
        <w:pStyle w:val="af4"/>
        <w:rPr>
          <w:rtl/>
        </w:rPr>
      </w:pPr>
      <w:r w:rsidRPr="001672E7">
        <w:rPr>
          <w:rFonts w:hint="cs"/>
          <w:rtl/>
        </w:rPr>
        <w:t>مواد توافق در عقد معاهدات نباید با احکام ثابت و نصوص قطعی</w:t>
      </w:r>
      <w:r>
        <w:rPr>
          <w:rtl/>
        </w:rPr>
        <w:t>‌</w:t>
      </w:r>
      <w:r w:rsidRPr="001672E7">
        <w:rPr>
          <w:rFonts w:hint="cs"/>
          <w:rtl/>
        </w:rPr>
        <w:t>الثبوت و قطعی</w:t>
      </w:r>
      <w:r>
        <w:rPr>
          <w:rtl/>
        </w:rPr>
        <w:t>‌</w:t>
      </w:r>
      <w:r w:rsidRPr="001672E7">
        <w:rPr>
          <w:rFonts w:hint="cs"/>
          <w:rtl/>
        </w:rPr>
        <w:t>الدلا</w:t>
      </w:r>
      <w:r w:rsidRPr="001F67EA">
        <w:rPr>
          <w:rtl/>
        </w:rPr>
        <w:t>ل</w:t>
      </w:r>
      <w:r w:rsidR="00C1772C">
        <w:rPr>
          <w:rtl/>
        </w:rPr>
        <w:t>ۀ</w:t>
      </w:r>
      <w:r w:rsidRPr="001672E7">
        <w:rPr>
          <w:rFonts w:hint="cs"/>
          <w:rtl/>
        </w:rPr>
        <w:t xml:space="preserve"> که قوام شخصیّت و هویّت اسلامی هستند، تضادّ داشته باشند؛ در این مورد از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روایت شده: «</w:t>
      </w:r>
      <w:r w:rsidRPr="002E669F">
        <w:rPr>
          <w:rStyle w:val="Charf0"/>
          <w:rFonts w:hint="cs"/>
          <w:rtl/>
        </w:rPr>
        <w:t>هر شرطی که با کتاب خداوند در تضادّ باشد، مردود است</w:t>
      </w:r>
      <w:r w:rsidRPr="001672E7">
        <w:rPr>
          <w:rFonts w:hint="cs"/>
          <w:rtl/>
        </w:rPr>
        <w:t>». بر این اساس شریعت اسلامی به مشروعیّت معاهده</w:t>
      </w:r>
      <w:r>
        <w:rPr>
          <w:rtl/>
        </w:rPr>
        <w:t>‌</w:t>
      </w:r>
      <w:r w:rsidRPr="001672E7">
        <w:rPr>
          <w:rFonts w:hint="cs"/>
          <w:rtl/>
        </w:rPr>
        <w:t>ای که هویّت و ارزش</w:t>
      </w:r>
      <w:r>
        <w:rPr>
          <w:rtl/>
        </w:rPr>
        <w:t>‌</w:t>
      </w:r>
      <w:r w:rsidRPr="001672E7">
        <w:rPr>
          <w:rFonts w:hint="cs"/>
          <w:rtl/>
        </w:rPr>
        <w:t>های اسلامی را در معرض تهدید قرار دهد و زمینه</w:t>
      </w:r>
      <w:r>
        <w:rPr>
          <w:rtl/>
        </w:rPr>
        <w:t>‌</w:t>
      </w:r>
      <w:r w:rsidRPr="001672E7">
        <w:rPr>
          <w:rFonts w:hint="cs"/>
          <w:rtl/>
        </w:rPr>
        <w:t>های مناسب را برای تهاجم دشمنان اسلام بر علیه باورها و احکام ثابت و ارزش</w:t>
      </w:r>
      <w:r>
        <w:rPr>
          <w:rtl/>
        </w:rPr>
        <w:t>‌</w:t>
      </w:r>
      <w:r w:rsidRPr="001672E7">
        <w:rPr>
          <w:rFonts w:hint="cs"/>
          <w:rtl/>
        </w:rPr>
        <w:t>های ایمانی فراهم نماید، و از طریق ایجاد تفرقه در میان مسلمانان زمینه</w:t>
      </w:r>
      <w:r>
        <w:rPr>
          <w:rtl/>
        </w:rPr>
        <w:t>‌</w:t>
      </w:r>
      <w:r w:rsidRPr="001672E7">
        <w:rPr>
          <w:rFonts w:hint="cs"/>
          <w:rtl/>
        </w:rPr>
        <w:t>ی ضعفشان را به وجود بیاورد اعتراف نمی</w:t>
      </w:r>
      <w:r>
        <w:rPr>
          <w:rtl/>
        </w:rPr>
        <w:t>‌</w:t>
      </w:r>
      <w:r w:rsidRPr="001672E7">
        <w:rPr>
          <w:rFonts w:hint="cs"/>
          <w:rtl/>
        </w:rPr>
        <w:t>کند.</w:t>
      </w:r>
    </w:p>
    <w:p w:rsidR="0036715B" w:rsidRPr="001672E7" w:rsidRDefault="0036715B" w:rsidP="005D605F">
      <w:pPr>
        <w:pStyle w:val="af4"/>
        <w:rPr>
          <w:rtl/>
        </w:rPr>
      </w:pPr>
      <w:r w:rsidRPr="001672E7">
        <w:rPr>
          <w:rFonts w:hint="cs"/>
          <w:rtl/>
        </w:rPr>
        <w:t>مواد مندرج در معاهده</w:t>
      </w:r>
      <w:r>
        <w:rPr>
          <w:rFonts w:hint="cs"/>
          <w:rtl/>
        </w:rPr>
        <w:t>،</w:t>
      </w:r>
      <w:r w:rsidRPr="001672E7">
        <w:rPr>
          <w:rFonts w:hint="cs"/>
          <w:rtl/>
        </w:rPr>
        <w:t xml:space="preserve"> بایستی مورد رضایت طرفین باشد؛ بر همین اساس هرگونه عقد و پیمانی که بر اساس زور و اکراه و زیر حملات سنگین تانک</w:t>
      </w:r>
      <w:r>
        <w:rPr>
          <w:rtl/>
        </w:rPr>
        <w:t>‌</w:t>
      </w:r>
      <w:r w:rsidRPr="001672E7">
        <w:rPr>
          <w:rFonts w:hint="cs"/>
          <w:rtl/>
        </w:rPr>
        <w:t>ها و هواپیماها و موشک</w:t>
      </w:r>
      <w:r>
        <w:rPr>
          <w:rtl/>
        </w:rPr>
        <w:t>‌</w:t>
      </w:r>
      <w:r w:rsidRPr="001672E7">
        <w:rPr>
          <w:rFonts w:hint="cs"/>
          <w:rtl/>
        </w:rPr>
        <w:t>ها باشد، از هیچ گونه ارزشی برخوردار نیست؛ زیرا در مورد ماهیّت عقد و پیمان، رضایت طرفین شرط اساسی و طبیعی است؛ برای عقد و معاملات کالایی ـ خرید یا فروش ـ رضایت طرفین شرط صحّت آن است، در مورد معاهدات و قرار دادهایی که با مرگ و زندگی و عزّت و ذلّت ملّتی سرو کار دارند، شرط رضایت طرفین در اولویّت قرار دارد.</w:t>
      </w:r>
    </w:p>
    <w:p w:rsidR="0036715B" w:rsidRPr="001672E7" w:rsidRDefault="0036715B" w:rsidP="005D605F">
      <w:pPr>
        <w:pStyle w:val="af4"/>
        <w:rPr>
          <w:rtl/>
        </w:rPr>
      </w:pPr>
      <w:r w:rsidRPr="001672E7">
        <w:rPr>
          <w:rFonts w:hint="cs"/>
          <w:rtl/>
        </w:rPr>
        <w:t>مطالب اساسی و اهداف معاهدات</w:t>
      </w:r>
      <w:r>
        <w:rPr>
          <w:rFonts w:hint="cs"/>
          <w:rtl/>
        </w:rPr>
        <w:t>،</w:t>
      </w:r>
      <w:r w:rsidRPr="001672E7">
        <w:rPr>
          <w:rFonts w:hint="cs"/>
          <w:rtl/>
        </w:rPr>
        <w:t xml:space="preserve"> کاملاً روشن باشد و التزامات و تعهّدات طرفین را به وضوح مشخص کند و هیچ نوع زمینه</w:t>
      </w:r>
      <w:r>
        <w:rPr>
          <w:rtl/>
        </w:rPr>
        <w:t>‌</w:t>
      </w:r>
      <w:r w:rsidRPr="001672E7">
        <w:rPr>
          <w:rFonts w:hint="cs"/>
          <w:rtl/>
        </w:rPr>
        <w:t xml:space="preserve">ای را برای تأویل و تفسیر و بازی با کلمات و الفاظ را برای هیچ کس </w:t>
      </w:r>
      <w:r>
        <w:rPr>
          <w:rFonts w:hint="cs"/>
          <w:rtl/>
        </w:rPr>
        <w:t xml:space="preserve">باقی </w:t>
      </w:r>
      <w:r w:rsidRPr="001672E7">
        <w:rPr>
          <w:rFonts w:hint="cs"/>
          <w:rtl/>
        </w:rPr>
        <w:t xml:space="preserve">نگذارد. </w:t>
      </w:r>
    </w:p>
    <w:p w:rsidR="0036715B" w:rsidRPr="001672E7" w:rsidRDefault="0036715B" w:rsidP="005D605F">
      <w:pPr>
        <w:pStyle w:val="af4"/>
        <w:rPr>
          <w:rtl/>
        </w:rPr>
      </w:pPr>
      <w:r w:rsidRPr="001672E7">
        <w:rPr>
          <w:rFonts w:hint="cs"/>
          <w:rtl/>
        </w:rPr>
        <w:t>وفاداری به تعهّدات؛ اسلام بر این باور است که هرگاه معاهداتی با رضایت طرفین و مراعات شروط آن انجام گرفت، و طرف مقابل آن را مراعات نمود، و عملاً مرتکب پیمان شکنی و خیانت نشد و شرایطی که قرار داد در آن صورت گرفته بود، تغییر پیدا ننمود، وفاداری و پایبندی بدان واجبی دینی است، و مسلمانان پیمان شکن میان خود و خداوند مورد باز خواست قرار می</w:t>
      </w:r>
      <w:r>
        <w:rPr>
          <w:rtl/>
        </w:rPr>
        <w:t>‌</w:t>
      </w:r>
      <w:r w:rsidRPr="001672E7">
        <w:rPr>
          <w:rFonts w:hint="cs"/>
          <w:rtl/>
        </w:rPr>
        <w:t>گیرند و هر گونه پیمان شکنی غدر و خیانت به شمار می</w:t>
      </w:r>
      <w:r>
        <w:rPr>
          <w:rtl/>
        </w:rPr>
        <w:t>‌</w:t>
      </w:r>
      <w:r w:rsidRPr="001672E7">
        <w:rPr>
          <w:rFonts w:hint="cs"/>
          <w:rtl/>
        </w:rPr>
        <w:t>آید.</w:t>
      </w:r>
    </w:p>
    <w:p w:rsidR="0036715B" w:rsidRPr="001672E7" w:rsidRDefault="0036715B" w:rsidP="005D605F">
      <w:pPr>
        <w:pStyle w:val="af4"/>
        <w:rPr>
          <w:rtl/>
        </w:rPr>
      </w:pPr>
      <w:r w:rsidRPr="001672E7">
        <w:rPr>
          <w:rFonts w:hint="cs"/>
          <w:rtl/>
        </w:rPr>
        <w:t>امّا هرگاه طرف مقابل به تعهدات خود عمل ننمود و عملاً با دشمنان اسلام</w:t>
      </w:r>
      <w:r>
        <w:rPr>
          <w:rFonts w:hint="cs"/>
          <w:rtl/>
        </w:rPr>
        <w:t>،</w:t>
      </w:r>
      <w:r w:rsidRPr="001672E7">
        <w:rPr>
          <w:rFonts w:hint="cs"/>
          <w:rtl/>
        </w:rPr>
        <w:t xml:space="preserve"> دست همکاری داد یا آنان را برای جنگ و دشمنی با مسلمانان تحریک و توجیه و تدارک نموده</w:t>
      </w:r>
      <w:r>
        <w:rPr>
          <w:rFonts w:hint="cs"/>
          <w:rtl/>
        </w:rPr>
        <w:t>،</w:t>
      </w:r>
      <w:r w:rsidRPr="001672E7">
        <w:rPr>
          <w:rFonts w:hint="cs"/>
          <w:rtl/>
        </w:rPr>
        <w:t xml:space="preserve"> یا به ممالک هم پیمان با مسلمانان آغاز</w:t>
      </w:r>
      <w:r>
        <w:rPr>
          <w:rtl/>
        </w:rPr>
        <w:t>‌</w:t>
      </w:r>
      <w:r w:rsidRPr="001672E7">
        <w:rPr>
          <w:rFonts w:hint="cs"/>
          <w:rtl/>
        </w:rPr>
        <w:t>گر جنگ شد</w:t>
      </w:r>
      <w:r>
        <w:rPr>
          <w:rFonts w:hint="cs"/>
          <w:rtl/>
        </w:rPr>
        <w:t>؛</w:t>
      </w:r>
      <w:r w:rsidRPr="001672E7">
        <w:rPr>
          <w:rFonts w:hint="cs"/>
          <w:rtl/>
        </w:rPr>
        <w:t xml:space="preserve"> در چنین شرایطی معاهدات</w:t>
      </w:r>
      <w:r>
        <w:rPr>
          <w:rFonts w:hint="cs"/>
          <w:rtl/>
        </w:rPr>
        <w:t>،</w:t>
      </w:r>
      <w:r w:rsidRPr="001672E7">
        <w:rPr>
          <w:rFonts w:hint="cs"/>
          <w:rtl/>
        </w:rPr>
        <w:t xml:space="preserve"> ارزش و اعتبار خود را از دست می</w:t>
      </w:r>
      <w:r>
        <w:rPr>
          <w:rtl/>
        </w:rPr>
        <w:t>‌</w:t>
      </w:r>
      <w:r w:rsidRPr="001672E7">
        <w:rPr>
          <w:rFonts w:hint="cs"/>
          <w:rtl/>
        </w:rPr>
        <w:t>دهند، و رویارویی با آن</w:t>
      </w:r>
      <w:r>
        <w:rPr>
          <w:rtl/>
        </w:rPr>
        <w:t>‌</w:t>
      </w:r>
      <w:r w:rsidRPr="001672E7">
        <w:rPr>
          <w:rFonts w:hint="cs"/>
          <w:rtl/>
        </w:rPr>
        <w:t>ها بدون هشدار و اعلان، ضر</w:t>
      </w:r>
      <w:r>
        <w:rPr>
          <w:rFonts w:hint="cs"/>
          <w:rtl/>
        </w:rPr>
        <w:t>و</w:t>
      </w:r>
      <w:r w:rsidRPr="001672E7">
        <w:rPr>
          <w:rFonts w:hint="cs"/>
          <w:rtl/>
        </w:rPr>
        <w:t>ری است.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به خاطر آن که قریشیان به خاطر کمک</w:t>
      </w:r>
      <w:r>
        <w:rPr>
          <w:rtl/>
        </w:rPr>
        <w:t>‌</w:t>
      </w:r>
      <w:r w:rsidRPr="001672E7">
        <w:rPr>
          <w:rFonts w:hint="cs"/>
          <w:rtl/>
        </w:rPr>
        <w:t>هایی که به طایفه</w:t>
      </w:r>
      <w:r>
        <w:rPr>
          <w:rtl/>
        </w:rPr>
        <w:t>‌</w:t>
      </w:r>
      <w:r w:rsidRPr="001672E7">
        <w:rPr>
          <w:rFonts w:hint="cs"/>
          <w:rtl/>
        </w:rPr>
        <w:t>ی بنی بکر هم پیمان خود بر علیه طایفه</w:t>
      </w:r>
      <w:r>
        <w:rPr>
          <w:rtl/>
        </w:rPr>
        <w:t>‌</w:t>
      </w:r>
      <w:r w:rsidRPr="001672E7">
        <w:rPr>
          <w:rFonts w:hint="cs"/>
          <w:rtl/>
        </w:rPr>
        <w:t>ی خزاعه هم پیمان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کردند و از این طریق معاهدات قبلی خود را با مسلمانان زیر پا گذاشتند؛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همراه با سپاهیان اسلام راهی مکّه شد و آن را فتح کرد.</w:t>
      </w:r>
    </w:p>
    <w:p w:rsidR="0036715B" w:rsidRPr="001672E7" w:rsidRDefault="0036715B" w:rsidP="000A08C0">
      <w:pPr>
        <w:pStyle w:val="af4"/>
        <w:widowControl/>
        <w:rPr>
          <w:rtl/>
        </w:rPr>
      </w:pPr>
      <w:r w:rsidRPr="001672E7">
        <w:rPr>
          <w:rFonts w:hint="cs"/>
          <w:rtl/>
        </w:rPr>
        <w:t>و همچنین هرگاه طرفی</w:t>
      </w:r>
      <w:r>
        <w:rPr>
          <w:rFonts w:hint="cs"/>
          <w:rtl/>
        </w:rPr>
        <w:t>،</w:t>
      </w:r>
      <w:r w:rsidRPr="001672E7">
        <w:rPr>
          <w:rFonts w:hint="cs"/>
          <w:rtl/>
        </w:rPr>
        <w:t xml:space="preserve"> از طریق اخبار صحیح و قرائن و شواهد واضح دریافت که طرف مقابل در اندیشه</w:t>
      </w:r>
      <w:r>
        <w:rPr>
          <w:rtl/>
        </w:rPr>
        <w:t>‌</w:t>
      </w:r>
      <w:r w:rsidRPr="001672E7">
        <w:rPr>
          <w:rFonts w:hint="cs"/>
          <w:rtl/>
        </w:rPr>
        <w:t>ی خیانت و نقض قرار داد است، یا این که اوضاع و احوال جدید با شرایطی که قرار داد در آن بسته شده، تغییر پیدا کرده بود، و عمل به مواد آن ضرر و زیانش بیشتر از خیر و مصالحش تشخیص داده می</w:t>
      </w:r>
      <w:r>
        <w:rPr>
          <w:rtl/>
        </w:rPr>
        <w:t>‌</w:t>
      </w:r>
      <w:r w:rsidRPr="001672E7">
        <w:rPr>
          <w:rFonts w:hint="cs"/>
          <w:rtl/>
        </w:rPr>
        <w:t>شد، در این گونه موا</w:t>
      </w:r>
      <w:r>
        <w:rPr>
          <w:rFonts w:hint="cs"/>
          <w:rtl/>
        </w:rPr>
        <w:t>ر</w:t>
      </w:r>
      <w:r w:rsidRPr="001672E7">
        <w:rPr>
          <w:rFonts w:hint="cs"/>
          <w:rtl/>
        </w:rPr>
        <w:t>د، مسئولین نظام اسلامی بر اساس «</w:t>
      </w:r>
      <w:r w:rsidRPr="002E669F">
        <w:rPr>
          <w:rStyle w:val="Charf0"/>
          <w:rFonts w:hint="cs"/>
          <w:rtl/>
        </w:rPr>
        <w:t>مشورت و رایزنی</w:t>
      </w:r>
      <w:r w:rsidRPr="001672E7">
        <w:rPr>
          <w:rFonts w:hint="cs"/>
          <w:rtl/>
        </w:rPr>
        <w:t>» و «</w:t>
      </w:r>
      <w:r w:rsidRPr="002E669F">
        <w:rPr>
          <w:rStyle w:val="Charf0"/>
          <w:rFonts w:hint="cs"/>
          <w:rtl/>
        </w:rPr>
        <w:t>تحقیق کافی</w:t>
      </w:r>
      <w:r w:rsidRPr="001672E7">
        <w:rPr>
          <w:rFonts w:hint="cs"/>
          <w:rtl/>
        </w:rPr>
        <w:t>» تصمیم جدیدی را اتخاذ می</w:t>
      </w:r>
      <w:r>
        <w:rPr>
          <w:rtl/>
        </w:rPr>
        <w:t>‌</w:t>
      </w:r>
      <w:r w:rsidRPr="001672E7">
        <w:rPr>
          <w:rFonts w:hint="cs"/>
          <w:rtl/>
        </w:rPr>
        <w:t>نمایند. امّا در این گونه اوضاع و حالت</w:t>
      </w:r>
      <w:r>
        <w:rPr>
          <w:rtl/>
        </w:rPr>
        <w:t>‌</w:t>
      </w:r>
      <w:r w:rsidRPr="001672E7">
        <w:rPr>
          <w:rFonts w:hint="cs"/>
          <w:rtl/>
        </w:rPr>
        <w:t>ها اسلام بر مسلمانان واجب گردانیده که طرف مقابل را از قصد و تصمیم خود مبنی بر عدم پایبندی به مواد قرار داد مطلع نمایند، و به هیچ وجه به مسلمانان اجازه نمی</w:t>
      </w:r>
      <w:r>
        <w:rPr>
          <w:rtl/>
        </w:rPr>
        <w:t>‌</w:t>
      </w:r>
      <w:r w:rsidRPr="001672E7">
        <w:rPr>
          <w:rFonts w:hint="cs"/>
          <w:rtl/>
        </w:rPr>
        <w:t>دهد که آن</w:t>
      </w:r>
      <w:r>
        <w:rPr>
          <w:rtl/>
        </w:rPr>
        <w:t>‌</w:t>
      </w:r>
      <w:r w:rsidRPr="001672E7">
        <w:rPr>
          <w:rFonts w:hint="cs"/>
          <w:rtl/>
        </w:rPr>
        <w:t>ها را مورد تهاجم قرار دهند، مگر زمانی که خبر فسخ قرار داد به آن</w:t>
      </w:r>
      <w:r>
        <w:rPr>
          <w:rtl/>
        </w:rPr>
        <w:t>‌</w:t>
      </w:r>
      <w:r w:rsidRPr="001672E7">
        <w:rPr>
          <w:rFonts w:hint="cs"/>
          <w:rtl/>
        </w:rPr>
        <w:t>ها رسیده باشد و آن</w:t>
      </w:r>
      <w:r>
        <w:rPr>
          <w:rtl/>
        </w:rPr>
        <w:t>‌</w:t>
      </w:r>
      <w:r w:rsidRPr="001672E7">
        <w:rPr>
          <w:rFonts w:hint="cs"/>
          <w:rtl/>
        </w:rPr>
        <w:t>ها خود را برای جنگ با مسلمانان آماده نمایند. (انفال/58؛ توبه/3)</w:t>
      </w:r>
    </w:p>
    <w:p w:rsidR="0036715B" w:rsidRPr="001672E7" w:rsidRDefault="0036715B" w:rsidP="005D605F">
      <w:pPr>
        <w:pStyle w:val="af4"/>
        <w:rPr>
          <w:rtl/>
        </w:rPr>
      </w:pPr>
      <w:r w:rsidRPr="001672E7">
        <w:rPr>
          <w:rFonts w:hint="cs"/>
          <w:rtl/>
        </w:rPr>
        <w:t>حکم و دیدگاه اسلام در مورد معاهداتی که زمینه</w:t>
      </w:r>
      <w:r>
        <w:rPr>
          <w:rtl/>
        </w:rPr>
        <w:t>‌</w:t>
      </w:r>
      <w:r w:rsidRPr="001672E7">
        <w:rPr>
          <w:rFonts w:hint="cs"/>
          <w:rtl/>
        </w:rPr>
        <w:t>ی صلح و آشتی و امنیّت و حفظ حقوق را فراهم می</w:t>
      </w:r>
      <w:r>
        <w:rPr>
          <w:rtl/>
        </w:rPr>
        <w:t>‌</w:t>
      </w:r>
      <w:r w:rsidRPr="001672E7">
        <w:rPr>
          <w:rFonts w:hint="cs"/>
          <w:rtl/>
        </w:rPr>
        <w:t>نمایند از جهت شیوه</w:t>
      </w:r>
      <w:r>
        <w:rPr>
          <w:rtl/>
        </w:rPr>
        <w:t>‌</w:t>
      </w:r>
      <w:r w:rsidRPr="001672E7">
        <w:rPr>
          <w:rFonts w:hint="cs"/>
          <w:rtl/>
        </w:rPr>
        <w:t>ی عبارات و وفاداری به مواد آن و در ارتباط با نقض و کنار نهادن آن، بدین صورت بود که بیان گردید. قرآن کریم آن</w:t>
      </w:r>
      <w:r>
        <w:rPr>
          <w:rtl/>
        </w:rPr>
        <w:t>‌</w:t>
      </w:r>
      <w:r w:rsidRPr="001672E7">
        <w:rPr>
          <w:rFonts w:hint="cs"/>
          <w:rtl/>
        </w:rPr>
        <w:t>ها را مقرّر نموده و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و جانشینانش ـ چهارده قرن قبل، زمانی که کشورهای به اصطلاح متمدن امروز</w:t>
      </w:r>
      <w:r>
        <w:rPr>
          <w:rFonts w:hint="cs"/>
          <w:rtl/>
        </w:rPr>
        <w:t>،</w:t>
      </w:r>
      <w:r w:rsidRPr="001672E7">
        <w:rPr>
          <w:rFonts w:hint="cs"/>
          <w:rtl/>
        </w:rPr>
        <w:t xml:space="preserve"> در شرایطی بسیار ابتدایی زندگی می</w:t>
      </w:r>
      <w:r>
        <w:rPr>
          <w:rtl/>
        </w:rPr>
        <w:t>‌</w:t>
      </w:r>
      <w:r w:rsidRPr="001672E7">
        <w:rPr>
          <w:rFonts w:hint="cs"/>
          <w:rtl/>
        </w:rPr>
        <w:t>کردند ـ آن</w:t>
      </w:r>
      <w:r>
        <w:rPr>
          <w:rtl/>
        </w:rPr>
        <w:t>‌</w:t>
      </w:r>
      <w:r w:rsidRPr="001672E7">
        <w:rPr>
          <w:rFonts w:hint="cs"/>
          <w:rtl/>
        </w:rPr>
        <w:t>ها را به کار می</w:t>
      </w:r>
      <w:r>
        <w:rPr>
          <w:rtl/>
        </w:rPr>
        <w:t>‌</w:t>
      </w:r>
      <w:r w:rsidRPr="001672E7">
        <w:rPr>
          <w:rFonts w:hint="cs"/>
          <w:rtl/>
        </w:rPr>
        <w:t xml:space="preserve">بستند. </w:t>
      </w:r>
    </w:p>
    <w:p w:rsidR="00792166" w:rsidRDefault="0036715B" w:rsidP="005D605F">
      <w:pPr>
        <w:pStyle w:val="af4"/>
        <w:rPr>
          <w:rtl/>
        </w:rPr>
      </w:pPr>
      <w:r w:rsidRPr="001672E7">
        <w:rPr>
          <w:rFonts w:hint="cs"/>
          <w:rtl/>
        </w:rPr>
        <w:t>پس از آن کشورهای متمدن معاصر</w:t>
      </w:r>
      <w:r>
        <w:rPr>
          <w:rFonts w:hint="cs"/>
          <w:rtl/>
        </w:rPr>
        <w:t>،</w:t>
      </w:r>
      <w:r w:rsidRPr="001672E7">
        <w:rPr>
          <w:rFonts w:hint="cs"/>
          <w:rtl/>
        </w:rPr>
        <w:t xml:space="preserve"> از طریق وضع قوانینی مانند: «</w:t>
      </w:r>
      <w:r w:rsidRPr="002E669F">
        <w:rPr>
          <w:rStyle w:val="Charf0"/>
          <w:rFonts w:hint="cs"/>
          <w:rtl/>
        </w:rPr>
        <w:t>قوانین و مقرّرات بین الملل</w:t>
      </w:r>
      <w:r w:rsidRPr="001672E7">
        <w:rPr>
          <w:rFonts w:hint="cs"/>
          <w:rtl/>
        </w:rPr>
        <w:t>» یا «</w:t>
      </w:r>
      <w:r w:rsidRPr="002E669F">
        <w:rPr>
          <w:rStyle w:val="Charf0"/>
          <w:rFonts w:hint="cs"/>
          <w:rtl/>
        </w:rPr>
        <w:t>سازمان امنیّت</w:t>
      </w:r>
      <w:r w:rsidRPr="001672E7">
        <w:rPr>
          <w:rFonts w:hint="cs"/>
          <w:rtl/>
        </w:rPr>
        <w:t>» و ... عملاً به فریب مردم پرداختند؛ زیرا خود ایشان در بسیاری از ممالک تحت استعمار خود به کشتارهای دسته جمعی و غارت ثروت و سرکوبی و ویرانی اقدام نموده که می</w:t>
      </w:r>
      <w:r>
        <w:rPr>
          <w:rtl/>
        </w:rPr>
        <w:t>‌</w:t>
      </w:r>
      <w:r w:rsidRPr="001672E7">
        <w:rPr>
          <w:rFonts w:hint="cs"/>
          <w:rtl/>
        </w:rPr>
        <w:t>توان به برنامه ریزی و حمایت از تشکیل کشور اسراییل و بمباران هیروشیما و ناکازاکی و جنگ و کشتارهای ویتنام اشاره کرد؛ و این همه جرم و جنایت</w:t>
      </w:r>
      <w:r>
        <w:rPr>
          <w:rtl/>
        </w:rPr>
        <w:t>‌</w:t>
      </w:r>
      <w:r w:rsidRPr="001672E7">
        <w:rPr>
          <w:rFonts w:hint="cs"/>
          <w:rtl/>
        </w:rPr>
        <w:t>ها که در دنیا به ویژه در عرصه</w:t>
      </w:r>
      <w:r>
        <w:rPr>
          <w:rtl/>
        </w:rPr>
        <w:t>‌</w:t>
      </w:r>
      <w:r w:rsidRPr="001672E7">
        <w:rPr>
          <w:rFonts w:hint="cs"/>
          <w:rtl/>
        </w:rPr>
        <w:t>ی سیاست، فرهنگ، اقتصاد و نظام روی می</w:t>
      </w:r>
      <w:r>
        <w:rPr>
          <w:rtl/>
        </w:rPr>
        <w:t>‌</w:t>
      </w:r>
      <w:r w:rsidRPr="001672E7">
        <w:rPr>
          <w:rFonts w:hint="cs"/>
          <w:rtl/>
        </w:rPr>
        <w:t>دهد، شعار حقوق بشر و امنیّت جهانی و</w:t>
      </w:r>
      <w:r w:rsidR="00070BA9">
        <w:rPr>
          <w:rFonts w:hint="cs"/>
          <w:rtl/>
        </w:rPr>
        <w:t xml:space="preserve"> </w:t>
      </w:r>
      <w:r w:rsidRPr="001672E7">
        <w:rPr>
          <w:rFonts w:hint="cs"/>
          <w:rtl/>
        </w:rPr>
        <w:t>عدالت خواهی ایشان را بسیار پوچ و بی</w:t>
      </w:r>
      <w:r>
        <w:rPr>
          <w:rtl/>
        </w:rPr>
        <w:t>‌</w:t>
      </w:r>
      <w:r w:rsidRPr="001672E7">
        <w:rPr>
          <w:rFonts w:hint="cs"/>
          <w:rtl/>
        </w:rPr>
        <w:t>محتوا گردانیده است؛ راست گفت خداوند بلند مرتبه:</w:t>
      </w:r>
    </w:p>
    <w:p w:rsidR="0036715B" w:rsidRDefault="0036715B" w:rsidP="00740E58">
      <w:pPr>
        <w:pStyle w:val="af1"/>
        <w:rPr>
          <w:rtl/>
        </w:rPr>
      </w:pPr>
      <w:r w:rsidRPr="00A7212E">
        <w:rPr>
          <w:rFonts w:cs="Traditional Arabic"/>
          <w:rtl/>
        </w:rPr>
        <w:t>﴿</w:t>
      </w:r>
      <w:r w:rsidRPr="00894E25">
        <w:rPr>
          <w:rtl/>
        </w:rPr>
        <w:t xml:space="preserve">إِنَّ شَرَّ </w:t>
      </w:r>
      <w:r w:rsidRPr="00894E25">
        <w:rPr>
          <w:rFonts w:hint="cs"/>
          <w:rtl/>
        </w:rPr>
        <w:t>ٱلدَّوَآبِّ</w:t>
      </w:r>
      <w:r w:rsidRPr="00894E25">
        <w:rPr>
          <w:rtl/>
        </w:rPr>
        <w:t xml:space="preserve"> عِندَ </w:t>
      </w:r>
      <w:r w:rsidRPr="00894E25">
        <w:rPr>
          <w:rFonts w:hint="cs"/>
          <w:rtl/>
        </w:rPr>
        <w:t>ٱللَّهِ</w:t>
      </w:r>
      <w:r w:rsidRPr="00894E25">
        <w:rPr>
          <w:rtl/>
        </w:rPr>
        <w:t xml:space="preserve"> </w:t>
      </w:r>
      <w:r w:rsidRPr="00894E25">
        <w:rPr>
          <w:rFonts w:hint="cs"/>
          <w:rtl/>
        </w:rPr>
        <w:t>ٱلَّذِينَ</w:t>
      </w:r>
      <w:r w:rsidRPr="00894E25">
        <w:rPr>
          <w:rtl/>
        </w:rPr>
        <w:t xml:space="preserve"> كَفَرُواْ فَهُمۡ لَا يُؤۡمِنُونَ٥٥ </w:t>
      </w:r>
      <w:r w:rsidRPr="00894E25">
        <w:rPr>
          <w:rFonts w:hint="cs"/>
          <w:rtl/>
        </w:rPr>
        <w:t>ٱلَّذِينَ</w:t>
      </w:r>
      <w:r w:rsidRPr="00894E25">
        <w:rPr>
          <w:rtl/>
        </w:rPr>
        <w:t xml:space="preserve"> عَٰهَدتَّ مِنۡهُمۡ ثُمَّ يَنقُضُونَ عَهۡدَهُمۡ فِي كُلِّ مَرَّةٖ وَهُمۡ لَا يَتَّقُونَ٥٦</w:t>
      </w:r>
      <w:r w:rsidRPr="00A7212E">
        <w:rPr>
          <w:rFonts w:ascii="Tahoma" w:hAnsi="Tahoma" w:cs="Traditional Arabic" w:hint="cs"/>
          <w:rtl/>
        </w:rPr>
        <w:t>﴾</w:t>
      </w:r>
      <w:r>
        <w:rPr>
          <w:rFonts w:ascii="Tahoma" w:hAnsi="Tahoma"/>
          <w:szCs w:val="24"/>
          <w:rtl/>
        </w:rPr>
        <w:t xml:space="preserve"> </w:t>
      </w:r>
      <w:r w:rsidRPr="00740E58">
        <w:rPr>
          <w:rStyle w:val="Char6"/>
          <w:rtl/>
        </w:rPr>
        <w:t>[الأنفال: 55-56]</w:t>
      </w:r>
      <w:r>
        <w:rPr>
          <w:rFonts w:ascii="Tahoma" w:hAnsi="Tahoma" w:hint="cs"/>
          <w:szCs w:val="24"/>
          <w:rtl/>
        </w:rPr>
        <w:t>.</w:t>
      </w:r>
    </w:p>
    <w:p w:rsidR="00792166" w:rsidRDefault="0036715B" w:rsidP="00894E25">
      <w:pPr>
        <w:pStyle w:val="ab"/>
        <w:rPr>
          <w:rtl/>
        </w:rPr>
      </w:pPr>
      <w:r w:rsidRPr="001672E7">
        <w:rPr>
          <w:rFonts w:hint="cs"/>
          <w:rtl/>
        </w:rPr>
        <w:t>«بی گمان بدترین انسان</w:t>
      </w:r>
      <w:r>
        <w:rPr>
          <w:rtl/>
        </w:rPr>
        <w:t>‌</w:t>
      </w:r>
      <w:r w:rsidRPr="001672E7">
        <w:rPr>
          <w:rFonts w:hint="cs"/>
          <w:rtl/>
        </w:rPr>
        <w:t>ها در پیشگاه خداوند کسانی هستند که کافرند و ایمان نمی</w:t>
      </w:r>
      <w:r>
        <w:rPr>
          <w:rtl/>
        </w:rPr>
        <w:t>‌</w:t>
      </w:r>
      <w:r w:rsidRPr="001672E7">
        <w:rPr>
          <w:rFonts w:hint="cs"/>
          <w:rtl/>
        </w:rPr>
        <w:t>آورند؛ کسانی که با آنان پیمان بسته</w:t>
      </w:r>
      <w:r>
        <w:rPr>
          <w:rtl/>
        </w:rPr>
        <w:t>‌</w:t>
      </w:r>
      <w:r w:rsidRPr="001672E7">
        <w:rPr>
          <w:rFonts w:hint="cs"/>
          <w:rtl/>
        </w:rPr>
        <w:t>ای ولی هر بار پیمان خود را می</w:t>
      </w:r>
      <w:r>
        <w:rPr>
          <w:rtl/>
        </w:rPr>
        <w:t>‌</w:t>
      </w:r>
      <w:r w:rsidRPr="001672E7">
        <w:rPr>
          <w:rFonts w:hint="cs"/>
          <w:rtl/>
        </w:rPr>
        <w:t>شکنند و از جنایت و نقض عهد پرهیز نمی</w:t>
      </w:r>
      <w:r>
        <w:rPr>
          <w:rtl/>
        </w:rPr>
        <w:t>‌</w:t>
      </w:r>
      <w:r w:rsidR="00740E58">
        <w:rPr>
          <w:rFonts w:hint="cs"/>
          <w:rtl/>
        </w:rPr>
        <w:t>کنند</w:t>
      </w:r>
      <w:r w:rsidRPr="001672E7">
        <w:rPr>
          <w:rFonts w:hint="cs"/>
          <w:rtl/>
        </w:rPr>
        <w:t>»]</w:t>
      </w:r>
      <w:r w:rsidR="00740E58">
        <w:rPr>
          <w:rFonts w:hint="cs"/>
          <w:rtl/>
        </w:rPr>
        <w:t>.</w:t>
      </w:r>
    </w:p>
    <w:p w:rsidR="00792166" w:rsidRDefault="00FC5E6F" w:rsidP="00740E58">
      <w:pPr>
        <w:pStyle w:val="af4"/>
        <w:rPr>
          <w:rtl/>
        </w:rPr>
      </w:pPr>
      <w:r w:rsidRPr="002E669F">
        <w:rPr>
          <w:rStyle w:val="Charf0"/>
          <w:rFonts w:hint="cs"/>
          <w:rtl/>
        </w:rPr>
        <w:t xml:space="preserve">س: </w:t>
      </w:r>
      <w:r w:rsidR="0036715B" w:rsidRPr="001672E7">
        <w:rPr>
          <w:rFonts w:hint="cs"/>
          <w:rtl/>
        </w:rPr>
        <w:t>اگر دشمنان، عهد خود را شکستند و شروع به خیانت نمودند؛ در آن صورت رهبر و پیشوای مسلمانان چه باید بکند؟</w:t>
      </w:r>
    </w:p>
    <w:p w:rsidR="00792166" w:rsidRDefault="00FC5E6F" w:rsidP="00740E58">
      <w:pPr>
        <w:pStyle w:val="af4"/>
        <w:rPr>
          <w:rtl/>
        </w:rPr>
      </w:pPr>
      <w:r w:rsidRPr="002E669F">
        <w:rPr>
          <w:rStyle w:val="Charf0"/>
          <w:rFonts w:hint="cs"/>
          <w:rtl/>
        </w:rPr>
        <w:t xml:space="preserve">ج: </w:t>
      </w:r>
      <w:r w:rsidR="0036715B" w:rsidRPr="001672E7">
        <w:rPr>
          <w:rFonts w:hint="cs"/>
          <w:rtl/>
        </w:rPr>
        <w:t>در این صورت اگر این نقض عهد و خیانت</w:t>
      </w:r>
      <w:r w:rsidR="0036715B">
        <w:rPr>
          <w:rFonts w:hint="cs"/>
          <w:rtl/>
        </w:rPr>
        <w:t>،</w:t>
      </w:r>
      <w:r w:rsidR="0036715B" w:rsidRPr="001672E7">
        <w:rPr>
          <w:rFonts w:hint="cs"/>
          <w:rtl/>
        </w:rPr>
        <w:t xml:space="preserve"> به اتفاق همه</w:t>
      </w:r>
      <w:r w:rsidR="0036715B">
        <w:rPr>
          <w:rtl/>
        </w:rPr>
        <w:t>‌</w:t>
      </w:r>
      <w:r w:rsidR="0036715B" w:rsidRPr="001672E7">
        <w:rPr>
          <w:rFonts w:hint="cs"/>
          <w:rtl/>
        </w:rPr>
        <w:t>ی آنان باشد، رهبر و پیشوای مسلمانان می</w:t>
      </w:r>
      <w:r w:rsidR="0036715B">
        <w:rPr>
          <w:rtl/>
        </w:rPr>
        <w:t>‌</w:t>
      </w:r>
      <w:r w:rsidR="0036715B" w:rsidRPr="001672E7">
        <w:rPr>
          <w:rFonts w:hint="cs"/>
          <w:rtl/>
        </w:rPr>
        <w:t>تواند بدون اطلاع و بدون آن که آنان را بیاگاهاند که مسلمانان با ایشان دیگر عهد و پیمانی ندارند، بدانان حمله کند.</w:t>
      </w:r>
    </w:p>
    <w:p w:rsidR="0036715B" w:rsidRPr="001672E7" w:rsidRDefault="00FC5E6F" w:rsidP="00740E58">
      <w:pPr>
        <w:pStyle w:val="af4"/>
        <w:rPr>
          <w:rtl/>
        </w:rPr>
      </w:pPr>
      <w:r w:rsidRPr="002E669F">
        <w:rPr>
          <w:rStyle w:val="Charf0"/>
          <w:rFonts w:hint="cs"/>
          <w:rtl/>
        </w:rPr>
        <w:t xml:space="preserve">س: </w:t>
      </w:r>
      <w:r w:rsidR="0036715B" w:rsidRPr="001672E7">
        <w:rPr>
          <w:rFonts w:hint="cs"/>
          <w:rtl/>
        </w:rPr>
        <w:t>آیا رهبر و پیشوای مسلمانان می</w:t>
      </w:r>
      <w:r w:rsidR="0036715B">
        <w:rPr>
          <w:rtl/>
        </w:rPr>
        <w:t>‌</w:t>
      </w:r>
      <w:r w:rsidR="0036715B" w:rsidRPr="001672E7">
        <w:rPr>
          <w:rFonts w:hint="cs"/>
          <w:rtl/>
        </w:rPr>
        <w:t>تواند در مقابل گرفتن مال، با دشمنان صلح نماید؟</w:t>
      </w:r>
    </w:p>
    <w:p w:rsidR="00792166" w:rsidRDefault="00FC5E6F" w:rsidP="00740E58">
      <w:pPr>
        <w:pStyle w:val="af4"/>
        <w:rPr>
          <w:rtl/>
        </w:rPr>
      </w:pPr>
      <w:r w:rsidRPr="002E669F">
        <w:rPr>
          <w:rStyle w:val="Charf0"/>
          <w:rFonts w:hint="cs"/>
          <w:rtl/>
        </w:rPr>
        <w:t xml:space="preserve">ج: </w:t>
      </w:r>
      <w:r w:rsidR="0036715B" w:rsidRPr="001672E7">
        <w:rPr>
          <w:rFonts w:hint="cs"/>
          <w:rtl/>
        </w:rPr>
        <w:t>انجام چنین کاری برای رهبر و پیشوای مسلمانان درست است؛ و آنچه را که در نتیجه</w:t>
      </w:r>
      <w:r w:rsidR="0036715B">
        <w:rPr>
          <w:rtl/>
        </w:rPr>
        <w:t>‌</w:t>
      </w:r>
      <w:r w:rsidR="0036715B" w:rsidRPr="001672E7">
        <w:rPr>
          <w:rFonts w:hint="cs"/>
          <w:rtl/>
        </w:rPr>
        <w:t>ی صلح، از دشمنان می</w:t>
      </w:r>
      <w:r w:rsidR="0036715B">
        <w:rPr>
          <w:rtl/>
        </w:rPr>
        <w:t>‌</w:t>
      </w:r>
      <w:r w:rsidR="0036715B" w:rsidRPr="001672E7">
        <w:rPr>
          <w:rFonts w:hint="cs"/>
          <w:rtl/>
        </w:rPr>
        <w:t>گیرد، در مصارف جزیه و مالیات، هزینه نماید.</w:t>
      </w:r>
    </w:p>
    <w:p w:rsidR="00792166" w:rsidRDefault="0036715B" w:rsidP="00085B97">
      <w:pPr>
        <w:pStyle w:val="a2"/>
        <w:rPr>
          <w:rtl/>
        </w:rPr>
      </w:pPr>
      <w:bookmarkStart w:id="138" w:name="_Toc282283624"/>
      <w:bookmarkStart w:id="139" w:name="_Toc442202867"/>
      <w:r w:rsidRPr="001672E7">
        <w:rPr>
          <w:rFonts w:hint="cs"/>
          <w:rtl/>
        </w:rPr>
        <w:t>امان و زنهار خواستن</w:t>
      </w:r>
      <w:bookmarkEnd w:id="138"/>
      <w:bookmarkEnd w:id="139"/>
    </w:p>
    <w:p w:rsidR="00792166" w:rsidRDefault="00FC5E6F" w:rsidP="00740E58">
      <w:pPr>
        <w:pStyle w:val="af4"/>
        <w:rPr>
          <w:rtl/>
        </w:rPr>
      </w:pPr>
      <w:r w:rsidRPr="002E669F">
        <w:rPr>
          <w:rStyle w:val="Charf0"/>
          <w:rFonts w:hint="cs"/>
          <w:rtl/>
        </w:rPr>
        <w:t xml:space="preserve">س: </w:t>
      </w:r>
      <w:r w:rsidR="0036715B" w:rsidRPr="001672E7">
        <w:rPr>
          <w:rFonts w:hint="cs"/>
          <w:rtl/>
        </w:rPr>
        <w:t>حکم زنهار دادن مسلمانان به کفّار و دشمنان چیست؟</w:t>
      </w:r>
    </w:p>
    <w:p w:rsidR="00792166" w:rsidRDefault="00FC5E6F" w:rsidP="00740E58">
      <w:pPr>
        <w:pStyle w:val="af4"/>
        <w:rPr>
          <w:rtl/>
        </w:rPr>
      </w:pPr>
      <w:r w:rsidRPr="002E669F">
        <w:rPr>
          <w:rStyle w:val="Charf0"/>
          <w:rFonts w:hint="cs"/>
          <w:rtl/>
        </w:rPr>
        <w:t xml:space="preserve">ج: </w:t>
      </w:r>
      <w:r w:rsidR="0036715B" w:rsidRPr="001672E7">
        <w:rPr>
          <w:rFonts w:hint="cs"/>
          <w:rtl/>
        </w:rPr>
        <w:t>اگر مرد یا زن مسلمان و آزاد، کافر یا گروهی از کافران، یا مردمان قلعه یا شهری را زنهار دادند، زنهار دادنشان درست است؛ و پس از آن برای هیچ مسلمانی درست نیست که با کافرانِ زنهار داده شده، وارد پیکار و کارزار گردند؛ مگر آن که در امان دادن آن</w:t>
      </w:r>
      <w:r w:rsidR="0036715B">
        <w:rPr>
          <w:rtl/>
        </w:rPr>
        <w:t>‌</w:t>
      </w:r>
      <w:r w:rsidR="0036715B" w:rsidRPr="001672E7">
        <w:rPr>
          <w:rFonts w:hint="cs"/>
          <w:rtl/>
        </w:rPr>
        <w:t>ها، مفسده و عوارضی منفی وجود داشته باشد که در آن صورت</w:t>
      </w:r>
      <w:r w:rsidR="0036715B">
        <w:rPr>
          <w:rFonts w:hint="cs"/>
          <w:rtl/>
        </w:rPr>
        <w:t>،</w:t>
      </w:r>
      <w:r w:rsidR="0036715B" w:rsidRPr="001672E7">
        <w:rPr>
          <w:rFonts w:hint="cs"/>
          <w:rtl/>
        </w:rPr>
        <w:t xml:space="preserve"> رهبر و پیشوای مسلمانان می</w:t>
      </w:r>
      <w:r w:rsidR="0036715B">
        <w:rPr>
          <w:rtl/>
        </w:rPr>
        <w:t>‌</w:t>
      </w:r>
      <w:r w:rsidR="0036715B" w:rsidRPr="001672E7">
        <w:rPr>
          <w:rFonts w:hint="cs"/>
          <w:rtl/>
        </w:rPr>
        <w:t>تواند زنهار دادن آن</w:t>
      </w:r>
      <w:r w:rsidR="0036715B">
        <w:rPr>
          <w:rtl/>
        </w:rPr>
        <w:t>‌</w:t>
      </w:r>
      <w:r w:rsidR="0036715B" w:rsidRPr="001672E7">
        <w:rPr>
          <w:rFonts w:hint="cs"/>
          <w:rtl/>
        </w:rPr>
        <w:t>ها را لغو نماید.</w:t>
      </w:r>
    </w:p>
    <w:p w:rsidR="00792166" w:rsidRDefault="00FC5E6F" w:rsidP="00740E58">
      <w:pPr>
        <w:pStyle w:val="af4"/>
        <w:rPr>
          <w:rtl/>
        </w:rPr>
      </w:pPr>
      <w:r w:rsidRPr="002E669F">
        <w:rPr>
          <w:rStyle w:val="Charf0"/>
          <w:rFonts w:hint="cs"/>
          <w:rtl/>
        </w:rPr>
        <w:t xml:space="preserve">س: </w:t>
      </w:r>
      <w:r w:rsidR="0036715B" w:rsidRPr="001672E7">
        <w:rPr>
          <w:rFonts w:hint="cs"/>
          <w:rtl/>
        </w:rPr>
        <w:t>آیا در میان مردم افرادی وجود دارد که امان دادنشان درست نباشد؟</w:t>
      </w:r>
    </w:p>
    <w:p w:rsidR="0036715B" w:rsidRPr="001672E7" w:rsidRDefault="00FC5E6F" w:rsidP="002E669F">
      <w:pPr>
        <w:pStyle w:val="af4"/>
        <w:rPr>
          <w:rtl/>
        </w:rPr>
      </w:pPr>
      <w:r w:rsidRPr="002E669F">
        <w:rPr>
          <w:rStyle w:val="Charf0"/>
          <w:rFonts w:hint="cs"/>
          <w:rtl/>
        </w:rPr>
        <w:t xml:space="preserve">ج: </w:t>
      </w:r>
      <w:r w:rsidR="0036715B" w:rsidRPr="002E669F">
        <w:rPr>
          <w:rStyle w:val="Charf0"/>
          <w:rFonts w:hint="cs"/>
          <w:rtl/>
        </w:rPr>
        <w:t>آری؛ امان دادن کافر ذمّی، اسیر و تاجر و بازرگانی که بر دشمنان وارد می</w:t>
      </w:r>
      <w:r w:rsidR="0036715B" w:rsidRPr="002E669F">
        <w:rPr>
          <w:rStyle w:val="Charf0"/>
          <w:rtl/>
        </w:rPr>
        <w:t>‌</w:t>
      </w:r>
      <w:r w:rsidR="0036715B" w:rsidRPr="002E669F">
        <w:rPr>
          <w:rStyle w:val="Charf0"/>
          <w:rFonts w:hint="cs"/>
          <w:rtl/>
        </w:rPr>
        <w:t>شود، درست نیست؛ همچنین امام ابوحنیفه</w:t>
      </w:r>
      <w:r w:rsidR="002E669F"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این باور است که امان دادن برده</w:t>
      </w:r>
      <w:r w:rsidR="0036715B">
        <w:rPr>
          <w:rtl/>
        </w:rPr>
        <w:t>‌</w:t>
      </w:r>
      <w:r w:rsidR="0036715B" w:rsidRPr="001672E7">
        <w:rPr>
          <w:rFonts w:hint="cs"/>
          <w:rtl/>
        </w:rPr>
        <w:t>ی «</w:t>
      </w:r>
      <w:r w:rsidR="0036715B" w:rsidRPr="002E669F">
        <w:rPr>
          <w:rStyle w:val="Charf0"/>
          <w:rFonts w:hint="cs"/>
          <w:rtl/>
        </w:rPr>
        <w:t>محجور</w:t>
      </w:r>
      <w:r w:rsidR="0036715B" w:rsidRPr="001672E7">
        <w:rPr>
          <w:rFonts w:hint="cs"/>
          <w:rtl/>
        </w:rPr>
        <w:t>» (برده</w:t>
      </w:r>
      <w:r w:rsidR="0036715B">
        <w:rPr>
          <w:rtl/>
        </w:rPr>
        <w:t>‌</w:t>
      </w:r>
      <w:r w:rsidR="0036715B" w:rsidRPr="001672E7">
        <w:rPr>
          <w:rFonts w:hint="cs"/>
          <w:rtl/>
        </w:rPr>
        <w:t>ای که از دخل و تصرف وی جلوگیری شده باشد) نیز درست نیست</w:t>
      </w:r>
      <w:r w:rsidR="0036715B">
        <w:rPr>
          <w:rFonts w:hint="cs"/>
          <w:rtl/>
        </w:rPr>
        <w:t>؛</w:t>
      </w:r>
      <w:r w:rsidR="0036715B" w:rsidRPr="001672E7">
        <w:rPr>
          <w:rFonts w:hint="cs"/>
          <w:rtl/>
        </w:rPr>
        <w:t xml:space="preserve"> مگر آن که خواجه</w:t>
      </w:r>
      <w:r w:rsidR="0036715B">
        <w:rPr>
          <w:rtl/>
        </w:rPr>
        <w:t>‌</w:t>
      </w:r>
      <w:r w:rsidR="0036715B" w:rsidRPr="001672E7">
        <w:rPr>
          <w:rFonts w:hint="cs"/>
          <w:rtl/>
        </w:rPr>
        <w:t>اش بدو اجازه</w:t>
      </w:r>
      <w:r w:rsidR="0036715B">
        <w:rPr>
          <w:rtl/>
        </w:rPr>
        <w:t>‌</w:t>
      </w:r>
      <w:r w:rsidR="0036715B" w:rsidRPr="001672E7">
        <w:rPr>
          <w:rFonts w:hint="cs"/>
          <w:rtl/>
        </w:rPr>
        <w:t>ی شرکت در پیکار و کارزار را داده باشد.</w:t>
      </w:r>
    </w:p>
    <w:p w:rsidR="00792166" w:rsidRDefault="0036715B" w:rsidP="005D605F">
      <w:pPr>
        <w:pStyle w:val="af4"/>
        <w:rPr>
          <w:rtl/>
        </w:rPr>
      </w:pPr>
      <w:r w:rsidRPr="001672E7">
        <w:rPr>
          <w:rFonts w:hint="cs"/>
          <w:rtl/>
        </w:rPr>
        <w:t>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آنند که امان دادن برده</w:t>
      </w:r>
      <w:r>
        <w:rPr>
          <w:rtl/>
        </w:rPr>
        <w:t>‌</w:t>
      </w:r>
      <w:r w:rsidRPr="001672E7">
        <w:rPr>
          <w:rFonts w:hint="cs"/>
          <w:rtl/>
        </w:rPr>
        <w:t>ی «</w:t>
      </w:r>
      <w:r w:rsidRPr="002E669F">
        <w:rPr>
          <w:rStyle w:val="Charf0"/>
          <w:rFonts w:hint="cs"/>
          <w:rtl/>
        </w:rPr>
        <w:t>محجور</w:t>
      </w:r>
      <w:r w:rsidRPr="001672E7">
        <w:rPr>
          <w:rFonts w:hint="cs"/>
          <w:rtl/>
        </w:rPr>
        <w:t>» درست است.</w:t>
      </w:r>
    </w:p>
    <w:p w:rsidR="00792166" w:rsidRDefault="0036715B" w:rsidP="00085B97">
      <w:pPr>
        <w:pStyle w:val="a2"/>
        <w:rPr>
          <w:rtl/>
        </w:rPr>
      </w:pPr>
      <w:bookmarkStart w:id="140" w:name="_Toc282283625"/>
      <w:bookmarkStart w:id="141" w:name="_Toc442202868"/>
      <w:r w:rsidRPr="001672E7">
        <w:rPr>
          <w:rFonts w:hint="cs"/>
          <w:rtl/>
        </w:rPr>
        <w:t>غنائم و تقسیم آن</w:t>
      </w:r>
      <w:bookmarkEnd w:id="140"/>
      <w:bookmarkEnd w:id="141"/>
    </w:p>
    <w:p w:rsidR="00792166" w:rsidRDefault="00FC5E6F" w:rsidP="00740E58">
      <w:pPr>
        <w:pStyle w:val="af4"/>
        <w:rPr>
          <w:rtl/>
        </w:rPr>
      </w:pPr>
      <w:r w:rsidRPr="002E669F">
        <w:rPr>
          <w:rStyle w:val="Charf0"/>
          <w:rFonts w:hint="cs"/>
          <w:rtl/>
        </w:rPr>
        <w:t xml:space="preserve">س: </w:t>
      </w:r>
      <w:r w:rsidR="0036715B" w:rsidRPr="001672E7">
        <w:rPr>
          <w:rFonts w:hint="cs"/>
          <w:rtl/>
        </w:rPr>
        <w:t>اگر رهبر و پیشوای مسلمانان، شهری را با قهر و غلبه فتح کرد</w:t>
      </w:r>
      <w:r w:rsidR="0036715B">
        <w:rPr>
          <w:rFonts w:hint="cs"/>
          <w:rtl/>
        </w:rPr>
        <w:t>؛</w:t>
      </w:r>
      <w:r w:rsidR="0036715B" w:rsidRPr="001672E7">
        <w:rPr>
          <w:rFonts w:hint="cs"/>
          <w:rtl/>
        </w:rPr>
        <w:t xml:space="preserve"> در آن صورت با اراضی و مردم آن شهر چه باید بکند؟</w:t>
      </w:r>
    </w:p>
    <w:p w:rsidR="00792166" w:rsidRDefault="00FC5E6F" w:rsidP="00740E58">
      <w:pPr>
        <w:pStyle w:val="af4"/>
        <w:rPr>
          <w:rtl/>
        </w:rPr>
      </w:pPr>
      <w:r w:rsidRPr="002E669F">
        <w:rPr>
          <w:rStyle w:val="Charf0"/>
          <w:rFonts w:hint="cs"/>
          <w:rtl/>
        </w:rPr>
        <w:t xml:space="preserve">ج: </w:t>
      </w:r>
      <w:r w:rsidR="0036715B" w:rsidRPr="001672E7">
        <w:rPr>
          <w:rFonts w:hint="cs"/>
          <w:rtl/>
        </w:rPr>
        <w:t>در این صورت رهبر و پیشوای مسلمانان، مختار است؛ این طور که اگر خواست می</w:t>
      </w:r>
      <w:r w:rsidR="0036715B">
        <w:rPr>
          <w:rtl/>
        </w:rPr>
        <w:t>‌</w:t>
      </w:r>
      <w:r w:rsidR="0036715B" w:rsidRPr="001672E7">
        <w:rPr>
          <w:rFonts w:hint="cs"/>
          <w:rtl/>
        </w:rPr>
        <w:t>تواند اراضی و مردم آن شهر را در میان لکشریان تقسیم نماید؛ و اگر هم خواست می</w:t>
      </w:r>
      <w:r w:rsidR="0036715B">
        <w:rPr>
          <w:rtl/>
        </w:rPr>
        <w:t>‌</w:t>
      </w:r>
      <w:r w:rsidR="0036715B" w:rsidRPr="001672E7">
        <w:rPr>
          <w:rFonts w:hint="cs"/>
          <w:rtl/>
        </w:rPr>
        <w:t>تواند (مردم آن شهر را به بردگی نکشد و زمین</w:t>
      </w:r>
      <w:r w:rsidR="0036715B">
        <w:rPr>
          <w:rtl/>
        </w:rPr>
        <w:t>‌</w:t>
      </w:r>
      <w:r w:rsidR="0036715B" w:rsidRPr="001672E7">
        <w:rPr>
          <w:rFonts w:hint="cs"/>
          <w:rtl/>
        </w:rPr>
        <w:t>هایشان را نیز در اختیار آن</w:t>
      </w:r>
      <w:r w:rsidR="0036715B">
        <w:rPr>
          <w:rtl/>
        </w:rPr>
        <w:t>‌</w:t>
      </w:r>
      <w:r w:rsidR="0036715B" w:rsidRPr="001672E7">
        <w:rPr>
          <w:rFonts w:hint="cs"/>
          <w:rtl/>
        </w:rPr>
        <w:t>ها قرار بدهد) و بر آن</w:t>
      </w:r>
      <w:r w:rsidR="0036715B">
        <w:rPr>
          <w:rtl/>
        </w:rPr>
        <w:t>‌</w:t>
      </w:r>
      <w:r w:rsidR="0036715B" w:rsidRPr="001672E7">
        <w:rPr>
          <w:rFonts w:hint="cs"/>
          <w:rtl/>
        </w:rPr>
        <w:t>ها «</w:t>
      </w:r>
      <w:r w:rsidR="0036715B" w:rsidRPr="002E669F">
        <w:rPr>
          <w:rStyle w:val="Charf0"/>
          <w:rFonts w:hint="cs"/>
          <w:rtl/>
        </w:rPr>
        <w:t>جزیه</w:t>
      </w:r>
      <w:r w:rsidR="0036715B" w:rsidRPr="001672E7">
        <w:rPr>
          <w:rFonts w:hint="cs"/>
          <w:rtl/>
        </w:rPr>
        <w:t>» و بر زمین</w:t>
      </w:r>
      <w:r w:rsidR="0036715B">
        <w:rPr>
          <w:rtl/>
        </w:rPr>
        <w:t>‌</w:t>
      </w:r>
      <w:r w:rsidR="0036715B" w:rsidRPr="001672E7">
        <w:rPr>
          <w:rFonts w:hint="cs"/>
          <w:rtl/>
        </w:rPr>
        <w:t>هایشان «</w:t>
      </w:r>
      <w:r w:rsidR="0036715B" w:rsidRPr="002E669F">
        <w:rPr>
          <w:rStyle w:val="Charf0"/>
          <w:rFonts w:hint="cs"/>
          <w:rtl/>
        </w:rPr>
        <w:t>خراج</w:t>
      </w:r>
      <w:r w:rsidR="0036715B" w:rsidRPr="001672E7">
        <w:rPr>
          <w:rFonts w:hint="cs"/>
          <w:rtl/>
        </w:rPr>
        <w:t>» تعیین نماید.</w:t>
      </w:r>
    </w:p>
    <w:p w:rsidR="00792166" w:rsidRDefault="00FC5E6F" w:rsidP="00740E58">
      <w:pPr>
        <w:pStyle w:val="af4"/>
        <w:rPr>
          <w:rtl/>
        </w:rPr>
      </w:pPr>
      <w:r w:rsidRPr="002E669F">
        <w:rPr>
          <w:rStyle w:val="Charf0"/>
          <w:rFonts w:hint="cs"/>
          <w:rtl/>
        </w:rPr>
        <w:t xml:space="preserve">س: </w:t>
      </w:r>
      <w:r w:rsidR="0036715B" w:rsidRPr="001672E7">
        <w:rPr>
          <w:rFonts w:hint="cs"/>
          <w:rtl/>
        </w:rPr>
        <w:t>اگر اموال غنیمت گردآوری شد؛ در آن صورت امام چگونه باید آن</w:t>
      </w:r>
      <w:r w:rsidR="0036715B">
        <w:rPr>
          <w:rtl/>
        </w:rPr>
        <w:t>‌</w:t>
      </w:r>
      <w:r w:rsidR="0036715B" w:rsidRPr="001672E7">
        <w:rPr>
          <w:rFonts w:hint="cs"/>
          <w:rtl/>
        </w:rPr>
        <w:t>ها را تقسیم نماید؟ و آن</w:t>
      </w:r>
      <w:r w:rsidR="0036715B">
        <w:rPr>
          <w:rtl/>
        </w:rPr>
        <w:t>‌</w:t>
      </w:r>
      <w:r w:rsidR="0036715B" w:rsidRPr="001672E7">
        <w:rPr>
          <w:rFonts w:hint="cs"/>
          <w:rtl/>
        </w:rPr>
        <w:t>ها را در میان چه کسانی باید تقسیم کند؟</w:t>
      </w:r>
    </w:p>
    <w:p w:rsidR="0036715B" w:rsidRPr="001672E7" w:rsidRDefault="00FC5E6F" w:rsidP="000A08C0">
      <w:pPr>
        <w:pStyle w:val="af4"/>
        <w:widowControl/>
        <w:rPr>
          <w:rtl/>
        </w:rPr>
      </w:pPr>
      <w:r w:rsidRPr="002E669F">
        <w:rPr>
          <w:rStyle w:val="Charf0"/>
          <w:rFonts w:hint="cs"/>
          <w:rtl/>
        </w:rPr>
        <w:t xml:space="preserve">ج: </w:t>
      </w:r>
      <w:r w:rsidR="0036715B" w:rsidRPr="001672E7">
        <w:rPr>
          <w:rFonts w:hint="cs"/>
          <w:rtl/>
        </w:rPr>
        <w:t>رهبر و پیشوای مسلمانان نباید پیش از بیرون نمودن اموال غنیمت از سرزمین دشمن، به تقسیم آن</w:t>
      </w:r>
      <w:r w:rsidR="0036715B">
        <w:rPr>
          <w:rtl/>
        </w:rPr>
        <w:t>‌</w:t>
      </w:r>
      <w:r w:rsidR="0036715B" w:rsidRPr="001672E7">
        <w:rPr>
          <w:rFonts w:hint="cs"/>
          <w:rtl/>
        </w:rPr>
        <w:t xml:space="preserve">ها دست </w:t>
      </w:r>
      <w:r w:rsidR="0036715B">
        <w:rPr>
          <w:rFonts w:hint="cs"/>
          <w:rtl/>
        </w:rPr>
        <w:t>ی</w:t>
      </w:r>
      <w:r w:rsidR="0036715B" w:rsidRPr="001672E7">
        <w:rPr>
          <w:rFonts w:hint="cs"/>
          <w:rtl/>
        </w:rPr>
        <w:t>ازد؛ و هرگاه اموال غنیمت از سرزمین دشمن خارج گردید و خواست آن</w:t>
      </w:r>
      <w:r w:rsidR="0036715B">
        <w:rPr>
          <w:rtl/>
        </w:rPr>
        <w:t>‌</w:t>
      </w:r>
      <w:r w:rsidR="0036715B" w:rsidRPr="001672E7">
        <w:rPr>
          <w:rFonts w:hint="cs"/>
          <w:rtl/>
        </w:rPr>
        <w:t>ها را تقسیم نماید، در آن صورت «</w:t>
      </w:r>
      <w:r w:rsidR="0036715B" w:rsidRPr="002E669F">
        <w:rPr>
          <w:rStyle w:val="Charf0"/>
          <w:rFonts w:hint="cs"/>
          <w:rtl/>
        </w:rPr>
        <w:t>خُمس</w:t>
      </w:r>
      <w:r w:rsidR="0036715B" w:rsidRPr="001672E7">
        <w:rPr>
          <w:rFonts w:hint="cs"/>
          <w:rtl/>
        </w:rPr>
        <w:t>» (یک پنجم از اموال غنیمت) را بردارد؛ و چهار پنجم باقی مانده را در میان لشکریانی که در جنگ شرکت کرده</w:t>
      </w:r>
      <w:r w:rsidR="0036715B">
        <w:rPr>
          <w:rtl/>
        </w:rPr>
        <w:t>‌</w:t>
      </w:r>
      <w:r w:rsidR="0036715B" w:rsidRPr="001672E7">
        <w:rPr>
          <w:rFonts w:hint="cs"/>
          <w:rtl/>
        </w:rPr>
        <w:t>اند تقسیم نماید.</w:t>
      </w:r>
    </w:p>
    <w:p w:rsidR="0036715B" w:rsidRPr="001672E7" w:rsidRDefault="0036715B" w:rsidP="005D605F">
      <w:pPr>
        <w:pStyle w:val="af4"/>
        <w:rPr>
          <w:rtl/>
        </w:rPr>
      </w:pPr>
      <w:r w:rsidRPr="001672E7">
        <w:rPr>
          <w:rFonts w:hint="cs"/>
          <w:rtl/>
        </w:rPr>
        <w:t>و از دیدگاه امام ابوحنیفه</w:t>
      </w:r>
      <w:r w:rsidR="005F6CCD" w:rsidRPr="005F6CCD">
        <w:rPr>
          <w:rFonts w:cs="CTraditional Arabic" w:hint="cs"/>
          <w:position w:val="4"/>
          <w:rtl/>
        </w:rPr>
        <w:t xml:space="preserve"> /</w:t>
      </w:r>
      <w:r w:rsidRPr="009B1703">
        <w:rPr>
          <w:rFonts w:ascii="Times New Roman" w:hAnsi="Times New Roman" w:cs="Times New Roman"/>
          <w:position w:val="4"/>
          <w:sz w:val="8"/>
          <w:szCs w:val="20"/>
        </w:rPr>
        <w:t> </w:t>
      </w:r>
      <w:r w:rsidRPr="001672E7">
        <w:rPr>
          <w:rFonts w:hint="cs"/>
          <w:rtl/>
        </w:rPr>
        <w:t>: به سواره، دو سهم و به پیاده، یک سهم داده می</w:t>
      </w:r>
      <w:r>
        <w:rPr>
          <w:rtl/>
        </w:rPr>
        <w:t>‌</w:t>
      </w:r>
      <w:r w:rsidRPr="001672E7">
        <w:rPr>
          <w:rFonts w:hint="cs"/>
          <w:rtl/>
        </w:rPr>
        <w:t>شود. 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باورند که به سواره، سه سهم و به پیاده، یک سهم تعلّق می</w:t>
      </w:r>
      <w:r>
        <w:rPr>
          <w:rtl/>
        </w:rPr>
        <w:t>‌</w:t>
      </w:r>
      <w:r w:rsidRPr="001672E7">
        <w:rPr>
          <w:rFonts w:hint="cs"/>
          <w:rtl/>
        </w:rPr>
        <w:t>گیرد.</w:t>
      </w:r>
    </w:p>
    <w:p w:rsidR="0036715B" w:rsidRPr="001672E7" w:rsidRDefault="0036715B" w:rsidP="005D605F">
      <w:pPr>
        <w:pStyle w:val="af4"/>
        <w:rPr>
          <w:rtl/>
        </w:rPr>
      </w:pPr>
      <w:r w:rsidRPr="001672E7">
        <w:rPr>
          <w:rFonts w:hint="cs"/>
          <w:rtl/>
        </w:rPr>
        <w:t>و افراد «</w:t>
      </w:r>
      <w:r w:rsidRPr="002E669F">
        <w:rPr>
          <w:rStyle w:val="Charf0"/>
          <w:rFonts w:hint="cs"/>
          <w:rtl/>
        </w:rPr>
        <w:t>رِدء</w:t>
      </w:r>
      <w:r w:rsidRPr="001672E7">
        <w:rPr>
          <w:rFonts w:hint="cs"/>
          <w:rtl/>
        </w:rPr>
        <w:t>»</w:t>
      </w:r>
      <w:r w:rsidRPr="00792166">
        <w:rPr>
          <w:rStyle w:val="FootnoteReference"/>
          <w:rtl/>
        </w:rPr>
        <w:footnoteReference w:id="147"/>
      </w:r>
      <w:r w:rsidRPr="001672E7">
        <w:rPr>
          <w:rFonts w:hint="cs"/>
          <w:rtl/>
        </w:rPr>
        <w:t xml:space="preserve"> (کسانی که مستقیماً در جنگ شرکت ندارند ولی مجاهدین و رزمندگان را کمک و یاری می</w:t>
      </w:r>
      <w:r>
        <w:rPr>
          <w:rtl/>
        </w:rPr>
        <w:t>‌</w:t>
      </w:r>
      <w:r w:rsidRPr="001672E7">
        <w:rPr>
          <w:rFonts w:hint="cs"/>
          <w:rtl/>
        </w:rPr>
        <w:t>نمایند) و مجاهدینی که مستقیماً در جنگ شرکت دارند، در سهم غنیمت یکسان می</w:t>
      </w:r>
      <w:r>
        <w:rPr>
          <w:rtl/>
        </w:rPr>
        <w:t>‌</w:t>
      </w:r>
      <w:r w:rsidRPr="001672E7">
        <w:rPr>
          <w:rFonts w:hint="cs"/>
          <w:rtl/>
        </w:rPr>
        <w:t>باشند؛</w:t>
      </w:r>
      <w:r w:rsidRPr="00792166">
        <w:rPr>
          <w:rStyle w:val="FootnoteReference"/>
          <w:rtl/>
        </w:rPr>
        <w:footnoteReference w:id="148"/>
      </w:r>
      <w:r w:rsidRPr="001672E7">
        <w:rPr>
          <w:rFonts w:hint="cs"/>
          <w:rtl/>
        </w:rPr>
        <w:t>تا جایی که اگر پیش از خارج کردن اموال غنیمت از سرزمین دشمن</w:t>
      </w:r>
      <w:r>
        <w:rPr>
          <w:rFonts w:hint="cs"/>
          <w:rtl/>
        </w:rPr>
        <w:t>،</w:t>
      </w:r>
      <w:r w:rsidRPr="001672E7">
        <w:rPr>
          <w:rFonts w:hint="cs"/>
          <w:rtl/>
        </w:rPr>
        <w:t xml:space="preserve"> برای مجاهدین، نیروی کمکی رسید، در آن صورت نیروی کمکی با مجاهدین در سهم غنیمت سهیم و شریک می</w:t>
      </w:r>
      <w:r>
        <w:rPr>
          <w:rtl/>
        </w:rPr>
        <w:t>‌</w:t>
      </w:r>
      <w:r w:rsidRPr="001672E7">
        <w:rPr>
          <w:rFonts w:hint="cs"/>
          <w:rtl/>
        </w:rPr>
        <w:t>باشند.</w:t>
      </w:r>
    </w:p>
    <w:p w:rsidR="0036715B" w:rsidRPr="001672E7" w:rsidRDefault="0036715B" w:rsidP="005D605F">
      <w:pPr>
        <w:pStyle w:val="af4"/>
        <w:rPr>
          <w:rtl/>
        </w:rPr>
      </w:pPr>
      <w:r w:rsidRPr="001672E7">
        <w:rPr>
          <w:rFonts w:hint="cs"/>
          <w:rtl/>
        </w:rPr>
        <w:t>و صاحبان اسب</w:t>
      </w:r>
      <w:r>
        <w:rPr>
          <w:rtl/>
        </w:rPr>
        <w:t>‌</w:t>
      </w:r>
      <w:r w:rsidRPr="001672E7">
        <w:rPr>
          <w:rFonts w:hint="cs"/>
          <w:rtl/>
        </w:rPr>
        <w:t>های تاتاری (اسب</w:t>
      </w:r>
      <w:r>
        <w:rPr>
          <w:rtl/>
        </w:rPr>
        <w:t>‌</w:t>
      </w:r>
      <w:r w:rsidRPr="001672E7">
        <w:rPr>
          <w:rFonts w:hint="cs"/>
          <w:rtl/>
        </w:rPr>
        <w:t>های عجمی) و صاحبان اسب</w:t>
      </w:r>
      <w:r>
        <w:rPr>
          <w:rtl/>
        </w:rPr>
        <w:t>‌</w:t>
      </w:r>
      <w:r w:rsidRPr="001672E7">
        <w:rPr>
          <w:rFonts w:hint="cs"/>
          <w:rtl/>
        </w:rPr>
        <w:t>های نجیب عربی، در غنیمت برابر و یکسان می</w:t>
      </w:r>
      <w:r>
        <w:rPr>
          <w:rtl/>
        </w:rPr>
        <w:t>‌</w:t>
      </w:r>
      <w:r w:rsidRPr="001672E7">
        <w:rPr>
          <w:rFonts w:hint="cs"/>
          <w:rtl/>
        </w:rPr>
        <w:t>باشند؛ و تنها به یک اسب، سهمی از غنائم داده می</w:t>
      </w:r>
      <w:r>
        <w:rPr>
          <w:rtl/>
        </w:rPr>
        <w:t>‌</w:t>
      </w:r>
      <w:r w:rsidRPr="001672E7">
        <w:rPr>
          <w:rFonts w:hint="cs"/>
          <w:rtl/>
        </w:rPr>
        <w:t>شود؛ و برای شتران بارکش و سواری و قاطر، غنیمتی تعلّق نمی</w:t>
      </w:r>
      <w:r>
        <w:rPr>
          <w:rtl/>
        </w:rPr>
        <w:t>‌</w:t>
      </w:r>
      <w:r w:rsidRPr="001672E7">
        <w:rPr>
          <w:rFonts w:hint="cs"/>
          <w:rtl/>
        </w:rPr>
        <w:t>گیرد.</w:t>
      </w:r>
    </w:p>
    <w:p w:rsidR="00792166" w:rsidRDefault="0036715B" w:rsidP="000A08C0">
      <w:pPr>
        <w:pStyle w:val="af4"/>
        <w:widowControl/>
        <w:rPr>
          <w:rtl/>
        </w:rPr>
      </w:pPr>
      <w:r w:rsidRPr="001672E7">
        <w:rPr>
          <w:rFonts w:hint="cs"/>
          <w:rtl/>
        </w:rPr>
        <w:t>[به هر حال، غنیمت به اموالی گفته می</w:t>
      </w:r>
      <w:r>
        <w:rPr>
          <w:rtl/>
        </w:rPr>
        <w:t>‌</w:t>
      </w:r>
      <w:r w:rsidRPr="001672E7">
        <w:rPr>
          <w:rFonts w:hint="cs"/>
          <w:rtl/>
        </w:rPr>
        <w:t>شود که در «</w:t>
      </w:r>
      <w:r w:rsidRPr="002E669F">
        <w:rPr>
          <w:rStyle w:val="Charf0"/>
          <w:rFonts w:hint="cs"/>
          <w:rtl/>
        </w:rPr>
        <w:t>دارالحرب</w:t>
      </w:r>
      <w:r w:rsidRPr="001672E7">
        <w:rPr>
          <w:rFonts w:hint="cs"/>
          <w:rtl/>
        </w:rPr>
        <w:t>» به دست مسلمانان می</w:t>
      </w:r>
      <w:r>
        <w:rPr>
          <w:rtl/>
        </w:rPr>
        <w:t>‌</w:t>
      </w:r>
      <w:r w:rsidRPr="001672E7">
        <w:rPr>
          <w:rFonts w:hint="cs"/>
          <w:rtl/>
        </w:rPr>
        <w:t>افتد و بر اساس موازین شرعی، پیشوا و حکومت اسلامی یک پنجم آن را در اختیار می</w:t>
      </w:r>
      <w:r>
        <w:rPr>
          <w:rtl/>
        </w:rPr>
        <w:t>‌</w:t>
      </w:r>
      <w:r w:rsidRPr="001672E7">
        <w:rPr>
          <w:rFonts w:hint="cs"/>
          <w:rtl/>
        </w:rPr>
        <w:t>گیرند و در طرح</w:t>
      </w:r>
      <w:r>
        <w:rPr>
          <w:rtl/>
        </w:rPr>
        <w:t>‌</w:t>
      </w:r>
      <w:r w:rsidRPr="001672E7">
        <w:rPr>
          <w:rFonts w:hint="cs"/>
          <w:rtl/>
        </w:rPr>
        <w:t>ها و پروژه</w:t>
      </w:r>
      <w:r>
        <w:rPr>
          <w:rtl/>
        </w:rPr>
        <w:t>‌</w:t>
      </w:r>
      <w:r w:rsidRPr="001672E7">
        <w:rPr>
          <w:rFonts w:hint="cs"/>
          <w:rtl/>
        </w:rPr>
        <w:t>های عمومی هزینه می</w:t>
      </w:r>
      <w:r>
        <w:rPr>
          <w:rtl/>
        </w:rPr>
        <w:t>‌</w:t>
      </w:r>
      <w:r w:rsidRPr="001672E7">
        <w:rPr>
          <w:rFonts w:hint="cs"/>
          <w:rtl/>
        </w:rPr>
        <w:t>نمایند؛ و چهار پنجم باقی مانده، میان لشکریانی که در آن جنگ حضور داشته</w:t>
      </w:r>
      <w:r>
        <w:rPr>
          <w:rtl/>
        </w:rPr>
        <w:t>‌</w:t>
      </w:r>
      <w:r w:rsidRPr="001672E7">
        <w:rPr>
          <w:rFonts w:hint="cs"/>
          <w:rtl/>
        </w:rPr>
        <w:t>اند تقسیم می</w:t>
      </w:r>
      <w:r>
        <w:rPr>
          <w:rtl/>
        </w:rPr>
        <w:t>‌</w:t>
      </w:r>
      <w:r w:rsidRPr="001672E7">
        <w:rPr>
          <w:rFonts w:hint="cs"/>
          <w:rtl/>
        </w:rPr>
        <w:t>شود؛ هر چند مستقیماً در جنگ شرکت نداشته باشند؛ زیرا خداوند متعال می</w:t>
      </w:r>
      <w:r>
        <w:rPr>
          <w:rtl/>
        </w:rPr>
        <w:t>‌</w:t>
      </w:r>
      <w:r w:rsidRPr="001672E7">
        <w:rPr>
          <w:rFonts w:hint="cs"/>
          <w:rtl/>
        </w:rPr>
        <w:t>فرماید:</w:t>
      </w:r>
    </w:p>
    <w:p w:rsidR="0036715B" w:rsidRDefault="0036715B" w:rsidP="00740E58">
      <w:pPr>
        <w:pStyle w:val="af1"/>
        <w:rPr>
          <w:rtl/>
        </w:rPr>
      </w:pPr>
      <w:r w:rsidRPr="00A7212E">
        <w:rPr>
          <w:rFonts w:cs="Traditional Arabic"/>
          <w:rtl/>
        </w:rPr>
        <w:t>﴿</w:t>
      </w:r>
      <w:r w:rsidRPr="00894E25">
        <w:rPr>
          <w:rtl/>
        </w:rPr>
        <w:t>وَ</w:t>
      </w:r>
      <w:r w:rsidRPr="00894E25">
        <w:rPr>
          <w:rFonts w:hint="cs"/>
          <w:rtl/>
        </w:rPr>
        <w:t>ٱعۡلَمُوٓاْ</w:t>
      </w:r>
      <w:r w:rsidRPr="00894E25">
        <w:rPr>
          <w:rtl/>
        </w:rPr>
        <w:t xml:space="preserve"> أَنَّمَا غَنِمۡتُم مِّن شَيۡءٖ فَأَنَّ لِلَّهِ خُمُسَهُ</w:t>
      </w:r>
      <w:r w:rsidRPr="00894E25">
        <w:rPr>
          <w:rFonts w:hint="cs"/>
          <w:rtl/>
        </w:rPr>
        <w:t>ۥ</w:t>
      </w:r>
      <w:r w:rsidRPr="00894E25">
        <w:rPr>
          <w:rtl/>
        </w:rPr>
        <w:t xml:space="preserve"> وَلِلرَّسُولِ وَلِذِي </w:t>
      </w:r>
      <w:r w:rsidRPr="00894E25">
        <w:rPr>
          <w:rFonts w:hint="cs"/>
          <w:rtl/>
        </w:rPr>
        <w:t>ٱلۡقُرۡبَىٰ</w:t>
      </w:r>
      <w:r w:rsidRPr="00894E25">
        <w:rPr>
          <w:rtl/>
        </w:rPr>
        <w:t xml:space="preserve"> وَ</w:t>
      </w:r>
      <w:r w:rsidRPr="00894E25">
        <w:rPr>
          <w:rFonts w:hint="cs"/>
          <w:rtl/>
        </w:rPr>
        <w:t>ٱلۡيَتَٰمَىٰ</w:t>
      </w:r>
      <w:r w:rsidRPr="00894E25">
        <w:rPr>
          <w:rtl/>
        </w:rPr>
        <w:t xml:space="preserve"> وَ</w:t>
      </w:r>
      <w:r w:rsidRPr="00894E25">
        <w:rPr>
          <w:rFonts w:hint="cs"/>
          <w:rtl/>
        </w:rPr>
        <w:t>ٱلۡمَسَٰكِينِ</w:t>
      </w:r>
      <w:r w:rsidRPr="00894E25">
        <w:rPr>
          <w:rtl/>
        </w:rPr>
        <w:t xml:space="preserve"> وَ</w:t>
      </w:r>
      <w:r w:rsidRPr="00894E25">
        <w:rPr>
          <w:rFonts w:hint="cs"/>
          <w:rtl/>
        </w:rPr>
        <w:t>ٱبۡنِ</w:t>
      </w:r>
      <w:r w:rsidRPr="00894E25">
        <w:rPr>
          <w:rtl/>
        </w:rPr>
        <w:t xml:space="preserve"> </w:t>
      </w:r>
      <w:r w:rsidRPr="00894E25">
        <w:rPr>
          <w:rFonts w:hint="cs"/>
          <w:rtl/>
        </w:rPr>
        <w:t>ٱلسَّبِيلِ</w:t>
      </w:r>
      <w:r w:rsidRPr="00894E25">
        <w:rPr>
          <w:rtl/>
        </w:rPr>
        <w:t xml:space="preserve"> إِن كُنتُمۡ ءَامَنتُم بِ</w:t>
      </w:r>
      <w:r w:rsidRPr="00894E25">
        <w:rPr>
          <w:rFonts w:hint="cs"/>
          <w:rtl/>
        </w:rPr>
        <w:t>ٱللَّهِ</w:t>
      </w:r>
      <w:r w:rsidRPr="00894E25">
        <w:rPr>
          <w:rtl/>
        </w:rPr>
        <w:t xml:space="preserve"> وَمَآ أَنزَلۡنَا عَلَىٰ عَبۡدِنَا يَوۡمَ </w:t>
      </w:r>
      <w:r w:rsidRPr="00894E25">
        <w:rPr>
          <w:rFonts w:hint="cs"/>
          <w:rtl/>
        </w:rPr>
        <w:t>ٱلۡفُرۡقَانِ</w:t>
      </w:r>
      <w:r w:rsidRPr="00894E25">
        <w:rPr>
          <w:rtl/>
        </w:rPr>
        <w:t xml:space="preserve"> يَوۡمَ </w:t>
      </w:r>
      <w:r w:rsidRPr="00894E25">
        <w:rPr>
          <w:rFonts w:hint="cs"/>
          <w:rtl/>
        </w:rPr>
        <w:t>ٱلۡتَ</w:t>
      </w:r>
      <w:r w:rsidRPr="00894E25">
        <w:rPr>
          <w:rtl/>
        </w:rPr>
        <w:t xml:space="preserve">قَى </w:t>
      </w:r>
      <w:r w:rsidRPr="00894E25">
        <w:rPr>
          <w:rFonts w:hint="cs"/>
          <w:rtl/>
        </w:rPr>
        <w:t>ٱلۡجَمۡعَانِ</w:t>
      </w:r>
      <w:r w:rsidRPr="00A7212E">
        <w:rPr>
          <w:rFonts w:ascii="Tahoma" w:hAnsi="Tahoma" w:cs="Traditional Arabic" w:hint="cs"/>
          <w:rtl/>
        </w:rPr>
        <w:t>﴾</w:t>
      </w:r>
      <w:r>
        <w:rPr>
          <w:rFonts w:ascii="Tahoma" w:hAnsi="Tahoma"/>
          <w:szCs w:val="24"/>
          <w:rtl/>
        </w:rPr>
        <w:t xml:space="preserve"> </w:t>
      </w:r>
      <w:r w:rsidRPr="00740E58">
        <w:rPr>
          <w:rStyle w:val="Char6"/>
          <w:rtl/>
        </w:rPr>
        <w:t>[الأنفال: 41]</w:t>
      </w:r>
      <w:r>
        <w:rPr>
          <w:rFonts w:ascii="Tahoma" w:hAnsi="Tahoma" w:hint="cs"/>
          <w:szCs w:val="24"/>
          <w:rtl/>
        </w:rPr>
        <w:t>.</w:t>
      </w:r>
    </w:p>
    <w:p w:rsidR="00792166" w:rsidRDefault="0036715B" w:rsidP="00740E58">
      <w:pPr>
        <w:pStyle w:val="ab"/>
        <w:rPr>
          <w:rtl/>
        </w:rPr>
      </w:pPr>
      <w:r w:rsidRPr="001672E7">
        <w:rPr>
          <w:rFonts w:hint="cs"/>
          <w:rtl/>
        </w:rPr>
        <w:t>«بدانید! همه</w:t>
      </w:r>
      <w:r>
        <w:rPr>
          <w:rtl/>
        </w:rPr>
        <w:t>‌</w:t>
      </w:r>
      <w:r w:rsidRPr="001672E7">
        <w:rPr>
          <w:rFonts w:hint="cs"/>
          <w:rtl/>
        </w:rPr>
        <w:t>ی غنائمی را که به دست می</w:t>
      </w:r>
      <w:r>
        <w:rPr>
          <w:rtl/>
        </w:rPr>
        <w:t>‌</w:t>
      </w:r>
      <w:r w:rsidRPr="001672E7">
        <w:rPr>
          <w:rFonts w:hint="cs"/>
          <w:rtl/>
        </w:rPr>
        <w:t>آورید، یک پنجم آن متعلّق به خداوند و پیغمبر و خویشاوندان ایشان و یتیمان و مستمندان و واماندگان در راه است. اگر به خداوند و بدانچه بر بنده</w:t>
      </w:r>
      <w:r>
        <w:rPr>
          <w:rtl/>
        </w:rPr>
        <w:t>‌</w:t>
      </w:r>
      <w:r w:rsidRPr="001672E7">
        <w:rPr>
          <w:rFonts w:hint="cs"/>
          <w:rtl/>
        </w:rPr>
        <w:t>ی خود (محمد) در روز فرقان و جدایی میان کفر و ایمان نازل کردیم ایمان دارید».</w:t>
      </w:r>
    </w:p>
    <w:p w:rsidR="0036715B" w:rsidRPr="001672E7" w:rsidRDefault="0036715B" w:rsidP="005D605F">
      <w:pPr>
        <w:pStyle w:val="af4"/>
        <w:rPr>
          <w:rtl/>
        </w:rPr>
      </w:pPr>
      <w:r w:rsidRPr="001672E7">
        <w:rPr>
          <w:rFonts w:hint="cs"/>
          <w:rtl/>
        </w:rPr>
        <w:t>چنانچه گروه</w:t>
      </w:r>
      <w:r>
        <w:rPr>
          <w:rtl/>
        </w:rPr>
        <w:t>‌</w:t>
      </w:r>
      <w:r w:rsidRPr="001672E7">
        <w:rPr>
          <w:rFonts w:hint="cs"/>
          <w:rtl/>
        </w:rPr>
        <w:t>های عملیاتی ضمن حمله</w:t>
      </w:r>
      <w:r>
        <w:rPr>
          <w:rtl/>
        </w:rPr>
        <w:t>‌</w:t>
      </w:r>
      <w:r w:rsidRPr="001672E7">
        <w:rPr>
          <w:rFonts w:hint="cs"/>
          <w:rtl/>
        </w:rPr>
        <w:t>ای</w:t>
      </w:r>
      <w:r>
        <w:rPr>
          <w:rFonts w:hint="cs"/>
          <w:rtl/>
        </w:rPr>
        <w:t>،</w:t>
      </w:r>
      <w:r w:rsidRPr="001672E7">
        <w:rPr>
          <w:rFonts w:hint="cs"/>
          <w:rtl/>
        </w:rPr>
        <w:t xml:space="preserve"> غنائمی را به دست بیاورند، بقیّه</w:t>
      </w:r>
      <w:r>
        <w:rPr>
          <w:rtl/>
        </w:rPr>
        <w:t>‌</w:t>
      </w:r>
      <w:r w:rsidRPr="001672E7">
        <w:rPr>
          <w:rFonts w:hint="cs"/>
          <w:rtl/>
        </w:rPr>
        <w:t>ی دوستان و همکاران آنان در پشتیبانی و نگاهبانی با آن</w:t>
      </w:r>
      <w:r>
        <w:rPr>
          <w:rtl/>
        </w:rPr>
        <w:t>‌</w:t>
      </w:r>
      <w:r w:rsidRPr="001672E7">
        <w:rPr>
          <w:rFonts w:hint="cs"/>
          <w:rtl/>
        </w:rPr>
        <w:t>ها شریک خواهند بود.</w:t>
      </w:r>
    </w:p>
    <w:p w:rsidR="0036715B" w:rsidRPr="001672E7" w:rsidRDefault="0036715B" w:rsidP="005D605F">
      <w:pPr>
        <w:pStyle w:val="af4"/>
        <w:rPr>
          <w:rtl/>
        </w:rPr>
      </w:pPr>
      <w:r w:rsidRPr="001672E7">
        <w:rPr>
          <w:rFonts w:hint="cs"/>
          <w:rtl/>
        </w:rPr>
        <w:t>و از اموال غنیمت</w:t>
      </w:r>
      <w:r>
        <w:rPr>
          <w:rFonts w:hint="cs"/>
          <w:rtl/>
        </w:rPr>
        <w:t>،</w:t>
      </w:r>
      <w:r w:rsidRPr="001672E7">
        <w:rPr>
          <w:rFonts w:hint="cs"/>
          <w:rtl/>
        </w:rPr>
        <w:t xml:space="preserve"> تنها به کسانی سهم داده می</w:t>
      </w:r>
      <w:r>
        <w:rPr>
          <w:rtl/>
        </w:rPr>
        <w:t>‌</w:t>
      </w:r>
      <w:r w:rsidRPr="001672E7">
        <w:rPr>
          <w:rFonts w:hint="cs"/>
          <w:rtl/>
        </w:rPr>
        <w:t>شود که پنج شرط زیر را به صورت کامل داشته باشند:</w:t>
      </w:r>
    </w:p>
    <w:p w:rsidR="0036715B" w:rsidRPr="001672E7" w:rsidRDefault="0036715B" w:rsidP="005D605F">
      <w:pPr>
        <w:pStyle w:val="af4"/>
        <w:rPr>
          <w:rtl/>
        </w:rPr>
      </w:pPr>
      <w:r w:rsidRPr="001672E7">
        <w:rPr>
          <w:rFonts w:hint="cs"/>
          <w:rtl/>
        </w:rPr>
        <w:t>اسلام، بلوغ، عقل، حریّت و آزادی و مرد بودن. پس اگر چنانچه یکی از این پنج شرط در او وجود نداشت، اندکی از غنیمت بدو داده می</w:t>
      </w:r>
      <w:r>
        <w:rPr>
          <w:rtl/>
        </w:rPr>
        <w:t>‌</w:t>
      </w:r>
      <w:r w:rsidRPr="001672E7">
        <w:rPr>
          <w:rFonts w:hint="cs"/>
          <w:rtl/>
        </w:rPr>
        <w:t>شود امّا سهم مشخّصی دریافت نمی</w:t>
      </w:r>
      <w:r>
        <w:rPr>
          <w:rtl/>
        </w:rPr>
        <w:t>‌</w:t>
      </w:r>
      <w:r w:rsidRPr="001672E7">
        <w:rPr>
          <w:rFonts w:hint="cs"/>
          <w:rtl/>
        </w:rPr>
        <w:t>کند؛ چون از جمله</w:t>
      </w:r>
      <w:r>
        <w:rPr>
          <w:rtl/>
        </w:rPr>
        <w:t>‌</w:t>
      </w:r>
      <w:r w:rsidRPr="001672E7">
        <w:rPr>
          <w:rFonts w:hint="cs"/>
          <w:rtl/>
        </w:rPr>
        <w:t>ی کسانی نیست که جهاد بر آن</w:t>
      </w:r>
      <w:r>
        <w:rPr>
          <w:rtl/>
        </w:rPr>
        <w:t>‌</w:t>
      </w:r>
      <w:r w:rsidRPr="001672E7">
        <w:rPr>
          <w:rFonts w:hint="cs"/>
          <w:rtl/>
        </w:rPr>
        <w:t>ها واجب باشد؛ عمیر مولای ابن لحم گوید: «</w:t>
      </w:r>
      <w:r w:rsidRPr="002E669F">
        <w:rPr>
          <w:rStyle w:val="Charf0"/>
          <w:rFonts w:hint="cs"/>
          <w:rtl/>
        </w:rPr>
        <w:t>در روز جنگ خیبر با مولایم در جنگ شرکت کردم؛ چون برده بودم از غنائم جنگی چیزی به من ندادند ولی از وسایل کهنه، شمشیری به من دادند که وقتی آن را روی شانه</w:t>
      </w:r>
      <w:r w:rsidRPr="002E669F">
        <w:rPr>
          <w:rStyle w:val="Charf0"/>
          <w:rtl/>
        </w:rPr>
        <w:t>‌</w:t>
      </w:r>
      <w:r w:rsidRPr="002E669F">
        <w:rPr>
          <w:rStyle w:val="Charf0"/>
          <w:rFonts w:hint="cs"/>
          <w:rtl/>
        </w:rPr>
        <w:t>هایم قرار می</w:t>
      </w:r>
      <w:r w:rsidRPr="002E669F">
        <w:rPr>
          <w:rStyle w:val="Charf0"/>
          <w:rtl/>
        </w:rPr>
        <w:t>‌</w:t>
      </w:r>
      <w:r w:rsidRPr="002E669F">
        <w:rPr>
          <w:rStyle w:val="Charf0"/>
          <w:rFonts w:hint="cs"/>
          <w:rtl/>
        </w:rPr>
        <w:t>دادم، به زمین کشیده می</w:t>
      </w:r>
      <w:r w:rsidRPr="002E669F">
        <w:rPr>
          <w:rStyle w:val="Charf0"/>
          <w:rtl/>
        </w:rPr>
        <w:t>‌</w:t>
      </w:r>
      <w:r w:rsidRPr="002E669F">
        <w:rPr>
          <w:rStyle w:val="Charf0"/>
          <w:rFonts w:hint="cs"/>
          <w:rtl/>
        </w:rPr>
        <w:t>شد</w:t>
      </w:r>
      <w:r w:rsidRPr="001672E7">
        <w:rPr>
          <w:rFonts w:hint="cs"/>
          <w:rtl/>
        </w:rPr>
        <w:t>». ترمذی، ابوداود و ابن ماجه</w:t>
      </w:r>
      <w:r>
        <w:rPr>
          <w:rFonts w:hint="cs"/>
          <w:rtl/>
        </w:rPr>
        <w:t>.</w:t>
      </w:r>
    </w:p>
    <w:p w:rsidR="00792166" w:rsidRDefault="0036715B" w:rsidP="005D605F">
      <w:pPr>
        <w:pStyle w:val="af4"/>
        <w:rPr>
          <w:rtl/>
        </w:rPr>
      </w:pPr>
      <w:r w:rsidRPr="001672E7">
        <w:rPr>
          <w:rFonts w:hint="cs"/>
          <w:rtl/>
        </w:rPr>
        <w:t>و ابن عباس</w:t>
      </w:r>
      <w:r w:rsidR="00A96A11" w:rsidRPr="00A96A11">
        <w:rPr>
          <w:rFonts w:cs="CTraditional Arabic" w:hint="cs"/>
          <w:position w:val="4"/>
          <w:rtl/>
        </w:rPr>
        <w:t xml:space="preserve"> س</w:t>
      </w:r>
      <w:r w:rsidR="00070BA9" w:rsidRPr="000A08C0">
        <w:rPr>
          <w:rtl/>
        </w:rPr>
        <w:t xml:space="preserve"> </w:t>
      </w:r>
      <w:r w:rsidRPr="001672E7">
        <w:rPr>
          <w:rFonts w:hint="cs"/>
          <w:rtl/>
        </w:rPr>
        <w:t>گوید: «</w:t>
      </w:r>
      <w:r w:rsidRPr="002E669F">
        <w:rPr>
          <w:rStyle w:val="Charf0"/>
          <w:rFonts w:hint="cs"/>
          <w:rtl/>
        </w:rPr>
        <w:t>پیامبر</w:t>
      </w:r>
      <w:r w:rsidR="00A96A11" w:rsidRPr="00A96A11">
        <w:rPr>
          <w:rFonts w:cs="CTraditional Arabic" w:hint="cs"/>
          <w:position w:val="4"/>
          <w:sz w:val="20"/>
          <w:rtl/>
        </w:rPr>
        <w:t xml:space="preserve"> ج</w:t>
      </w:r>
      <w:r w:rsidR="00070BA9" w:rsidRPr="000A08C0">
        <w:rPr>
          <w:rtl/>
        </w:rPr>
        <w:t xml:space="preserve"> </w:t>
      </w:r>
      <w:r w:rsidRPr="002E669F">
        <w:rPr>
          <w:rStyle w:val="Charf0"/>
          <w:rFonts w:hint="cs"/>
          <w:rtl/>
        </w:rPr>
        <w:t>زنان را به جنگ می</w:t>
      </w:r>
      <w:r w:rsidRPr="002E669F">
        <w:rPr>
          <w:rStyle w:val="Charf0"/>
          <w:rtl/>
        </w:rPr>
        <w:t>‌</w:t>
      </w:r>
      <w:r w:rsidRPr="002E669F">
        <w:rPr>
          <w:rStyle w:val="Charf0"/>
          <w:rFonts w:hint="cs"/>
          <w:rtl/>
        </w:rPr>
        <w:t>برد تا مجروحان را مداوا کنند و قسمتی از غنیمت را به آنان می</w:t>
      </w:r>
      <w:r w:rsidRPr="002E669F">
        <w:rPr>
          <w:rStyle w:val="Charf0"/>
          <w:rtl/>
        </w:rPr>
        <w:t>‌</w:t>
      </w:r>
      <w:r w:rsidRPr="002E669F">
        <w:rPr>
          <w:rStyle w:val="Charf0"/>
          <w:rFonts w:hint="cs"/>
          <w:rtl/>
        </w:rPr>
        <w:t>داد ولی سهمی برای آنان تعیین نکرد</w:t>
      </w:r>
      <w:r w:rsidRPr="001672E7">
        <w:rPr>
          <w:rFonts w:hint="cs"/>
          <w:rtl/>
        </w:rPr>
        <w:t>». مسلم، ابوداود و ترمذی</w:t>
      </w:r>
      <w:r w:rsidR="00823527">
        <w:rPr>
          <w:rFonts w:hint="cs"/>
          <w:rtl/>
        </w:rPr>
        <w:t>].</w:t>
      </w:r>
    </w:p>
    <w:p w:rsidR="00792166" w:rsidRDefault="00FC5E6F" w:rsidP="00740E58">
      <w:pPr>
        <w:pStyle w:val="af4"/>
        <w:rPr>
          <w:rtl/>
        </w:rPr>
      </w:pPr>
      <w:r w:rsidRPr="002E669F">
        <w:rPr>
          <w:rStyle w:val="Charf0"/>
          <w:rFonts w:hint="cs"/>
          <w:rtl/>
        </w:rPr>
        <w:t xml:space="preserve">س: </w:t>
      </w:r>
      <w:r w:rsidR="0036715B" w:rsidRPr="001672E7">
        <w:rPr>
          <w:rFonts w:hint="cs"/>
          <w:rtl/>
        </w:rPr>
        <w:t>اگر فردی برای کارزار و پیکار با دشمنان و بدخواهان، همراه با اسبش به سرزمین دشمن وارد گردید؛ سپس اسبش در سرزمین دشمن تلف گردید؛ در این صورت آیا مستحق سهم سواره می</w:t>
      </w:r>
      <w:r w:rsidR="0036715B">
        <w:rPr>
          <w:rtl/>
        </w:rPr>
        <w:t>‌</w:t>
      </w:r>
      <w:r w:rsidR="0036715B" w:rsidRPr="001672E7">
        <w:rPr>
          <w:rFonts w:hint="cs"/>
          <w:rtl/>
        </w:rPr>
        <w:t>گردد یا سهم پیاده؟</w:t>
      </w:r>
    </w:p>
    <w:p w:rsidR="00792166" w:rsidRDefault="00FC5E6F" w:rsidP="00740E58">
      <w:pPr>
        <w:pStyle w:val="af4"/>
        <w:rPr>
          <w:rtl/>
        </w:rPr>
      </w:pPr>
      <w:r w:rsidRPr="002E669F">
        <w:rPr>
          <w:rStyle w:val="Charf0"/>
          <w:rFonts w:hint="cs"/>
          <w:rtl/>
        </w:rPr>
        <w:t xml:space="preserve">ج: </w:t>
      </w:r>
      <w:r w:rsidR="0036715B" w:rsidRPr="001672E7">
        <w:rPr>
          <w:rFonts w:hint="cs"/>
          <w:rtl/>
        </w:rPr>
        <w:t>در این صورت مستحق سهم سواره می</w:t>
      </w:r>
      <w:r w:rsidR="0036715B">
        <w:rPr>
          <w:rtl/>
        </w:rPr>
        <w:t>‌</w:t>
      </w:r>
      <w:r w:rsidR="0036715B" w:rsidRPr="001672E7">
        <w:rPr>
          <w:rFonts w:hint="cs"/>
          <w:rtl/>
        </w:rPr>
        <w:t>گردد.</w:t>
      </w:r>
    </w:p>
    <w:p w:rsidR="00792166" w:rsidRDefault="00FC5E6F" w:rsidP="000A08C0">
      <w:pPr>
        <w:pStyle w:val="af4"/>
        <w:widowControl/>
        <w:rPr>
          <w:rtl/>
        </w:rPr>
      </w:pPr>
      <w:r w:rsidRPr="002E669F">
        <w:rPr>
          <w:rStyle w:val="Charf0"/>
          <w:rFonts w:hint="cs"/>
          <w:rtl/>
        </w:rPr>
        <w:t xml:space="preserve">س: </w:t>
      </w:r>
      <w:r w:rsidR="0036715B" w:rsidRPr="001672E7">
        <w:rPr>
          <w:rFonts w:hint="cs"/>
          <w:rtl/>
        </w:rPr>
        <w:t>اگر فردی پیاده به سرزمین دشمن وارد گردید، و در آنجا برای خویش اسبی را خریداری نمود؛ در این صورت آیا بدو سهم سواره تعلّق می</w:t>
      </w:r>
      <w:r w:rsidR="0036715B">
        <w:rPr>
          <w:rtl/>
        </w:rPr>
        <w:t>‌</w:t>
      </w:r>
      <w:r w:rsidR="0036715B" w:rsidRPr="001672E7">
        <w:rPr>
          <w:rFonts w:hint="cs"/>
          <w:rtl/>
        </w:rPr>
        <w:t>گیرد یا سهم پیاده؟</w:t>
      </w:r>
    </w:p>
    <w:p w:rsidR="00792166" w:rsidRDefault="00FC5E6F" w:rsidP="00740E58">
      <w:pPr>
        <w:pStyle w:val="af4"/>
        <w:rPr>
          <w:rtl/>
        </w:rPr>
      </w:pPr>
      <w:r w:rsidRPr="002E669F">
        <w:rPr>
          <w:rStyle w:val="Charf0"/>
          <w:rFonts w:hint="cs"/>
          <w:rtl/>
        </w:rPr>
        <w:t xml:space="preserve">ج: </w:t>
      </w:r>
      <w:r w:rsidR="0036715B" w:rsidRPr="001672E7">
        <w:rPr>
          <w:rFonts w:hint="cs"/>
          <w:rtl/>
        </w:rPr>
        <w:t>در این صورت بدو سهم پیاده تعلّق می</w:t>
      </w:r>
      <w:r w:rsidR="0036715B">
        <w:rPr>
          <w:rtl/>
        </w:rPr>
        <w:t>‌</w:t>
      </w:r>
      <w:r w:rsidR="0036715B" w:rsidRPr="001672E7">
        <w:rPr>
          <w:rFonts w:hint="cs"/>
          <w:rtl/>
        </w:rPr>
        <w:t>گیرد.</w:t>
      </w:r>
    </w:p>
    <w:p w:rsidR="00792166" w:rsidRDefault="00FC5E6F" w:rsidP="00740E58">
      <w:pPr>
        <w:pStyle w:val="af4"/>
        <w:rPr>
          <w:rtl/>
        </w:rPr>
      </w:pPr>
      <w:r w:rsidRPr="002E669F">
        <w:rPr>
          <w:rStyle w:val="Charf0"/>
          <w:rFonts w:hint="cs"/>
          <w:rtl/>
        </w:rPr>
        <w:t xml:space="preserve">س: </w:t>
      </w:r>
      <w:r w:rsidR="0036715B" w:rsidRPr="001672E7">
        <w:rPr>
          <w:rFonts w:hint="cs"/>
          <w:rtl/>
        </w:rPr>
        <w:t>اگر فردی از لشکریان، پیش از خارج کردن اموال غنیمت از سرزمین دشمن و قبل از انتقال آن به سرزمین مسلمانان، فوت کرد؛ در آن صورت آیا مستحق سهمش از اموال غنیمت می</w:t>
      </w:r>
      <w:r w:rsidR="0036715B">
        <w:rPr>
          <w:rtl/>
        </w:rPr>
        <w:t>‌</w:t>
      </w:r>
      <w:r w:rsidR="0036715B" w:rsidRPr="001672E7">
        <w:rPr>
          <w:rFonts w:hint="cs"/>
          <w:rtl/>
        </w:rPr>
        <w:t>گردد؟</w:t>
      </w:r>
    </w:p>
    <w:p w:rsidR="00792166" w:rsidRDefault="00FC5E6F" w:rsidP="00740E58">
      <w:pPr>
        <w:pStyle w:val="af4"/>
        <w:rPr>
          <w:rtl/>
        </w:rPr>
      </w:pPr>
      <w:r w:rsidRPr="002E669F">
        <w:rPr>
          <w:rStyle w:val="Charf0"/>
          <w:rFonts w:hint="cs"/>
          <w:rtl/>
        </w:rPr>
        <w:t xml:space="preserve">ج: </w:t>
      </w:r>
      <w:r w:rsidR="0036715B" w:rsidRPr="001672E7">
        <w:rPr>
          <w:rFonts w:hint="cs"/>
          <w:rtl/>
        </w:rPr>
        <w:t>در این صورت هیچ سهمی از اموال غنیمت ندارد.</w:t>
      </w:r>
    </w:p>
    <w:p w:rsidR="00792166" w:rsidRDefault="00FC5E6F" w:rsidP="00740E58">
      <w:pPr>
        <w:pStyle w:val="af4"/>
        <w:rPr>
          <w:rtl/>
        </w:rPr>
      </w:pPr>
      <w:r w:rsidRPr="002E669F">
        <w:rPr>
          <w:rStyle w:val="Charf0"/>
          <w:rFonts w:hint="cs"/>
          <w:rtl/>
        </w:rPr>
        <w:t xml:space="preserve">س: </w:t>
      </w:r>
      <w:r w:rsidR="0036715B" w:rsidRPr="001672E7">
        <w:rPr>
          <w:rFonts w:hint="cs"/>
          <w:rtl/>
        </w:rPr>
        <w:t>اگر فردی از لشکریان اسلام، پس از خارج کردن اموال غنیمت از سرزمین دشمن و پس از انتقال آن به سرزمین مسلمانان، فوت کرد؛ در آن صورت آیا مستحق سهمش از اموال غنیمت می</w:t>
      </w:r>
      <w:r w:rsidR="0036715B">
        <w:rPr>
          <w:rtl/>
        </w:rPr>
        <w:t>‌</w:t>
      </w:r>
      <w:r w:rsidR="0036715B" w:rsidRPr="001672E7">
        <w:rPr>
          <w:rFonts w:hint="cs"/>
          <w:rtl/>
        </w:rPr>
        <w:t>گردد؟</w:t>
      </w:r>
    </w:p>
    <w:p w:rsidR="00792166" w:rsidRDefault="00FC5E6F" w:rsidP="00740E58">
      <w:pPr>
        <w:pStyle w:val="af4"/>
        <w:rPr>
          <w:rtl/>
        </w:rPr>
      </w:pPr>
      <w:r w:rsidRPr="002E669F">
        <w:rPr>
          <w:rStyle w:val="Charf0"/>
          <w:rFonts w:hint="cs"/>
          <w:rtl/>
        </w:rPr>
        <w:t xml:space="preserve">ج: </w:t>
      </w:r>
      <w:r w:rsidR="0036715B" w:rsidRPr="001672E7">
        <w:rPr>
          <w:rFonts w:hint="cs"/>
          <w:rtl/>
        </w:rPr>
        <w:t>در این صورت وی مستحق سهمش از غنائم می</w:t>
      </w:r>
      <w:r w:rsidR="0036715B">
        <w:rPr>
          <w:rtl/>
        </w:rPr>
        <w:t>‌</w:t>
      </w:r>
      <w:r w:rsidR="0036715B" w:rsidRPr="001672E7">
        <w:rPr>
          <w:rFonts w:hint="cs"/>
          <w:rtl/>
        </w:rPr>
        <w:t>گردد و سهم وی به وارثانش تعلّق می</w:t>
      </w:r>
      <w:r w:rsidR="0036715B">
        <w:rPr>
          <w:rtl/>
        </w:rPr>
        <w:t>‌</w:t>
      </w:r>
      <w:r w:rsidR="0036715B" w:rsidRPr="001672E7">
        <w:rPr>
          <w:rFonts w:hint="cs"/>
          <w:rtl/>
        </w:rPr>
        <w:t>گیرد.</w:t>
      </w:r>
    </w:p>
    <w:p w:rsidR="00792166" w:rsidRDefault="00FC5E6F" w:rsidP="00740E58">
      <w:pPr>
        <w:pStyle w:val="af4"/>
        <w:rPr>
          <w:rtl/>
        </w:rPr>
      </w:pPr>
      <w:r w:rsidRPr="002E669F">
        <w:rPr>
          <w:rStyle w:val="Charf0"/>
          <w:rFonts w:hint="cs"/>
          <w:rtl/>
        </w:rPr>
        <w:t xml:space="preserve">س: </w:t>
      </w:r>
      <w:r w:rsidR="0036715B" w:rsidRPr="001672E7">
        <w:rPr>
          <w:rFonts w:hint="cs"/>
          <w:rtl/>
        </w:rPr>
        <w:t>اگر افرادی به لشکریان اسلام پیوستند و مشغول داد و ستد در بازار اردوگاه مجاهدین و رزمندگان شدند؛ در آن صورت آیا مستحق دریافت غنیمت می</w:t>
      </w:r>
      <w:r w:rsidR="0036715B">
        <w:rPr>
          <w:rtl/>
        </w:rPr>
        <w:t>‌</w:t>
      </w:r>
      <w:r w:rsidR="0036715B" w:rsidRPr="001672E7">
        <w:rPr>
          <w:rFonts w:hint="cs"/>
          <w:rtl/>
        </w:rPr>
        <w:t>باشند؟</w:t>
      </w:r>
    </w:p>
    <w:p w:rsidR="00792166" w:rsidRDefault="00FC5E6F" w:rsidP="00740E58">
      <w:pPr>
        <w:pStyle w:val="af4"/>
        <w:rPr>
          <w:rtl/>
        </w:rPr>
      </w:pPr>
      <w:r w:rsidRPr="002E669F">
        <w:rPr>
          <w:rStyle w:val="Charf0"/>
          <w:rFonts w:hint="cs"/>
          <w:rtl/>
        </w:rPr>
        <w:t xml:space="preserve">ج: </w:t>
      </w:r>
      <w:r w:rsidR="0036715B" w:rsidRPr="001672E7">
        <w:rPr>
          <w:rFonts w:hint="cs"/>
          <w:rtl/>
        </w:rPr>
        <w:t>در این صورت چنین افرادی سهمی در غنائم ندارند، مگر آن که در میدان کارزار و پیکار شرکت نمایند.</w:t>
      </w:r>
    </w:p>
    <w:p w:rsidR="00792166" w:rsidRDefault="00FC5E6F" w:rsidP="00740E58">
      <w:pPr>
        <w:pStyle w:val="af4"/>
        <w:rPr>
          <w:rtl/>
        </w:rPr>
      </w:pPr>
      <w:r w:rsidRPr="002E669F">
        <w:rPr>
          <w:rStyle w:val="Charf0"/>
          <w:rFonts w:hint="cs"/>
          <w:rtl/>
        </w:rPr>
        <w:t xml:space="preserve">س: </w:t>
      </w:r>
      <w:r w:rsidR="0036715B" w:rsidRPr="001672E7">
        <w:rPr>
          <w:rFonts w:hint="cs"/>
          <w:rtl/>
        </w:rPr>
        <w:t>آیا تقسیم غنائم در سرزمین دشمن (دار الحرب) درست است؟</w:t>
      </w:r>
    </w:p>
    <w:p w:rsidR="0036715B" w:rsidRPr="001672E7" w:rsidRDefault="00FC5E6F" w:rsidP="00740E58">
      <w:pPr>
        <w:pStyle w:val="af4"/>
        <w:rPr>
          <w:rtl/>
        </w:rPr>
      </w:pPr>
      <w:r w:rsidRPr="002E669F">
        <w:rPr>
          <w:rStyle w:val="Charf0"/>
          <w:rFonts w:hint="cs"/>
          <w:rtl/>
        </w:rPr>
        <w:t xml:space="preserve">ج: </w:t>
      </w:r>
      <w:r w:rsidR="0036715B" w:rsidRPr="001672E7">
        <w:rPr>
          <w:rFonts w:hint="cs"/>
          <w:rtl/>
        </w:rPr>
        <w:t>رهبر و پیشوای مسلمانان نباید (اجازه</w:t>
      </w:r>
      <w:r w:rsidR="0036715B">
        <w:rPr>
          <w:rtl/>
        </w:rPr>
        <w:t>‌</w:t>
      </w:r>
      <w:r w:rsidR="0036715B" w:rsidRPr="001672E7">
        <w:rPr>
          <w:rFonts w:hint="cs"/>
          <w:rtl/>
        </w:rPr>
        <w:t>ی) تقسیم غنائم را در سرزمین دشمن بدهد؛ بلکه بر او لازم است که (فرمان دهد تا) غنائم را از آنجه به سوی سرزمین مسلمانان خارج گردانند و در آنجا به تقسیم آن</w:t>
      </w:r>
      <w:r w:rsidR="0036715B">
        <w:rPr>
          <w:rtl/>
        </w:rPr>
        <w:t>‌</w:t>
      </w:r>
      <w:r w:rsidR="0036715B" w:rsidRPr="001672E7">
        <w:rPr>
          <w:rFonts w:hint="cs"/>
          <w:rtl/>
        </w:rPr>
        <w:t>ها بپردازند.</w:t>
      </w:r>
    </w:p>
    <w:p w:rsidR="00792166" w:rsidRDefault="0036715B" w:rsidP="005D605F">
      <w:pPr>
        <w:pStyle w:val="af4"/>
        <w:rPr>
          <w:rtl/>
        </w:rPr>
      </w:pPr>
      <w:r w:rsidRPr="001672E7">
        <w:rPr>
          <w:rFonts w:hint="cs"/>
          <w:rtl/>
        </w:rPr>
        <w:t>و اگر چنانچه ابزار و وسائلی برای حمل غنائم وجود نداشت</w:t>
      </w:r>
      <w:r>
        <w:rPr>
          <w:rFonts w:hint="cs"/>
          <w:rtl/>
        </w:rPr>
        <w:t>؛</w:t>
      </w:r>
      <w:r w:rsidRPr="001672E7">
        <w:rPr>
          <w:rFonts w:hint="cs"/>
          <w:rtl/>
        </w:rPr>
        <w:t xml:space="preserve"> در آن صورت غنائم به غنیمت گیرندگان به صورت «</w:t>
      </w:r>
      <w:r w:rsidRPr="002E669F">
        <w:rPr>
          <w:rStyle w:val="Charf0"/>
          <w:rFonts w:hint="cs"/>
          <w:rtl/>
        </w:rPr>
        <w:t>ودیعت</w:t>
      </w:r>
      <w:r w:rsidRPr="001672E7">
        <w:rPr>
          <w:rFonts w:hint="cs"/>
          <w:rtl/>
        </w:rPr>
        <w:t>» داده می</w:t>
      </w:r>
      <w:r>
        <w:rPr>
          <w:rtl/>
        </w:rPr>
        <w:t>‌</w:t>
      </w:r>
      <w:r w:rsidRPr="001672E7">
        <w:rPr>
          <w:rFonts w:hint="cs"/>
          <w:rtl/>
        </w:rPr>
        <w:t>شود تا آن را به سرزمین مسلمانان انتقال دهند و از سرزمین دشمن خارج گردانند؛ سپس دوباره در سرزمین مسلمانان، غنائم از دست غنیمت گیرندگان گردآوری شود و یک پنجم (خُمس) آن را بیرون کنند و چهار پنجم باقی مانده را در میان لشکریان و رزمندگان تقسیم نمایند.</w:t>
      </w:r>
    </w:p>
    <w:p w:rsidR="00792166" w:rsidRDefault="00FC5E6F" w:rsidP="00740E58">
      <w:pPr>
        <w:pStyle w:val="af4"/>
        <w:rPr>
          <w:rtl/>
        </w:rPr>
      </w:pPr>
      <w:r w:rsidRPr="002E669F">
        <w:rPr>
          <w:rStyle w:val="Charf0"/>
          <w:rFonts w:hint="cs"/>
          <w:rtl/>
        </w:rPr>
        <w:t xml:space="preserve">س: </w:t>
      </w:r>
      <w:r w:rsidR="0036715B" w:rsidRPr="001672E7">
        <w:rPr>
          <w:rFonts w:hint="cs"/>
          <w:rtl/>
        </w:rPr>
        <w:t>حکم خرید و فروش غنائم در سرزمین دشمن و پیش از تقسیم آن چیست؟</w:t>
      </w:r>
    </w:p>
    <w:p w:rsidR="00792166" w:rsidRDefault="00FC5E6F" w:rsidP="00740E58">
      <w:pPr>
        <w:pStyle w:val="af4"/>
        <w:rPr>
          <w:rtl/>
        </w:rPr>
      </w:pPr>
      <w:r w:rsidRPr="002E669F">
        <w:rPr>
          <w:rStyle w:val="Charf0"/>
          <w:rFonts w:hint="cs"/>
          <w:rtl/>
        </w:rPr>
        <w:t xml:space="preserve">ج: </w:t>
      </w:r>
      <w:r w:rsidR="0036715B" w:rsidRPr="001672E7">
        <w:rPr>
          <w:rFonts w:hint="cs"/>
          <w:rtl/>
        </w:rPr>
        <w:t>چنین کاری درست نیست.</w:t>
      </w:r>
    </w:p>
    <w:p w:rsidR="00792166" w:rsidRDefault="00FC5E6F" w:rsidP="00740E58">
      <w:pPr>
        <w:pStyle w:val="af4"/>
        <w:rPr>
          <w:rtl/>
        </w:rPr>
      </w:pPr>
      <w:r w:rsidRPr="002E669F">
        <w:rPr>
          <w:rStyle w:val="Charf0"/>
          <w:rFonts w:hint="cs"/>
          <w:rtl/>
        </w:rPr>
        <w:t xml:space="preserve">س: </w:t>
      </w:r>
      <w:r w:rsidR="0036715B" w:rsidRPr="001672E7">
        <w:rPr>
          <w:rFonts w:hint="cs"/>
          <w:rtl/>
        </w:rPr>
        <w:t>آیا غنیمت گیرندگان می</w:t>
      </w:r>
      <w:r w:rsidR="0036715B">
        <w:rPr>
          <w:rtl/>
        </w:rPr>
        <w:t>‌</w:t>
      </w:r>
      <w:r w:rsidR="0036715B" w:rsidRPr="001672E7">
        <w:rPr>
          <w:rFonts w:hint="cs"/>
          <w:rtl/>
        </w:rPr>
        <w:t>توانند برخی از غنائم را پیش از خارج نمودن از سرزمین دشمن، مورد استفاده قرار دهند؟</w:t>
      </w:r>
    </w:p>
    <w:p w:rsidR="0036715B" w:rsidRPr="001672E7" w:rsidRDefault="00FC5E6F" w:rsidP="00740E58">
      <w:pPr>
        <w:pStyle w:val="af4"/>
        <w:rPr>
          <w:rtl/>
        </w:rPr>
      </w:pPr>
      <w:r w:rsidRPr="002E669F">
        <w:rPr>
          <w:rStyle w:val="Charf0"/>
          <w:rFonts w:hint="cs"/>
          <w:rtl/>
        </w:rPr>
        <w:t xml:space="preserve">ج: </w:t>
      </w:r>
      <w:r w:rsidR="0036715B" w:rsidRPr="001672E7">
        <w:rPr>
          <w:rFonts w:hint="cs"/>
          <w:rtl/>
        </w:rPr>
        <w:t>لشکریان می</w:t>
      </w:r>
      <w:r w:rsidR="0036715B">
        <w:rPr>
          <w:rtl/>
        </w:rPr>
        <w:t>‌</w:t>
      </w:r>
      <w:r w:rsidR="0036715B" w:rsidRPr="001672E7">
        <w:rPr>
          <w:rFonts w:hint="cs"/>
          <w:rtl/>
        </w:rPr>
        <w:t>توانند چهارپایانشان را از اموال غنیمت علف بدهند</w:t>
      </w:r>
      <w:r w:rsidR="0036715B">
        <w:rPr>
          <w:rFonts w:hint="cs"/>
          <w:rtl/>
        </w:rPr>
        <w:t>؛</w:t>
      </w:r>
      <w:r w:rsidR="0036715B" w:rsidRPr="001672E7">
        <w:rPr>
          <w:rFonts w:hint="cs"/>
          <w:rtl/>
        </w:rPr>
        <w:t xml:space="preserve"> و نیز می</w:t>
      </w:r>
      <w:r w:rsidR="0036715B">
        <w:rPr>
          <w:rtl/>
        </w:rPr>
        <w:t>‌</w:t>
      </w:r>
      <w:r w:rsidR="0036715B" w:rsidRPr="001672E7">
        <w:rPr>
          <w:rFonts w:hint="cs"/>
          <w:rtl/>
        </w:rPr>
        <w:t>توانند از خوراکی</w:t>
      </w:r>
      <w:r w:rsidR="0036715B">
        <w:rPr>
          <w:rtl/>
        </w:rPr>
        <w:t>‌</w:t>
      </w:r>
      <w:r w:rsidR="0036715B" w:rsidRPr="001672E7">
        <w:rPr>
          <w:rFonts w:hint="cs"/>
          <w:rtl/>
        </w:rPr>
        <w:t>ها بخورند و از چوب</w:t>
      </w:r>
      <w:r w:rsidR="0036715B">
        <w:rPr>
          <w:rtl/>
        </w:rPr>
        <w:t>‌</w:t>
      </w:r>
      <w:r w:rsidR="0036715B" w:rsidRPr="001672E7">
        <w:rPr>
          <w:rFonts w:hint="cs"/>
          <w:rtl/>
        </w:rPr>
        <w:t>ها آتش بیافروزند و با روغن، خودشان را چرب کنند و ماساژ بدهند و سُم حیواناتشان را ـ که از راه رفتن بسیار ساییده شده ـ با پیه و روغن گداخته، سخت و سفت نمایند؛ و همچنین می</w:t>
      </w:r>
      <w:r w:rsidR="0036715B">
        <w:rPr>
          <w:rtl/>
        </w:rPr>
        <w:t>‌</w:t>
      </w:r>
      <w:r w:rsidR="0036715B" w:rsidRPr="001672E7">
        <w:rPr>
          <w:rFonts w:hint="cs"/>
          <w:rtl/>
        </w:rPr>
        <w:t>توانند با اسلحه</w:t>
      </w:r>
      <w:r w:rsidR="0036715B">
        <w:rPr>
          <w:rtl/>
        </w:rPr>
        <w:t>‌</w:t>
      </w:r>
      <w:r w:rsidR="0036715B" w:rsidRPr="001672E7">
        <w:rPr>
          <w:rFonts w:hint="cs"/>
          <w:rtl/>
        </w:rPr>
        <w:t>ها و ادوات جنگی و نظامی اموال غنیمت، جنگ و پیکار نمایند. ناگفته نماند که تمام این امور، پیش از تقسیم غنائم جایز است.</w:t>
      </w:r>
    </w:p>
    <w:p w:rsidR="0036715B" w:rsidRPr="001672E7" w:rsidRDefault="0036715B" w:rsidP="005D605F">
      <w:pPr>
        <w:pStyle w:val="af4"/>
        <w:rPr>
          <w:rtl/>
        </w:rPr>
      </w:pPr>
      <w:r w:rsidRPr="001672E7">
        <w:rPr>
          <w:rFonts w:hint="cs"/>
          <w:rtl/>
        </w:rPr>
        <w:t>و فروش هیچ چیزی از اموال غنیمت درست نیست؛ و همچنین جایز نیست که خود را با اموال غنیمت پول</w:t>
      </w:r>
      <w:r>
        <w:rPr>
          <w:rtl/>
        </w:rPr>
        <w:t>‌</w:t>
      </w:r>
      <w:r w:rsidRPr="001672E7">
        <w:rPr>
          <w:rFonts w:hint="cs"/>
          <w:rtl/>
        </w:rPr>
        <w:t>دار و توانگر نمایند؛ و اگر چنانچه در نزد کسی از لشکریان، علف یا خوراکی اضافه آمد، آن را به اموال غنیمت باز گرداند.</w:t>
      </w:r>
    </w:p>
    <w:p w:rsidR="00792166" w:rsidRDefault="0036715B" w:rsidP="005D605F">
      <w:pPr>
        <w:pStyle w:val="af4"/>
        <w:rPr>
          <w:rtl/>
        </w:rPr>
      </w:pPr>
      <w:r w:rsidRPr="001672E7">
        <w:rPr>
          <w:rFonts w:hint="cs"/>
          <w:rtl/>
        </w:rPr>
        <w:t>و هرگاه لشکر اسلام از سرزمین دشمن خارج گردیدند، در آن صورت برایشان درست نیست که از اموال غنیمت، چهارپایانشان را علف بدهند، یا از اموال غنیمت چیزی را بخورند.</w:t>
      </w:r>
    </w:p>
    <w:p w:rsidR="00792166" w:rsidRDefault="00FC5E6F" w:rsidP="00740E58">
      <w:pPr>
        <w:pStyle w:val="af4"/>
        <w:rPr>
          <w:rtl/>
        </w:rPr>
      </w:pPr>
      <w:r w:rsidRPr="002E669F">
        <w:rPr>
          <w:rStyle w:val="Charf0"/>
          <w:rFonts w:hint="cs"/>
          <w:rtl/>
        </w:rPr>
        <w:t xml:space="preserve">س: </w:t>
      </w:r>
      <w:r w:rsidR="0036715B" w:rsidRPr="001672E7">
        <w:rPr>
          <w:rFonts w:hint="cs"/>
          <w:rtl/>
        </w:rPr>
        <w:t>اگر برده، یا زن، یا کودک، یا دیوانه و یا کافر ذمّی در جهاد و پیکار و کارزار با دشمنان و بدخواهان حاضر شدند، در آن صورت آیا برای آن</w:t>
      </w:r>
      <w:r w:rsidR="0036715B">
        <w:rPr>
          <w:rtl/>
        </w:rPr>
        <w:t>‌</w:t>
      </w:r>
      <w:r w:rsidR="0036715B" w:rsidRPr="001672E7">
        <w:rPr>
          <w:rFonts w:hint="cs"/>
          <w:rtl/>
        </w:rPr>
        <w:t>ها سهمی از غنیمت تعیین می</w:t>
      </w:r>
      <w:r w:rsidR="0036715B">
        <w:rPr>
          <w:rtl/>
        </w:rPr>
        <w:t>‌</w:t>
      </w:r>
      <w:r w:rsidR="0036715B" w:rsidRPr="001672E7">
        <w:rPr>
          <w:rFonts w:hint="cs"/>
          <w:rtl/>
        </w:rPr>
        <w:t>گردد؟</w:t>
      </w:r>
    </w:p>
    <w:p w:rsidR="0036715B" w:rsidRPr="001672E7" w:rsidRDefault="00FC5E6F" w:rsidP="00740E58">
      <w:pPr>
        <w:pStyle w:val="af4"/>
        <w:rPr>
          <w:rtl/>
        </w:rPr>
      </w:pPr>
      <w:r w:rsidRPr="002E669F">
        <w:rPr>
          <w:rStyle w:val="Charf0"/>
          <w:rFonts w:hint="cs"/>
          <w:rtl/>
        </w:rPr>
        <w:t xml:space="preserve">ج: </w:t>
      </w:r>
      <w:r w:rsidR="0036715B" w:rsidRPr="001672E7">
        <w:rPr>
          <w:rFonts w:hint="cs"/>
          <w:rtl/>
        </w:rPr>
        <w:t>چنانچه این افراد در جهاد حاضر شوند، سهم مشخص و معیّنی از غنیمت بدان</w:t>
      </w:r>
      <w:r w:rsidR="0036715B">
        <w:rPr>
          <w:rtl/>
        </w:rPr>
        <w:t>‌</w:t>
      </w:r>
      <w:r w:rsidR="0036715B" w:rsidRPr="001672E7">
        <w:rPr>
          <w:rFonts w:hint="cs"/>
          <w:rtl/>
        </w:rPr>
        <w:t>ها تعلّق نمی</w:t>
      </w:r>
      <w:r w:rsidR="0036715B">
        <w:rPr>
          <w:rtl/>
        </w:rPr>
        <w:t>‌</w:t>
      </w:r>
      <w:r w:rsidR="0036715B" w:rsidRPr="001672E7">
        <w:rPr>
          <w:rFonts w:hint="cs"/>
          <w:rtl/>
        </w:rPr>
        <w:t>گیرد؛ بلکه رهبر و پیشوای مسلمانان بر اساس صلاح دید خویش می</w:t>
      </w:r>
      <w:r w:rsidR="0036715B">
        <w:rPr>
          <w:rtl/>
        </w:rPr>
        <w:t>‌</w:t>
      </w:r>
      <w:r w:rsidR="0036715B" w:rsidRPr="001672E7">
        <w:rPr>
          <w:rFonts w:hint="cs"/>
          <w:rtl/>
        </w:rPr>
        <w:t>تواند اندکی از غنیمت را بدان</w:t>
      </w:r>
      <w:r w:rsidR="0036715B">
        <w:rPr>
          <w:rtl/>
        </w:rPr>
        <w:t>‌</w:t>
      </w:r>
      <w:r w:rsidR="0036715B" w:rsidRPr="001672E7">
        <w:rPr>
          <w:rFonts w:hint="cs"/>
          <w:rtl/>
        </w:rPr>
        <w:t>ها بدهد.</w:t>
      </w:r>
    </w:p>
    <w:p w:rsidR="00792166" w:rsidRDefault="0036715B" w:rsidP="005D605F">
      <w:pPr>
        <w:pStyle w:val="af4"/>
        <w:rPr>
          <w:rtl/>
        </w:rPr>
      </w:pPr>
      <w:r w:rsidRPr="001672E7">
        <w:rPr>
          <w:rFonts w:hint="cs"/>
          <w:rtl/>
        </w:rPr>
        <w:t>[به هر حال، از غنیمت تنها به کسانی سهم داده می</w:t>
      </w:r>
      <w:r>
        <w:rPr>
          <w:rtl/>
        </w:rPr>
        <w:t>‌</w:t>
      </w:r>
      <w:r w:rsidRPr="001672E7">
        <w:rPr>
          <w:rFonts w:hint="cs"/>
          <w:rtl/>
        </w:rPr>
        <w:t>شود که پنج شرط را به صورت کامل داشته باشند: اسلام، بلوغ، عقل، حرّیت و آزادی و مرد بودن؛ پس اگر یکی از این پنج شرط در او وجود نداشت، در آن صورت اندکی از غنیمت بدو داده می</w:t>
      </w:r>
      <w:r>
        <w:rPr>
          <w:rtl/>
        </w:rPr>
        <w:t>‌</w:t>
      </w:r>
      <w:r w:rsidRPr="001672E7">
        <w:rPr>
          <w:rFonts w:hint="cs"/>
          <w:rtl/>
        </w:rPr>
        <w:t>شود، امّا سهم مشخص و معیّنی دریافت نمی</w:t>
      </w:r>
      <w:r>
        <w:rPr>
          <w:rtl/>
        </w:rPr>
        <w:t>‌</w:t>
      </w:r>
      <w:r w:rsidRPr="001672E7">
        <w:rPr>
          <w:rFonts w:hint="cs"/>
          <w:rtl/>
        </w:rPr>
        <w:t>کند</w:t>
      </w:r>
      <w:r>
        <w:rPr>
          <w:rFonts w:hint="cs"/>
          <w:rtl/>
        </w:rPr>
        <w:t>؛</w:t>
      </w:r>
      <w:r w:rsidRPr="001672E7">
        <w:rPr>
          <w:rFonts w:hint="cs"/>
          <w:rtl/>
        </w:rPr>
        <w:t xml:space="preserve"> چون از جمله</w:t>
      </w:r>
      <w:r>
        <w:rPr>
          <w:rtl/>
        </w:rPr>
        <w:t>‌</w:t>
      </w:r>
      <w:r w:rsidRPr="001672E7">
        <w:rPr>
          <w:rFonts w:hint="cs"/>
          <w:rtl/>
        </w:rPr>
        <w:t>ی کسانی نیست که جهاد بر آن</w:t>
      </w:r>
      <w:r>
        <w:rPr>
          <w:rtl/>
        </w:rPr>
        <w:t>‌</w:t>
      </w:r>
      <w:r w:rsidRPr="001672E7">
        <w:rPr>
          <w:rFonts w:hint="cs"/>
          <w:rtl/>
        </w:rPr>
        <w:t>ها واجب می</w:t>
      </w:r>
      <w:r>
        <w:rPr>
          <w:rtl/>
        </w:rPr>
        <w:t>‌</w:t>
      </w:r>
      <w:r w:rsidRPr="001672E7">
        <w:rPr>
          <w:rFonts w:hint="cs"/>
          <w:rtl/>
        </w:rPr>
        <w:t>باشد</w:t>
      </w:r>
      <w:r w:rsidR="00823527">
        <w:rPr>
          <w:rFonts w:hint="cs"/>
          <w:rtl/>
        </w:rPr>
        <w:t>].</w:t>
      </w:r>
    </w:p>
    <w:p w:rsidR="00792166" w:rsidRDefault="00FC5E6F" w:rsidP="00740E58">
      <w:pPr>
        <w:pStyle w:val="af4"/>
        <w:rPr>
          <w:rtl/>
        </w:rPr>
      </w:pPr>
      <w:r w:rsidRPr="002E669F">
        <w:rPr>
          <w:rStyle w:val="Charf0"/>
          <w:rFonts w:hint="cs"/>
          <w:rtl/>
        </w:rPr>
        <w:t xml:space="preserve">س: </w:t>
      </w:r>
      <w:r w:rsidR="0036715B" w:rsidRPr="001672E7">
        <w:rPr>
          <w:rFonts w:hint="cs"/>
          <w:rtl/>
        </w:rPr>
        <w:t>(بر اساس موازین شرعی،) رهبر و پیشوای مسلمانان، یک پنجم غنیمت را در اختیار می</w:t>
      </w:r>
      <w:r w:rsidR="0036715B">
        <w:rPr>
          <w:rtl/>
        </w:rPr>
        <w:t>‌</w:t>
      </w:r>
      <w:r w:rsidR="0036715B" w:rsidRPr="001672E7">
        <w:rPr>
          <w:rFonts w:hint="cs"/>
          <w:rtl/>
        </w:rPr>
        <w:t>گیرد؛ در آن صورت این یک پنجم را در چه مواردی باید صرف نماید؟</w:t>
      </w:r>
    </w:p>
    <w:p w:rsidR="00792166" w:rsidRDefault="00FC5E6F" w:rsidP="000A08C0">
      <w:pPr>
        <w:pStyle w:val="af4"/>
        <w:widowControl/>
        <w:rPr>
          <w:rtl/>
        </w:rPr>
      </w:pPr>
      <w:r w:rsidRPr="002E669F">
        <w:rPr>
          <w:rStyle w:val="Charf0"/>
          <w:rFonts w:hint="cs"/>
          <w:rtl/>
        </w:rPr>
        <w:t xml:space="preserve">ج: </w:t>
      </w:r>
      <w:r w:rsidR="0036715B" w:rsidRPr="001672E7">
        <w:rPr>
          <w:rFonts w:hint="cs"/>
          <w:rtl/>
        </w:rPr>
        <w:t xml:space="preserve">رهبر و پیشوای مسلمانان، یک پنجم غنیمت را به سه </w:t>
      </w:r>
      <w:r w:rsidR="0036715B">
        <w:rPr>
          <w:rFonts w:hint="cs"/>
          <w:rtl/>
        </w:rPr>
        <w:t xml:space="preserve">سهم </w:t>
      </w:r>
      <w:r w:rsidR="0036715B" w:rsidRPr="001672E7">
        <w:rPr>
          <w:rFonts w:hint="cs"/>
          <w:rtl/>
        </w:rPr>
        <w:t>تقسیم نماید: سهمی برای یتیمان؛ سهمی برای مساکین و مستمندان؛ و سهمی برای مسافران وامانده در راه. [خداوند بلند مرتبه می</w:t>
      </w:r>
      <w:r w:rsidR="0036715B">
        <w:rPr>
          <w:rtl/>
        </w:rPr>
        <w:t>‌</w:t>
      </w:r>
      <w:r w:rsidR="0036715B" w:rsidRPr="001672E7">
        <w:rPr>
          <w:rFonts w:hint="cs"/>
          <w:rtl/>
        </w:rPr>
        <w:t>فرماید:</w:t>
      </w:r>
    </w:p>
    <w:p w:rsidR="0036715B" w:rsidRPr="0074792B" w:rsidRDefault="0036715B" w:rsidP="00740E58">
      <w:pPr>
        <w:pStyle w:val="af1"/>
        <w:rPr>
          <w:w w:val="95"/>
          <w:rtl/>
        </w:rPr>
      </w:pPr>
      <w:r w:rsidRPr="00A7212E">
        <w:rPr>
          <w:rFonts w:cs="Traditional Arabic"/>
          <w:w w:val="95"/>
          <w:rtl/>
        </w:rPr>
        <w:t>﴿</w:t>
      </w:r>
      <w:r w:rsidRPr="00894E25">
        <w:rPr>
          <w:rtl/>
        </w:rPr>
        <w:t>وَ</w:t>
      </w:r>
      <w:r w:rsidRPr="00894E25">
        <w:rPr>
          <w:rFonts w:hint="cs"/>
          <w:rtl/>
        </w:rPr>
        <w:t>ٱعۡلَمُوٓاْ</w:t>
      </w:r>
      <w:r w:rsidRPr="00894E25">
        <w:rPr>
          <w:rtl/>
        </w:rPr>
        <w:t xml:space="preserve"> أَنَّمَا غَنِمۡتُم مِّن شَيۡءٖ فَأَنَّ لِلَّهِ خُمُسَهُ</w:t>
      </w:r>
      <w:r w:rsidRPr="00894E25">
        <w:rPr>
          <w:rFonts w:hint="cs"/>
          <w:rtl/>
        </w:rPr>
        <w:t>ۥ</w:t>
      </w:r>
      <w:r w:rsidRPr="00894E25">
        <w:rPr>
          <w:rtl/>
        </w:rPr>
        <w:t xml:space="preserve"> وَلِلرَّسُولِ وَلِذِي </w:t>
      </w:r>
      <w:r w:rsidRPr="00894E25">
        <w:rPr>
          <w:rFonts w:hint="cs"/>
          <w:rtl/>
        </w:rPr>
        <w:t>ٱلۡقُرۡبَىٰ</w:t>
      </w:r>
      <w:r w:rsidRPr="00894E25">
        <w:rPr>
          <w:rtl/>
        </w:rPr>
        <w:t xml:space="preserve"> وَ</w:t>
      </w:r>
      <w:r w:rsidRPr="00894E25">
        <w:rPr>
          <w:rFonts w:hint="cs"/>
          <w:rtl/>
        </w:rPr>
        <w:t>ٱلۡيَتَٰمَىٰ</w:t>
      </w:r>
      <w:r w:rsidRPr="00894E25">
        <w:rPr>
          <w:rtl/>
        </w:rPr>
        <w:t xml:space="preserve"> وَ</w:t>
      </w:r>
      <w:r w:rsidRPr="00894E25">
        <w:rPr>
          <w:rFonts w:hint="cs"/>
          <w:rtl/>
        </w:rPr>
        <w:t>ٱلۡمَسَٰكِينِ</w:t>
      </w:r>
      <w:r w:rsidRPr="00894E25">
        <w:rPr>
          <w:rtl/>
        </w:rPr>
        <w:t xml:space="preserve"> وَ</w:t>
      </w:r>
      <w:r w:rsidRPr="00894E25">
        <w:rPr>
          <w:rFonts w:hint="cs"/>
          <w:rtl/>
        </w:rPr>
        <w:t>ٱبۡنِ</w:t>
      </w:r>
      <w:r w:rsidRPr="00894E25">
        <w:rPr>
          <w:rtl/>
        </w:rPr>
        <w:t xml:space="preserve"> </w:t>
      </w:r>
      <w:r w:rsidRPr="00894E25">
        <w:rPr>
          <w:rFonts w:hint="cs"/>
          <w:rtl/>
        </w:rPr>
        <w:t>ٱلسَّبِيلِ</w:t>
      </w:r>
      <w:r w:rsidRPr="00894E25">
        <w:rPr>
          <w:rtl/>
        </w:rPr>
        <w:t xml:space="preserve"> إِن كُنتُمۡ ءَامَنتُم بِ</w:t>
      </w:r>
      <w:r w:rsidRPr="00894E25">
        <w:rPr>
          <w:rFonts w:hint="cs"/>
          <w:rtl/>
        </w:rPr>
        <w:t>ٱللَّهِ</w:t>
      </w:r>
      <w:r w:rsidRPr="00894E25">
        <w:rPr>
          <w:rtl/>
        </w:rPr>
        <w:t xml:space="preserve"> وَمَآ أَنزَلۡنَا عَلَىٰ عَبۡدِنَا يَوۡمَ </w:t>
      </w:r>
      <w:r w:rsidRPr="00894E25">
        <w:rPr>
          <w:rFonts w:hint="cs"/>
          <w:rtl/>
        </w:rPr>
        <w:t>ٱلۡفُرۡقَانِ</w:t>
      </w:r>
      <w:r w:rsidRPr="00894E25">
        <w:rPr>
          <w:rtl/>
        </w:rPr>
        <w:t xml:space="preserve"> يَوۡمَ </w:t>
      </w:r>
      <w:r w:rsidRPr="00894E25">
        <w:rPr>
          <w:rFonts w:hint="cs"/>
          <w:rtl/>
        </w:rPr>
        <w:t>ٱلۡتَ</w:t>
      </w:r>
      <w:r w:rsidRPr="00894E25">
        <w:rPr>
          <w:rtl/>
        </w:rPr>
        <w:t xml:space="preserve">قَى </w:t>
      </w:r>
      <w:r w:rsidRPr="00894E25">
        <w:rPr>
          <w:rFonts w:hint="cs"/>
          <w:rtl/>
        </w:rPr>
        <w:t>ٱلۡجَمۡعَانِۗ</w:t>
      </w:r>
      <w:r w:rsidRPr="00894E25">
        <w:rPr>
          <w:rtl/>
        </w:rPr>
        <w:t xml:space="preserve"> وَ</w:t>
      </w:r>
      <w:r w:rsidRPr="00894E25">
        <w:rPr>
          <w:rFonts w:hint="cs"/>
          <w:rtl/>
        </w:rPr>
        <w:t>ٱللَّهُ</w:t>
      </w:r>
      <w:r w:rsidRPr="00894E25">
        <w:rPr>
          <w:rtl/>
        </w:rPr>
        <w:t xml:space="preserve"> عَلَىٰ كُلِّ شَيۡءٖ قَدِيرٌ٤١</w:t>
      </w:r>
      <w:r w:rsidRPr="00A7212E">
        <w:rPr>
          <w:rFonts w:ascii="Tahoma" w:hAnsi="Tahoma" w:cs="Traditional Arabic" w:hint="cs"/>
          <w:w w:val="95"/>
          <w:rtl/>
        </w:rPr>
        <w:t>﴾</w:t>
      </w:r>
      <w:r>
        <w:rPr>
          <w:rFonts w:ascii="Tahoma" w:hAnsi="Tahoma"/>
          <w:w w:val="95"/>
          <w:szCs w:val="24"/>
          <w:rtl/>
        </w:rPr>
        <w:t xml:space="preserve"> </w:t>
      </w:r>
      <w:r w:rsidRPr="00740E58">
        <w:rPr>
          <w:rStyle w:val="Char6"/>
          <w:rtl/>
        </w:rPr>
        <w:t>[الأنفال: 41]</w:t>
      </w:r>
      <w:r>
        <w:rPr>
          <w:rFonts w:ascii="Tahoma" w:hAnsi="Tahoma" w:hint="cs"/>
          <w:w w:val="95"/>
          <w:szCs w:val="24"/>
          <w:rtl/>
        </w:rPr>
        <w:t>.</w:t>
      </w:r>
    </w:p>
    <w:p w:rsidR="00792166" w:rsidRDefault="0036715B" w:rsidP="00740E58">
      <w:pPr>
        <w:pStyle w:val="ab"/>
        <w:rPr>
          <w:rtl/>
        </w:rPr>
      </w:pPr>
      <w:r w:rsidRPr="001672E7">
        <w:rPr>
          <w:rFonts w:hint="cs"/>
          <w:rtl/>
        </w:rPr>
        <w:t>«(ای مسلمانان!) بدانید که همه</w:t>
      </w:r>
      <w:r>
        <w:rPr>
          <w:rtl/>
        </w:rPr>
        <w:t>‌</w:t>
      </w:r>
      <w:r w:rsidRPr="001672E7">
        <w:rPr>
          <w:rFonts w:hint="cs"/>
          <w:rtl/>
        </w:rPr>
        <w:t>ی غنائمی را که فراچنگ می</w:t>
      </w:r>
      <w:r>
        <w:rPr>
          <w:rtl/>
        </w:rPr>
        <w:t>‌</w:t>
      </w:r>
      <w:r w:rsidRPr="001672E7">
        <w:rPr>
          <w:rFonts w:hint="cs"/>
          <w:rtl/>
        </w:rPr>
        <w:t>آورید، یک پنجم آن متعلّق به خدا و پیغمبر و خویشاوندان (پیغمبر) و یتیمان و مستمندان و واماندگانِ در راه است. (سهم خدا و رسول به مصالح عامه</w:t>
      </w:r>
      <w:r>
        <w:rPr>
          <w:rtl/>
        </w:rPr>
        <w:t>‌</w:t>
      </w:r>
      <w:r w:rsidRPr="001672E7">
        <w:rPr>
          <w:rFonts w:hint="cs"/>
          <w:rtl/>
        </w:rPr>
        <w:t>ای اختصاص دارد که پیغمبر در زمان حیات خود مقرّر می</w:t>
      </w:r>
      <w:r>
        <w:rPr>
          <w:rtl/>
        </w:rPr>
        <w:t>‌</w:t>
      </w:r>
      <w:r w:rsidRPr="001672E7">
        <w:rPr>
          <w:rFonts w:hint="cs"/>
          <w:rtl/>
        </w:rPr>
        <w:t>دارد یا پیشوای مؤمنان بعد از او معیّن می</w:t>
      </w:r>
      <w:r>
        <w:rPr>
          <w:rtl/>
        </w:rPr>
        <w:t>‌</w:t>
      </w:r>
      <w:r w:rsidRPr="001672E7">
        <w:rPr>
          <w:rFonts w:hint="cs"/>
          <w:rtl/>
        </w:rPr>
        <w:t>نماید. بقیّه</w:t>
      </w:r>
      <w:r>
        <w:rPr>
          <w:rtl/>
        </w:rPr>
        <w:t>‌</w:t>
      </w:r>
      <w:r w:rsidRPr="001672E7">
        <w:rPr>
          <w:rFonts w:hint="cs"/>
          <w:rtl/>
        </w:rPr>
        <w:t>ی یک پنجم هم صرف افراد مذکور می</w:t>
      </w:r>
      <w:r>
        <w:rPr>
          <w:rtl/>
        </w:rPr>
        <w:t>‌</w:t>
      </w:r>
      <w:r w:rsidRPr="001672E7">
        <w:rPr>
          <w:rFonts w:hint="cs"/>
          <w:rtl/>
        </w:rPr>
        <w:t>شود. چهار پنجم باقی مانده نیز میان رزمندگانِ حاضر در صحنه</w:t>
      </w:r>
      <w:r>
        <w:rPr>
          <w:rtl/>
        </w:rPr>
        <w:t>‌‌</w:t>
      </w:r>
      <w:r w:rsidRPr="001672E7">
        <w:rPr>
          <w:rFonts w:hint="cs"/>
          <w:rtl/>
        </w:rPr>
        <w:t xml:space="preserve"> تقسیم می</w:t>
      </w:r>
      <w:r>
        <w:rPr>
          <w:rtl/>
        </w:rPr>
        <w:t>‌</w:t>
      </w:r>
      <w:r w:rsidRPr="001672E7">
        <w:rPr>
          <w:rFonts w:hint="cs"/>
          <w:rtl/>
        </w:rPr>
        <w:t>گردد. باید به این دستور عمل شود) اگر به خدا و بدانچه بر بنده</w:t>
      </w:r>
      <w:r>
        <w:rPr>
          <w:rtl/>
        </w:rPr>
        <w:t>‌</w:t>
      </w:r>
      <w:r w:rsidRPr="001672E7">
        <w:rPr>
          <w:rFonts w:hint="cs"/>
          <w:rtl/>
        </w:rPr>
        <w:t>ی خود در روز جدایی (کفر از ایمان، یعنی در جنگ بدر، روز هفدهم ماه رمضان، سال دوم هجری) نازل کردیم ایمان دارید. روزی که دو گروه (مؤمنان و کافران) رویاروی شدند (و با هم جنگیدند، و گروه اندک مؤمنان، بر جمع کثیر کافران، در پرتو مدد الهی پیروز شدند) و خدا بر هر چیزی توانا است»</w:t>
      </w:r>
      <w:r w:rsidR="00823527">
        <w:rPr>
          <w:rFonts w:hint="cs"/>
          <w:rtl/>
        </w:rPr>
        <w:t>].</w:t>
      </w:r>
    </w:p>
    <w:p w:rsidR="00792166" w:rsidRDefault="00FC5E6F" w:rsidP="00740E58">
      <w:pPr>
        <w:pStyle w:val="af4"/>
        <w:rPr>
          <w:rtl/>
        </w:rPr>
      </w:pPr>
      <w:r w:rsidRPr="002E669F">
        <w:rPr>
          <w:rStyle w:val="Charf0"/>
          <w:rFonts w:hint="cs"/>
          <w:rtl/>
        </w:rPr>
        <w:t xml:space="preserve">س: </w:t>
      </w:r>
      <w:r w:rsidR="0036715B" w:rsidRPr="001672E7">
        <w:rPr>
          <w:rFonts w:hint="cs"/>
          <w:rtl/>
        </w:rPr>
        <w:t>خداوند بلند مرتبه در کتاب خویش می</w:t>
      </w:r>
      <w:r w:rsidR="0036715B">
        <w:rPr>
          <w:rtl/>
        </w:rPr>
        <w:t>‌</w:t>
      </w:r>
      <w:r w:rsidR="0036715B" w:rsidRPr="001672E7">
        <w:rPr>
          <w:rFonts w:hint="cs"/>
          <w:rtl/>
        </w:rPr>
        <w:t>فرماید:</w:t>
      </w:r>
    </w:p>
    <w:p w:rsidR="0036715B" w:rsidRDefault="0036715B" w:rsidP="005D605F">
      <w:pPr>
        <w:pStyle w:val="af4"/>
        <w:rPr>
          <w:rtl/>
        </w:rPr>
      </w:pPr>
      <w:r w:rsidRPr="00A7212E">
        <w:rPr>
          <w:rFonts w:cs="Traditional Arabic"/>
          <w:rtl/>
        </w:rPr>
        <w:t>﴿</w:t>
      </w:r>
      <w:r w:rsidRPr="006034CD">
        <w:rPr>
          <w:rStyle w:val="Chard"/>
          <w:rtl/>
        </w:rPr>
        <w:t>وَ</w:t>
      </w:r>
      <w:r w:rsidRPr="006034CD">
        <w:rPr>
          <w:rStyle w:val="Chard"/>
          <w:rFonts w:hint="cs"/>
          <w:rtl/>
        </w:rPr>
        <w:t>ٱعۡلَمُوٓاْ</w:t>
      </w:r>
      <w:r w:rsidRPr="006034CD">
        <w:rPr>
          <w:rStyle w:val="Chard"/>
          <w:rtl/>
        </w:rPr>
        <w:t xml:space="preserve"> أَنَّمَا غَنِمۡتُم مِّن شَيۡءٖ فَأَنَّ لِلَّهِ خُمُسَهُ</w:t>
      </w:r>
      <w:r w:rsidRPr="006034CD">
        <w:rPr>
          <w:rStyle w:val="Chard"/>
          <w:rFonts w:hint="cs"/>
          <w:rtl/>
        </w:rPr>
        <w:t>ۥ</w:t>
      </w:r>
      <w:r w:rsidRPr="006034CD">
        <w:rPr>
          <w:rStyle w:val="Chard"/>
          <w:rtl/>
        </w:rPr>
        <w:t xml:space="preserve"> وَلِلرَّسُولِ وَلِذِي </w:t>
      </w:r>
      <w:r w:rsidRPr="006034CD">
        <w:rPr>
          <w:rStyle w:val="Chard"/>
          <w:rFonts w:hint="cs"/>
          <w:rtl/>
        </w:rPr>
        <w:t>ٱلۡقُرۡبَىٰ</w:t>
      </w:r>
      <w:r w:rsidRPr="006034CD">
        <w:rPr>
          <w:rStyle w:val="Chard"/>
          <w:rtl/>
        </w:rPr>
        <w:t xml:space="preserve"> وَ</w:t>
      </w:r>
      <w:r w:rsidRPr="006034CD">
        <w:rPr>
          <w:rStyle w:val="Chard"/>
          <w:rFonts w:hint="cs"/>
          <w:rtl/>
        </w:rPr>
        <w:t>ٱلۡيَتَٰمَىٰ</w:t>
      </w:r>
      <w:r w:rsidRPr="006034CD">
        <w:rPr>
          <w:rStyle w:val="Chard"/>
          <w:rtl/>
        </w:rPr>
        <w:t xml:space="preserve"> وَ</w:t>
      </w:r>
      <w:r w:rsidRPr="006034CD">
        <w:rPr>
          <w:rStyle w:val="Chard"/>
          <w:rFonts w:hint="cs"/>
          <w:rtl/>
        </w:rPr>
        <w:t>ٱلۡمَسَٰكِينِ</w:t>
      </w:r>
      <w:r w:rsidRPr="006034CD">
        <w:rPr>
          <w:rStyle w:val="Chard"/>
          <w:rtl/>
        </w:rPr>
        <w:t xml:space="preserve"> وَ</w:t>
      </w:r>
      <w:r w:rsidRPr="006034CD">
        <w:rPr>
          <w:rStyle w:val="Chard"/>
          <w:rFonts w:hint="cs"/>
          <w:rtl/>
        </w:rPr>
        <w:t>ٱبۡنِ</w:t>
      </w:r>
      <w:r w:rsidRPr="006034CD">
        <w:rPr>
          <w:rStyle w:val="Chard"/>
          <w:rtl/>
        </w:rPr>
        <w:t xml:space="preserve"> </w:t>
      </w:r>
      <w:r w:rsidRPr="006034CD">
        <w:rPr>
          <w:rStyle w:val="Chard"/>
          <w:rFonts w:hint="cs"/>
          <w:rtl/>
        </w:rPr>
        <w:t>ٱلسَّبِيلِ</w:t>
      </w:r>
      <w:r w:rsidRPr="00A7212E">
        <w:rPr>
          <w:rFonts w:ascii="Tahoma" w:hAnsi="Tahoma" w:cs="Traditional Arabic" w:hint="cs"/>
          <w:rtl/>
        </w:rPr>
        <w:t>﴾</w:t>
      </w:r>
      <w:r>
        <w:rPr>
          <w:rFonts w:ascii="Tahoma" w:hAnsi="Tahoma"/>
          <w:szCs w:val="24"/>
          <w:rtl/>
        </w:rPr>
        <w:t xml:space="preserve"> [الأنفال: 41]</w:t>
      </w:r>
      <w:r>
        <w:rPr>
          <w:rFonts w:ascii="Tahoma" w:hAnsi="Tahoma" w:hint="cs"/>
          <w:szCs w:val="24"/>
          <w:rtl/>
        </w:rPr>
        <w:t>.</w:t>
      </w:r>
    </w:p>
    <w:p w:rsidR="00792166" w:rsidRDefault="0036715B" w:rsidP="00894E25">
      <w:pPr>
        <w:pStyle w:val="ab"/>
        <w:rPr>
          <w:rtl/>
        </w:rPr>
      </w:pPr>
      <w:r w:rsidRPr="001672E7">
        <w:rPr>
          <w:rFonts w:hint="cs"/>
          <w:rtl/>
        </w:rPr>
        <w:t>«بدانید که همه</w:t>
      </w:r>
      <w:r>
        <w:rPr>
          <w:rtl/>
        </w:rPr>
        <w:t>‌</w:t>
      </w:r>
      <w:r w:rsidRPr="001672E7">
        <w:rPr>
          <w:rFonts w:hint="cs"/>
          <w:rtl/>
        </w:rPr>
        <w:t>ی غنائمی را که فراچنگ می</w:t>
      </w:r>
      <w:r>
        <w:rPr>
          <w:rtl/>
        </w:rPr>
        <w:t>‌</w:t>
      </w:r>
      <w:r w:rsidRPr="001672E7">
        <w:rPr>
          <w:rFonts w:hint="cs"/>
          <w:rtl/>
        </w:rPr>
        <w:t>آورید، یک پنجم آن متعلّق به خدا و پیغمبر و خویشاوندان پیغمبر و یتیمان و م</w:t>
      </w:r>
      <w:r w:rsidR="00740E58">
        <w:rPr>
          <w:rFonts w:hint="cs"/>
          <w:rtl/>
        </w:rPr>
        <w:t>ستمندان و واماندگانِ در راه است</w:t>
      </w:r>
      <w:r w:rsidRPr="001672E7">
        <w:rPr>
          <w:rFonts w:hint="cs"/>
          <w:rtl/>
        </w:rPr>
        <w:t>».</w:t>
      </w:r>
    </w:p>
    <w:p w:rsidR="00792166" w:rsidRDefault="0036715B" w:rsidP="005D605F">
      <w:pPr>
        <w:pStyle w:val="af4"/>
        <w:rPr>
          <w:rtl/>
        </w:rPr>
      </w:pPr>
      <w:r w:rsidRPr="001672E7">
        <w:rPr>
          <w:rFonts w:hint="cs"/>
          <w:rtl/>
        </w:rPr>
        <w:t>خداوند در این آیه، سهمی را برای خود، سهمی را برای پیغمبر خدا و سهمی را برای خویشاوندانِ پیغمبر (و سهمی را برای یتیمان، سهمی را برای مساکین و سهمی را برای مسافرانِ وامانده در راه) ذکر نموده است؛ حال سؤال اینجاست که چرا شما در تقسیم «</w:t>
      </w:r>
      <w:r w:rsidRPr="002E669F">
        <w:rPr>
          <w:rStyle w:val="Charf0"/>
          <w:rFonts w:hint="cs"/>
          <w:rtl/>
        </w:rPr>
        <w:t>خُمس</w:t>
      </w:r>
      <w:r w:rsidRPr="001672E7">
        <w:rPr>
          <w:rFonts w:hint="cs"/>
          <w:rtl/>
        </w:rPr>
        <w:t>» (یک پنجم غنیمت) تنها به بیانِ سهم یتیمان، مساکین و مسافران</w:t>
      </w:r>
      <w:r>
        <w:rPr>
          <w:rFonts w:hint="cs"/>
          <w:rtl/>
        </w:rPr>
        <w:t>ِ</w:t>
      </w:r>
      <w:r w:rsidRPr="001672E7">
        <w:rPr>
          <w:rFonts w:hint="cs"/>
          <w:rtl/>
        </w:rPr>
        <w:t xml:space="preserve"> وامانده در راه پرداختید؟</w:t>
      </w:r>
    </w:p>
    <w:p w:rsidR="00792166" w:rsidRDefault="00FC5E6F" w:rsidP="004D1092">
      <w:pPr>
        <w:pStyle w:val="af4"/>
        <w:rPr>
          <w:rtl/>
        </w:rPr>
      </w:pPr>
      <w:r w:rsidRPr="002E669F">
        <w:rPr>
          <w:rStyle w:val="Charf0"/>
          <w:rFonts w:hint="cs"/>
          <w:rtl/>
        </w:rPr>
        <w:t xml:space="preserve">ج: </w:t>
      </w:r>
      <w:r w:rsidR="0036715B" w:rsidRPr="002E669F">
        <w:rPr>
          <w:rStyle w:val="Charf0"/>
          <w:rFonts w:hint="cs"/>
          <w:rtl/>
        </w:rPr>
        <w:t>همچنان که ابن عباس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0036715B" w:rsidRPr="001672E7">
        <w:rPr>
          <w:rFonts w:hint="cs"/>
          <w:rtl/>
        </w:rPr>
        <w:t>گفته، نام خداوند بلند مرتبه در تقسیم خُمس، برای برکت آمده تا شروع کلام با نام او تعالی صورت پذیرد؛ وامّا سهم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 xml:space="preserve">با وفات </w:t>
      </w:r>
      <w:r w:rsidR="0036715B">
        <w:rPr>
          <w:rFonts w:hint="cs"/>
          <w:rtl/>
        </w:rPr>
        <w:t>آن حضرت</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ساقط گردید همچنان که با وفات آن حضرت</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w:t>
      </w:r>
      <w:r w:rsidR="0036715B" w:rsidRPr="002E669F">
        <w:rPr>
          <w:rStyle w:val="Charf0"/>
          <w:rFonts w:hint="cs"/>
          <w:rtl/>
        </w:rPr>
        <w:t>صَفی</w:t>
      </w:r>
      <w:r w:rsidR="0036715B" w:rsidRPr="001672E7">
        <w:rPr>
          <w:rFonts w:hint="cs"/>
          <w:rtl/>
        </w:rPr>
        <w:t>»</w:t>
      </w:r>
      <w:r w:rsidR="0036715B" w:rsidRPr="00792166">
        <w:rPr>
          <w:rStyle w:val="FootnoteReference"/>
          <w:rtl/>
        </w:rPr>
        <w:footnoteReference w:id="149"/>
      </w:r>
      <w:r w:rsidR="0036715B" w:rsidRPr="001672E7">
        <w:rPr>
          <w:rFonts w:hint="cs"/>
          <w:rtl/>
        </w:rPr>
        <w:t>ساقط شد؛ و سهم خویشاوندان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w:t>
      </w:r>
      <w:r w:rsidR="0036715B">
        <w:rPr>
          <w:rFonts w:hint="cs"/>
          <w:rtl/>
        </w:rPr>
        <w:t>ب</w:t>
      </w:r>
      <w:r w:rsidR="0036715B" w:rsidRPr="001672E7">
        <w:rPr>
          <w:rFonts w:hint="cs"/>
          <w:rtl/>
        </w:rPr>
        <w:t>نی هاشم و بنی عبدالمطلب) نیز در زمان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به خاطر کمک و نصرتی که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را می</w:t>
      </w:r>
      <w:r w:rsidR="0036715B">
        <w:rPr>
          <w:rtl/>
        </w:rPr>
        <w:t>‌</w:t>
      </w:r>
      <w:r w:rsidR="0036715B" w:rsidRPr="001672E7">
        <w:rPr>
          <w:rFonts w:hint="cs"/>
          <w:rtl/>
        </w:rPr>
        <w:t>کردند بدان</w:t>
      </w:r>
      <w:r w:rsidR="0036715B">
        <w:rPr>
          <w:rtl/>
        </w:rPr>
        <w:t>‌</w:t>
      </w:r>
      <w:r w:rsidR="0036715B" w:rsidRPr="001672E7">
        <w:rPr>
          <w:rFonts w:hint="cs"/>
          <w:rtl/>
        </w:rPr>
        <w:t>ها تعلّق می</w:t>
      </w:r>
      <w:r w:rsidR="0036715B">
        <w:rPr>
          <w:rtl/>
        </w:rPr>
        <w:t>‌</w:t>
      </w:r>
      <w:r w:rsidR="0036715B" w:rsidRPr="001672E7">
        <w:rPr>
          <w:rFonts w:hint="cs"/>
          <w:rtl/>
        </w:rPr>
        <w:t>گرفت و پس از وفات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نیز اگر فقیر و مستمند بودند، سهمی از خُمس دارند؛</w:t>
      </w:r>
      <w:r w:rsidR="0036715B" w:rsidRPr="00792166">
        <w:rPr>
          <w:rStyle w:val="FootnoteReference"/>
          <w:rtl/>
        </w:rPr>
        <w:footnoteReference w:id="150"/>
      </w:r>
      <w:r w:rsidR="0036715B">
        <w:rPr>
          <w:rFonts w:hint="cs"/>
          <w:rtl/>
        </w:rPr>
        <w:t xml:space="preserve"> </w:t>
      </w:r>
      <w:r w:rsidR="0036715B" w:rsidRPr="001672E7">
        <w:rPr>
          <w:rFonts w:hint="cs"/>
          <w:rtl/>
        </w:rPr>
        <w:t>و به طور کلّی خویشاوندان</w:t>
      </w:r>
      <w:r w:rsidR="0036715B">
        <w:rPr>
          <w:rFonts w:hint="cs"/>
          <w:rtl/>
        </w:rPr>
        <w:t>ِ</w:t>
      </w:r>
      <w:r w:rsidR="0036715B" w:rsidRPr="001672E7">
        <w:rPr>
          <w:rFonts w:hint="cs"/>
          <w:rtl/>
        </w:rPr>
        <w:t xml:space="preserve"> فقیر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به نسبت دیگر فقراء و مستمندان در اولویّت می</w:t>
      </w:r>
      <w:r w:rsidR="0036715B">
        <w:rPr>
          <w:rtl/>
        </w:rPr>
        <w:t>‌</w:t>
      </w:r>
      <w:r w:rsidR="0036715B" w:rsidRPr="001672E7">
        <w:rPr>
          <w:rFonts w:hint="cs"/>
          <w:rtl/>
        </w:rPr>
        <w:t>باشند، ولی به خویشاوندان</w:t>
      </w:r>
      <w:r w:rsidR="0036715B">
        <w:rPr>
          <w:rFonts w:hint="cs"/>
          <w:rtl/>
        </w:rPr>
        <w:t>ِ</w:t>
      </w:r>
      <w:r w:rsidR="0036715B" w:rsidRPr="001672E7">
        <w:rPr>
          <w:rFonts w:hint="cs"/>
          <w:rtl/>
        </w:rPr>
        <w:t xml:space="preserve"> ثروتمند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0036715B" w:rsidRPr="001672E7">
        <w:rPr>
          <w:rFonts w:hint="cs"/>
          <w:rtl/>
        </w:rPr>
        <w:t>چیزی از خُمس تعلّق نمی</w:t>
      </w:r>
      <w:r w:rsidR="0036715B">
        <w:rPr>
          <w:rtl/>
        </w:rPr>
        <w:t>‌</w:t>
      </w:r>
      <w:r w:rsidR="0036715B" w:rsidRPr="001672E7">
        <w:rPr>
          <w:rFonts w:hint="cs"/>
          <w:rtl/>
        </w:rPr>
        <w:t>گیرد.</w:t>
      </w:r>
    </w:p>
    <w:p w:rsidR="00792166" w:rsidRDefault="00FC5E6F" w:rsidP="00740E58">
      <w:pPr>
        <w:pStyle w:val="af4"/>
        <w:rPr>
          <w:rtl/>
        </w:rPr>
      </w:pPr>
      <w:r w:rsidRPr="002E669F">
        <w:rPr>
          <w:rStyle w:val="Charf0"/>
          <w:rFonts w:hint="cs"/>
          <w:rtl/>
        </w:rPr>
        <w:t xml:space="preserve">س: </w:t>
      </w:r>
      <w:r w:rsidR="0036715B" w:rsidRPr="001672E7">
        <w:rPr>
          <w:rFonts w:hint="cs"/>
          <w:rtl/>
        </w:rPr>
        <w:t>اگر یک یا دو نفر از مسلمانان، بدون اجازه</w:t>
      </w:r>
      <w:r w:rsidR="0036715B">
        <w:rPr>
          <w:rtl/>
        </w:rPr>
        <w:t>‌</w:t>
      </w:r>
      <w:r w:rsidR="0036715B" w:rsidRPr="001672E7">
        <w:rPr>
          <w:rFonts w:hint="cs"/>
          <w:rtl/>
        </w:rPr>
        <w:t>ی رهبر و پیشوای مسلمانان، به سرزمین دشمن یورش بردند، و مالی را فراچنگ آوردند؛ در آن صورت «</w:t>
      </w:r>
      <w:r w:rsidR="0036715B" w:rsidRPr="002E669F">
        <w:rPr>
          <w:rStyle w:val="Charf0"/>
          <w:rFonts w:hint="cs"/>
          <w:rtl/>
        </w:rPr>
        <w:t>خُمس</w:t>
      </w:r>
      <w:r w:rsidR="0036715B" w:rsidRPr="001672E7">
        <w:rPr>
          <w:rFonts w:hint="cs"/>
          <w:rtl/>
        </w:rPr>
        <w:t>» در آن</w:t>
      </w:r>
      <w:r w:rsidR="0036715B">
        <w:rPr>
          <w:rFonts w:hint="cs"/>
          <w:rtl/>
        </w:rPr>
        <w:t>،</w:t>
      </w:r>
      <w:r w:rsidR="0036715B" w:rsidRPr="001672E7">
        <w:rPr>
          <w:rFonts w:hint="cs"/>
          <w:rtl/>
        </w:rPr>
        <w:t xml:space="preserve"> چه حکمی دارد؟</w:t>
      </w:r>
    </w:p>
    <w:p w:rsidR="00792166" w:rsidRDefault="00FC5E6F" w:rsidP="00740E58">
      <w:pPr>
        <w:pStyle w:val="af4"/>
        <w:rPr>
          <w:rtl/>
        </w:rPr>
      </w:pPr>
      <w:r w:rsidRPr="002E669F">
        <w:rPr>
          <w:rStyle w:val="Charf0"/>
          <w:rFonts w:hint="cs"/>
          <w:rtl/>
        </w:rPr>
        <w:t xml:space="preserve">ج: </w:t>
      </w:r>
      <w:r w:rsidR="0036715B" w:rsidRPr="001672E7">
        <w:rPr>
          <w:rFonts w:hint="cs"/>
          <w:rtl/>
        </w:rPr>
        <w:t>در آن چه فراچنگ آورده</w:t>
      </w:r>
      <w:r w:rsidR="0036715B">
        <w:rPr>
          <w:rtl/>
        </w:rPr>
        <w:t>‌</w:t>
      </w:r>
      <w:r w:rsidR="0036715B" w:rsidRPr="001672E7">
        <w:rPr>
          <w:rFonts w:hint="cs"/>
          <w:rtl/>
        </w:rPr>
        <w:t>اند، خُمسی وجود ندارد.</w:t>
      </w:r>
    </w:p>
    <w:p w:rsidR="00792166" w:rsidRDefault="00FC5E6F" w:rsidP="00740E58">
      <w:pPr>
        <w:pStyle w:val="af4"/>
        <w:rPr>
          <w:rtl/>
        </w:rPr>
      </w:pPr>
      <w:r w:rsidRPr="002E669F">
        <w:rPr>
          <w:rStyle w:val="Charf0"/>
          <w:rFonts w:hint="cs"/>
          <w:rtl/>
        </w:rPr>
        <w:t xml:space="preserve">س: </w:t>
      </w:r>
      <w:r w:rsidR="0036715B" w:rsidRPr="001672E7">
        <w:rPr>
          <w:rFonts w:hint="cs"/>
          <w:rtl/>
        </w:rPr>
        <w:t>اگر گروهی از مسلمانان به سرزمین دشمن وارد شدند و مقداری مال فراچنگ آوردند؛ د</w:t>
      </w:r>
      <w:r w:rsidR="0036715B">
        <w:rPr>
          <w:rFonts w:hint="cs"/>
          <w:rtl/>
        </w:rPr>
        <w:t>ر آن صورت آیا در مالِ</w:t>
      </w:r>
      <w:r w:rsidR="0036715B" w:rsidRPr="001672E7">
        <w:rPr>
          <w:rFonts w:hint="cs"/>
          <w:rtl/>
        </w:rPr>
        <w:t xml:space="preserve"> به دست آمده، خُمس وجود دارد؟</w:t>
      </w:r>
    </w:p>
    <w:p w:rsidR="00792166" w:rsidRDefault="00FC5E6F" w:rsidP="00740E58">
      <w:pPr>
        <w:pStyle w:val="af4"/>
        <w:rPr>
          <w:rtl/>
        </w:rPr>
      </w:pPr>
      <w:r w:rsidRPr="002E669F">
        <w:rPr>
          <w:rStyle w:val="Charf0"/>
          <w:rFonts w:hint="cs"/>
          <w:rtl/>
        </w:rPr>
        <w:t xml:space="preserve">ج: </w:t>
      </w:r>
      <w:r w:rsidR="0036715B" w:rsidRPr="001672E7">
        <w:rPr>
          <w:rFonts w:hint="cs"/>
          <w:rtl/>
        </w:rPr>
        <w:t>آری؛ در صورتی خُمسِ مالِ به دست آمده از آن</w:t>
      </w:r>
      <w:r w:rsidR="0036715B">
        <w:rPr>
          <w:rtl/>
        </w:rPr>
        <w:t>‌</w:t>
      </w:r>
      <w:r w:rsidR="0036715B" w:rsidRPr="001672E7">
        <w:rPr>
          <w:rFonts w:hint="cs"/>
          <w:rtl/>
        </w:rPr>
        <w:t>ها گرفته می</w:t>
      </w:r>
      <w:r w:rsidR="0036715B">
        <w:rPr>
          <w:rtl/>
        </w:rPr>
        <w:t>‌</w:t>
      </w:r>
      <w:r w:rsidR="0036715B" w:rsidRPr="001672E7">
        <w:rPr>
          <w:rFonts w:hint="cs"/>
          <w:rtl/>
        </w:rPr>
        <w:t>شود که آن گروه</w:t>
      </w:r>
      <w:r w:rsidR="0036715B">
        <w:rPr>
          <w:rFonts w:hint="cs"/>
          <w:rtl/>
        </w:rPr>
        <w:t>،</w:t>
      </w:r>
      <w:r w:rsidR="0036715B" w:rsidRPr="001672E7">
        <w:rPr>
          <w:rFonts w:hint="cs"/>
          <w:rtl/>
        </w:rPr>
        <w:t xml:space="preserve"> دارای قدرت و نیرو باشند؛ اگر چه رهبر و پیشوای مسلمانان، اجازه</w:t>
      </w:r>
      <w:r w:rsidR="0036715B">
        <w:rPr>
          <w:rtl/>
        </w:rPr>
        <w:t>‌</w:t>
      </w:r>
      <w:r w:rsidR="0036715B" w:rsidRPr="001672E7">
        <w:rPr>
          <w:rFonts w:hint="cs"/>
          <w:rtl/>
        </w:rPr>
        <w:t>ی چنین کاری را بدان</w:t>
      </w:r>
      <w:r w:rsidR="0036715B">
        <w:rPr>
          <w:rtl/>
        </w:rPr>
        <w:t>‌</w:t>
      </w:r>
      <w:r w:rsidR="0036715B" w:rsidRPr="001672E7">
        <w:rPr>
          <w:rFonts w:hint="cs"/>
          <w:rtl/>
        </w:rPr>
        <w:t>ها نیز نداده باشد</w:t>
      </w:r>
      <w:r w:rsidR="0036715B" w:rsidRPr="00792166">
        <w:rPr>
          <w:rStyle w:val="FootnoteReference"/>
          <w:rtl/>
        </w:rPr>
        <w:footnoteReference w:id="151"/>
      </w:r>
      <w:r w:rsidR="00740E58">
        <w:rPr>
          <w:rFonts w:hint="cs"/>
          <w:rtl/>
        </w:rPr>
        <w:t>.</w:t>
      </w:r>
    </w:p>
    <w:p w:rsidR="00792166" w:rsidRPr="000A08C0" w:rsidRDefault="00FC5E6F" w:rsidP="00740E58">
      <w:pPr>
        <w:pStyle w:val="af4"/>
        <w:rPr>
          <w:spacing w:val="-4"/>
          <w:rtl/>
        </w:rPr>
      </w:pPr>
      <w:r w:rsidRPr="002E669F">
        <w:rPr>
          <w:rStyle w:val="Charf0"/>
          <w:rFonts w:hint="cs"/>
          <w:rtl/>
        </w:rPr>
        <w:t xml:space="preserve">س: </w:t>
      </w:r>
      <w:r w:rsidR="0036715B" w:rsidRPr="000A08C0">
        <w:rPr>
          <w:rFonts w:hint="cs"/>
          <w:spacing w:val="-4"/>
          <w:rtl/>
        </w:rPr>
        <w:t>اگر چنانچه رهبر و پیشوای مسلمانان (پس از پیکار و کارزار با دشمنان)، خواست که به سرزمین مسلمانان برگردد؛ ولی همراه او چهارپایانی از قبیل: گاو، گوسفند و شتر وجود دارد که امکانات و تجهیزات لازم را برای انتقال آن</w:t>
      </w:r>
      <w:r w:rsidR="0036715B" w:rsidRPr="000A08C0">
        <w:rPr>
          <w:spacing w:val="-4"/>
          <w:rtl/>
        </w:rPr>
        <w:t>‌</w:t>
      </w:r>
      <w:r w:rsidR="0036715B" w:rsidRPr="000A08C0">
        <w:rPr>
          <w:rFonts w:hint="cs"/>
          <w:spacing w:val="-4"/>
          <w:rtl/>
        </w:rPr>
        <w:t>ها به سرزمین مسلمانان در دسترس ندارد؛ در این صورت تکلیف وی چیست و با این مواشی چه باید بکند؟</w:t>
      </w:r>
    </w:p>
    <w:p w:rsidR="00792166" w:rsidRDefault="00FC5E6F" w:rsidP="00740E58">
      <w:pPr>
        <w:pStyle w:val="af4"/>
        <w:rPr>
          <w:rtl/>
        </w:rPr>
      </w:pPr>
      <w:r w:rsidRPr="002E669F">
        <w:rPr>
          <w:rStyle w:val="Charf0"/>
          <w:rFonts w:hint="cs"/>
          <w:rtl/>
        </w:rPr>
        <w:t xml:space="preserve">ج: </w:t>
      </w:r>
      <w:r w:rsidR="0036715B" w:rsidRPr="001672E7">
        <w:rPr>
          <w:rFonts w:hint="cs"/>
          <w:rtl/>
        </w:rPr>
        <w:t>در این صورت مواشی و چهارپایان را برای دشمنان رها نکند، بلکه آن</w:t>
      </w:r>
      <w:r w:rsidR="0036715B">
        <w:rPr>
          <w:rtl/>
        </w:rPr>
        <w:t>‌</w:t>
      </w:r>
      <w:r w:rsidR="0036715B" w:rsidRPr="001672E7">
        <w:rPr>
          <w:rFonts w:hint="cs"/>
          <w:rtl/>
        </w:rPr>
        <w:t>ها را ذبح کند و پس از آن بسوزاند؛ و دست و پای مواشی را با شمشیر پی نکند و آن</w:t>
      </w:r>
      <w:r w:rsidR="0036715B">
        <w:rPr>
          <w:rtl/>
        </w:rPr>
        <w:t>‌</w:t>
      </w:r>
      <w:r w:rsidR="0036715B" w:rsidRPr="001672E7">
        <w:rPr>
          <w:rFonts w:hint="cs"/>
          <w:rtl/>
        </w:rPr>
        <w:t>ها را مجروح و زخمی نگرداند.</w:t>
      </w:r>
    </w:p>
    <w:p w:rsidR="0036715B" w:rsidRPr="001672E7" w:rsidRDefault="0036715B" w:rsidP="00085B97">
      <w:pPr>
        <w:pStyle w:val="a2"/>
        <w:rPr>
          <w:rtl/>
        </w:rPr>
      </w:pPr>
      <w:bookmarkStart w:id="142" w:name="_Toc282283626"/>
      <w:bookmarkStart w:id="143" w:name="_Toc442202869"/>
      <w:r w:rsidRPr="001672E7">
        <w:rPr>
          <w:rFonts w:hint="cs"/>
          <w:rtl/>
        </w:rPr>
        <w:t>نفل</w:t>
      </w:r>
      <w:bookmarkEnd w:id="142"/>
      <w:bookmarkEnd w:id="143"/>
    </w:p>
    <w:p w:rsidR="00792166" w:rsidRDefault="0036715B" w:rsidP="005D605F">
      <w:pPr>
        <w:pStyle w:val="af4"/>
        <w:rPr>
          <w:rtl/>
        </w:rPr>
      </w:pPr>
      <w:r w:rsidRPr="001672E7">
        <w:rPr>
          <w:rFonts w:hint="cs"/>
          <w:rtl/>
        </w:rPr>
        <w:t>(</w:t>
      </w:r>
      <w:r>
        <w:rPr>
          <w:rFonts w:hint="cs"/>
          <w:rtl/>
        </w:rPr>
        <w:t xml:space="preserve">نفل </w:t>
      </w:r>
      <w:r w:rsidRPr="001672E7">
        <w:rPr>
          <w:rFonts w:hint="cs"/>
          <w:rtl/>
        </w:rPr>
        <w:t>یا جایزه. مقدار پول یا چیزی که پیشوای مسلمانان یا مسئولین و فرماندهان</w:t>
      </w:r>
      <w:r>
        <w:rPr>
          <w:rFonts w:hint="cs"/>
          <w:rtl/>
        </w:rPr>
        <w:t>،</w:t>
      </w:r>
      <w:r w:rsidRPr="001672E7">
        <w:rPr>
          <w:rFonts w:hint="cs"/>
          <w:rtl/>
        </w:rPr>
        <w:t xml:space="preserve"> در مقابل قیام به مسئولیتی جنگی ـ اضافه بر حقوق و سهم آن</w:t>
      </w:r>
      <w:r>
        <w:rPr>
          <w:rtl/>
        </w:rPr>
        <w:t>‌</w:t>
      </w:r>
      <w:r w:rsidRPr="001672E7">
        <w:rPr>
          <w:rFonts w:hint="cs"/>
          <w:rtl/>
        </w:rPr>
        <w:t>ها در غنیمت ـ به آنان داده می</w:t>
      </w:r>
      <w:r>
        <w:rPr>
          <w:rtl/>
        </w:rPr>
        <w:t>‌</w:t>
      </w:r>
      <w:r w:rsidRPr="001672E7">
        <w:rPr>
          <w:rFonts w:hint="cs"/>
          <w:rtl/>
        </w:rPr>
        <w:t>شود؛ به شرطی که آن جایزه و پاداش، بیش از یک چهارم غنائم نبوده و مأموریّت در داخل خاک دشمن انجام پذیرد</w:t>
      </w:r>
      <w:r w:rsidR="00823527">
        <w:rPr>
          <w:rFonts w:hint="cs"/>
          <w:rtl/>
        </w:rPr>
        <w:t>).</w:t>
      </w:r>
    </w:p>
    <w:p w:rsidR="0036715B" w:rsidRPr="001672E7" w:rsidRDefault="00FC5E6F" w:rsidP="00740E58">
      <w:pPr>
        <w:pStyle w:val="af4"/>
        <w:rPr>
          <w:rtl/>
        </w:rPr>
      </w:pPr>
      <w:r w:rsidRPr="002E669F">
        <w:rPr>
          <w:rStyle w:val="Charf0"/>
          <w:rFonts w:hint="cs"/>
          <w:rtl/>
        </w:rPr>
        <w:t xml:space="preserve">س: </w:t>
      </w:r>
      <w:r w:rsidR="0036715B" w:rsidRPr="001672E7">
        <w:rPr>
          <w:rFonts w:hint="cs"/>
          <w:rtl/>
        </w:rPr>
        <w:t>آیا پیشوای مسلمانان می</w:t>
      </w:r>
      <w:r w:rsidR="0036715B">
        <w:rPr>
          <w:rtl/>
        </w:rPr>
        <w:t>‌</w:t>
      </w:r>
      <w:r w:rsidR="0036715B" w:rsidRPr="001672E7">
        <w:rPr>
          <w:rFonts w:hint="cs"/>
          <w:rtl/>
        </w:rPr>
        <w:t>تواند برای رزمندگان ـ اضافه بر حقوق و سهم آن</w:t>
      </w:r>
      <w:r w:rsidR="0036715B">
        <w:rPr>
          <w:rtl/>
        </w:rPr>
        <w:t>‌</w:t>
      </w:r>
      <w:r w:rsidR="0036715B" w:rsidRPr="001672E7">
        <w:rPr>
          <w:rFonts w:hint="cs"/>
          <w:rtl/>
        </w:rPr>
        <w:t>ها در غنیمت ـ چیزی را بدهد؟</w:t>
      </w:r>
    </w:p>
    <w:p w:rsidR="0036715B" w:rsidRPr="001672E7" w:rsidRDefault="00FC5E6F" w:rsidP="00740E58">
      <w:pPr>
        <w:pStyle w:val="af4"/>
        <w:rPr>
          <w:rtl/>
        </w:rPr>
      </w:pPr>
      <w:r w:rsidRPr="002E669F">
        <w:rPr>
          <w:rStyle w:val="Charf0"/>
          <w:rFonts w:hint="cs"/>
          <w:rtl/>
        </w:rPr>
        <w:t xml:space="preserve">ج: </w:t>
      </w:r>
      <w:r w:rsidR="0036715B" w:rsidRPr="001672E7">
        <w:rPr>
          <w:rFonts w:hint="cs"/>
          <w:rtl/>
        </w:rPr>
        <w:t>پیشوای مسلمانان می</w:t>
      </w:r>
      <w:r w:rsidR="0036715B">
        <w:rPr>
          <w:rtl/>
        </w:rPr>
        <w:t>‌</w:t>
      </w:r>
      <w:r w:rsidR="0036715B" w:rsidRPr="001672E7">
        <w:rPr>
          <w:rFonts w:hint="cs"/>
          <w:rtl/>
        </w:rPr>
        <w:t>تواند در حال پیکار و کارزار، برای رزمندگان</w:t>
      </w:r>
      <w:r w:rsidR="0036715B">
        <w:rPr>
          <w:rFonts w:hint="cs"/>
          <w:rtl/>
        </w:rPr>
        <w:t>،</w:t>
      </w:r>
      <w:r w:rsidR="0036715B" w:rsidRPr="001672E7">
        <w:rPr>
          <w:rFonts w:hint="cs"/>
          <w:rtl/>
        </w:rPr>
        <w:t xml:space="preserve"> اضافه بر حقوق و سهم آن</w:t>
      </w:r>
      <w:r w:rsidR="0036715B">
        <w:rPr>
          <w:rtl/>
        </w:rPr>
        <w:t>‌</w:t>
      </w:r>
      <w:r w:rsidR="0036715B" w:rsidRPr="001672E7">
        <w:rPr>
          <w:rFonts w:hint="cs"/>
          <w:rtl/>
        </w:rPr>
        <w:t>ها در غنیمت، چیزی را بدهد و آن</w:t>
      </w:r>
      <w:r w:rsidR="0036715B">
        <w:rPr>
          <w:rtl/>
        </w:rPr>
        <w:t>‌</w:t>
      </w:r>
      <w:r w:rsidR="0036715B" w:rsidRPr="001672E7">
        <w:rPr>
          <w:rFonts w:hint="cs"/>
          <w:rtl/>
        </w:rPr>
        <w:t>ها را بر فراچنگ آوردن آن، تحریک و تشویق نماید و خطاب بدان</w:t>
      </w:r>
      <w:r w:rsidR="0036715B">
        <w:rPr>
          <w:rtl/>
        </w:rPr>
        <w:t>‌</w:t>
      </w:r>
      <w:r w:rsidR="0036715B" w:rsidRPr="001672E7">
        <w:rPr>
          <w:rFonts w:hint="cs"/>
          <w:rtl/>
        </w:rPr>
        <w:t>ها بگوید: «</w:t>
      </w:r>
      <w:r w:rsidR="0036715B" w:rsidRPr="002E669F">
        <w:rPr>
          <w:rStyle w:val="Charf0"/>
          <w:rFonts w:hint="cs"/>
          <w:rtl/>
        </w:rPr>
        <w:t>من قَتَل قَتیلاً فله سَلَبه</w:t>
      </w:r>
      <w:r w:rsidR="0036715B" w:rsidRPr="001672E7">
        <w:rPr>
          <w:rFonts w:hint="cs"/>
          <w:rtl/>
        </w:rPr>
        <w:t>»؛ «</w:t>
      </w:r>
      <w:r w:rsidR="0036715B" w:rsidRPr="002E669F">
        <w:rPr>
          <w:rStyle w:val="Charf0"/>
          <w:rFonts w:hint="cs"/>
          <w:rtl/>
        </w:rPr>
        <w:t>هر کس شخص کافری را در میدان کارزار بکشد، سَلَبش به او تعلّق می</w:t>
      </w:r>
      <w:r w:rsidR="0036715B" w:rsidRPr="002E669F">
        <w:rPr>
          <w:rStyle w:val="Charf0"/>
          <w:rtl/>
        </w:rPr>
        <w:t>‌‌</w:t>
      </w:r>
      <w:r w:rsidR="0036715B" w:rsidRPr="002E669F">
        <w:rPr>
          <w:rStyle w:val="Charf0"/>
          <w:rFonts w:hint="cs"/>
          <w:rtl/>
        </w:rPr>
        <w:t>گیرد</w:t>
      </w:r>
      <w:r w:rsidR="0036715B" w:rsidRPr="001672E7">
        <w:rPr>
          <w:rFonts w:hint="cs"/>
          <w:rtl/>
        </w:rPr>
        <w:t>».</w:t>
      </w:r>
    </w:p>
    <w:p w:rsidR="0036715B" w:rsidRPr="001672E7" w:rsidRDefault="0036715B" w:rsidP="005D605F">
      <w:pPr>
        <w:pStyle w:val="af4"/>
        <w:rPr>
          <w:rtl/>
        </w:rPr>
      </w:pPr>
      <w:r w:rsidRPr="001672E7">
        <w:rPr>
          <w:rFonts w:hint="cs"/>
          <w:rtl/>
        </w:rPr>
        <w:t>یا برای دسته</w:t>
      </w:r>
      <w:r>
        <w:rPr>
          <w:rtl/>
        </w:rPr>
        <w:t>‌</w:t>
      </w:r>
      <w:r w:rsidRPr="001672E7">
        <w:rPr>
          <w:rFonts w:hint="cs"/>
          <w:rtl/>
        </w:rPr>
        <w:t>ای از رزمندگان بگوید: «</w:t>
      </w:r>
      <w:r w:rsidRPr="002E669F">
        <w:rPr>
          <w:rStyle w:val="Charf0"/>
          <w:rFonts w:hint="cs"/>
          <w:rtl/>
        </w:rPr>
        <w:t>پس از خارج کردن خمس از اموال غنیمت، یک چهارم غنائم را به شما خواهم داد</w:t>
      </w:r>
      <w:r w:rsidRPr="001672E7">
        <w:rPr>
          <w:rFonts w:hint="cs"/>
          <w:rtl/>
        </w:rPr>
        <w:t>».</w:t>
      </w:r>
      <w:r w:rsidRPr="00792166">
        <w:rPr>
          <w:rStyle w:val="FootnoteReference"/>
          <w:rtl/>
        </w:rPr>
        <w:footnoteReference w:id="152"/>
      </w:r>
    </w:p>
    <w:p w:rsidR="00792166" w:rsidRDefault="0036715B" w:rsidP="005D605F">
      <w:pPr>
        <w:pStyle w:val="af4"/>
        <w:rPr>
          <w:rtl/>
        </w:rPr>
      </w:pPr>
      <w:r w:rsidRPr="001672E7">
        <w:rPr>
          <w:rFonts w:hint="cs"/>
          <w:rtl/>
        </w:rPr>
        <w:t>و جایزه دادن رهبر و پیشوای مسلمانان برای رزمندگان، پیش از انتقال غنائم به سرزمین مسلمانان (دار الاسلام) است؛ و وقتی که غنائم به سرزمین مسلمانان انتقال داده شد، در آن صورت برای کسی از آن</w:t>
      </w:r>
      <w:r>
        <w:rPr>
          <w:rFonts w:hint="cs"/>
          <w:rtl/>
        </w:rPr>
        <w:t>،</w:t>
      </w:r>
      <w:r w:rsidRPr="001672E7">
        <w:rPr>
          <w:rFonts w:hint="cs"/>
          <w:rtl/>
        </w:rPr>
        <w:t xml:space="preserve"> نفل داده نمی</w:t>
      </w:r>
      <w:r>
        <w:rPr>
          <w:rtl/>
        </w:rPr>
        <w:t>‌</w:t>
      </w:r>
      <w:r w:rsidRPr="001672E7">
        <w:rPr>
          <w:rFonts w:hint="cs"/>
          <w:rtl/>
        </w:rPr>
        <w:t>شود، بلکه می</w:t>
      </w:r>
      <w:r>
        <w:rPr>
          <w:rtl/>
        </w:rPr>
        <w:t>‌</w:t>
      </w:r>
      <w:r w:rsidRPr="001672E7">
        <w:rPr>
          <w:rFonts w:hint="cs"/>
          <w:rtl/>
        </w:rPr>
        <w:t>توان به رزمندگان از خود خُمس، پاداش و جایزه</w:t>
      </w:r>
      <w:r>
        <w:rPr>
          <w:rtl/>
        </w:rPr>
        <w:t>‌</w:t>
      </w:r>
      <w:r w:rsidRPr="001672E7">
        <w:rPr>
          <w:rFonts w:hint="cs"/>
          <w:rtl/>
        </w:rPr>
        <w:t>ای را در نظر گرفت.</w:t>
      </w:r>
    </w:p>
    <w:p w:rsidR="00792166" w:rsidRDefault="00FC5E6F" w:rsidP="00740E58">
      <w:pPr>
        <w:pStyle w:val="af4"/>
        <w:rPr>
          <w:rtl/>
        </w:rPr>
      </w:pPr>
      <w:r w:rsidRPr="002E669F">
        <w:rPr>
          <w:rStyle w:val="Charf0"/>
          <w:rFonts w:hint="cs"/>
          <w:rtl/>
        </w:rPr>
        <w:t xml:space="preserve">س: </w:t>
      </w:r>
      <w:r w:rsidR="0036715B" w:rsidRPr="001672E7">
        <w:rPr>
          <w:rFonts w:hint="cs"/>
          <w:rtl/>
        </w:rPr>
        <w:t>«</w:t>
      </w:r>
      <w:r w:rsidR="0036715B" w:rsidRPr="002E669F">
        <w:rPr>
          <w:rStyle w:val="Charf0"/>
          <w:rFonts w:hint="cs"/>
          <w:rtl/>
        </w:rPr>
        <w:t>سَلَب</w:t>
      </w:r>
      <w:r w:rsidR="0036715B" w:rsidRPr="001672E7">
        <w:rPr>
          <w:rFonts w:hint="cs"/>
          <w:rtl/>
        </w:rPr>
        <w:t>» چیست؟</w:t>
      </w:r>
    </w:p>
    <w:p w:rsidR="0036715B" w:rsidRPr="001672E7" w:rsidRDefault="00FC5E6F" w:rsidP="00740E58">
      <w:pPr>
        <w:pStyle w:val="af4"/>
        <w:rPr>
          <w:rtl/>
        </w:rPr>
      </w:pPr>
      <w:r w:rsidRPr="002E669F">
        <w:rPr>
          <w:rStyle w:val="Charf0"/>
          <w:rFonts w:hint="cs"/>
          <w:rtl/>
        </w:rPr>
        <w:t xml:space="preserve">ج: </w:t>
      </w:r>
      <w:r w:rsidR="0036715B" w:rsidRPr="002E669F">
        <w:rPr>
          <w:rStyle w:val="Charf0"/>
          <w:rFonts w:hint="cs"/>
          <w:rtl/>
        </w:rPr>
        <w:t>«سَلَب</w:t>
      </w:r>
      <w:r w:rsidR="0036715B" w:rsidRPr="001672E7">
        <w:rPr>
          <w:rFonts w:hint="cs"/>
          <w:rtl/>
        </w:rPr>
        <w:t>» عبارت است از آنچه که بر مقتول از قبیل</w:t>
      </w:r>
      <w:r w:rsidR="0036715B">
        <w:rPr>
          <w:rFonts w:hint="cs"/>
          <w:rtl/>
        </w:rPr>
        <w:t>:</w:t>
      </w:r>
      <w:r w:rsidR="0036715B" w:rsidRPr="001672E7">
        <w:rPr>
          <w:rFonts w:hint="cs"/>
          <w:rtl/>
        </w:rPr>
        <w:t xml:space="preserve"> لباس و اسلحه می</w:t>
      </w:r>
      <w:r w:rsidR="0036715B">
        <w:rPr>
          <w:rtl/>
        </w:rPr>
        <w:t>‌</w:t>
      </w:r>
      <w:r w:rsidR="0036715B" w:rsidRPr="001672E7">
        <w:rPr>
          <w:rFonts w:hint="cs"/>
          <w:rtl/>
        </w:rPr>
        <w:t>باشد؛ و همچنین عبارت است از سواریِ مقتول و آنچه که بر روی سواری و مرکب او می</w:t>
      </w:r>
      <w:r w:rsidR="0036715B">
        <w:rPr>
          <w:rtl/>
        </w:rPr>
        <w:t>‌</w:t>
      </w:r>
      <w:r w:rsidR="0036715B" w:rsidRPr="001672E7">
        <w:rPr>
          <w:rFonts w:hint="cs"/>
          <w:rtl/>
        </w:rPr>
        <w:t>باشد</w:t>
      </w:r>
      <w:r w:rsidR="0036715B">
        <w:rPr>
          <w:rFonts w:hint="cs"/>
          <w:rtl/>
        </w:rPr>
        <w:t>،</w:t>
      </w:r>
      <w:r w:rsidR="0036715B" w:rsidRPr="001672E7">
        <w:rPr>
          <w:rFonts w:hint="cs"/>
          <w:rtl/>
        </w:rPr>
        <w:t xml:space="preserve"> از قبیل: زین و دیگر وسائل و ابزار آلات؛ و نیز عبارت است از</w:t>
      </w:r>
      <w:r w:rsidR="0036715B">
        <w:rPr>
          <w:rFonts w:hint="cs"/>
          <w:rtl/>
        </w:rPr>
        <w:t>:</w:t>
      </w:r>
      <w:r w:rsidR="0036715B" w:rsidRPr="001672E7">
        <w:rPr>
          <w:rFonts w:hint="cs"/>
          <w:rtl/>
        </w:rPr>
        <w:t xml:space="preserve"> اموال و دارایی مقتول که در خورجین و بار و بنه یا بر کمر او می</w:t>
      </w:r>
      <w:r w:rsidR="0036715B">
        <w:rPr>
          <w:rtl/>
        </w:rPr>
        <w:t>‌</w:t>
      </w:r>
      <w:r w:rsidR="0036715B" w:rsidRPr="001672E7">
        <w:rPr>
          <w:rFonts w:hint="cs"/>
          <w:rtl/>
        </w:rPr>
        <w:t>باشد؛ تمامی این موارد از زمره</w:t>
      </w:r>
      <w:r w:rsidR="0036715B">
        <w:rPr>
          <w:rtl/>
        </w:rPr>
        <w:t>‌</w:t>
      </w:r>
      <w:r w:rsidR="0036715B" w:rsidRPr="001672E7">
        <w:rPr>
          <w:rFonts w:hint="cs"/>
          <w:rtl/>
        </w:rPr>
        <w:t>ی «</w:t>
      </w:r>
      <w:r w:rsidR="0036715B" w:rsidRPr="002E669F">
        <w:rPr>
          <w:rStyle w:val="Charf0"/>
          <w:rFonts w:hint="cs"/>
          <w:rtl/>
        </w:rPr>
        <w:t>سلب</w:t>
      </w:r>
      <w:r w:rsidR="0036715B" w:rsidRPr="001672E7">
        <w:rPr>
          <w:rFonts w:hint="cs"/>
          <w:rtl/>
        </w:rPr>
        <w:t>» می</w:t>
      </w:r>
      <w:r w:rsidR="0036715B">
        <w:rPr>
          <w:rtl/>
        </w:rPr>
        <w:t>‌</w:t>
      </w:r>
      <w:r w:rsidR="0036715B" w:rsidRPr="001672E7">
        <w:rPr>
          <w:rFonts w:hint="cs"/>
          <w:rtl/>
        </w:rPr>
        <w:t xml:space="preserve">باشد؛ و </w:t>
      </w:r>
      <w:r w:rsidR="0036715B">
        <w:rPr>
          <w:rFonts w:hint="cs"/>
          <w:rtl/>
        </w:rPr>
        <w:t xml:space="preserve">غیر </w:t>
      </w:r>
      <w:r w:rsidR="0036715B" w:rsidRPr="001672E7">
        <w:rPr>
          <w:rFonts w:hint="cs"/>
          <w:rtl/>
        </w:rPr>
        <w:t>از این موارد، از جمله</w:t>
      </w:r>
      <w:r w:rsidR="0036715B">
        <w:rPr>
          <w:rtl/>
        </w:rPr>
        <w:t>‌</w:t>
      </w:r>
      <w:r w:rsidR="0036715B" w:rsidRPr="001672E7">
        <w:rPr>
          <w:rFonts w:hint="cs"/>
          <w:rtl/>
        </w:rPr>
        <w:t>ی سَلَب نمی</w:t>
      </w:r>
      <w:r w:rsidR="0036715B">
        <w:rPr>
          <w:rtl/>
        </w:rPr>
        <w:t>‌</w:t>
      </w:r>
      <w:r w:rsidR="0036715B" w:rsidRPr="001672E7">
        <w:rPr>
          <w:rFonts w:hint="cs"/>
          <w:rtl/>
        </w:rPr>
        <w:t>باشد.</w:t>
      </w:r>
    </w:p>
    <w:p w:rsidR="00792166" w:rsidRDefault="0036715B" w:rsidP="005D605F">
      <w:pPr>
        <w:pStyle w:val="af4"/>
        <w:rPr>
          <w:rtl/>
        </w:rPr>
      </w:pPr>
      <w:r w:rsidRPr="001672E7">
        <w:rPr>
          <w:rFonts w:hint="cs"/>
          <w:rtl/>
        </w:rPr>
        <w:t>(به هر حال، «</w:t>
      </w:r>
      <w:r w:rsidRPr="002E669F">
        <w:rPr>
          <w:rStyle w:val="Charf0"/>
          <w:rFonts w:hint="cs"/>
          <w:rtl/>
        </w:rPr>
        <w:t>سَلَب</w:t>
      </w:r>
      <w:r w:rsidRPr="001672E7">
        <w:rPr>
          <w:rFonts w:hint="cs"/>
          <w:rtl/>
        </w:rPr>
        <w:t>» عبارت است از</w:t>
      </w:r>
      <w:r>
        <w:rPr>
          <w:rFonts w:hint="cs"/>
          <w:rtl/>
        </w:rPr>
        <w:t>:</w:t>
      </w:r>
      <w:r w:rsidRPr="001672E7">
        <w:rPr>
          <w:rFonts w:hint="cs"/>
          <w:rtl/>
        </w:rPr>
        <w:t xml:space="preserve"> تمام وسایلی که مقتول به همراه دارد، مانند: لباس، زیورآلات، اسلحه و ادوات جنگی و همچنین اسبی که بر آن کشته شده است</w:t>
      </w:r>
      <w:r w:rsidR="00823527">
        <w:rPr>
          <w:rFonts w:hint="cs"/>
          <w:rtl/>
        </w:rPr>
        <w:t>).</w:t>
      </w:r>
    </w:p>
    <w:p w:rsidR="00792166" w:rsidRDefault="00FC5E6F" w:rsidP="00740E58">
      <w:pPr>
        <w:pStyle w:val="af4"/>
        <w:rPr>
          <w:rtl/>
        </w:rPr>
      </w:pPr>
      <w:r w:rsidRPr="002E669F">
        <w:rPr>
          <w:rStyle w:val="Charf0"/>
          <w:rFonts w:hint="cs"/>
          <w:rtl/>
        </w:rPr>
        <w:t xml:space="preserve">س: </w:t>
      </w:r>
      <w:r w:rsidR="0036715B" w:rsidRPr="002E669F">
        <w:rPr>
          <w:rStyle w:val="Charf0"/>
          <w:rFonts w:hint="cs"/>
          <w:rtl/>
        </w:rPr>
        <w:t>اگر رهبر و پیشوای مسلمانان، «سَلَب</w:t>
      </w:r>
      <w:r w:rsidR="0036715B" w:rsidRPr="001672E7">
        <w:rPr>
          <w:rFonts w:hint="cs"/>
          <w:rtl/>
        </w:rPr>
        <w:t>» را به قاتل اختصاص نداد، در آن صورت حکمش چیست؟</w:t>
      </w:r>
    </w:p>
    <w:p w:rsidR="00792166" w:rsidRDefault="00FC5E6F" w:rsidP="00740E58">
      <w:pPr>
        <w:pStyle w:val="af4"/>
        <w:rPr>
          <w:rtl/>
        </w:rPr>
      </w:pPr>
      <w:r w:rsidRPr="002E669F">
        <w:rPr>
          <w:rStyle w:val="Charf0"/>
          <w:rFonts w:hint="cs"/>
          <w:rtl/>
        </w:rPr>
        <w:t xml:space="preserve">ج: </w:t>
      </w:r>
      <w:r w:rsidR="0036715B" w:rsidRPr="002E669F">
        <w:rPr>
          <w:rStyle w:val="Charf0"/>
          <w:rFonts w:hint="cs"/>
          <w:rtl/>
        </w:rPr>
        <w:t>در آن صورت «سَلَب</w:t>
      </w:r>
      <w:r w:rsidR="0036715B" w:rsidRPr="001672E7">
        <w:rPr>
          <w:rFonts w:hint="cs"/>
          <w:rtl/>
        </w:rPr>
        <w:t>» در زمره</w:t>
      </w:r>
      <w:r w:rsidR="0036715B">
        <w:rPr>
          <w:rtl/>
        </w:rPr>
        <w:t>‌</w:t>
      </w:r>
      <w:r w:rsidR="0036715B" w:rsidRPr="001672E7">
        <w:rPr>
          <w:rFonts w:hint="cs"/>
          <w:rtl/>
        </w:rPr>
        <w:t>ی اموال غنیمت به شمار می</w:t>
      </w:r>
      <w:r w:rsidR="0036715B">
        <w:rPr>
          <w:rtl/>
        </w:rPr>
        <w:t>‌</w:t>
      </w:r>
      <w:r w:rsidR="0036715B" w:rsidRPr="001672E7">
        <w:rPr>
          <w:rFonts w:hint="cs"/>
          <w:rtl/>
        </w:rPr>
        <w:t>آید؛ و قاتل و غیر قاتل در آن برابرند.</w:t>
      </w:r>
    </w:p>
    <w:p w:rsidR="00792166" w:rsidRDefault="00FC5E6F" w:rsidP="00740E58">
      <w:pPr>
        <w:pStyle w:val="af4"/>
        <w:rPr>
          <w:rtl/>
        </w:rPr>
      </w:pPr>
      <w:r w:rsidRPr="002E669F">
        <w:rPr>
          <w:rStyle w:val="Charf0"/>
          <w:rFonts w:hint="cs"/>
          <w:rtl/>
        </w:rPr>
        <w:t xml:space="preserve">س: </w:t>
      </w:r>
      <w:r w:rsidR="0036715B" w:rsidRPr="001672E7">
        <w:rPr>
          <w:rFonts w:hint="cs"/>
          <w:rtl/>
        </w:rPr>
        <w:t>اگر لشکر مسلمانان، دسته</w:t>
      </w:r>
      <w:r w:rsidR="0036715B">
        <w:rPr>
          <w:rtl/>
        </w:rPr>
        <w:t>‌</w:t>
      </w:r>
      <w:r w:rsidR="0036715B" w:rsidRPr="001672E7">
        <w:rPr>
          <w:rFonts w:hint="cs"/>
          <w:rtl/>
        </w:rPr>
        <w:t>ای از کفّار و بدخواهان اسلام را به اسارت گرفتند، در آن صورت رهبر و پیشوای مسلمانان با آنان چگونه باید برخورد نماید؟</w:t>
      </w:r>
    </w:p>
    <w:p w:rsidR="0036715B" w:rsidRPr="001672E7" w:rsidRDefault="00FC5E6F" w:rsidP="00740E58">
      <w:pPr>
        <w:pStyle w:val="af4"/>
        <w:rPr>
          <w:rtl/>
        </w:rPr>
      </w:pPr>
      <w:r w:rsidRPr="002E669F">
        <w:rPr>
          <w:rStyle w:val="Charf0"/>
          <w:rFonts w:hint="cs"/>
          <w:rtl/>
        </w:rPr>
        <w:t xml:space="preserve">ج: </w:t>
      </w:r>
      <w:r w:rsidR="0036715B" w:rsidRPr="001672E7">
        <w:rPr>
          <w:rFonts w:hint="cs"/>
          <w:rtl/>
        </w:rPr>
        <w:t>در این صورت رهبر و پیشوای مسلمانان مختار است (و می</w:t>
      </w:r>
      <w:r w:rsidR="0036715B">
        <w:rPr>
          <w:rtl/>
        </w:rPr>
        <w:t>‌</w:t>
      </w:r>
      <w:r w:rsidR="0036715B" w:rsidRPr="001672E7">
        <w:rPr>
          <w:rFonts w:hint="cs"/>
          <w:rtl/>
        </w:rPr>
        <w:t>تواند بر اساس حکمت و عزّت و مصلحت</w:t>
      </w:r>
      <w:r w:rsidR="0036715B">
        <w:rPr>
          <w:rFonts w:hint="cs"/>
          <w:rtl/>
        </w:rPr>
        <w:t>،</w:t>
      </w:r>
      <w:r w:rsidR="0036715B" w:rsidRPr="001672E7">
        <w:rPr>
          <w:rFonts w:hint="cs"/>
          <w:rtl/>
        </w:rPr>
        <w:t xml:space="preserve"> در مورد آن</w:t>
      </w:r>
      <w:r w:rsidR="0036715B">
        <w:rPr>
          <w:rtl/>
        </w:rPr>
        <w:t>‌</w:t>
      </w:r>
      <w:r w:rsidR="0036715B" w:rsidRPr="001672E7">
        <w:rPr>
          <w:rFonts w:hint="cs"/>
          <w:rtl/>
        </w:rPr>
        <w:t>ها تصمیم بگیرد)؛ این طور که اگر خواست می</w:t>
      </w:r>
      <w:r w:rsidR="0036715B">
        <w:rPr>
          <w:rtl/>
        </w:rPr>
        <w:t>‌</w:t>
      </w:r>
      <w:r w:rsidR="0036715B" w:rsidRPr="001672E7">
        <w:rPr>
          <w:rFonts w:hint="cs"/>
          <w:rtl/>
        </w:rPr>
        <w:t>تواند آن</w:t>
      </w:r>
      <w:r w:rsidR="0036715B">
        <w:rPr>
          <w:rtl/>
        </w:rPr>
        <w:t>‌</w:t>
      </w:r>
      <w:r w:rsidR="0036715B" w:rsidRPr="001672E7">
        <w:rPr>
          <w:rFonts w:hint="cs"/>
          <w:rtl/>
        </w:rPr>
        <w:t>ها را به قتل برساند؛ و اگر هم خواست می</w:t>
      </w:r>
      <w:r w:rsidR="0036715B">
        <w:rPr>
          <w:rtl/>
        </w:rPr>
        <w:t>‌</w:t>
      </w:r>
      <w:r w:rsidR="0036715B" w:rsidRPr="001672E7">
        <w:rPr>
          <w:rFonts w:hint="cs"/>
          <w:rtl/>
        </w:rPr>
        <w:t>تواند آن</w:t>
      </w:r>
      <w:r w:rsidR="0036715B">
        <w:rPr>
          <w:rtl/>
        </w:rPr>
        <w:t>‌</w:t>
      </w:r>
      <w:r w:rsidR="0036715B" w:rsidRPr="001672E7">
        <w:rPr>
          <w:rFonts w:hint="cs"/>
          <w:rtl/>
        </w:rPr>
        <w:t>ها را به عنوان برده نگه دارد؛ و اگر هم خواست می</w:t>
      </w:r>
      <w:r w:rsidR="0036715B">
        <w:rPr>
          <w:rtl/>
        </w:rPr>
        <w:t>‌</w:t>
      </w:r>
      <w:r w:rsidR="0036715B" w:rsidRPr="001672E7">
        <w:rPr>
          <w:rFonts w:hint="cs"/>
          <w:rtl/>
        </w:rPr>
        <w:t>تواند آن</w:t>
      </w:r>
      <w:r w:rsidR="0036715B">
        <w:rPr>
          <w:rtl/>
        </w:rPr>
        <w:t>‌</w:t>
      </w:r>
      <w:r w:rsidR="0036715B" w:rsidRPr="001672E7">
        <w:rPr>
          <w:rFonts w:hint="cs"/>
          <w:rtl/>
        </w:rPr>
        <w:t>ها را آزاد گرداند و در پناه مسلمانان باشند؛ (یعنی در سرزمین</w:t>
      </w:r>
      <w:r w:rsidR="0036715B">
        <w:rPr>
          <w:rtl/>
        </w:rPr>
        <w:t>‌</w:t>
      </w:r>
      <w:r w:rsidR="0036715B" w:rsidRPr="001672E7">
        <w:rPr>
          <w:rFonts w:hint="cs"/>
          <w:rtl/>
        </w:rPr>
        <w:t>های مسلمانان، آزادانه زندگی کنند و ملزم به ادای جزیه و مالیات باشند</w:t>
      </w:r>
      <w:r w:rsidR="00823527">
        <w:rPr>
          <w:rFonts w:hint="cs"/>
          <w:rtl/>
        </w:rPr>
        <w:t>).</w:t>
      </w:r>
    </w:p>
    <w:p w:rsidR="0036715B" w:rsidRPr="001672E7" w:rsidRDefault="0036715B" w:rsidP="005D605F">
      <w:pPr>
        <w:pStyle w:val="af4"/>
        <w:rPr>
          <w:rtl/>
        </w:rPr>
      </w:pPr>
      <w:r w:rsidRPr="001672E7">
        <w:rPr>
          <w:rFonts w:hint="cs"/>
          <w:rtl/>
        </w:rPr>
        <w:t>و نمی</w:t>
      </w:r>
      <w:r>
        <w:rPr>
          <w:rtl/>
        </w:rPr>
        <w:t>‌</w:t>
      </w:r>
      <w:r w:rsidRPr="001672E7">
        <w:rPr>
          <w:rFonts w:hint="cs"/>
          <w:rtl/>
        </w:rPr>
        <w:t>تواند آن</w:t>
      </w:r>
      <w:r>
        <w:rPr>
          <w:rtl/>
        </w:rPr>
        <w:t>‌</w:t>
      </w:r>
      <w:r w:rsidRPr="001672E7">
        <w:rPr>
          <w:rFonts w:hint="cs"/>
          <w:rtl/>
        </w:rPr>
        <w:t>ها را دوباره به سرزمین دشمن (دارالحرب) بازگرداند؛ و همچنین نمی</w:t>
      </w:r>
      <w:r>
        <w:rPr>
          <w:rtl/>
        </w:rPr>
        <w:t>‌</w:t>
      </w:r>
      <w:r w:rsidRPr="001672E7">
        <w:rPr>
          <w:rFonts w:hint="cs"/>
          <w:rtl/>
        </w:rPr>
        <w:t>تواند بر آنان منّت گذارد و بدون عوض آزادشان نماید؛ و 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 است که رهبر و پیشوای مسلمانان نمی</w:t>
      </w:r>
      <w:r>
        <w:rPr>
          <w:rtl/>
        </w:rPr>
        <w:t>‌</w:t>
      </w:r>
      <w:r w:rsidRPr="001672E7">
        <w:rPr>
          <w:rFonts w:hint="cs"/>
          <w:rtl/>
        </w:rPr>
        <w:t>تواند اسرای کفّار را با اسرای مسلمانان معاوضه نماید؛ وامام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w:t>
      </w:r>
      <w:r w:rsidR="00070BA9">
        <w:rPr>
          <w:rFonts w:hint="cs"/>
          <w:rtl/>
        </w:rPr>
        <w:t xml:space="preserve"> </w:t>
      </w:r>
      <w:r w:rsidRPr="001672E7">
        <w:rPr>
          <w:rFonts w:hint="cs"/>
          <w:rtl/>
        </w:rPr>
        <w:t>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برآنند که</w:t>
      </w:r>
      <w:r>
        <w:rPr>
          <w:rFonts w:hint="cs"/>
          <w:rtl/>
        </w:rPr>
        <w:t>، رهبر و پیشوای مسلمانان، این حق را دارد که اسرای کفّار را با اسرای مسلمان، معاوضه نماید.</w:t>
      </w:r>
    </w:p>
    <w:p w:rsidR="0036715B" w:rsidRPr="001672E7" w:rsidRDefault="0036715B" w:rsidP="005D605F">
      <w:pPr>
        <w:pStyle w:val="af4"/>
        <w:rPr>
          <w:rtl/>
        </w:rPr>
      </w:pPr>
      <w:r w:rsidRPr="001672E7">
        <w:rPr>
          <w:rFonts w:hint="cs"/>
          <w:rtl/>
        </w:rPr>
        <w:t>[به هر حال؛ در مورد چگونگی برخورد با اسرای جنگی کفّار و بدخواهان اسلام، اختلاف نظر وجود دارد که آیا کشته می</w:t>
      </w:r>
      <w:r>
        <w:rPr>
          <w:rtl/>
        </w:rPr>
        <w:t>‌</w:t>
      </w:r>
      <w:r w:rsidRPr="001672E7">
        <w:rPr>
          <w:rFonts w:hint="cs"/>
          <w:rtl/>
        </w:rPr>
        <w:t>شوند یا در مقابل پرداخت پول و فدیه آزاد می</w:t>
      </w:r>
      <w:r>
        <w:rPr>
          <w:rtl/>
        </w:rPr>
        <w:t>‌</w:t>
      </w:r>
      <w:r w:rsidRPr="001672E7">
        <w:rPr>
          <w:rFonts w:hint="cs"/>
          <w:rtl/>
        </w:rPr>
        <w:t>گردند یا به کار گرفته می</w:t>
      </w:r>
      <w:r>
        <w:rPr>
          <w:rtl/>
        </w:rPr>
        <w:t>‌</w:t>
      </w:r>
      <w:r w:rsidRPr="001672E7">
        <w:rPr>
          <w:rFonts w:hint="cs"/>
          <w:rtl/>
        </w:rPr>
        <w:t>شوند.</w:t>
      </w:r>
    </w:p>
    <w:p w:rsidR="0036715B" w:rsidRPr="001672E7" w:rsidRDefault="0036715B" w:rsidP="005D605F">
      <w:pPr>
        <w:pStyle w:val="af4"/>
        <w:rPr>
          <w:rtl/>
        </w:rPr>
      </w:pPr>
      <w:r w:rsidRPr="001672E7">
        <w:rPr>
          <w:rFonts w:hint="cs"/>
          <w:rtl/>
        </w:rPr>
        <w:t>و می</w:t>
      </w:r>
      <w:r>
        <w:rPr>
          <w:rtl/>
        </w:rPr>
        <w:t>‌</w:t>
      </w:r>
      <w:r w:rsidRPr="001672E7">
        <w:rPr>
          <w:rFonts w:hint="cs"/>
          <w:rtl/>
        </w:rPr>
        <w:t>توان همین را گفت که اسرای کفّار دو دسته</w:t>
      </w:r>
      <w:r>
        <w:rPr>
          <w:rtl/>
        </w:rPr>
        <w:t>‌</w:t>
      </w:r>
      <w:r w:rsidRPr="001672E7">
        <w:rPr>
          <w:rFonts w:hint="cs"/>
          <w:rtl/>
        </w:rPr>
        <w:t>اند:</w:t>
      </w:r>
    </w:p>
    <w:p w:rsidR="0036715B" w:rsidRPr="001672E7" w:rsidRDefault="0036715B" w:rsidP="005D605F">
      <w:pPr>
        <w:pStyle w:val="af4"/>
        <w:rPr>
          <w:rtl/>
        </w:rPr>
      </w:pPr>
      <w:r w:rsidRPr="001672E7">
        <w:rPr>
          <w:rFonts w:hint="cs"/>
          <w:rtl/>
        </w:rPr>
        <w:t>دسته</w:t>
      </w:r>
      <w:r>
        <w:rPr>
          <w:rtl/>
        </w:rPr>
        <w:t>‌</w:t>
      </w:r>
      <w:r w:rsidRPr="001672E7">
        <w:rPr>
          <w:rFonts w:hint="cs"/>
          <w:rtl/>
        </w:rPr>
        <w:t>ای که به محض اسارت</w:t>
      </w:r>
      <w:r>
        <w:rPr>
          <w:rFonts w:hint="cs"/>
          <w:rtl/>
        </w:rPr>
        <w:t>،</w:t>
      </w:r>
      <w:r w:rsidRPr="001672E7">
        <w:rPr>
          <w:rFonts w:hint="cs"/>
          <w:rtl/>
        </w:rPr>
        <w:t xml:space="preserve"> برده و کنیز می</w:t>
      </w:r>
      <w:r>
        <w:rPr>
          <w:rtl/>
        </w:rPr>
        <w:t>‌</w:t>
      </w:r>
      <w:r w:rsidRPr="001672E7">
        <w:rPr>
          <w:rFonts w:hint="cs"/>
          <w:rtl/>
        </w:rPr>
        <w:t>شوند</w:t>
      </w:r>
      <w:r>
        <w:rPr>
          <w:rFonts w:hint="cs"/>
          <w:rtl/>
        </w:rPr>
        <w:t>؛</w:t>
      </w:r>
      <w:r w:rsidRPr="001672E7">
        <w:rPr>
          <w:rFonts w:hint="cs"/>
          <w:rtl/>
        </w:rPr>
        <w:t xml:space="preserve"> و عبارتند از: زنان و کودکان؛ چون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از کشتن کودکان و زنان نهی کرده است، و اسرا را مانند مال غنیمت تقسیم می</w:t>
      </w:r>
      <w:r>
        <w:rPr>
          <w:rtl/>
        </w:rPr>
        <w:t>‌</w:t>
      </w:r>
      <w:r w:rsidRPr="001672E7">
        <w:rPr>
          <w:rFonts w:hint="cs"/>
          <w:rtl/>
        </w:rPr>
        <w:t>نمود.</w:t>
      </w:r>
    </w:p>
    <w:p w:rsidR="0036715B" w:rsidRPr="001672E7" w:rsidRDefault="0036715B" w:rsidP="005D605F">
      <w:pPr>
        <w:pStyle w:val="af4"/>
        <w:rPr>
          <w:rtl/>
        </w:rPr>
      </w:pPr>
      <w:r w:rsidRPr="001672E7">
        <w:rPr>
          <w:rFonts w:hint="cs"/>
          <w:rtl/>
        </w:rPr>
        <w:t>دسته</w:t>
      </w:r>
      <w:r>
        <w:rPr>
          <w:rtl/>
        </w:rPr>
        <w:t>‌</w:t>
      </w:r>
      <w:r w:rsidRPr="001672E7">
        <w:rPr>
          <w:rFonts w:hint="cs"/>
          <w:rtl/>
        </w:rPr>
        <w:t>ای که به محض اسارت برده نمی</w:t>
      </w:r>
      <w:r>
        <w:rPr>
          <w:rtl/>
        </w:rPr>
        <w:t>‌</w:t>
      </w:r>
      <w:r w:rsidRPr="001672E7">
        <w:rPr>
          <w:rFonts w:hint="cs"/>
          <w:rtl/>
        </w:rPr>
        <w:t>شوند و عبارتند از: مردان بالغ. در این مورد، حاکم مختار است که بنا به مصلحت</w:t>
      </w:r>
      <w:r>
        <w:rPr>
          <w:rFonts w:hint="cs"/>
          <w:rtl/>
        </w:rPr>
        <w:t>،</w:t>
      </w:r>
      <w:r w:rsidRPr="001672E7">
        <w:rPr>
          <w:rFonts w:hint="cs"/>
          <w:rtl/>
        </w:rPr>
        <w:t xml:space="preserve"> آن</w:t>
      </w:r>
      <w:r>
        <w:rPr>
          <w:rtl/>
        </w:rPr>
        <w:t>‌</w:t>
      </w:r>
      <w:r w:rsidRPr="001672E7">
        <w:rPr>
          <w:rFonts w:hint="cs"/>
          <w:rtl/>
        </w:rPr>
        <w:t>ها را بکشد و یا به عنوان برده نگه دارد و یا آنان را در مقابل گرفتن مالی یا آزاد کردن افرادی از اسرای مسلمانان</w:t>
      </w:r>
      <w:r>
        <w:rPr>
          <w:rFonts w:hint="cs"/>
          <w:rtl/>
        </w:rPr>
        <w:t>،</w:t>
      </w:r>
      <w:r w:rsidRPr="001672E7">
        <w:rPr>
          <w:rFonts w:hint="cs"/>
          <w:rtl/>
        </w:rPr>
        <w:t xml:space="preserve"> تحویل کفّار دهد.</w:t>
      </w:r>
    </w:p>
    <w:p w:rsidR="00792166" w:rsidRDefault="0036715B" w:rsidP="005D605F">
      <w:pPr>
        <w:pStyle w:val="af4"/>
        <w:rPr>
          <w:rtl/>
        </w:rPr>
      </w:pPr>
      <w:r w:rsidRPr="001672E7">
        <w:rPr>
          <w:rFonts w:hint="cs"/>
          <w:rtl/>
        </w:rPr>
        <w:t>خداوند بلند مرتبه می</w:t>
      </w:r>
      <w:r>
        <w:rPr>
          <w:rtl/>
        </w:rPr>
        <w:t>‌</w:t>
      </w:r>
      <w:r w:rsidRPr="001672E7">
        <w:rPr>
          <w:rFonts w:hint="cs"/>
          <w:rtl/>
        </w:rPr>
        <w:t>فرماید:</w:t>
      </w:r>
    </w:p>
    <w:p w:rsidR="0036715B" w:rsidRDefault="0036715B" w:rsidP="000A08C0">
      <w:pPr>
        <w:pStyle w:val="af1"/>
        <w:rPr>
          <w:rtl/>
        </w:rPr>
      </w:pPr>
      <w:r w:rsidRPr="00A7212E">
        <w:rPr>
          <w:rFonts w:cs="Traditional Arabic"/>
          <w:rtl/>
        </w:rPr>
        <w:t>﴿</w:t>
      </w:r>
      <w:r w:rsidRPr="00894E25">
        <w:rPr>
          <w:rtl/>
        </w:rPr>
        <w:t>مَا كَانَ لِنَبِيٍّ أَن يَكُونَ لَهُ</w:t>
      </w:r>
      <w:r w:rsidRPr="00894E25">
        <w:rPr>
          <w:rFonts w:hint="cs"/>
          <w:rtl/>
        </w:rPr>
        <w:t>ۥٓ</w:t>
      </w:r>
      <w:r w:rsidRPr="00894E25">
        <w:rPr>
          <w:rtl/>
        </w:rPr>
        <w:t xml:space="preserve"> أَسۡرَىٰ حَتَّىٰ يُثۡخِنَ فِي </w:t>
      </w:r>
      <w:r w:rsidRPr="00894E25">
        <w:rPr>
          <w:rFonts w:hint="cs"/>
          <w:rtl/>
        </w:rPr>
        <w:t>ٱلۡأَرۡضِ</w:t>
      </w:r>
      <w:r w:rsidRPr="00A7212E">
        <w:rPr>
          <w:rFonts w:ascii="Tahoma" w:hAnsi="Tahoma" w:cs="Traditional Arabic" w:hint="cs"/>
          <w:rtl/>
        </w:rPr>
        <w:t>﴾</w:t>
      </w:r>
      <w:r>
        <w:rPr>
          <w:rFonts w:ascii="Tahoma" w:hAnsi="Tahoma"/>
          <w:szCs w:val="24"/>
          <w:rtl/>
        </w:rPr>
        <w:t xml:space="preserve"> </w:t>
      </w:r>
      <w:r w:rsidRPr="009D3DFB">
        <w:rPr>
          <w:rStyle w:val="Char6"/>
          <w:rtl/>
        </w:rPr>
        <w:t>[الأنفال: 67]</w:t>
      </w:r>
      <w:r>
        <w:rPr>
          <w:rFonts w:ascii="Tahoma" w:hAnsi="Tahoma" w:hint="cs"/>
          <w:szCs w:val="24"/>
          <w:rtl/>
        </w:rPr>
        <w:t>.</w:t>
      </w:r>
    </w:p>
    <w:p w:rsidR="00792166" w:rsidRDefault="0036715B" w:rsidP="009D3DFB">
      <w:pPr>
        <w:pStyle w:val="ab"/>
        <w:rPr>
          <w:rtl/>
        </w:rPr>
      </w:pPr>
      <w:r w:rsidRPr="001672E7">
        <w:rPr>
          <w:rFonts w:hint="cs"/>
          <w:rtl/>
        </w:rPr>
        <w:t>«هیچ پیغمبری حق ندارد که اسیران جنگی داشته باشد مگر آن</w:t>
      </w:r>
      <w:r>
        <w:rPr>
          <w:rtl/>
        </w:rPr>
        <w:t>‌</w:t>
      </w:r>
      <w:r w:rsidRPr="001672E7">
        <w:rPr>
          <w:rFonts w:hint="cs"/>
          <w:rtl/>
        </w:rPr>
        <w:t>گاه که کاملاً بر دشمن پیروز گردد و بر منطقه سیطره و قدرت یابد (در غیر این صورت باید با ضربات قاطع و کوبنده و پیاپی، نیروی دشمن را از کار بیاندازد؛ امّا به محض حصول اطمینان از پیروزی خود و شکست دشمن، دست از کشتار بردارد و به اسیر کردن قناعت کند</w:t>
      </w:r>
      <w:r w:rsidR="009D3DFB">
        <w:rPr>
          <w:rFonts w:hint="cs"/>
          <w:rtl/>
        </w:rPr>
        <w:t>)</w:t>
      </w:r>
      <w:r w:rsidRPr="001672E7">
        <w:rPr>
          <w:rFonts w:hint="cs"/>
          <w:rtl/>
        </w:rPr>
        <w:t>»</w:t>
      </w:r>
      <w:r w:rsidR="009D3DFB">
        <w:rPr>
          <w:rFonts w:hint="cs"/>
          <w:rtl/>
        </w:rPr>
        <w:t>.</w:t>
      </w:r>
    </w:p>
    <w:p w:rsidR="0036715B" w:rsidRDefault="0036715B" w:rsidP="005D605F">
      <w:pPr>
        <w:pStyle w:val="af4"/>
        <w:rPr>
          <w:rtl/>
        </w:rPr>
      </w:pPr>
      <w:r w:rsidRPr="001672E7">
        <w:rPr>
          <w:rFonts w:hint="cs"/>
          <w:rtl/>
        </w:rPr>
        <w:t>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مردان بنی قریظه را کشت و مردان بنی مصطلق را به عنوان برده نگه داشت، و بر «</w:t>
      </w:r>
      <w:r w:rsidRPr="002E669F">
        <w:rPr>
          <w:rStyle w:val="Charf0"/>
          <w:rFonts w:hint="cs"/>
          <w:rtl/>
        </w:rPr>
        <w:t>ابوالعاص بن ربیع</w:t>
      </w:r>
      <w:r w:rsidRPr="001672E7">
        <w:rPr>
          <w:rFonts w:hint="cs"/>
          <w:rtl/>
        </w:rPr>
        <w:t>» و «</w:t>
      </w:r>
      <w:r w:rsidRPr="002E669F">
        <w:rPr>
          <w:rStyle w:val="Charf0"/>
          <w:rFonts w:hint="cs"/>
          <w:rtl/>
        </w:rPr>
        <w:t>ثمام</w:t>
      </w:r>
      <w:r w:rsidR="00C1772C" w:rsidRPr="002E669F">
        <w:rPr>
          <w:rStyle w:val="Charf0"/>
          <w:rFonts w:hint="cs"/>
          <w:rtl/>
        </w:rPr>
        <w:t>ۀ</w:t>
      </w:r>
      <w:r w:rsidRPr="002E669F">
        <w:rPr>
          <w:rStyle w:val="Charf0"/>
          <w:rFonts w:hint="cs"/>
          <w:rtl/>
        </w:rPr>
        <w:t xml:space="preserve"> بن اثال</w:t>
      </w:r>
      <w:r w:rsidRPr="001672E7">
        <w:rPr>
          <w:rFonts w:hint="cs"/>
          <w:rtl/>
        </w:rPr>
        <w:t>» منّت نهاد و بدون عوض آن دو را آزاد کرد</w:t>
      </w:r>
      <w:r>
        <w:rPr>
          <w:rFonts w:hint="cs"/>
          <w:rtl/>
        </w:rPr>
        <w:t>؛</w:t>
      </w:r>
      <w:r w:rsidRPr="001672E7">
        <w:rPr>
          <w:rFonts w:hint="cs"/>
          <w:rtl/>
        </w:rPr>
        <w:t xml:space="preserve"> و اسیران جنگ بدر را در مقابل مال و فدیه آزاد نمود، و دو مرد از ا</w:t>
      </w:r>
      <w:r>
        <w:rPr>
          <w:rFonts w:hint="cs"/>
          <w:rtl/>
        </w:rPr>
        <w:t>صحابش را با مردی از مشرکین «</w:t>
      </w:r>
      <w:r w:rsidRPr="002E669F">
        <w:rPr>
          <w:rStyle w:val="Charf0"/>
          <w:rFonts w:hint="cs"/>
          <w:rtl/>
        </w:rPr>
        <w:t>بنی‌عقیل</w:t>
      </w:r>
      <w:r w:rsidRPr="001672E7">
        <w:rPr>
          <w:rFonts w:hint="cs"/>
          <w:rtl/>
        </w:rPr>
        <w:t>» مبادله کرد. خداوند بلند مرتبه می</w:t>
      </w:r>
      <w:r>
        <w:rPr>
          <w:rtl/>
        </w:rPr>
        <w:t>‌</w:t>
      </w:r>
      <w:r w:rsidRPr="001672E7">
        <w:rPr>
          <w:rFonts w:hint="cs"/>
          <w:rtl/>
        </w:rPr>
        <w:t>فرماید:</w:t>
      </w:r>
    </w:p>
    <w:p w:rsidR="0036715B" w:rsidRDefault="0036715B" w:rsidP="009D3DFB">
      <w:pPr>
        <w:pStyle w:val="af1"/>
        <w:rPr>
          <w:rtl/>
        </w:rPr>
      </w:pPr>
      <w:r w:rsidRPr="00A7212E">
        <w:rPr>
          <w:rFonts w:cs="Traditional Arabic"/>
          <w:rtl/>
        </w:rPr>
        <w:t>﴿</w:t>
      </w:r>
      <w:r w:rsidRPr="00894E25">
        <w:rPr>
          <w:rtl/>
        </w:rPr>
        <w:t xml:space="preserve">فَإِذَا لَقِيتُمُ </w:t>
      </w:r>
      <w:r w:rsidRPr="00894E25">
        <w:rPr>
          <w:rFonts w:hint="cs"/>
          <w:rtl/>
        </w:rPr>
        <w:t>ٱلَّذِينَ</w:t>
      </w:r>
      <w:r w:rsidRPr="00894E25">
        <w:rPr>
          <w:rtl/>
        </w:rPr>
        <w:t xml:space="preserve"> كَفَرُواْ فَضَرۡبَ </w:t>
      </w:r>
      <w:r w:rsidRPr="00894E25">
        <w:rPr>
          <w:rFonts w:hint="cs"/>
          <w:rtl/>
        </w:rPr>
        <w:t>ٱلرِّقَابِ</w:t>
      </w:r>
      <w:r w:rsidRPr="00894E25">
        <w:rPr>
          <w:rtl/>
        </w:rPr>
        <w:t xml:space="preserve"> حَتَّىٰٓ إِذَآ أَثۡخَنتُمُوهُمۡ فَشُدُّواْ </w:t>
      </w:r>
      <w:r w:rsidRPr="00894E25">
        <w:rPr>
          <w:rFonts w:hint="cs"/>
          <w:rtl/>
        </w:rPr>
        <w:t>ٱلۡوَثَاقَ</w:t>
      </w:r>
      <w:r w:rsidRPr="00894E25">
        <w:rPr>
          <w:rtl/>
        </w:rPr>
        <w:t xml:space="preserve"> فَإِمَّا مَنَّۢا بَعۡدُ وَإِمَّا فِدَآءً حَتَّىٰ تَضَعَ </w:t>
      </w:r>
      <w:r w:rsidRPr="00894E25">
        <w:rPr>
          <w:rFonts w:hint="cs"/>
          <w:rtl/>
        </w:rPr>
        <w:t>ٱلۡحَرۡبُ</w:t>
      </w:r>
      <w:r w:rsidRPr="00894E25">
        <w:rPr>
          <w:rtl/>
        </w:rPr>
        <w:t xml:space="preserve"> أَوۡزَارَهَا</w:t>
      </w:r>
      <w:r w:rsidRPr="00A7212E">
        <w:rPr>
          <w:rFonts w:ascii="Tahoma" w:hAnsi="Tahoma" w:cs="Traditional Arabic" w:hint="cs"/>
          <w:rtl/>
        </w:rPr>
        <w:t>﴾</w:t>
      </w:r>
      <w:r>
        <w:rPr>
          <w:rFonts w:ascii="Tahoma" w:hAnsi="Tahoma"/>
          <w:szCs w:val="24"/>
          <w:rtl/>
        </w:rPr>
        <w:t xml:space="preserve"> </w:t>
      </w:r>
      <w:r w:rsidRPr="009D3DFB">
        <w:rPr>
          <w:rStyle w:val="Char6"/>
          <w:rtl/>
        </w:rPr>
        <w:t>[محمد: 4]</w:t>
      </w:r>
      <w:r>
        <w:rPr>
          <w:rFonts w:ascii="Tahoma" w:hAnsi="Tahoma" w:hint="cs"/>
          <w:szCs w:val="24"/>
          <w:rtl/>
        </w:rPr>
        <w:t>.</w:t>
      </w:r>
    </w:p>
    <w:p w:rsidR="00792166" w:rsidRPr="004D1092" w:rsidRDefault="0036715B" w:rsidP="009D3DFB">
      <w:pPr>
        <w:pStyle w:val="ab"/>
        <w:rPr>
          <w:spacing w:val="-2"/>
          <w:rtl/>
        </w:rPr>
      </w:pPr>
      <w:r w:rsidRPr="004D1092">
        <w:rPr>
          <w:rFonts w:hint="cs"/>
          <w:spacing w:val="-2"/>
          <w:rtl/>
        </w:rPr>
        <w:t>«هنگامی که با کافران (در میدان جنگ) رو به رو شدید، گردن</w:t>
      </w:r>
      <w:r w:rsidRPr="004D1092">
        <w:rPr>
          <w:spacing w:val="-2"/>
          <w:rtl/>
        </w:rPr>
        <w:t>‌</w:t>
      </w:r>
      <w:r w:rsidRPr="004D1092">
        <w:rPr>
          <w:rFonts w:hint="cs"/>
          <w:spacing w:val="-2"/>
          <w:rtl/>
        </w:rPr>
        <w:t>هایشان را بزنید، و همچنان ادامه دهید تا به اندازه</w:t>
      </w:r>
      <w:r w:rsidRPr="004D1092">
        <w:rPr>
          <w:spacing w:val="-2"/>
          <w:rtl/>
        </w:rPr>
        <w:t>‌</w:t>
      </w:r>
      <w:r w:rsidRPr="004D1092">
        <w:rPr>
          <w:rFonts w:hint="cs"/>
          <w:spacing w:val="-2"/>
          <w:rtl/>
        </w:rPr>
        <w:t>ی کافی دشمن را (با کشتن و زخمی کردن) ضعیف و درهم می</w:t>
      </w:r>
      <w:r w:rsidRPr="004D1092">
        <w:rPr>
          <w:spacing w:val="-2"/>
          <w:rtl/>
        </w:rPr>
        <w:t>‌</w:t>
      </w:r>
      <w:r w:rsidRPr="004D1092">
        <w:rPr>
          <w:rFonts w:hint="cs"/>
          <w:spacing w:val="-2"/>
          <w:rtl/>
        </w:rPr>
        <w:t>کوبید. در این هنگام (اسیران را) محکم ببندید؛ بعدها یا بر آنان منّت می</w:t>
      </w:r>
      <w:r w:rsidRPr="004D1092">
        <w:rPr>
          <w:spacing w:val="-2"/>
          <w:rtl/>
        </w:rPr>
        <w:t>‌</w:t>
      </w:r>
      <w:r w:rsidRPr="004D1092">
        <w:rPr>
          <w:rFonts w:hint="cs"/>
          <w:spacing w:val="-2"/>
          <w:rtl/>
        </w:rPr>
        <w:t>گذارید (و بدون عوض آزادشان می</w:t>
      </w:r>
      <w:r w:rsidRPr="004D1092">
        <w:rPr>
          <w:spacing w:val="-2"/>
          <w:rtl/>
        </w:rPr>
        <w:t>‌</w:t>
      </w:r>
      <w:r w:rsidRPr="004D1092">
        <w:rPr>
          <w:rFonts w:hint="cs"/>
          <w:spacing w:val="-2"/>
          <w:rtl/>
        </w:rPr>
        <w:t>کنید) و یا (در برابر آزادی از آنان) فدیه می</w:t>
      </w:r>
      <w:r w:rsidRPr="004D1092">
        <w:rPr>
          <w:spacing w:val="-2"/>
          <w:rtl/>
        </w:rPr>
        <w:t>‌</w:t>
      </w:r>
      <w:r w:rsidRPr="004D1092">
        <w:rPr>
          <w:rFonts w:hint="cs"/>
          <w:spacing w:val="-2"/>
          <w:rtl/>
        </w:rPr>
        <w:t>گیرید (خواه با معاوضه</w:t>
      </w:r>
      <w:r w:rsidRPr="004D1092">
        <w:rPr>
          <w:spacing w:val="-2"/>
          <w:rtl/>
        </w:rPr>
        <w:t>‌</w:t>
      </w:r>
      <w:r w:rsidRPr="004D1092">
        <w:rPr>
          <w:rFonts w:hint="cs"/>
          <w:spacing w:val="-2"/>
          <w:rtl/>
        </w:rPr>
        <w:t>ی اسراء و خواه با دریافت اموال. این وضع همچنان ادامه خواهد داشت) تا جنگ بارهای سنگین خود را بر زمین می</w:t>
      </w:r>
      <w:r w:rsidRPr="004D1092">
        <w:rPr>
          <w:spacing w:val="-2"/>
          <w:rtl/>
        </w:rPr>
        <w:t>‌</w:t>
      </w:r>
      <w:r w:rsidRPr="004D1092">
        <w:rPr>
          <w:rFonts w:hint="cs"/>
          <w:spacing w:val="-2"/>
          <w:rtl/>
        </w:rPr>
        <w:t>نهد و نبرد پایان می</w:t>
      </w:r>
      <w:r w:rsidRPr="004D1092">
        <w:rPr>
          <w:spacing w:val="-2"/>
          <w:rtl/>
        </w:rPr>
        <w:t>‌</w:t>
      </w:r>
      <w:r w:rsidRPr="004D1092">
        <w:rPr>
          <w:rFonts w:hint="cs"/>
          <w:spacing w:val="-2"/>
          <w:rtl/>
        </w:rPr>
        <w:t>گیرد»</w:t>
      </w:r>
      <w:r w:rsidR="00823527" w:rsidRPr="004D1092">
        <w:rPr>
          <w:rFonts w:hint="cs"/>
          <w:spacing w:val="-2"/>
          <w:rtl/>
        </w:rPr>
        <w:t>].</w:t>
      </w:r>
    </w:p>
    <w:p w:rsidR="00792166" w:rsidRDefault="0036715B" w:rsidP="00085B97">
      <w:pPr>
        <w:pStyle w:val="a2"/>
        <w:rPr>
          <w:rtl/>
        </w:rPr>
      </w:pPr>
      <w:bookmarkStart w:id="144" w:name="_Toc282283627"/>
      <w:bookmarkStart w:id="145" w:name="_Toc442202870"/>
      <w:r w:rsidRPr="004357F3">
        <w:rPr>
          <w:rFonts w:hint="cs"/>
          <w:rtl/>
        </w:rPr>
        <w:t>شخصی که در سرزمین دشمن (دارالحرب)</w:t>
      </w:r>
      <w:r>
        <w:rPr>
          <w:rFonts w:hint="cs"/>
          <w:rtl/>
        </w:rPr>
        <w:t>،</w:t>
      </w:r>
      <w:r w:rsidRPr="004357F3">
        <w:rPr>
          <w:rFonts w:hint="cs"/>
          <w:rtl/>
        </w:rPr>
        <w:t xml:space="preserve"> مسلمان می</w:t>
      </w:r>
      <w:r>
        <w:rPr>
          <w:rtl/>
        </w:rPr>
        <w:t>‌</w:t>
      </w:r>
      <w:r w:rsidRPr="004357F3">
        <w:rPr>
          <w:rFonts w:hint="cs"/>
          <w:rtl/>
        </w:rPr>
        <w:t>شود.</w:t>
      </w:r>
      <w:bookmarkEnd w:id="144"/>
      <w:bookmarkEnd w:id="145"/>
    </w:p>
    <w:p w:rsidR="00792166" w:rsidRDefault="00FC5E6F" w:rsidP="009D3DFB">
      <w:pPr>
        <w:pStyle w:val="af4"/>
        <w:rPr>
          <w:rtl/>
        </w:rPr>
      </w:pPr>
      <w:r w:rsidRPr="002E669F">
        <w:rPr>
          <w:rStyle w:val="Charf0"/>
          <w:rFonts w:hint="cs"/>
          <w:rtl/>
        </w:rPr>
        <w:t xml:space="preserve">س: </w:t>
      </w:r>
      <w:r w:rsidR="0036715B" w:rsidRPr="001672E7">
        <w:rPr>
          <w:rFonts w:hint="cs"/>
          <w:rtl/>
        </w:rPr>
        <w:t>اگر فردی از کفّار</w:t>
      </w:r>
      <w:r w:rsidR="0036715B">
        <w:rPr>
          <w:rFonts w:hint="cs"/>
          <w:rtl/>
        </w:rPr>
        <w:t>،</w:t>
      </w:r>
      <w:r w:rsidR="0036715B" w:rsidRPr="001672E7">
        <w:rPr>
          <w:rFonts w:hint="cs"/>
          <w:rtl/>
        </w:rPr>
        <w:t xml:space="preserve"> در «دار الحرب» مسلمان شد؛ در آن صورت آیا به خاطر اسلام آوردنش</w:t>
      </w:r>
      <w:r w:rsidR="0036715B">
        <w:rPr>
          <w:rFonts w:hint="cs"/>
          <w:rtl/>
        </w:rPr>
        <w:t>،</w:t>
      </w:r>
      <w:r w:rsidR="0036715B" w:rsidRPr="001672E7">
        <w:rPr>
          <w:rFonts w:hint="cs"/>
          <w:rtl/>
        </w:rPr>
        <w:t xml:space="preserve"> می</w:t>
      </w:r>
      <w:r w:rsidR="0036715B">
        <w:rPr>
          <w:rtl/>
        </w:rPr>
        <w:t>‌</w:t>
      </w:r>
      <w:r w:rsidR="0036715B" w:rsidRPr="001672E7">
        <w:rPr>
          <w:rFonts w:hint="cs"/>
          <w:rtl/>
        </w:rPr>
        <w:t>تواند جان خویش را (از دست رزمندگان اسلام) حفاظت و صیانت نماید؟</w:t>
      </w:r>
    </w:p>
    <w:p w:rsidR="00792166" w:rsidRDefault="00FC5E6F" w:rsidP="009D3DFB">
      <w:pPr>
        <w:pStyle w:val="af4"/>
        <w:rPr>
          <w:rtl/>
        </w:rPr>
      </w:pPr>
      <w:r w:rsidRPr="002E669F">
        <w:rPr>
          <w:rStyle w:val="Charf0"/>
          <w:rFonts w:hint="cs"/>
          <w:rtl/>
        </w:rPr>
        <w:t xml:space="preserve">ج: </w:t>
      </w:r>
      <w:r w:rsidR="0036715B" w:rsidRPr="001672E7">
        <w:rPr>
          <w:rFonts w:hint="cs"/>
          <w:rtl/>
        </w:rPr>
        <w:t>با اسلام آوردنش، هم جان خود و هم جان فرزندانش را حفظ و صیانت نموده است؛ و همچنین اموال و دارایی خود و هرگونه ودیعتی که در نزد مسلمانان یا کافران ذمّی دارد نیز محفوظ و در امان می</w:t>
      </w:r>
      <w:r w:rsidR="0036715B">
        <w:rPr>
          <w:rtl/>
        </w:rPr>
        <w:t>‌</w:t>
      </w:r>
      <w:r w:rsidR="0036715B" w:rsidRPr="001672E7">
        <w:rPr>
          <w:rFonts w:hint="cs"/>
          <w:rtl/>
        </w:rPr>
        <w:t>ماند.</w:t>
      </w:r>
    </w:p>
    <w:p w:rsidR="00792166" w:rsidRDefault="00FC5E6F" w:rsidP="009D3DFB">
      <w:pPr>
        <w:pStyle w:val="af4"/>
        <w:rPr>
          <w:rtl/>
        </w:rPr>
      </w:pPr>
      <w:r w:rsidRPr="002E669F">
        <w:rPr>
          <w:rStyle w:val="Charf0"/>
          <w:rFonts w:hint="cs"/>
          <w:rtl/>
        </w:rPr>
        <w:t xml:space="preserve">س: </w:t>
      </w:r>
      <w:r w:rsidR="0036715B" w:rsidRPr="002E669F">
        <w:rPr>
          <w:rStyle w:val="Charf0"/>
          <w:rFonts w:hint="cs"/>
          <w:rtl/>
        </w:rPr>
        <w:t>اگر چنانچه فردی از کفّار مسلمان شد؛ و این در حالی است که برای وی در «دارالحرب</w:t>
      </w:r>
      <w:r w:rsidR="0036715B" w:rsidRPr="001672E7">
        <w:rPr>
          <w:rFonts w:hint="cs"/>
          <w:rtl/>
        </w:rPr>
        <w:t>»، زمین یا همسر و یا فرزندانِ بزرگ سال می</w:t>
      </w:r>
      <w:r w:rsidR="0036715B">
        <w:rPr>
          <w:rtl/>
        </w:rPr>
        <w:t>‌</w:t>
      </w:r>
      <w:r w:rsidR="0036715B" w:rsidRPr="001672E7">
        <w:rPr>
          <w:rFonts w:hint="cs"/>
          <w:rtl/>
        </w:rPr>
        <w:t>باشد؛ در این صورت اگر بر «</w:t>
      </w:r>
      <w:r w:rsidR="0036715B" w:rsidRPr="002E669F">
        <w:rPr>
          <w:rStyle w:val="Charf0"/>
          <w:rFonts w:hint="cs"/>
          <w:rtl/>
        </w:rPr>
        <w:t>دارالحرب</w:t>
      </w:r>
      <w:r w:rsidR="0036715B" w:rsidRPr="001672E7">
        <w:rPr>
          <w:rFonts w:hint="cs"/>
          <w:rtl/>
        </w:rPr>
        <w:t>» فائق آمدیم، تکلیف آن</w:t>
      </w:r>
      <w:r w:rsidR="0036715B">
        <w:rPr>
          <w:rtl/>
        </w:rPr>
        <w:t>‌</w:t>
      </w:r>
      <w:r w:rsidR="0036715B" w:rsidRPr="001672E7">
        <w:rPr>
          <w:rFonts w:hint="cs"/>
          <w:rtl/>
        </w:rPr>
        <w:t>ها چیست؟</w:t>
      </w:r>
    </w:p>
    <w:p w:rsidR="0036715B" w:rsidRPr="001672E7" w:rsidRDefault="00FC5E6F" w:rsidP="009D3DFB">
      <w:pPr>
        <w:pStyle w:val="af4"/>
        <w:rPr>
          <w:rtl/>
        </w:rPr>
      </w:pPr>
      <w:r w:rsidRPr="002E669F">
        <w:rPr>
          <w:rStyle w:val="Charf0"/>
          <w:rFonts w:hint="cs"/>
          <w:rtl/>
        </w:rPr>
        <w:t xml:space="preserve">ج: </w:t>
      </w:r>
      <w:r w:rsidR="0036715B" w:rsidRPr="002E669F">
        <w:rPr>
          <w:rStyle w:val="Charf0"/>
          <w:rFonts w:hint="cs"/>
          <w:rtl/>
        </w:rPr>
        <w:t>هرگاه بر «دارالحرب</w:t>
      </w:r>
      <w:r w:rsidR="0036715B" w:rsidRPr="001672E7">
        <w:rPr>
          <w:rFonts w:hint="cs"/>
          <w:rtl/>
        </w:rPr>
        <w:t>» چیره و غالب شدیم، در آن صورت زمین وی، همسر وی، جنینی که در شکم همسر وی است، و فرزندان بزرگ وی، از زمره</w:t>
      </w:r>
      <w:r w:rsidR="0036715B">
        <w:rPr>
          <w:rtl/>
        </w:rPr>
        <w:t>‌</w:t>
      </w:r>
      <w:r w:rsidR="0036715B" w:rsidRPr="001672E7">
        <w:rPr>
          <w:rFonts w:hint="cs"/>
          <w:rtl/>
        </w:rPr>
        <w:t>ی «</w:t>
      </w:r>
      <w:r w:rsidR="0036715B" w:rsidRPr="002E669F">
        <w:rPr>
          <w:rStyle w:val="Charf0"/>
          <w:rFonts w:hint="cs"/>
          <w:rtl/>
        </w:rPr>
        <w:t>فَیء</w:t>
      </w:r>
      <w:r w:rsidR="0036715B" w:rsidRPr="001672E7">
        <w:rPr>
          <w:rFonts w:hint="cs"/>
          <w:rtl/>
        </w:rPr>
        <w:t>» به شمار می</w:t>
      </w:r>
      <w:r w:rsidR="0036715B">
        <w:rPr>
          <w:rtl/>
        </w:rPr>
        <w:t>‌</w:t>
      </w:r>
      <w:r w:rsidR="0036715B" w:rsidRPr="001672E7">
        <w:rPr>
          <w:rFonts w:hint="cs"/>
          <w:rtl/>
        </w:rPr>
        <w:t>آیند.</w:t>
      </w:r>
    </w:p>
    <w:p w:rsidR="0036715B" w:rsidRPr="001672E7" w:rsidRDefault="0036715B" w:rsidP="005D605F">
      <w:pPr>
        <w:pStyle w:val="af4"/>
        <w:rPr>
          <w:rtl/>
        </w:rPr>
      </w:pPr>
      <w:r w:rsidRPr="001672E7">
        <w:rPr>
          <w:rFonts w:hint="cs"/>
          <w:rtl/>
        </w:rPr>
        <w:t>و اگر چنانچه برده</w:t>
      </w:r>
      <w:r>
        <w:rPr>
          <w:rtl/>
        </w:rPr>
        <w:t>‌</w:t>
      </w:r>
      <w:r w:rsidRPr="001672E7">
        <w:rPr>
          <w:rFonts w:hint="cs"/>
          <w:rtl/>
        </w:rPr>
        <w:t>ای از بردگانش</w:t>
      </w:r>
      <w:r>
        <w:rPr>
          <w:rFonts w:hint="cs"/>
          <w:rtl/>
        </w:rPr>
        <w:t>،</w:t>
      </w:r>
      <w:r w:rsidRPr="001672E7">
        <w:rPr>
          <w:rFonts w:hint="cs"/>
          <w:rtl/>
        </w:rPr>
        <w:t xml:space="preserve"> در برابر مسلمانان وارد کارزار و پیکار شد، او نیز «</w:t>
      </w:r>
      <w:r w:rsidRPr="002E669F">
        <w:rPr>
          <w:rStyle w:val="Charf0"/>
          <w:rFonts w:hint="cs"/>
          <w:rtl/>
        </w:rPr>
        <w:t>فَیء</w:t>
      </w:r>
      <w:r w:rsidRPr="001672E7">
        <w:rPr>
          <w:rFonts w:hint="cs"/>
          <w:rtl/>
        </w:rPr>
        <w:t>» می</w:t>
      </w:r>
      <w:r>
        <w:rPr>
          <w:rtl/>
        </w:rPr>
        <w:t>‌</w:t>
      </w:r>
      <w:r w:rsidRPr="001672E7">
        <w:rPr>
          <w:rFonts w:hint="cs"/>
          <w:rtl/>
        </w:rPr>
        <w:t>باشد. (و «</w:t>
      </w:r>
      <w:r w:rsidRPr="002E669F">
        <w:rPr>
          <w:rStyle w:val="Charf0"/>
          <w:rFonts w:hint="cs"/>
          <w:rtl/>
        </w:rPr>
        <w:t>فَیء</w:t>
      </w:r>
      <w:r w:rsidRPr="001672E7">
        <w:rPr>
          <w:rFonts w:hint="cs"/>
          <w:rtl/>
        </w:rPr>
        <w:t>»: اموالی است که دشمنان در حین فرار، آن را از خود بر جای گذاشته باشند که امام و مسئولین امور همچون یک پنجم غنیمت</w:t>
      </w:r>
      <w:r>
        <w:rPr>
          <w:rFonts w:hint="cs"/>
          <w:rtl/>
        </w:rPr>
        <w:t>،</w:t>
      </w:r>
      <w:r w:rsidRPr="001672E7">
        <w:rPr>
          <w:rFonts w:hint="cs"/>
          <w:rtl/>
        </w:rPr>
        <w:t xml:space="preserve"> آن را در مصارف عمومی مسلمانان مصرف می</w:t>
      </w:r>
      <w:r>
        <w:rPr>
          <w:rtl/>
        </w:rPr>
        <w:t>‌</w:t>
      </w:r>
      <w:r w:rsidRPr="001672E7">
        <w:rPr>
          <w:rFonts w:hint="cs"/>
          <w:rtl/>
        </w:rPr>
        <w:t>نمایند.</w:t>
      </w:r>
    </w:p>
    <w:p w:rsidR="00792166" w:rsidRDefault="0036715B" w:rsidP="005D605F">
      <w:pPr>
        <w:pStyle w:val="af4"/>
        <w:rPr>
          <w:rtl/>
        </w:rPr>
      </w:pPr>
      <w:r w:rsidRPr="001672E7">
        <w:rPr>
          <w:rFonts w:hint="cs"/>
          <w:rtl/>
        </w:rPr>
        <w:t>به تعبیری دیگر؛ «</w:t>
      </w:r>
      <w:r w:rsidRPr="002E669F">
        <w:rPr>
          <w:rStyle w:val="Charf0"/>
          <w:rFonts w:hint="cs"/>
          <w:rtl/>
        </w:rPr>
        <w:t>فَیء</w:t>
      </w:r>
      <w:r w:rsidRPr="001672E7">
        <w:rPr>
          <w:rFonts w:hint="cs"/>
          <w:rtl/>
        </w:rPr>
        <w:t>»: در شرع مقدّس اسلام، عبارت است از آنچه بدون جنگ از کفّار گرفته شود؛ مانند مالی که کفّار از ترس مسلمانان بر جای گذاشته باشند. و «</w:t>
      </w:r>
      <w:r w:rsidRPr="002E669F">
        <w:rPr>
          <w:rStyle w:val="Charf0"/>
          <w:rFonts w:hint="cs"/>
          <w:rtl/>
        </w:rPr>
        <w:t>جزیه</w:t>
      </w:r>
      <w:r w:rsidRPr="001672E7">
        <w:rPr>
          <w:rFonts w:hint="cs"/>
          <w:rtl/>
        </w:rPr>
        <w:t>» و «</w:t>
      </w:r>
      <w:r w:rsidRPr="002E669F">
        <w:rPr>
          <w:rStyle w:val="Charf0"/>
          <w:rFonts w:hint="cs"/>
          <w:rtl/>
        </w:rPr>
        <w:t>خراج</w:t>
      </w:r>
      <w:r w:rsidRPr="001672E7">
        <w:rPr>
          <w:rFonts w:hint="cs"/>
          <w:rtl/>
        </w:rPr>
        <w:t>» و اموال اهل ذمّه</w:t>
      </w:r>
      <w:r>
        <w:rPr>
          <w:rtl/>
        </w:rPr>
        <w:t>‌</w:t>
      </w:r>
      <w:r w:rsidRPr="001672E7">
        <w:rPr>
          <w:rFonts w:hint="cs"/>
          <w:rtl/>
        </w:rPr>
        <w:t>ای که صاحب آن بمیرد و وارثی نداشته باشد نیز از «فَیء» می</w:t>
      </w:r>
      <w:r>
        <w:rPr>
          <w:rtl/>
        </w:rPr>
        <w:t>‌</w:t>
      </w:r>
      <w:r w:rsidRPr="001672E7">
        <w:rPr>
          <w:rFonts w:hint="cs"/>
          <w:rtl/>
        </w:rPr>
        <w:t>باشد</w:t>
      </w:r>
      <w:r w:rsidR="00823527">
        <w:rPr>
          <w:rFonts w:hint="cs"/>
          <w:rtl/>
        </w:rPr>
        <w:t>).</w:t>
      </w:r>
    </w:p>
    <w:p w:rsidR="00792166" w:rsidRDefault="00FC5E6F" w:rsidP="009D3DFB">
      <w:pPr>
        <w:pStyle w:val="af4"/>
        <w:rPr>
          <w:rtl/>
        </w:rPr>
      </w:pPr>
      <w:r w:rsidRPr="002E669F">
        <w:rPr>
          <w:rStyle w:val="Charf0"/>
          <w:rFonts w:hint="cs"/>
          <w:rtl/>
        </w:rPr>
        <w:t xml:space="preserve">س: </w:t>
      </w:r>
      <w:r w:rsidR="0036715B" w:rsidRPr="002E669F">
        <w:rPr>
          <w:rStyle w:val="Charf0"/>
          <w:rFonts w:hint="cs"/>
          <w:rtl/>
        </w:rPr>
        <w:t>اگر فردی از کفّار، در «دارالحرب</w:t>
      </w:r>
      <w:r w:rsidR="0036715B" w:rsidRPr="001672E7">
        <w:rPr>
          <w:rFonts w:hint="cs"/>
          <w:rtl/>
        </w:rPr>
        <w:t>» مسلمان شد، و این در حالی بود که مال او را کافر حربی یا مسلمان و یا کافر ذمّی غصب نموده بود؛ در این صورت حکم آن چیست؟</w:t>
      </w:r>
    </w:p>
    <w:p w:rsidR="0036715B" w:rsidRPr="001672E7" w:rsidRDefault="00FC5E6F" w:rsidP="009D3DFB">
      <w:pPr>
        <w:pStyle w:val="af4"/>
        <w:rPr>
          <w:rtl/>
        </w:rPr>
      </w:pPr>
      <w:r w:rsidRPr="002E669F">
        <w:rPr>
          <w:rStyle w:val="Charf0"/>
          <w:rFonts w:hint="cs"/>
          <w:rtl/>
        </w:rPr>
        <w:t xml:space="preserve">ج: </w:t>
      </w:r>
      <w:r w:rsidR="0036715B" w:rsidRPr="002E669F">
        <w:rPr>
          <w:rStyle w:val="Charf0"/>
          <w:rFonts w:hint="cs"/>
          <w:rtl/>
        </w:rPr>
        <w:t>اگر چنانچه مالش در دست کافر حربی بود، «فَیء</w:t>
      </w:r>
      <w:r w:rsidR="0036715B" w:rsidRPr="001672E7">
        <w:rPr>
          <w:rFonts w:hint="cs"/>
          <w:rtl/>
        </w:rPr>
        <w:t>» به شمار می</w:t>
      </w:r>
      <w:r w:rsidR="0036715B">
        <w:rPr>
          <w:rtl/>
        </w:rPr>
        <w:t>‌</w:t>
      </w:r>
      <w:r w:rsidR="0036715B" w:rsidRPr="001672E7">
        <w:rPr>
          <w:rFonts w:hint="cs"/>
          <w:rtl/>
        </w:rPr>
        <w:t>آید؛ و فرقی نمی</w:t>
      </w:r>
      <w:r w:rsidR="0036715B">
        <w:rPr>
          <w:rtl/>
        </w:rPr>
        <w:t>‌</w:t>
      </w:r>
      <w:r w:rsidR="0036715B" w:rsidRPr="001672E7">
        <w:rPr>
          <w:rFonts w:hint="cs"/>
          <w:rtl/>
        </w:rPr>
        <w:t>کند که مالِ وی را غصب نموده باشد یا به صورت ودیعت در دستش بوده باشد.</w:t>
      </w:r>
    </w:p>
    <w:p w:rsidR="00792166" w:rsidRDefault="0036715B" w:rsidP="005D605F">
      <w:pPr>
        <w:pStyle w:val="af4"/>
        <w:rPr>
          <w:rtl/>
        </w:rPr>
      </w:pPr>
      <w:r w:rsidRPr="001672E7">
        <w:rPr>
          <w:rFonts w:hint="cs"/>
          <w:rtl/>
        </w:rPr>
        <w:t>و اگر چنانچه مالش را فرد مسلمان یا کافر ذمّی غصب کردند و آن مال در دستشان بود</w:t>
      </w:r>
      <w:r>
        <w:rPr>
          <w:rFonts w:hint="cs"/>
          <w:rtl/>
        </w:rPr>
        <w:t>؛</w:t>
      </w:r>
      <w:r w:rsidRPr="001672E7">
        <w:rPr>
          <w:rFonts w:hint="cs"/>
          <w:rtl/>
        </w:rPr>
        <w:t xml:space="preserve"> در آن صورت 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 است که آن مال، «</w:t>
      </w:r>
      <w:r w:rsidRPr="002E669F">
        <w:rPr>
          <w:rStyle w:val="Charf0"/>
          <w:rFonts w:hint="cs"/>
          <w:rtl/>
        </w:rPr>
        <w:t>فَیء</w:t>
      </w:r>
      <w:r w:rsidRPr="001672E7">
        <w:rPr>
          <w:rFonts w:hint="cs"/>
          <w:rtl/>
        </w:rPr>
        <w:t>» می</w:t>
      </w:r>
      <w:r>
        <w:rPr>
          <w:rtl/>
        </w:rPr>
        <w:t>‌</w:t>
      </w:r>
      <w:r w:rsidRPr="001672E7">
        <w:rPr>
          <w:rFonts w:hint="cs"/>
          <w:rtl/>
        </w:rPr>
        <w:t>باشد؛ ولی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آن است که چنین مالی، «</w:t>
      </w:r>
      <w:r w:rsidRPr="002E669F">
        <w:rPr>
          <w:rStyle w:val="Charf0"/>
          <w:rFonts w:hint="cs"/>
          <w:rtl/>
        </w:rPr>
        <w:t>فَیء</w:t>
      </w:r>
      <w:r w:rsidRPr="001672E7">
        <w:rPr>
          <w:rFonts w:hint="cs"/>
          <w:rtl/>
        </w:rPr>
        <w:t>» نمی</w:t>
      </w:r>
      <w:r>
        <w:rPr>
          <w:rtl/>
        </w:rPr>
        <w:t>‌</w:t>
      </w:r>
      <w:r w:rsidRPr="001672E7">
        <w:rPr>
          <w:rFonts w:hint="cs"/>
          <w:rtl/>
        </w:rPr>
        <w:t>باشد.</w:t>
      </w:r>
      <w:r w:rsidRPr="00792166">
        <w:rPr>
          <w:rStyle w:val="FootnoteReference"/>
          <w:rtl/>
        </w:rPr>
        <w:footnoteReference w:id="153"/>
      </w:r>
    </w:p>
    <w:p w:rsidR="00792166" w:rsidRDefault="0036715B" w:rsidP="00085B97">
      <w:pPr>
        <w:pStyle w:val="a2"/>
        <w:rPr>
          <w:rtl/>
        </w:rPr>
      </w:pPr>
      <w:bookmarkStart w:id="146" w:name="_Toc282283628"/>
      <w:bookmarkStart w:id="147" w:name="_Toc442202871"/>
      <w:r w:rsidRPr="004357F3">
        <w:rPr>
          <w:rFonts w:hint="cs"/>
          <w:rtl/>
        </w:rPr>
        <w:t>عُشر و خراج</w:t>
      </w:r>
      <w:bookmarkEnd w:id="146"/>
      <w:bookmarkEnd w:id="147"/>
    </w:p>
    <w:p w:rsidR="00792166" w:rsidRDefault="00FC5E6F" w:rsidP="009D3DFB">
      <w:pPr>
        <w:pStyle w:val="af4"/>
        <w:rPr>
          <w:rtl/>
        </w:rPr>
      </w:pPr>
      <w:r w:rsidRPr="002E669F">
        <w:rPr>
          <w:rStyle w:val="Charf0"/>
          <w:rFonts w:hint="cs"/>
          <w:rtl/>
        </w:rPr>
        <w:t xml:space="preserve">س: </w:t>
      </w:r>
      <w:r w:rsidR="0036715B" w:rsidRPr="002E669F">
        <w:rPr>
          <w:rStyle w:val="Charf0"/>
          <w:rFonts w:hint="cs"/>
          <w:rtl/>
        </w:rPr>
        <w:t>«عُشر</w:t>
      </w:r>
      <w:r w:rsidR="0036715B" w:rsidRPr="001672E7">
        <w:rPr>
          <w:rFonts w:hint="cs"/>
          <w:rtl/>
        </w:rPr>
        <w:t>» یا «</w:t>
      </w:r>
      <w:r w:rsidR="0036715B" w:rsidRPr="002E669F">
        <w:rPr>
          <w:rStyle w:val="Charf0"/>
          <w:rFonts w:hint="cs"/>
          <w:rtl/>
        </w:rPr>
        <w:t>خراج</w:t>
      </w:r>
      <w:r w:rsidR="0036715B" w:rsidRPr="001672E7">
        <w:rPr>
          <w:rFonts w:hint="cs"/>
          <w:rtl/>
        </w:rPr>
        <w:t>» در چه زمین</w:t>
      </w:r>
      <w:r w:rsidR="0036715B">
        <w:rPr>
          <w:rtl/>
        </w:rPr>
        <w:t>‌</w:t>
      </w:r>
      <w:r w:rsidR="0036715B" w:rsidRPr="001672E7">
        <w:rPr>
          <w:rFonts w:hint="cs"/>
          <w:rtl/>
        </w:rPr>
        <w:t>هایی واجب می</w:t>
      </w:r>
      <w:r w:rsidR="0036715B">
        <w:rPr>
          <w:rtl/>
        </w:rPr>
        <w:t>‌</w:t>
      </w:r>
      <w:r w:rsidR="0036715B" w:rsidRPr="001672E7">
        <w:rPr>
          <w:rFonts w:hint="cs"/>
          <w:rtl/>
        </w:rPr>
        <w:t>گردد؟</w:t>
      </w:r>
    </w:p>
    <w:p w:rsidR="0036715B" w:rsidRPr="001672E7" w:rsidRDefault="00FC5E6F" w:rsidP="009D3DFB">
      <w:pPr>
        <w:pStyle w:val="af4"/>
        <w:rPr>
          <w:rtl/>
        </w:rPr>
      </w:pPr>
      <w:r w:rsidRPr="002E669F">
        <w:rPr>
          <w:rStyle w:val="Charf0"/>
          <w:rFonts w:hint="cs"/>
          <w:rtl/>
        </w:rPr>
        <w:t xml:space="preserve">ج: </w:t>
      </w:r>
      <w:r w:rsidR="0036715B" w:rsidRPr="002E669F">
        <w:rPr>
          <w:rStyle w:val="Charf0"/>
          <w:rFonts w:hint="cs"/>
          <w:rtl/>
        </w:rPr>
        <w:t>زمین عُشری</w:t>
      </w:r>
      <w:r w:rsidR="0036715B" w:rsidRPr="001672E7">
        <w:rPr>
          <w:rFonts w:hint="cs"/>
          <w:rtl/>
        </w:rPr>
        <w:t xml:space="preserve"> بر چند نوع است: </w:t>
      </w:r>
    </w:p>
    <w:p w:rsidR="0036715B" w:rsidRPr="006F72B2" w:rsidRDefault="0036715B" w:rsidP="005D605F">
      <w:pPr>
        <w:pStyle w:val="af4"/>
        <w:rPr>
          <w:rtl/>
        </w:rPr>
      </w:pPr>
      <w:r w:rsidRPr="006F72B2">
        <w:rPr>
          <w:rFonts w:hint="cs"/>
          <w:rtl/>
        </w:rPr>
        <w:t>تمام زمین</w:t>
      </w:r>
      <w:r w:rsidRPr="006F72B2">
        <w:rPr>
          <w:rtl/>
        </w:rPr>
        <w:t>‌</w:t>
      </w:r>
      <w:r w:rsidRPr="006F72B2">
        <w:rPr>
          <w:rFonts w:hint="cs"/>
          <w:rtl/>
        </w:rPr>
        <w:t>های عرب، عشری می</w:t>
      </w:r>
      <w:r w:rsidRPr="006F72B2">
        <w:rPr>
          <w:rtl/>
        </w:rPr>
        <w:t>‌</w:t>
      </w:r>
      <w:r w:rsidRPr="006F72B2">
        <w:rPr>
          <w:rFonts w:hint="cs"/>
          <w:rtl/>
        </w:rPr>
        <w:t>باشد؛ و حدود سرزمین</w:t>
      </w:r>
      <w:r w:rsidRPr="006F72B2">
        <w:rPr>
          <w:rtl/>
        </w:rPr>
        <w:t>‌</w:t>
      </w:r>
      <w:r w:rsidRPr="006F72B2">
        <w:rPr>
          <w:rFonts w:hint="cs"/>
          <w:rtl/>
        </w:rPr>
        <w:t>های عرب عبارتند از: «</w:t>
      </w:r>
      <w:r w:rsidRPr="002E669F">
        <w:rPr>
          <w:rStyle w:val="Charf0"/>
          <w:rFonts w:hint="cs"/>
          <w:rtl/>
        </w:rPr>
        <w:t>عُذَیب</w:t>
      </w:r>
      <w:r w:rsidRPr="006F72B2">
        <w:rPr>
          <w:rFonts w:hint="cs"/>
          <w:rtl/>
        </w:rPr>
        <w:t>»</w:t>
      </w:r>
      <w:r w:rsidRPr="00792166">
        <w:rPr>
          <w:rStyle w:val="FootnoteReference"/>
          <w:spacing w:val="-4"/>
          <w:rtl/>
        </w:rPr>
        <w:footnoteReference w:id="154"/>
      </w:r>
      <w:r w:rsidRPr="006F72B2">
        <w:rPr>
          <w:rFonts w:hint="cs"/>
          <w:rtl/>
        </w:rPr>
        <w:t xml:space="preserve"> تا دورترین نقطه</w:t>
      </w:r>
      <w:r w:rsidRPr="006F72B2">
        <w:rPr>
          <w:rtl/>
        </w:rPr>
        <w:t>‌</w:t>
      </w:r>
      <w:r w:rsidRPr="006F72B2">
        <w:rPr>
          <w:rFonts w:hint="cs"/>
          <w:rtl/>
        </w:rPr>
        <w:t>ی «</w:t>
      </w:r>
      <w:r w:rsidRPr="002E669F">
        <w:rPr>
          <w:rStyle w:val="Charf0"/>
          <w:rFonts w:hint="cs"/>
          <w:rtl/>
        </w:rPr>
        <w:t>حجر</w:t>
      </w:r>
      <w:r w:rsidRPr="006F72B2">
        <w:rPr>
          <w:rFonts w:hint="cs"/>
          <w:rtl/>
        </w:rPr>
        <w:t>» در یمن؛ از «</w:t>
      </w:r>
      <w:r w:rsidRPr="002E669F">
        <w:rPr>
          <w:rStyle w:val="Charf0"/>
          <w:rFonts w:hint="cs"/>
          <w:rtl/>
        </w:rPr>
        <w:t>مهر</w:t>
      </w:r>
      <w:r w:rsidR="00C1772C" w:rsidRPr="002E669F">
        <w:rPr>
          <w:rStyle w:val="Charf0"/>
          <w:rFonts w:hint="cs"/>
          <w:rtl/>
        </w:rPr>
        <w:t>ۀ</w:t>
      </w:r>
      <w:r w:rsidRPr="006F72B2">
        <w:rPr>
          <w:rFonts w:hint="cs"/>
          <w:rtl/>
        </w:rPr>
        <w:t>» تا نقطه</w:t>
      </w:r>
      <w:r w:rsidRPr="006F72B2">
        <w:rPr>
          <w:rtl/>
        </w:rPr>
        <w:t>‌</w:t>
      </w:r>
      <w:r w:rsidRPr="006F72B2">
        <w:rPr>
          <w:rFonts w:hint="cs"/>
          <w:rtl/>
        </w:rPr>
        <w:t>ی پایانی شام.</w:t>
      </w:r>
    </w:p>
    <w:p w:rsidR="0036715B" w:rsidRPr="001672E7" w:rsidRDefault="0036715B" w:rsidP="005D605F">
      <w:pPr>
        <w:pStyle w:val="af4"/>
        <w:rPr>
          <w:rtl/>
        </w:rPr>
      </w:pPr>
      <w:r w:rsidRPr="001672E7">
        <w:rPr>
          <w:rFonts w:hint="cs"/>
          <w:rtl/>
        </w:rPr>
        <w:t>هر زمینی که اهل آن اسلام آورد، عشری می</w:t>
      </w:r>
      <w:r>
        <w:rPr>
          <w:rtl/>
        </w:rPr>
        <w:t>‌</w:t>
      </w:r>
      <w:r w:rsidRPr="001672E7">
        <w:rPr>
          <w:rFonts w:hint="cs"/>
          <w:rtl/>
        </w:rPr>
        <w:t>باشد.</w:t>
      </w:r>
    </w:p>
    <w:p w:rsidR="0036715B" w:rsidRPr="001672E7" w:rsidRDefault="0036715B" w:rsidP="005D605F">
      <w:pPr>
        <w:pStyle w:val="af4"/>
        <w:rPr>
          <w:rtl/>
        </w:rPr>
      </w:pPr>
      <w:r w:rsidRPr="001672E7">
        <w:rPr>
          <w:rFonts w:hint="cs"/>
          <w:rtl/>
        </w:rPr>
        <w:t>هر زمینی که به صورت غلبه و قهر فتح گردد و در بین رزمندگان تقسیم گردد، عشری خواهد بود.</w:t>
      </w:r>
    </w:p>
    <w:p w:rsidR="0036715B" w:rsidRPr="001672E7" w:rsidRDefault="0036715B" w:rsidP="005D605F">
      <w:pPr>
        <w:pStyle w:val="af4"/>
        <w:rPr>
          <w:rtl/>
        </w:rPr>
      </w:pPr>
      <w:r w:rsidRPr="006F72B2">
        <w:rPr>
          <w:rFonts w:hint="cs"/>
          <w:rtl/>
        </w:rPr>
        <w:t>زمین «بصره» در نزد ما (احناف)</w:t>
      </w:r>
      <w:r w:rsidRPr="00792166">
        <w:rPr>
          <w:rStyle w:val="FootnoteReference"/>
          <w:spacing w:val="-4"/>
          <w:rtl/>
        </w:rPr>
        <w:footnoteReference w:id="155"/>
      </w:r>
      <w:r w:rsidRPr="006F72B2">
        <w:rPr>
          <w:rFonts w:hint="cs"/>
          <w:rtl/>
        </w:rPr>
        <w:t xml:space="preserve"> به جهت اجماع صحابه </w:t>
      </w:r>
      <w:r w:rsidRPr="006F72B2">
        <w:rPr>
          <w:rFonts w:hint="cs"/>
        </w:rPr>
        <w:sym w:font="NJ_symbol 1" w:char="F079"/>
      </w:r>
      <w:r w:rsidRPr="006F72B2">
        <w:rPr>
          <w:rFonts w:hint="cs"/>
          <w:rtl/>
        </w:rPr>
        <w:t>، عشری می</w:t>
      </w:r>
      <w:r w:rsidRPr="006F72B2">
        <w:rPr>
          <w:rtl/>
        </w:rPr>
        <w:t>‌</w:t>
      </w:r>
      <w:r w:rsidRPr="006F72B2">
        <w:rPr>
          <w:rFonts w:hint="cs"/>
          <w:rtl/>
        </w:rPr>
        <w:t>باشد</w:t>
      </w:r>
      <w:r w:rsidRPr="001672E7">
        <w:rPr>
          <w:rFonts w:hint="cs"/>
          <w:rtl/>
        </w:rPr>
        <w:t>.</w:t>
      </w:r>
    </w:p>
    <w:p w:rsidR="0036715B" w:rsidRPr="001672E7" w:rsidRDefault="0036715B" w:rsidP="005D605F">
      <w:pPr>
        <w:pStyle w:val="af4"/>
        <w:rPr>
          <w:rtl/>
        </w:rPr>
      </w:pPr>
      <w:r w:rsidRPr="001672E7">
        <w:rPr>
          <w:rFonts w:hint="cs"/>
          <w:rtl/>
        </w:rPr>
        <w:t xml:space="preserve">و </w:t>
      </w:r>
      <w:r w:rsidRPr="002E669F">
        <w:rPr>
          <w:rStyle w:val="Charf0"/>
          <w:rFonts w:hint="cs"/>
          <w:rtl/>
        </w:rPr>
        <w:t>زمین خراجی</w:t>
      </w:r>
      <w:r w:rsidRPr="001672E7">
        <w:rPr>
          <w:rFonts w:hint="cs"/>
          <w:rtl/>
        </w:rPr>
        <w:t xml:space="preserve"> نیز بر چند نوع می</w:t>
      </w:r>
      <w:r>
        <w:rPr>
          <w:rtl/>
        </w:rPr>
        <w:t>‌</w:t>
      </w:r>
      <w:r w:rsidRPr="001672E7">
        <w:rPr>
          <w:rFonts w:hint="cs"/>
          <w:rtl/>
        </w:rPr>
        <w:t>باشد:</w:t>
      </w:r>
    </w:p>
    <w:p w:rsidR="0036715B" w:rsidRPr="001672E7" w:rsidRDefault="0036715B" w:rsidP="005D605F">
      <w:pPr>
        <w:pStyle w:val="af4"/>
        <w:rPr>
          <w:rtl/>
        </w:rPr>
      </w:pPr>
      <w:r w:rsidRPr="001672E7">
        <w:rPr>
          <w:rFonts w:hint="cs"/>
          <w:rtl/>
        </w:rPr>
        <w:t>تمام سرزمین «</w:t>
      </w:r>
      <w:r w:rsidRPr="002E669F">
        <w:rPr>
          <w:rStyle w:val="Charf0"/>
          <w:rFonts w:hint="cs"/>
          <w:rtl/>
        </w:rPr>
        <w:t>سواد</w:t>
      </w:r>
      <w:r w:rsidRPr="001672E7">
        <w:rPr>
          <w:rFonts w:hint="cs"/>
          <w:rtl/>
        </w:rPr>
        <w:t>»</w:t>
      </w:r>
      <w:r w:rsidRPr="00792166">
        <w:rPr>
          <w:rStyle w:val="FootnoteReference"/>
          <w:rtl/>
        </w:rPr>
        <w:footnoteReference w:id="156"/>
      </w:r>
      <w:r w:rsidRPr="001672E7">
        <w:rPr>
          <w:rFonts w:hint="cs"/>
          <w:rtl/>
        </w:rPr>
        <w:t xml:space="preserve"> (سرزمین عراق)، خراجی می</w:t>
      </w:r>
      <w:r>
        <w:rPr>
          <w:rtl/>
        </w:rPr>
        <w:t>‌</w:t>
      </w:r>
      <w:r w:rsidRPr="001672E7">
        <w:rPr>
          <w:rFonts w:hint="cs"/>
          <w:rtl/>
        </w:rPr>
        <w:t>باشد. و حدود سرزمین «</w:t>
      </w:r>
      <w:r w:rsidRPr="002E669F">
        <w:rPr>
          <w:rStyle w:val="Charf0"/>
          <w:rFonts w:hint="cs"/>
          <w:rtl/>
        </w:rPr>
        <w:t>سواد</w:t>
      </w:r>
      <w:r w:rsidRPr="001672E7">
        <w:rPr>
          <w:rFonts w:hint="cs"/>
          <w:rtl/>
        </w:rPr>
        <w:t>» (سرزمین عراق) عبارت است از: ما بین «</w:t>
      </w:r>
      <w:r w:rsidRPr="002E669F">
        <w:rPr>
          <w:rStyle w:val="Charf0"/>
          <w:rFonts w:hint="cs"/>
          <w:rtl/>
        </w:rPr>
        <w:t>عُذیب</w:t>
      </w:r>
      <w:r w:rsidRPr="001672E7">
        <w:rPr>
          <w:rFonts w:hint="cs"/>
          <w:rtl/>
        </w:rPr>
        <w:t>» تا عقبه</w:t>
      </w:r>
      <w:r>
        <w:rPr>
          <w:rtl/>
        </w:rPr>
        <w:t>‌</w:t>
      </w:r>
      <w:r w:rsidRPr="001672E7">
        <w:rPr>
          <w:rFonts w:hint="cs"/>
          <w:rtl/>
        </w:rPr>
        <w:t>ی «</w:t>
      </w:r>
      <w:r w:rsidRPr="002E669F">
        <w:rPr>
          <w:rStyle w:val="Charf0"/>
          <w:rFonts w:hint="cs"/>
          <w:rtl/>
        </w:rPr>
        <w:t>حلوان</w:t>
      </w:r>
      <w:r w:rsidRPr="001672E7">
        <w:rPr>
          <w:rFonts w:hint="cs"/>
          <w:rtl/>
        </w:rPr>
        <w:t>» و از «</w:t>
      </w:r>
      <w:r w:rsidRPr="002E669F">
        <w:rPr>
          <w:rStyle w:val="Charf0"/>
          <w:rFonts w:hint="cs"/>
          <w:rtl/>
        </w:rPr>
        <w:t>عُلث</w:t>
      </w:r>
      <w:r w:rsidRPr="001672E7">
        <w:rPr>
          <w:rFonts w:hint="cs"/>
          <w:rtl/>
        </w:rPr>
        <w:t>» تا «</w:t>
      </w:r>
      <w:r w:rsidRPr="002E669F">
        <w:rPr>
          <w:rStyle w:val="Charf0"/>
          <w:rFonts w:hint="cs"/>
          <w:rtl/>
        </w:rPr>
        <w:t>عبادان</w:t>
      </w:r>
      <w:r w:rsidRPr="001672E7">
        <w:rPr>
          <w:rFonts w:hint="cs"/>
          <w:rtl/>
        </w:rPr>
        <w:t>». و این سرزمین</w:t>
      </w:r>
      <w:r>
        <w:rPr>
          <w:rtl/>
        </w:rPr>
        <w:t>‌</w:t>
      </w:r>
      <w:r w:rsidRPr="001672E7">
        <w:rPr>
          <w:rFonts w:hint="cs"/>
          <w:rtl/>
        </w:rPr>
        <w:t>ها در تملّک مردم آنجا قرار دارد؛ از این رو، حق خرید و فروش و دخل و تصرّف در آن را دارا می</w:t>
      </w:r>
      <w:r>
        <w:rPr>
          <w:rtl/>
        </w:rPr>
        <w:t>‌</w:t>
      </w:r>
      <w:r w:rsidRPr="001672E7">
        <w:rPr>
          <w:rFonts w:hint="cs"/>
          <w:rtl/>
        </w:rPr>
        <w:t>باشند.</w:t>
      </w:r>
    </w:p>
    <w:p w:rsidR="0036715B" w:rsidRPr="001672E7" w:rsidRDefault="0036715B" w:rsidP="005D605F">
      <w:pPr>
        <w:pStyle w:val="af4"/>
        <w:rPr>
          <w:rtl/>
        </w:rPr>
      </w:pPr>
      <w:r w:rsidRPr="001672E7">
        <w:rPr>
          <w:rFonts w:hint="cs"/>
          <w:rtl/>
        </w:rPr>
        <w:t>هر زمینی که به زور و غلبه فتح گردد و مردمش بر آن زمین</w:t>
      </w:r>
      <w:r>
        <w:rPr>
          <w:rtl/>
        </w:rPr>
        <w:t>‌</w:t>
      </w:r>
      <w:r w:rsidRPr="001672E7">
        <w:rPr>
          <w:rFonts w:hint="cs"/>
          <w:rtl/>
        </w:rPr>
        <w:t>ها عهده</w:t>
      </w:r>
      <w:r>
        <w:rPr>
          <w:rtl/>
        </w:rPr>
        <w:t>‌</w:t>
      </w:r>
      <w:r w:rsidRPr="001672E7">
        <w:rPr>
          <w:rFonts w:hint="cs"/>
          <w:rtl/>
        </w:rPr>
        <w:t>دار و مسئول باقی بمانند، خراجی خواهد بود.</w:t>
      </w:r>
    </w:p>
    <w:p w:rsidR="0036715B" w:rsidRPr="001672E7" w:rsidRDefault="0036715B" w:rsidP="005D605F">
      <w:pPr>
        <w:pStyle w:val="af4"/>
        <w:rPr>
          <w:rtl/>
        </w:rPr>
      </w:pPr>
      <w:r w:rsidRPr="001672E7">
        <w:rPr>
          <w:rFonts w:hint="cs"/>
          <w:rtl/>
        </w:rPr>
        <w:t xml:space="preserve">اگر کسی به احیاء و آبادسازی زمین </w:t>
      </w:r>
      <w:r w:rsidRPr="0034610B">
        <w:rPr>
          <w:rFonts w:hint="cs"/>
          <w:rtl/>
        </w:rPr>
        <w:t>بایر</w:t>
      </w:r>
      <w:r w:rsidRPr="001672E7">
        <w:rPr>
          <w:rFonts w:hint="cs"/>
          <w:rtl/>
        </w:rPr>
        <w:t xml:space="preserve"> بپردازد، در آن صورت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 است که اگر چنانچه این زمین در نزدیکی و محدوده</w:t>
      </w:r>
      <w:r>
        <w:rPr>
          <w:rtl/>
        </w:rPr>
        <w:t>‌</w:t>
      </w:r>
      <w:r w:rsidRPr="001672E7">
        <w:rPr>
          <w:rFonts w:hint="cs"/>
          <w:rtl/>
        </w:rPr>
        <w:t>ی زمین</w:t>
      </w:r>
      <w:r>
        <w:rPr>
          <w:rtl/>
        </w:rPr>
        <w:t>‌</w:t>
      </w:r>
      <w:r w:rsidRPr="001672E7">
        <w:rPr>
          <w:rFonts w:hint="cs"/>
          <w:rtl/>
        </w:rPr>
        <w:t>های خراجی نزدیک</w:t>
      </w:r>
      <w:r>
        <w:rPr>
          <w:rtl/>
        </w:rPr>
        <w:t>‌</w:t>
      </w:r>
      <w:r w:rsidRPr="001672E7">
        <w:rPr>
          <w:rFonts w:hint="cs"/>
          <w:rtl/>
        </w:rPr>
        <w:t>تر بود، خراجی می</w:t>
      </w:r>
      <w:r>
        <w:rPr>
          <w:rtl/>
        </w:rPr>
        <w:t>‌</w:t>
      </w:r>
      <w:r w:rsidRPr="001672E7">
        <w:rPr>
          <w:rFonts w:hint="cs"/>
          <w:rtl/>
        </w:rPr>
        <w:t>باشد؛ و اگر چنانچه در نزدیکی و محدوده</w:t>
      </w:r>
      <w:r>
        <w:rPr>
          <w:rtl/>
        </w:rPr>
        <w:t>‌</w:t>
      </w:r>
      <w:r w:rsidRPr="001672E7">
        <w:rPr>
          <w:rFonts w:hint="cs"/>
          <w:rtl/>
        </w:rPr>
        <w:t>ی زمین</w:t>
      </w:r>
      <w:r>
        <w:rPr>
          <w:rtl/>
        </w:rPr>
        <w:t>‌</w:t>
      </w:r>
      <w:r w:rsidRPr="001672E7">
        <w:rPr>
          <w:rFonts w:hint="cs"/>
          <w:rtl/>
        </w:rPr>
        <w:t>های عشری نزدیک</w:t>
      </w:r>
      <w:r>
        <w:rPr>
          <w:rtl/>
        </w:rPr>
        <w:t>‌</w:t>
      </w:r>
      <w:r w:rsidRPr="001672E7">
        <w:rPr>
          <w:rFonts w:hint="cs"/>
          <w:rtl/>
        </w:rPr>
        <w:t>تر بود، در آن صورت عشری خواهد بود.</w:t>
      </w:r>
    </w:p>
    <w:p w:rsidR="00792166" w:rsidRDefault="0036715B" w:rsidP="005D605F">
      <w:pPr>
        <w:pStyle w:val="af4"/>
        <w:rPr>
          <w:rtl/>
        </w:rPr>
      </w:pP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گوید: اگر زمین ب</w:t>
      </w:r>
      <w:r w:rsidRPr="0034610B">
        <w:rPr>
          <w:rFonts w:hint="cs"/>
          <w:rtl/>
        </w:rPr>
        <w:t>ایر</w:t>
      </w:r>
      <w:r w:rsidRPr="001672E7">
        <w:rPr>
          <w:rFonts w:hint="cs"/>
          <w:rtl/>
        </w:rPr>
        <w:t xml:space="preserve"> را به وسیله</w:t>
      </w:r>
      <w:r>
        <w:rPr>
          <w:rtl/>
        </w:rPr>
        <w:t>‌</w:t>
      </w:r>
      <w:r w:rsidRPr="001672E7">
        <w:rPr>
          <w:rFonts w:hint="cs"/>
          <w:rtl/>
        </w:rPr>
        <w:t>ی حفر چاه، یا کشف چشمه، یا آب دجله، یا آب فُرات</w:t>
      </w:r>
      <w:r w:rsidR="00070BA9">
        <w:rPr>
          <w:rFonts w:hint="cs"/>
          <w:rtl/>
        </w:rPr>
        <w:t xml:space="preserve"> </w:t>
      </w:r>
      <w:r w:rsidRPr="001672E7">
        <w:rPr>
          <w:rFonts w:hint="cs"/>
          <w:rtl/>
        </w:rPr>
        <w:t>یا آب نهر بزرگی که در تملّک کسی نی</w:t>
      </w:r>
      <w:r>
        <w:rPr>
          <w:rFonts w:hint="cs"/>
          <w:rtl/>
        </w:rPr>
        <w:t>س</w:t>
      </w:r>
      <w:r w:rsidRPr="001672E7">
        <w:rPr>
          <w:rFonts w:hint="cs"/>
          <w:rtl/>
        </w:rPr>
        <w:t>ت، آباد و احیاء نمود، در آن صورت آن زمین عشری می</w:t>
      </w:r>
      <w:r>
        <w:rPr>
          <w:rtl/>
        </w:rPr>
        <w:t>‌</w:t>
      </w:r>
      <w:r w:rsidRPr="001672E7">
        <w:rPr>
          <w:rFonts w:hint="cs"/>
          <w:rtl/>
        </w:rPr>
        <w:t>باشد؛</w:t>
      </w:r>
      <w:r w:rsidRPr="00792166">
        <w:rPr>
          <w:rStyle w:val="FootnoteReference"/>
          <w:rtl/>
        </w:rPr>
        <w:footnoteReference w:id="157"/>
      </w:r>
      <w:r w:rsidRPr="001672E7">
        <w:rPr>
          <w:rFonts w:hint="cs"/>
          <w:rtl/>
        </w:rPr>
        <w:t xml:space="preserve"> و اگر چنانچه زمین را با نهرهایی آباد کرد که توسط عجم</w:t>
      </w:r>
      <w:r>
        <w:rPr>
          <w:rtl/>
        </w:rPr>
        <w:t>‌</w:t>
      </w:r>
      <w:r w:rsidRPr="001672E7">
        <w:rPr>
          <w:rFonts w:hint="cs"/>
          <w:rtl/>
        </w:rPr>
        <w:t>ها (غیر عرب</w:t>
      </w:r>
      <w:r>
        <w:rPr>
          <w:rtl/>
        </w:rPr>
        <w:t>‌</w:t>
      </w:r>
      <w:r w:rsidRPr="001672E7">
        <w:rPr>
          <w:rFonts w:hint="cs"/>
          <w:rtl/>
        </w:rPr>
        <w:t>ها) کاویده شده بود، همانند: «</w:t>
      </w:r>
      <w:r w:rsidRPr="002E669F">
        <w:rPr>
          <w:rStyle w:val="Charf0"/>
          <w:rFonts w:hint="cs"/>
          <w:rtl/>
        </w:rPr>
        <w:t>نهر الملک</w:t>
      </w:r>
      <w:r w:rsidRPr="001672E7">
        <w:rPr>
          <w:rFonts w:hint="cs"/>
          <w:rtl/>
        </w:rPr>
        <w:t>» و «</w:t>
      </w:r>
      <w:r w:rsidRPr="002E669F">
        <w:rPr>
          <w:rStyle w:val="Charf0"/>
          <w:rFonts w:hint="cs"/>
          <w:rtl/>
        </w:rPr>
        <w:t>نهر یزدگرد</w:t>
      </w:r>
      <w:r w:rsidRPr="001672E7">
        <w:rPr>
          <w:rFonts w:hint="cs"/>
          <w:rtl/>
        </w:rPr>
        <w:t>»</w:t>
      </w:r>
      <w:r w:rsidRPr="00792166">
        <w:rPr>
          <w:rStyle w:val="FootnoteReference"/>
          <w:rtl/>
        </w:rPr>
        <w:footnoteReference w:id="158"/>
      </w:r>
      <w:r w:rsidRPr="001672E7">
        <w:rPr>
          <w:rFonts w:hint="cs"/>
          <w:rtl/>
        </w:rPr>
        <w:t>، در آن صورت زمین خراجی می</w:t>
      </w:r>
      <w:r>
        <w:rPr>
          <w:rtl/>
        </w:rPr>
        <w:t>‌</w:t>
      </w:r>
      <w:r w:rsidRPr="001672E7">
        <w:rPr>
          <w:rFonts w:hint="cs"/>
          <w:rtl/>
        </w:rPr>
        <w:t>باشد.</w:t>
      </w:r>
    </w:p>
    <w:p w:rsidR="00792166" w:rsidRDefault="00FC5E6F" w:rsidP="009D3DFB">
      <w:pPr>
        <w:pStyle w:val="af4"/>
        <w:rPr>
          <w:rtl/>
        </w:rPr>
      </w:pPr>
      <w:r w:rsidRPr="002E669F">
        <w:rPr>
          <w:rStyle w:val="Charf0"/>
          <w:rFonts w:hint="cs"/>
          <w:rtl/>
        </w:rPr>
        <w:t xml:space="preserve">س: </w:t>
      </w:r>
      <w:r w:rsidR="0036715B" w:rsidRPr="001672E7">
        <w:rPr>
          <w:rFonts w:hint="cs"/>
          <w:rtl/>
        </w:rPr>
        <w:t>جزئیات و تفاصیل ادای «</w:t>
      </w:r>
      <w:r w:rsidR="0036715B" w:rsidRPr="002E669F">
        <w:rPr>
          <w:rStyle w:val="Charf0"/>
          <w:rFonts w:hint="cs"/>
          <w:rtl/>
        </w:rPr>
        <w:t>عشر</w:t>
      </w:r>
      <w:r w:rsidR="0036715B" w:rsidRPr="001672E7">
        <w:rPr>
          <w:rFonts w:hint="cs"/>
          <w:rtl/>
        </w:rPr>
        <w:t>» را بیان نمایید؟</w:t>
      </w:r>
    </w:p>
    <w:p w:rsidR="00792166" w:rsidRDefault="00FC5E6F" w:rsidP="009D3DFB">
      <w:pPr>
        <w:pStyle w:val="af4"/>
        <w:rPr>
          <w:rtl/>
        </w:rPr>
      </w:pPr>
      <w:r w:rsidRPr="002E669F">
        <w:rPr>
          <w:rStyle w:val="Charf0"/>
          <w:rFonts w:hint="cs"/>
          <w:rtl/>
        </w:rPr>
        <w:t xml:space="preserve">ج: </w:t>
      </w:r>
      <w:r w:rsidR="0036715B" w:rsidRPr="002E669F">
        <w:rPr>
          <w:rStyle w:val="Charf0"/>
          <w:rFonts w:hint="cs"/>
          <w:rtl/>
        </w:rPr>
        <w:t>پیشتر در کتاب «زکات</w:t>
      </w:r>
      <w:r w:rsidR="0036715B" w:rsidRPr="001672E7">
        <w:rPr>
          <w:rFonts w:hint="cs"/>
          <w:rtl/>
        </w:rPr>
        <w:t>» به بیان جزئیات و احکام «</w:t>
      </w:r>
      <w:r w:rsidR="0036715B" w:rsidRPr="002E669F">
        <w:rPr>
          <w:rStyle w:val="Charf0"/>
          <w:rFonts w:hint="cs"/>
          <w:rtl/>
        </w:rPr>
        <w:t>عشر</w:t>
      </w:r>
      <w:r w:rsidR="0036715B" w:rsidRPr="001672E7">
        <w:rPr>
          <w:rFonts w:hint="cs"/>
          <w:rtl/>
        </w:rPr>
        <w:t>» پرداختیم؛ بدانجا مراجعه فرمایید.</w:t>
      </w:r>
    </w:p>
    <w:p w:rsidR="00792166" w:rsidRDefault="00FC5E6F" w:rsidP="009D3DFB">
      <w:pPr>
        <w:pStyle w:val="af4"/>
        <w:rPr>
          <w:rtl/>
        </w:rPr>
      </w:pPr>
      <w:r w:rsidRPr="002E669F">
        <w:rPr>
          <w:rStyle w:val="Charf0"/>
          <w:rFonts w:hint="cs"/>
          <w:rtl/>
        </w:rPr>
        <w:t xml:space="preserve">س: </w:t>
      </w:r>
      <w:r w:rsidR="0036715B" w:rsidRPr="002E669F">
        <w:rPr>
          <w:rStyle w:val="Charf0"/>
          <w:rFonts w:hint="cs"/>
          <w:rtl/>
        </w:rPr>
        <w:t>مقدار «خراج</w:t>
      </w:r>
      <w:r w:rsidR="0036715B" w:rsidRPr="001672E7">
        <w:rPr>
          <w:rFonts w:hint="cs"/>
          <w:rtl/>
        </w:rPr>
        <w:t>» را بیان کنید؟</w:t>
      </w:r>
    </w:p>
    <w:p w:rsidR="0036715B" w:rsidRPr="001672E7" w:rsidRDefault="00FC5E6F" w:rsidP="009D3DFB">
      <w:pPr>
        <w:pStyle w:val="af4"/>
        <w:rPr>
          <w:rtl/>
        </w:rPr>
      </w:pPr>
      <w:r w:rsidRPr="002E669F">
        <w:rPr>
          <w:rStyle w:val="Charf0"/>
          <w:rFonts w:hint="cs"/>
          <w:rtl/>
        </w:rPr>
        <w:t xml:space="preserve">ج: </w:t>
      </w:r>
      <w:r w:rsidR="0036715B" w:rsidRPr="002E669F">
        <w:rPr>
          <w:rStyle w:val="Charf0"/>
          <w:rFonts w:hint="cs"/>
          <w:rtl/>
        </w:rPr>
        <w:t>خراج و مالیاتی را که عمربن خطاب</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0036715B" w:rsidRPr="001672E7">
        <w:rPr>
          <w:rFonts w:hint="cs"/>
          <w:rtl/>
        </w:rPr>
        <w:t>بر مردمان عراق تعیین کرده بود، بدین ترتیب بود که از هر جریب</w:t>
      </w:r>
      <w:r w:rsidR="0036715B" w:rsidRPr="00792166">
        <w:rPr>
          <w:rStyle w:val="FootnoteReference"/>
          <w:rtl/>
        </w:rPr>
        <w:footnoteReference w:id="159"/>
      </w:r>
      <w:r w:rsidR="0036715B" w:rsidRPr="001672E7">
        <w:rPr>
          <w:rFonts w:hint="cs"/>
          <w:rtl/>
        </w:rPr>
        <w:t>زمینی که آب بدان می</w:t>
      </w:r>
      <w:r w:rsidR="0036715B">
        <w:rPr>
          <w:rtl/>
        </w:rPr>
        <w:t>‌</w:t>
      </w:r>
      <w:r w:rsidR="0036715B" w:rsidRPr="001672E7">
        <w:rPr>
          <w:rFonts w:hint="cs"/>
          <w:rtl/>
        </w:rPr>
        <w:t>رسید و قابل زراعت نیز بود، یک پیمانه</w:t>
      </w:r>
      <w:r w:rsidR="0036715B">
        <w:rPr>
          <w:rtl/>
        </w:rPr>
        <w:t>‌</w:t>
      </w:r>
      <w:r w:rsidR="0036715B" w:rsidRPr="001672E7">
        <w:rPr>
          <w:rFonts w:hint="cs"/>
          <w:rtl/>
        </w:rPr>
        <w:t>ی هاشمی ـ معادل یک صاع و یک درهم ـ می</w:t>
      </w:r>
      <w:r w:rsidR="0036715B">
        <w:rPr>
          <w:rtl/>
        </w:rPr>
        <w:t>‌</w:t>
      </w:r>
      <w:r w:rsidR="0036715B" w:rsidRPr="001672E7">
        <w:rPr>
          <w:rFonts w:hint="cs"/>
          <w:rtl/>
        </w:rPr>
        <w:t>گرفت؛ و خراج یک جریب زمینی که در آن سبزیجات کاشته می</w:t>
      </w:r>
      <w:r w:rsidR="0036715B">
        <w:rPr>
          <w:rtl/>
        </w:rPr>
        <w:t>‌</w:t>
      </w:r>
      <w:r w:rsidR="0036715B" w:rsidRPr="001672E7">
        <w:rPr>
          <w:rFonts w:hint="cs"/>
          <w:rtl/>
        </w:rPr>
        <w:t>شد، پنج درهم بود؛ و خراج یک جریب زمینی که در آن تاک انگور و درخت خرما وجود داشت، ده درهم بود؛ و در محصولات دیگر، بر حسب توان مردم، خراج و مالیات وضع می</w:t>
      </w:r>
      <w:r w:rsidR="0036715B">
        <w:rPr>
          <w:rtl/>
        </w:rPr>
        <w:t>‌</w:t>
      </w:r>
      <w:r w:rsidR="0036715B" w:rsidRPr="001672E7">
        <w:rPr>
          <w:rFonts w:hint="cs"/>
          <w:rtl/>
        </w:rPr>
        <w:t>گردید</w:t>
      </w:r>
      <w:r w:rsidR="0036715B" w:rsidRPr="00792166">
        <w:rPr>
          <w:rStyle w:val="FootnoteReference"/>
          <w:rtl/>
        </w:rPr>
        <w:footnoteReference w:id="160"/>
      </w:r>
      <w:r w:rsidR="009D3DFB">
        <w:rPr>
          <w:rFonts w:hint="cs"/>
          <w:rtl/>
        </w:rPr>
        <w:t>.</w:t>
      </w:r>
    </w:p>
    <w:p w:rsidR="0036715B" w:rsidRPr="001672E7" w:rsidRDefault="0036715B" w:rsidP="005D605F">
      <w:pPr>
        <w:pStyle w:val="af4"/>
        <w:rPr>
          <w:rtl/>
        </w:rPr>
      </w:pPr>
      <w:r w:rsidRPr="001672E7">
        <w:rPr>
          <w:rFonts w:hint="cs"/>
          <w:rtl/>
        </w:rPr>
        <w:t xml:space="preserve">[به هر حال؛ </w:t>
      </w:r>
      <w:r w:rsidRPr="002E669F">
        <w:rPr>
          <w:rStyle w:val="Charf0"/>
          <w:rFonts w:hint="cs"/>
          <w:rtl/>
        </w:rPr>
        <w:t>خراج</w:t>
      </w:r>
      <w:r w:rsidRPr="001672E7">
        <w:rPr>
          <w:rFonts w:hint="cs"/>
          <w:rtl/>
        </w:rPr>
        <w:t xml:space="preserve"> به مالیاتی گفته می</w:t>
      </w:r>
      <w:r>
        <w:rPr>
          <w:rtl/>
        </w:rPr>
        <w:t>‌</w:t>
      </w:r>
      <w:r w:rsidRPr="001672E7">
        <w:rPr>
          <w:rFonts w:hint="cs"/>
          <w:rtl/>
        </w:rPr>
        <w:t>شود که بر روی زمین</w:t>
      </w:r>
      <w:r>
        <w:rPr>
          <w:rtl/>
        </w:rPr>
        <w:t>‌</w:t>
      </w:r>
      <w:r w:rsidRPr="001672E7">
        <w:rPr>
          <w:rFonts w:hint="cs"/>
          <w:rtl/>
        </w:rPr>
        <w:t>هایی که به وسیله</w:t>
      </w:r>
      <w:r>
        <w:rPr>
          <w:rtl/>
        </w:rPr>
        <w:t>‌</w:t>
      </w:r>
      <w:r w:rsidRPr="001672E7">
        <w:rPr>
          <w:rFonts w:hint="cs"/>
          <w:rtl/>
        </w:rPr>
        <w:t>ی جنگ</w:t>
      </w:r>
      <w:r>
        <w:rPr>
          <w:rFonts w:hint="cs"/>
          <w:rtl/>
        </w:rPr>
        <w:t>،</w:t>
      </w:r>
      <w:r w:rsidRPr="001672E7">
        <w:rPr>
          <w:rFonts w:hint="cs"/>
          <w:rtl/>
        </w:rPr>
        <w:t xml:space="preserve"> توسط مسلمانان تصرّف شده است، قرار داده می</w:t>
      </w:r>
      <w:r>
        <w:rPr>
          <w:rtl/>
        </w:rPr>
        <w:t>‌</w:t>
      </w:r>
      <w:r w:rsidRPr="001672E7">
        <w:rPr>
          <w:rFonts w:hint="cs"/>
          <w:rtl/>
        </w:rPr>
        <w:t>شود. پیشوای مسلمانان و مسئولین رسمی نظام اسلامی اختیار دارند که آن زمین</w:t>
      </w:r>
      <w:r>
        <w:rPr>
          <w:rtl/>
        </w:rPr>
        <w:t>‌</w:t>
      </w:r>
      <w:r w:rsidRPr="001672E7">
        <w:rPr>
          <w:rFonts w:hint="cs"/>
          <w:rtl/>
        </w:rPr>
        <w:t>ها را میان لشکریان تقسیم کنند، یا آنان را وقف عمومی و آن</w:t>
      </w:r>
      <w:r>
        <w:rPr>
          <w:rtl/>
        </w:rPr>
        <w:t>‌</w:t>
      </w:r>
      <w:r w:rsidRPr="001672E7">
        <w:rPr>
          <w:rFonts w:hint="cs"/>
          <w:rtl/>
        </w:rPr>
        <w:t>ها را به افراد مسلمان یا غیر مسلمان اجاره بدهند.</w:t>
      </w:r>
    </w:p>
    <w:p w:rsidR="00792166" w:rsidRDefault="0036715B" w:rsidP="005D605F">
      <w:pPr>
        <w:pStyle w:val="af4"/>
        <w:rPr>
          <w:rtl/>
        </w:rPr>
      </w:pPr>
      <w:r w:rsidRPr="001672E7">
        <w:rPr>
          <w:rFonts w:hint="cs"/>
          <w:rtl/>
        </w:rPr>
        <w:t>این گونه زمین</w:t>
      </w:r>
      <w:r>
        <w:rPr>
          <w:rtl/>
        </w:rPr>
        <w:t>‌</w:t>
      </w:r>
      <w:r w:rsidRPr="001672E7">
        <w:rPr>
          <w:rFonts w:hint="cs"/>
          <w:rtl/>
        </w:rPr>
        <w:t>ها را در مقابل خراج و مالیات منصفانه</w:t>
      </w:r>
      <w:r>
        <w:rPr>
          <w:rtl/>
        </w:rPr>
        <w:t>‌</w:t>
      </w:r>
      <w:r w:rsidRPr="001672E7">
        <w:rPr>
          <w:rFonts w:hint="cs"/>
          <w:rtl/>
        </w:rPr>
        <w:t>ای در اختیار صاحبان اصلی، کسانی که تحت الحمایه</w:t>
      </w:r>
      <w:r>
        <w:rPr>
          <w:rFonts w:hint="eastAsia"/>
          <w:rtl/>
        </w:rPr>
        <w:t>‌ی</w:t>
      </w:r>
      <w:r w:rsidRPr="001672E7">
        <w:rPr>
          <w:rFonts w:hint="cs"/>
          <w:rtl/>
        </w:rPr>
        <w:t xml:space="preserve"> نظام اسلامی هستند، و بر آیین پیشین خود باقی مانده</w:t>
      </w:r>
      <w:r>
        <w:rPr>
          <w:rtl/>
        </w:rPr>
        <w:t>‌</w:t>
      </w:r>
      <w:r w:rsidRPr="001672E7">
        <w:rPr>
          <w:rFonts w:hint="cs"/>
          <w:rtl/>
        </w:rPr>
        <w:t>اند، و آن</w:t>
      </w:r>
      <w:r>
        <w:rPr>
          <w:rtl/>
        </w:rPr>
        <w:t>‌</w:t>
      </w:r>
      <w:r w:rsidRPr="001672E7">
        <w:rPr>
          <w:rFonts w:hint="cs"/>
          <w:rtl/>
        </w:rPr>
        <w:t>هایی را که مالک ندارند، در مقابل مالیاتی سالانه</w:t>
      </w:r>
      <w:r>
        <w:rPr>
          <w:rFonts w:hint="cs"/>
          <w:rtl/>
        </w:rPr>
        <w:t>،</w:t>
      </w:r>
      <w:r w:rsidRPr="001672E7">
        <w:rPr>
          <w:rFonts w:hint="cs"/>
          <w:rtl/>
        </w:rPr>
        <w:t xml:space="preserve"> به مسلمانان واگذار می</w:t>
      </w:r>
      <w:r>
        <w:rPr>
          <w:rtl/>
        </w:rPr>
        <w:t>‌</w:t>
      </w:r>
      <w:r w:rsidRPr="001672E7">
        <w:rPr>
          <w:rFonts w:hint="cs"/>
          <w:rtl/>
        </w:rPr>
        <w:t>کنند و درآمد آن را در طرح</w:t>
      </w:r>
      <w:r>
        <w:rPr>
          <w:rtl/>
        </w:rPr>
        <w:t>‌</w:t>
      </w:r>
      <w:r w:rsidRPr="001672E7">
        <w:rPr>
          <w:rFonts w:hint="cs"/>
          <w:rtl/>
        </w:rPr>
        <w:t>ها و خدمات عمومی مصرف کنند. همچنان که عمر بن خطاب</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در مورد اراضی شام و عراق و مصر این گونه عمل کرد</w:t>
      </w:r>
      <w:r w:rsidR="00823527">
        <w:rPr>
          <w:rFonts w:hint="cs"/>
          <w:rtl/>
        </w:rPr>
        <w:t>].</w:t>
      </w:r>
    </w:p>
    <w:p w:rsidR="00792166" w:rsidRDefault="00FC5E6F" w:rsidP="009D3DFB">
      <w:pPr>
        <w:pStyle w:val="af4"/>
        <w:rPr>
          <w:rtl/>
        </w:rPr>
      </w:pPr>
      <w:r w:rsidRPr="002E669F">
        <w:rPr>
          <w:rStyle w:val="Charf0"/>
          <w:rFonts w:hint="cs"/>
          <w:rtl/>
        </w:rPr>
        <w:t xml:space="preserve">س: </w:t>
      </w:r>
      <w:r w:rsidR="0036715B" w:rsidRPr="001672E7">
        <w:rPr>
          <w:rFonts w:hint="cs"/>
          <w:rtl/>
        </w:rPr>
        <w:t>اگر رهبر و پیشوای مسلمانان، در مورد زمینی، پرداخت خراج را مقرّر کرد؛ ولی صاحب آن زمین، توان پرداخت خراج را ندارد؛ در این صورت امام چه باید بکند؟</w:t>
      </w:r>
    </w:p>
    <w:p w:rsidR="00792166" w:rsidRDefault="00FC5E6F" w:rsidP="009D3DFB">
      <w:pPr>
        <w:pStyle w:val="af4"/>
        <w:rPr>
          <w:rtl/>
        </w:rPr>
      </w:pPr>
      <w:r w:rsidRPr="002E669F">
        <w:rPr>
          <w:rStyle w:val="Charf0"/>
          <w:rFonts w:hint="cs"/>
          <w:rtl/>
        </w:rPr>
        <w:t xml:space="preserve">ج: </w:t>
      </w:r>
      <w:r w:rsidR="0036715B" w:rsidRPr="001672E7">
        <w:rPr>
          <w:rFonts w:hint="cs"/>
          <w:rtl/>
        </w:rPr>
        <w:t>در این صورت امام بر حسب حال و وضعیّت وی، خراج را کاهش بدهد.</w:t>
      </w:r>
    </w:p>
    <w:p w:rsidR="00792166" w:rsidRDefault="00FC5E6F" w:rsidP="009D3DFB">
      <w:pPr>
        <w:pStyle w:val="af4"/>
        <w:rPr>
          <w:rtl/>
        </w:rPr>
      </w:pPr>
      <w:r w:rsidRPr="002E669F">
        <w:rPr>
          <w:rStyle w:val="Charf0"/>
          <w:rFonts w:hint="cs"/>
          <w:rtl/>
        </w:rPr>
        <w:t xml:space="preserve">س: </w:t>
      </w:r>
      <w:r w:rsidR="0036715B" w:rsidRPr="001672E7">
        <w:rPr>
          <w:rFonts w:hint="cs"/>
          <w:rtl/>
        </w:rPr>
        <w:t>اگر آب بر زمینی چیره شد (و محصول آن را از بین برد)، یا آب از زمینی قطع گردید و در نتیجه، محصولی از آن نرویید، یا محصول به وسیله</w:t>
      </w:r>
      <w:r w:rsidR="0036715B">
        <w:rPr>
          <w:rtl/>
        </w:rPr>
        <w:t>‌</w:t>
      </w:r>
      <w:r w:rsidR="0036715B" w:rsidRPr="001672E7">
        <w:rPr>
          <w:rFonts w:hint="cs"/>
          <w:rtl/>
        </w:rPr>
        <w:t>ی آفتی از بین رفت، در این صورت آیا خراج ساقط می</w:t>
      </w:r>
      <w:r w:rsidR="0036715B">
        <w:rPr>
          <w:rtl/>
        </w:rPr>
        <w:t>‌</w:t>
      </w:r>
      <w:r w:rsidR="0036715B" w:rsidRPr="001672E7">
        <w:rPr>
          <w:rFonts w:hint="cs"/>
          <w:rtl/>
        </w:rPr>
        <w:t>گردد؟</w:t>
      </w:r>
    </w:p>
    <w:p w:rsidR="00792166" w:rsidRDefault="00FC5E6F" w:rsidP="009D3DFB">
      <w:pPr>
        <w:pStyle w:val="af4"/>
        <w:rPr>
          <w:rtl/>
        </w:rPr>
      </w:pPr>
      <w:r w:rsidRPr="002E669F">
        <w:rPr>
          <w:rStyle w:val="Charf0"/>
          <w:rFonts w:hint="cs"/>
          <w:rtl/>
        </w:rPr>
        <w:t xml:space="preserve">ج: </w:t>
      </w:r>
      <w:r w:rsidR="0036715B" w:rsidRPr="001672E7">
        <w:rPr>
          <w:rFonts w:hint="cs"/>
          <w:rtl/>
        </w:rPr>
        <w:t>آری؛ در این صورت خراج ساقط می</w:t>
      </w:r>
      <w:r w:rsidR="0036715B">
        <w:rPr>
          <w:rtl/>
        </w:rPr>
        <w:t>‌</w:t>
      </w:r>
      <w:r w:rsidR="0036715B" w:rsidRPr="001672E7">
        <w:rPr>
          <w:rFonts w:hint="cs"/>
          <w:rtl/>
        </w:rPr>
        <w:t>گردد.</w:t>
      </w:r>
    </w:p>
    <w:p w:rsidR="00792166" w:rsidRDefault="0036715B" w:rsidP="009D3DFB">
      <w:pPr>
        <w:pStyle w:val="af4"/>
        <w:rPr>
          <w:rtl/>
        </w:rPr>
      </w:pPr>
      <w:r w:rsidRPr="002E669F">
        <w:rPr>
          <w:rStyle w:val="Charf0"/>
          <w:rFonts w:hint="cs"/>
          <w:rtl/>
        </w:rPr>
        <w:t>س:</w:t>
      </w:r>
      <w:r w:rsidRPr="002E669F">
        <w:rPr>
          <w:rStyle w:val="Charf0"/>
          <w:rtl/>
        </w:rPr>
        <w:tab/>
      </w:r>
      <w:r>
        <w:rPr>
          <w:rFonts w:hint="cs"/>
          <w:rtl/>
        </w:rPr>
        <w:t xml:space="preserve"> </w:t>
      </w:r>
      <w:r w:rsidRPr="001672E7">
        <w:rPr>
          <w:rFonts w:hint="cs"/>
          <w:rtl/>
        </w:rPr>
        <w:t>اگر صاحب زمین، زمین خویش را متروک و بی استفاده رها کرد و آن را کشت و زرع نکرد؛ و در نتیجه محصولی از آن زمین به دست نیامد؛ در این صورت حکم خراج در آن زمین چیست؟</w:t>
      </w:r>
    </w:p>
    <w:p w:rsidR="00792166" w:rsidRDefault="00FC5E6F" w:rsidP="009D3DFB">
      <w:pPr>
        <w:pStyle w:val="af4"/>
        <w:rPr>
          <w:rtl/>
        </w:rPr>
      </w:pPr>
      <w:r w:rsidRPr="002E669F">
        <w:rPr>
          <w:rStyle w:val="Charf0"/>
          <w:rFonts w:hint="cs"/>
          <w:rtl/>
        </w:rPr>
        <w:t xml:space="preserve">ج: </w:t>
      </w:r>
      <w:r w:rsidR="0036715B" w:rsidRPr="001672E7">
        <w:rPr>
          <w:rFonts w:hint="cs"/>
          <w:rtl/>
        </w:rPr>
        <w:t>در این صورت پرداخت خراج واجب می</w:t>
      </w:r>
      <w:r w:rsidR="0036715B">
        <w:rPr>
          <w:rtl/>
        </w:rPr>
        <w:t>‌</w:t>
      </w:r>
      <w:r w:rsidR="0036715B" w:rsidRPr="001672E7">
        <w:rPr>
          <w:rFonts w:hint="cs"/>
          <w:rtl/>
        </w:rPr>
        <w:t>باشد.</w:t>
      </w:r>
    </w:p>
    <w:p w:rsidR="00792166" w:rsidRDefault="00FC5E6F" w:rsidP="009D3DFB">
      <w:pPr>
        <w:pStyle w:val="af4"/>
        <w:rPr>
          <w:rtl/>
        </w:rPr>
      </w:pPr>
      <w:r w:rsidRPr="002E669F">
        <w:rPr>
          <w:rStyle w:val="Charf0"/>
          <w:rFonts w:hint="cs"/>
          <w:rtl/>
        </w:rPr>
        <w:t xml:space="preserve">س: </w:t>
      </w:r>
      <w:r w:rsidR="0036715B" w:rsidRPr="001672E7">
        <w:rPr>
          <w:rFonts w:hint="cs"/>
          <w:rtl/>
        </w:rPr>
        <w:t>اگر مالِک زمین خراجی، یکی از کافران ذمّی بود؛ سپس این کافر ذمّی مسلمان شد</w:t>
      </w:r>
      <w:r w:rsidR="0036715B">
        <w:rPr>
          <w:rFonts w:hint="cs"/>
          <w:rtl/>
        </w:rPr>
        <w:t>؛</w:t>
      </w:r>
      <w:r w:rsidR="0036715B" w:rsidRPr="001672E7">
        <w:rPr>
          <w:rFonts w:hint="cs"/>
          <w:rtl/>
        </w:rPr>
        <w:t xml:space="preserve"> یا فرد مسلمان</w:t>
      </w:r>
      <w:r w:rsidR="0036715B">
        <w:rPr>
          <w:rFonts w:hint="cs"/>
          <w:rtl/>
        </w:rPr>
        <w:t>،</w:t>
      </w:r>
      <w:r w:rsidR="0036715B" w:rsidRPr="001672E7">
        <w:rPr>
          <w:rFonts w:hint="cs"/>
          <w:rtl/>
        </w:rPr>
        <w:t xml:space="preserve"> زمین خراجی را از یکی از کافران ذمّی خریداری نمود، در این صورت آیا مالیات زمین تغییر می</w:t>
      </w:r>
      <w:r w:rsidR="0036715B">
        <w:rPr>
          <w:rtl/>
        </w:rPr>
        <w:t>‌</w:t>
      </w:r>
      <w:r w:rsidR="0036715B" w:rsidRPr="001672E7">
        <w:rPr>
          <w:rFonts w:hint="cs"/>
          <w:rtl/>
        </w:rPr>
        <w:t>کند؟</w:t>
      </w:r>
    </w:p>
    <w:p w:rsidR="00792166" w:rsidRDefault="00FC5E6F" w:rsidP="009D3DFB">
      <w:pPr>
        <w:pStyle w:val="af4"/>
        <w:rPr>
          <w:rtl/>
        </w:rPr>
      </w:pPr>
      <w:r w:rsidRPr="002E669F">
        <w:rPr>
          <w:rStyle w:val="Charf0"/>
          <w:rFonts w:hint="cs"/>
          <w:rtl/>
        </w:rPr>
        <w:t xml:space="preserve">ج: </w:t>
      </w:r>
      <w:r w:rsidR="0036715B" w:rsidRPr="001672E7">
        <w:rPr>
          <w:rFonts w:hint="cs"/>
          <w:rtl/>
        </w:rPr>
        <w:t>در این صورت مالیات زمین تغییر نمی</w:t>
      </w:r>
      <w:r w:rsidR="0036715B">
        <w:rPr>
          <w:rtl/>
        </w:rPr>
        <w:t>‌</w:t>
      </w:r>
      <w:r w:rsidR="0036715B" w:rsidRPr="001672E7">
        <w:rPr>
          <w:rFonts w:hint="cs"/>
          <w:rtl/>
        </w:rPr>
        <w:t>کند؛ و به سان گذشته، همان خراجِ پیشین از آن زمین گرفته می</w:t>
      </w:r>
      <w:r w:rsidR="0036715B">
        <w:rPr>
          <w:rtl/>
        </w:rPr>
        <w:t>‌</w:t>
      </w:r>
      <w:r w:rsidR="0036715B" w:rsidRPr="001672E7">
        <w:rPr>
          <w:rFonts w:hint="cs"/>
          <w:rtl/>
        </w:rPr>
        <w:t>شود.</w:t>
      </w:r>
    </w:p>
    <w:p w:rsidR="00792166" w:rsidRDefault="00FC5E6F" w:rsidP="009D3DFB">
      <w:pPr>
        <w:pStyle w:val="af4"/>
        <w:rPr>
          <w:rtl/>
        </w:rPr>
      </w:pPr>
      <w:r w:rsidRPr="002E669F">
        <w:rPr>
          <w:rStyle w:val="Charf0"/>
          <w:rFonts w:hint="cs"/>
          <w:rtl/>
        </w:rPr>
        <w:t xml:space="preserve">س: </w:t>
      </w:r>
      <w:r w:rsidR="0036715B" w:rsidRPr="001672E7">
        <w:rPr>
          <w:rFonts w:hint="cs"/>
          <w:rtl/>
        </w:rPr>
        <w:t>آیا از محصولات زمین خراجی، عُشر نیز گرفته می</w:t>
      </w:r>
      <w:r w:rsidR="0036715B">
        <w:rPr>
          <w:rtl/>
        </w:rPr>
        <w:t>‌</w:t>
      </w:r>
      <w:r w:rsidR="0036715B" w:rsidRPr="001672E7">
        <w:rPr>
          <w:rFonts w:hint="cs"/>
          <w:rtl/>
        </w:rPr>
        <w:t>شود؟</w:t>
      </w:r>
    </w:p>
    <w:p w:rsidR="00792166" w:rsidRDefault="00FC5E6F" w:rsidP="009D3DFB">
      <w:pPr>
        <w:pStyle w:val="af4"/>
        <w:rPr>
          <w:rtl/>
        </w:rPr>
      </w:pPr>
      <w:r w:rsidRPr="002E669F">
        <w:rPr>
          <w:rStyle w:val="Charf0"/>
          <w:rFonts w:hint="cs"/>
          <w:rtl/>
        </w:rPr>
        <w:t xml:space="preserve">ج: </w:t>
      </w:r>
      <w:r w:rsidR="0036715B" w:rsidRPr="001672E7">
        <w:rPr>
          <w:rFonts w:hint="cs"/>
          <w:rtl/>
        </w:rPr>
        <w:t>جمع کردن در میان دو مالیات (خراج و عُشر) درست نیست؛ از این رو، از محصولات زمین خراجی، ع</w:t>
      </w:r>
      <w:r w:rsidR="0036715B">
        <w:rPr>
          <w:rFonts w:hint="cs"/>
          <w:rtl/>
        </w:rPr>
        <w:t>ُ</w:t>
      </w:r>
      <w:r w:rsidR="0036715B" w:rsidRPr="001672E7">
        <w:rPr>
          <w:rFonts w:hint="cs"/>
          <w:rtl/>
        </w:rPr>
        <w:t>شر گرفته نمی</w:t>
      </w:r>
      <w:r w:rsidR="0036715B">
        <w:rPr>
          <w:rtl/>
        </w:rPr>
        <w:t>‌</w:t>
      </w:r>
      <w:r w:rsidR="0036715B" w:rsidRPr="001672E7">
        <w:rPr>
          <w:rFonts w:hint="cs"/>
          <w:rtl/>
        </w:rPr>
        <w:t>شود.</w:t>
      </w:r>
    </w:p>
    <w:p w:rsidR="00792166" w:rsidRDefault="00FC5E6F" w:rsidP="009D3DFB">
      <w:pPr>
        <w:pStyle w:val="af4"/>
        <w:rPr>
          <w:rtl/>
        </w:rPr>
      </w:pPr>
      <w:r w:rsidRPr="002E669F">
        <w:rPr>
          <w:rStyle w:val="Charf0"/>
          <w:rFonts w:hint="cs"/>
          <w:rtl/>
        </w:rPr>
        <w:t xml:space="preserve">س: </w:t>
      </w:r>
      <w:r w:rsidR="0036715B" w:rsidRPr="001672E7">
        <w:rPr>
          <w:rFonts w:hint="cs"/>
          <w:rtl/>
        </w:rPr>
        <w:t>اگر در طی</w:t>
      </w:r>
      <w:r w:rsidR="0036715B">
        <w:rPr>
          <w:rFonts w:hint="cs"/>
          <w:rtl/>
        </w:rPr>
        <w:t>ّ</w:t>
      </w:r>
      <w:r w:rsidR="0036715B" w:rsidRPr="001672E7">
        <w:rPr>
          <w:rFonts w:hint="cs"/>
          <w:rtl/>
        </w:rPr>
        <w:t xml:space="preserve"> یک سال، زمین خراجی دو بار محصول داد، در آن صورت آیا با تکرار محصول، گرفتن خراج نیز تکرار می</w:t>
      </w:r>
      <w:r w:rsidR="0036715B">
        <w:rPr>
          <w:rtl/>
        </w:rPr>
        <w:t>‌</w:t>
      </w:r>
      <w:r w:rsidR="0036715B" w:rsidRPr="001672E7">
        <w:rPr>
          <w:rFonts w:hint="cs"/>
          <w:rtl/>
        </w:rPr>
        <w:t>گردد؟</w:t>
      </w:r>
    </w:p>
    <w:p w:rsidR="00792166" w:rsidRDefault="00FC5E6F" w:rsidP="009D3DFB">
      <w:pPr>
        <w:pStyle w:val="af4"/>
        <w:rPr>
          <w:rtl/>
        </w:rPr>
      </w:pPr>
      <w:r w:rsidRPr="002E669F">
        <w:rPr>
          <w:rStyle w:val="Charf0"/>
          <w:rFonts w:hint="cs"/>
          <w:rtl/>
        </w:rPr>
        <w:t xml:space="preserve">ج: </w:t>
      </w:r>
      <w:r w:rsidR="0036715B" w:rsidRPr="001672E7">
        <w:rPr>
          <w:rFonts w:hint="cs"/>
          <w:rtl/>
        </w:rPr>
        <w:t>با تکرار محصول زمین، گرفتن خراج تکرار نمی</w:t>
      </w:r>
      <w:r w:rsidR="0036715B">
        <w:rPr>
          <w:rtl/>
        </w:rPr>
        <w:t>‌</w:t>
      </w:r>
      <w:r w:rsidR="0036715B" w:rsidRPr="001672E7">
        <w:rPr>
          <w:rFonts w:hint="cs"/>
          <w:rtl/>
        </w:rPr>
        <w:t>گردد.</w:t>
      </w:r>
      <w:r w:rsidR="0036715B" w:rsidRPr="00792166">
        <w:rPr>
          <w:rStyle w:val="FootnoteReference"/>
          <w:rtl/>
        </w:rPr>
        <w:footnoteReference w:id="161"/>
      </w:r>
    </w:p>
    <w:p w:rsidR="00792166" w:rsidRDefault="0036715B" w:rsidP="00085B97">
      <w:pPr>
        <w:pStyle w:val="a2"/>
        <w:rPr>
          <w:rtl/>
        </w:rPr>
      </w:pPr>
      <w:bookmarkStart w:id="148" w:name="_Toc282283629"/>
      <w:bookmarkStart w:id="149" w:name="_Toc442202872"/>
      <w:r w:rsidRPr="004357F3">
        <w:rPr>
          <w:rFonts w:hint="cs"/>
          <w:rtl/>
        </w:rPr>
        <w:t>جزیه</w:t>
      </w:r>
      <w:bookmarkEnd w:id="148"/>
      <w:bookmarkEnd w:id="149"/>
    </w:p>
    <w:p w:rsidR="00792166" w:rsidRDefault="00FC5E6F" w:rsidP="009D3DFB">
      <w:pPr>
        <w:pStyle w:val="af4"/>
        <w:rPr>
          <w:rtl/>
        </w:rPr>
      </w:pPr>
      <w:r w:rsidRPr="002E669F">
        <w:rPr>
          <w:rStyle w:val="Charf0"/>
          <w:rFonts w:hint="cs"/>
          <w:rtl/>
        </w:rPr>
        <w:t xml:space="preserve">س: </w:t>
      </w:r>
      <w:r w:rsidR="0036715B" w:rsidRPr="001672E7">
        <w:rPr>
          <w:rFonts w:hint="cs"/>
          <w:rtl/>
        </w:rPr>
        <w:t>«</w:t>
      </w:r>
      <w:r w:rsidR="0036715B" w:rsidRPr="000A08C0">
        <w:rPr>
          <w:rStyle w:val="Char5"/>
          <w:rFonts w:hint="cs"/>
          <w:rtl/>
        </w:rPr>
        <w:t>جزیه</w:t>
      </w:r>
      <w:r w:rsidR="0036715B" w:rsidRPr="001672E7">
        <w:rPr>
          <w:rFonts w:hint="cs"/>
          <w:rtl/>
        </w:rPr>
        <w:t>» چیست؟</w:t>
      </w:r>
    </w:p>
    <w:p w:rsidR="0036715B" w:rsidRPr="001672E7" w:rsidRDefault="00FC5E6F" w:rsidP="009D3DFB">
      <w:pPr>
        <w:pStyle w:val="af4"/>
        <w:rPr>
          <w:rtl/>
        </w:rPr>
      </w:pPr>
      <w:r w:rsidRPr="002E669F">
        <w:rPr>
          <w:rStyle w:val="Charf0"/>
          <w:rFonts w:hint="cs"/>
          <w:rtl/>
        </w:rPr>
        <w:t xml:space="preserve">ج: </w:t>
      </w:r>
      <w:r w:rsidR="0036715B" w:rsidRPr="002E669F">
        <w:rPr>
          <w:rStyle w:val="Charf0"/>
          <w:rFonts w:hint="cs"/>
          <w:rtl/>
        </w:rPr>
        <w:t>«</w:t>
      </w:r>
      <w:r w:rsidR="0036715B" w:rsidRPr="000A08C0">
        <w:rPr>
          <w:rStyle w:val="Char5"/>
          <w:rFonts w:hint="cs"/>
          <w:rtl/>
        </w:rPr>
        <w:t>جزیه</w:t>
      </w:r>
      <w:r w:rsidR="0036715B" w:rsidRPr="001672E7">
        <w:rPr>
          <w:rFonts w:hint="cs"/>
          <w:rtl/>
        </w:rPr>
        <w:t>»: مالیاتی است که حکومت اسلامی آن را از اهل ذمّه، به خاطر تأمین امنیّت جانی و مالی از آن</w:t>
      </w:r>
      <w:r w:rsidR="0036715B">
        <w:rPr>
          <w:rtl/>
        </w:rPr>
        <w:t>‌</w:t>
      </w:r>
      <w:r w:rsidR="0036715B" w:rsidRPr="001672E7">
        <w:rPr>
          <w:rFonts w:hint="cs"/>
          <w:rtl/>
        </w:rPr>
        <w:t>ها می</w:t>
      </w:r>
      <w:r w:rsidR="0036715B">
        <w:rPr>
          <w:rtl/>
        </w:rPr>
        <w:t>‌</w:t>
      </w:r>
      <w:r w:rsidR="0036715B" w:rsidRPr="001672E7">
        <w:rPr>
          <w:rFonts w:hint="cs"/>
          <w:rtl/>
        </w:rPr>
        <w:t xml:space="preserve">گیرد. [به تعبیری دیگر، </w:t>
      </w:r>
      <w:r w:rsidR="0036715B" w:rsidRPr="002E669F">
        <w:rPr>
          <w:rStyle w:val="Charf0"/>
          <w:rFonts w:hint="cs"/>
          <w:rtl/>
        </w:rPr>
        <w:t>جزیه</w:t>
      </w:r>
      <w:r w:rsidR="0036715B" w:rsidRPr="001672E7">
        <w:rPr>
          <w:rFonts w:hint="cs"/>
          <w:rtl/>
        </w:rPr>
        <w:t>: مالیاتی است که از طرف حکومت اسلامی تعیین و از مردانِ بالغ، سالم، عاقل و ثروتمند</w:t>
      </w:r>
      <w:r w:rsidR="0036715B">
        <w:rPr>
          <w:rFonts w:hint="cs"/>
          <w:rtl/>
        </w:rPr>
        <w:t>ِ</w:t>
      </w:r>
      <w:r w:rsidR="0036715B" w:rsidRPr="001672E7">
        <w:rPr>
          <w:rFonts w:hint="cs"/>
          <w:rtl/>
        </w:rPr>
        <w:t xml:space="preserve"> اهل کتاب به اندازه</w:t>
      </w:r>
      <w:r w:rsidR="0036715B">
        <w:rPr>
          <w:rtl/>
        </w:rPr>
        <w:t>‌</w:t>
      </w:r>
      <w:r w:rsidR="0036715B" w:rsidRPr="001672E7">
        <w:rPr>
          <w:rFonts w:hint="cs"/>
          <w:rtl/>
        </w:rPr>
        <w:t>ی توانایی دریافت می</w:t>
      </w:r>
      <w:r w:rsidR="0036715B">
        <w:rPr>
          <w:rtl/>
        </w:rPr>
        <w:t>‌</w:t>
      </w:r>
      <w:r w:rsidR="0036715B" w:rsidRPr="001672E7">
        <w:rPr>
          <w:rFonts w:hint="cs"/>
          <w:rtl/>
        </w:rPr>
        <w:t>شود؛ و از افراد فلج، کور، بنده، فقیر، حقیر، زن، کودک و راهبان گوشه گیر گرفته نمی</w:t>
      </w:r>
      <w:r w:rsidR="0036715B">
        <w:rPr>
          <w:rtl/>
        </w:rPr>
        <w:t>‌</w:t>
      </w:r>
      <w:r w:rsidR="0036715B" w:rsidRPr="001672E7">
        <w:rPr>
          <w:rFonts w:hint="cs"/>
          <w:rtl/>
        </w:rPr>
        <w:t>شود. حکومت اسلامی از اهل کتاب جزیه می</w:t>
      </w:r>
      <w:r w:rsidR="0036715B">
        <w:rPr>
          <w:rtl/>
        </w:rPr>
        <w:t>‌</w:t>
      </w:r>
      <w:r w:rsidR="0036715B" w:rsidRPr="001672E7">
        <w:rPr>
          <w:rFonts w:hint="cs"/>
          <w:rtl/>
        </w:rPr>
        <w:t>گیرد و از مسلمانان، خُمس غنائم، زکات مال، فطریّه، وجوه کفّارات مختلفه و غیره.</w:t>
      </w:r>
    </w:p>
    <w:p w:rsidR="0036715B" w:rsidRPr="001672E7" w:rsidRDefault="0036715B" w:rsidP="005D605F">
      <w:pPr>
        <w:pStyle w:val="af4"/>
        <w:rPr>
          <w:rtl/>
        </w:rPr>
      </w:pPr>
      <w:r w:rsidRPr="001672E7">
        <w:rPr>
          <w:rFonts w:hint="cs"/>
          <w:rtl/>
        </w:rPr>
        <w:t>در ضمن اهل کتاب را از جهاد معاف می</w:t>
      </w:r>
      <w:r>
        <w:rPr>
          <w:rtl/>
        </w:rPr>
        <w:t>‌</w:t>
      </w:r>
      <w:r w:rsidRPr="001672E7">
        <w:rPr>
          <w:rFonts w:hint="cs"/>
          <w:rtl/>
        </w:rPr>
        <w:t>کند و امنیّت مالی و جانی آنان را تأمین می</w:t>
      </w:r>
      <w:r>
        <w:rPr>
          <w:rtl/>
        </w:rPr>
        <w:t>‌</w:t>
      </w:r>
      <w:r w:rsidRPr="001672E7">
        <w:rPr>
          <w:rFonts w:hint="cs"/>
          <w:rtl/>
        </w:rPr>
        <w:t>نماید و از امکانات کشور بر خوردارشان می</w:t>
      </w:r>
      <w:r>
        <w:rPr>
          <w:rtl/>
        </w:rPr>
        <w:t>‌</w:t>
      </w:r>
      <w:r w:rsidRPr="001672E7">
        <w:rPr>
          <w:rFonts w:hint="cs"/>
          <w:rtl/>
        </w:rPr>
        <w:t>سازد؛ لذا جزیه یک نوع کمک مالی برای دفاع از موجودیّت و استقلال و امنیّت کشور اسلامی است</w:t>
      </w:r>
      <w:r w:rsidR="00823527">
        <w:rPr>
          <w:rFonts w:hint="cs"/>
          <w:rtl/>
        </w:rPr>
        <w:t>].</w:t>
      </w:r>
    </w:p>
    <w:p w:rsidR="0036715B" w:rsidRPr="001672E7" w:rsidRDefault="0036715B" w:rsidP="005D605F">
      <w:pPr>
        <w:pStyle w:val="af4"/>
        <w:rPr>
          <w:rtl/>
        </w:rPr>
      </w:pPr>
      <w:r w:rsidRPr="001672E7">
        <w:rPr>
          <w:rFonts w:hint="cs"/>
          <w:rtl/>
        </w:rPr>
        <w:t xml:space="preserve">و </w:t>
      </w:r>
      <w:r w:rsidRPr="002E669F">
        <w:rPr>
          <w:rStyle w:val="Charf0"/>
          <w:rFonts w:hint="cs"/>
          <w:rtl/>
        </w:rPr>
        <w:t>جزیه</w:t>
      </w:r>
      <w:r w:rsidRPr="001672E7">
        <w:rPr>
          <w:rFonts w:hint="cs"/>
          <w:rtl/>
        </w:rPr>
        <w:t xml:space="preserve"> بر دو نوع است:</w:t>
      </w:r>
    </w:p>
    <w:p w:rsidR="0036715B" w:rsidRPr="001672E7" w:rsidRDefault="0036715B" w:rsidP="005D605F">
      <w:pPr>
        <w:pStyle w:val="af4"/>
        <w:rPr>
          <w:rtl/>
        </w:rPr>
      </w:pPr>
      <w:r w:rsidRPr="001672E7">
        <w:rPr>
          <w:rFonts w:hint="cs"/>
          <w:rtl/>
        </w:rPr>
        <w:t>جزیه و مالیاتی که با صلح و توافق دو جانبه مقرّر گردد؛ و این جزیه بر حسب آنچه که بر آن به توافق رسیده</w:t>
      </w:r>
      <w:r>
        <w:rPr>
          <w:rtl/>
        </w:rPr>
        <w:t>‌</w:t>
      </w:r>
      <w:r w:rsidRPr="001672E7">
        <w:rPr>
          <w:rFonts w:hint="cs"/>
          <w:rtl/>
        </w:rPr>
        <w:t>اند و با هم کنار آمده</w:t>
      </w:r>
      <w:r>
        <w:rPr>
          <w:rtl/>
        </w:rPr>
        <w:t>‌</w:t>
      </w:r>
      <w:r w:rsidRPr="001672E7">
        <w:rPr>
          <w:rFonts w:hint="cs"/>
          <w:rtl/>
        </w:rPr>
        <w:t>اند، تعیین می</w:t>
      </w:r>
      <w:r>
        <w:rPr>
          <w:rtl/>
        </w:rPr>
        <w:t>‌</w:t>
      </w:r>
      <w:r w:rsidRPr="001672E7">
        <w:rPr>
          <w:rFonts w:hint="cs"/>
          <w:rtl/>
        </w:rPr>
        <w:t xml:space="preserve">گردد. </w:t>
      </w:r>
    </w:p>
    <w:p w:rsidR="00792166" w:rsidRDefault="0036715B" w:rsidP="005D605F">
      <w:pPr>
        <w:pStyle w:val="af4"/>
        <w:rPr>
          <w:rtl/>
        </w:rPr>
      </w:pPr>
      <w:r w:rsidRPr="001672E7">
        <w:rPr>
          <w:rFonts w:hint="cs"/>
          <w:rtl/>
        </w:rPr>
        <w:t>جزیه و مالیاتی که امام و پیشوای مسلمانان، آن را از همان ابتدا مقرّر می</w:t>
      </w:r>
      <w:r>
        <w:rPr>
          <w:rtl/>
        </w:rPr>
        <w:t>‌</w:t>
      </w:r>
      <w:r w:rsidRPr="001672E7">
        <w:rPr>
          <w:rFonts w:hint="cs"/>
          <w:rtl/>
        </w:rPr>
        <w:t>نماید؛ و این جزیه در زمانی تحقق پیدا می</w:t>
      </w:r>
      <w:r>
        <w:rPr>
          <w:rtl/>
        </w:rPr>
        <w:t>‌</w:t>
      </w:r>
      <w:r w:rsidRPr="001672E7">
        <w:rPr>
          <w:rFonts w:hint="cs"/>
          <w:rtl/>
        </w:rPr>
        <w:t>کند که رهبر و پیشوای مسلمانان بر کفّار غلبه پیدا کند و آن</w:t>
      </w:r>
      <w:r>
        <w:rPr>
          <w:rtl/>
        </w:rPr>
        <w:t>‌</w:t>
      </w:r>
      <w:r w:rsidRPr="001672E7">
        <w:rPr>
          <w:rFonts w:hint="cs"/>
          <w:rtl/>
        </w:rPr>
        <w:t>ها را بر املاکشان باقی و برقرار بگرداند.</w:t>
      </w:r>
    </w:p>
    <w:p w:rsidR="00792166" w:rsidRDefault="00FC5E6F" w:rsidP="009D3DFB">
      <w:pPr>
        <w:pStyle w:val="af4"/>
        <w:rPr>
          <w:rtl/>
        </w:rPr>
      </w:pPr>
      <w:r w:rsidRPr="002E669F">
        <w:rPr>
          <w:rStyle w:val="Charf0"/>
          <w:rFonts w:hint="cs"/>
          <w:rtl/>
        </w:rPr>
        <w:t xml:space="preserve">س: </w:t>
      </w:r>
      <w:r w:rsidR="0036715B" w:rsidRPr="001672E7">
        <w:rPr>
          <w:rFonts w:hint="cs"/>
          <w:rtl/>
        </w:rPr>
        <w:t>احکام و جزئیات جزیه و مالیاتی را که امام وضع می</w:t>
      </w:r>
      <w:r w:rsidR="0036715B">
        <w:rPr>
          <w:rtl/>
        </w:rPr>
        <w:t>‌</w:t>
      </w:r>
      <w:r w:rsidR="0036715B" w:rsidRPr="001672E7">
        <w:rPr>
          <w:rFonts w:hint="cs"/>
          <w:rtl/>
        </w:rPr>
        <w:t>کند، چگونه است؟</w:t>
      </w:r>
    </w:p>
    <w:p w:rsidR="00792166" w:rsidRDefault="00FC5E6F" w:rsidP="009D3DFB">
      <w:pPr>
        <w:pStyle w:val="af4"/>
        <w:rPr>
          <w:rtl/>
        </w:rPr>
      </w:pPr>
      <w:r w:rsidRPr="002E669F">
        <w:rPr>
          <w:rStyle w:val="Charf0"/>
          <w:rFonts w:hint="cs"/>
          <w:rtl/>
        </w:rPr>
        <w:t xml:space="preserve">ج: </w:t>
      </w:r>
      <w:r w:rsidR="0036715B" w:rsidRPr="002E669F">
        <w:rPr>
          <w:rStyle w:val="Charf0"/>
          <w:rFonts w:hint="cs"/>
          <w:rtl/>
        </w:rPr>
        <w:t>از ثروتمند و توانگری که ثروتش برای همه ظاهر و معروف است، سالیانه «چهل و هشت درهم</w:t>
      </w:r>
      <w:r w:rsidR="0036715B" w:rsidRPr="001672E7">
        <w:rPr>
          <w:rFonts w:hint="cs"/>
          <w:rtl/>
        </w:rPr>
        <w:t>» بگیرد؛ در هر ماه چهار درهم. و از فردی که وضعیّت اقتصادی</w:t>
      </w:r>
      <w:r w:rsidR="0036715B">
        <w:rPr>
          <w:rtl/>
        </w:rPr>
        <w:t>‌</w:t>
      </w:r>
      <w:r w:rsidR="0036715B" w:rsidRPr="001672E7">
        <w:rPr>
          <w:rFonts w:hint="cs"/>
          <w:rtl/>
        </w:rPr>
        <w:t>اش متوسط می</w:t>
      </w:r>
      <w:r w:rsidR="0036715B">
        <w:rPr>
          <w:rtl/>
        </w:rPr>
        <w:t>‌</w:t>
      </w:r>
      <w:r w:rsidR="0036715B" w:rsidRPr="001672E7">
        <w:rPr>
          <w:rFonts w:hint="cs"/>
          <w:rtl/>
        </w:rPr>
        <w:t>باشد، سالیانه «</w:t>
      </w:r>
      <w:r w:rsidR="0036715B" w:rsidRPr="002E669F">
        <w:rPr>
          <w:rStyle w:val="Charf0"/>
          <w:rFonts w:hint="cs"/>
          <w:rtl/>
        </w:rPr>
        <w:t>بیست و چهار درهم</w:t>
      </w:r>
      <w:r w:rsidR="0036715B" w:rsidRPr="001672E7">
        <w:rPr>
          <w:rFonts w:hint="cs"/>
          <w:rtl/>
        </w:rPr>
        <w:t>» بگیرد؛ در هر ماه دو درهم. و از فرد فقیر که کارگر و پیشه</w:t>
      </w:r>
      <w:r w:rsidR="0036715B">
        <w:rPr>
          <w:rtl/>
        </w:rPr>
        <w:t>‌</w:t>
      </w:r>
      <w:r w:rsidR="0036715B" w:rsidRPr="001672E7">
        <w:rPr>
          <w:rFonts w:hint="cs"/>
          <w:rtl/>
        </w:rPr>
        <w:t>ور است، سالیانه «</w:t>
      </w:r>
      <w:r w:rsidR="0036715B" w:rsidRPr="002E669F">
        <w:rPr>
          <w:rStyle w:val="Charf0"/>
          <w:rFonts w:hint="cs"/>
          <w:rtl/>
        </w:rPr>
        <w:t>دوازده درهم</w:t>
      </w:r>
      <w:r w:rsidR="0036715B" w:rsidRPr="001672E7">
        <w:rPr>
          <w:rFonts w:hint="cs"/>
          <w:rtl/>
        </w:rPr>
        <w:t xml:space="preserve">» بگیرد؛ هر </w:t>
      </w:r>
      <w:r w:rsidR="0036715B">
        <w:rPr>
          <w:rFonts w:hint="cs"/>
          <w:rtl/>
        </w:rPr>
        <w:t xml:space="preserve">ماه </w:t>
      </w:r>
      <w:r w:rsidR="0036715B" w:rsidRPr="001672E7">
        <w:rPr>
          <w:rFonts w:hint="cs"/>
          <w:rtl/>
        </w:rPr>
        <w:t>یک درهم. [امّا کسانی که با مسلمانان پیمان مصالحه را امضاء کرده</w:t>
      </w:r>
      <w:r w:rsidR="0036715B">
        <w:rPr>
          <w:rtl/>
        </w:rPr>
        <w:t>‌</w:t>
      </w:r>
      <w:r w:rsidR="0036715B" w:rsidRPr="001672E7">
        <w:rPr>
          <w:rFonts w:hint="cs"/>
          <w:rtl/>
        </w:rPr>
        <w:t>اند، بر اساس و به میزان همان مقداری که در قرارداد صلح نوشته شده است، گرفته می</w:t>
      </w:r>
      <w:r w:rsidR="0036715B">
        <w:rPr>
          <w:rtl/>
        </w:rPr>
        <w:t>‌</w:t>
      </w:r>
      <w:r w:rsidR="0036715B" w:rsidRPr="001672E7">
        <w:rPr>
          <w:rFonts w:hint="cs"/>
          <w:rtl/>
        </w:rPr>
        <w:t>شود. و هرگاه مسلمان شوند، از پرداخت آن معاف می</w:t>
      </w:r>
      <w:r w:rsidR="0036715B">
        <w:rPr>
          <w:rtl/>
        </w:rPr>
        <w:t>‌</w:t>
      </w:r>
      <w:r w:rsidR="0036715B" w:rsidRPr="001672E7">
        <w:rPr>
          <w:rFonts w:hint="cs"/>
          <w:rtl/>
        </w:rPr>
        <w:t>گردند. و جزیه در طرح</w:t>
      </w:r>
      <w:r w:rsidR="0036715B">
        <w:rPr>
          <w:rtl/>
        </w:rPr>
        <w:t>‌</w:t>
      </w:r>
      <w:r w:rsidR="0036715B" w:rsidRPr="001672E7">
        <w:rPr>
          <w:rFonts w:hint="cs"/>
          <w:rtl/>
        </w:rPr>
        <w:t>ها و خدمات عام المنفعه مصرف می</w:t>
      </w:r>
      <w:r w:rsidR="0036715B">
        <w:rPr>
          <w:rtl/>
        </w:rPr>
        <w:t>‌</w:t>
      </w:r>
      <w:r w:rsidR="0036715B" w:rsidRPr="001672E7">
        <w:rPr>
          <w:rFonts w:hint="cs"/>
          <w:rtl/>
        </w:rPr>
        <w:t>گردد و پیشوای مسلمانان می</w:t>
      </w:r>
      <w:r w:rsidR="0036715B">
        <w:rPr>
          <w:rtl/>
        </w:rPr>
        <w:t>‌</w:t>
      </w:r>
      <w:r w:rsidR="0036715B" w:rsidRPr="001672E7">
        <w:rPr>
          <w:rFonts w:hint="cs"/>
          <w:rtl/>
        </w:rPr>
        <w:t>تواند، آن را در اختیار بگیرد و در طرح</w:t>
      </w:r>
      <w:r w:rsidR="0036715B">
        <w:rPr>
          <w:rtl/>
        </w:rPr>
        <w:t>‌</w:t>
      </w:r>
      <w:r w:rsidR="0036715B" w:rsidRPr="001672E7">
        <w:rPr>
          <w:rFonts w:hint="cs"/>
          <w:rtl/>
        </w:rPr>
        <w:t>ها و پروژه</w:t>
      </w:r>
      <w:r w:rsidR="0036715B">
        <w:rPr>
          <w:rtl/>
        </w:rPr>
        <w:t>‌</w:t>
      </w:r>
      <w:r w:rsidR="0036715B" w:rsidRPr="001672E7">
        <w:rPr>
          <w:rFonts w:hint="cs"/>
          <w:rtl/>
        </w:rPr>
        <w:t>های عمومی هزینه نماید</w:t>
      </w:r>
      <w:r w:rsidR="00823527">
        <w:rPr>
          <w:rFonts w:hint="cs"/>
          <w:rtl/>
        </w:rPr>
        <w:t>].</w:t>
      </w:r>
    </w:p>
    <w:p w:rsidR="00792166" w:rsidRDefault="00FC5E6F" w:rsidP="009D3DFB">
      <w:pPr>
        <w:pStyle w:val="af4"/>
        <w:rPr>
          <w:rtl/>
        </w:rPr>
      </w:pPr>
      <w:r w:rsidRPr="002E669F">
        <w:rPr>
          <w:rStyle w:val="Charf0"/>
          <w:rFonts w:hint="cs"/>
          <w:rtl/>
        </w:rPr>
        <w:t xml:space="preserve">س: </w:t>
      </w:r>
      <w:r w:rsidR="0036715B" w:rsidRPr="001672E7">
        <w:rPr>
          <w:rFonts w:hint="cs"/>
          <w:rtl/>
        </w:rPr>
        <w:t>آیا در میان اهل ذمّه، افرادی وجود دارد که از آن</w:t>
      </w:r>
      <w:r w:rsidR="0036715B">
        <w:rPr>
          <w:rtl/>
        </w:rPr>
        <w:t>‌</w:t>
      </w:r>
      <w:r w:rsidR="0036715B" w:rsidRPr="001672E7">
        <w:rPr>
          <w:rFonts w:hint="cs"/>
          <w:rtl/>
        </w:rPr>
        <w:t>ها جزیه گرفته نشود؟</w:t>
      </w:r>
    </w:p>
    <w:p w:rsidR="0036715B" w:rsidRPr="001672E7" w:rsidRDefault="00FC5E6F" w:rsidP="009D3DFB">
      <w:pPr>
        <w:pStyle w:val="af4"/>
        <w:rPr>
          <w:rtl/>
        </w:rPr>
      </w:pPr>
      <w:r w:rsidRPr="002E669F">
        <w:rPr>
          <w:rStyle w:val="Charf0"/>
          <w:rFonts w:hint="cs"/>
          <w:rtl/>
        </w:rPr>
        <w:t xml:space="preserve">ج: </w:t>
      </w:r>
      <w:r w:rsidR="0036715B" w:rsidRPr="001672E7">
        <w:rPr>
          <w:rFonts w:hint="cs"/>
          <w:rtl/>
        </w:rPr>
        <w:t>از افراد زیر، جزیه گرفته نمی</w:t>
      </w:r>
      <w:r w:rsidR="0036715B">
        <w:rPr>
          <w:rtl/>
        </w:rPr>
        <w:t>‌</w:t>
      </w:r>
      <w:r w:rsidR="0036715B" w:rsidRPr="001672E7">
        <w:rPr>
          <w:rFonts w:hint="cs"/>
          <w:rtl/>
        </w:rPr>
        <w:t>شود.</w:t>
      </w:r>
    </w:p>
    <w:p w:rsidR="0036715B" w:rsidRPr="001672E7" w:rsidRDefault="0036715B" w:rsidP="005D605F">
      <w:pPr>
        <w:pStyle w:val="af4"/>
        <w:rPr>
          <w:rtl/>
        </w:rPr>
      </w:pPr>
      <w:r w:rsidRPr="001672E7">
        <w:rPr>
          <w:rFonts w:hint="cs"/>
          <w:rtl/>
        </w:rPr>
        <w:t>زن.</w:t>
      </w:r>
    </w:p>
    <w:p w:rsidR="0036715B" w:rsidRPr="001672E7" w:rsidRDefault="0036715B" w:rsidP="005D605F">
      <w:pPr>
        <w:pStyle w:val="af4"/>
        <w:rPr>
          <w:rtl/>
        </w:rPr>
      </w:pPr>
      <w:r w:rsidRPr="001672E7">
        <w:rPr>
          <w:rFonts w:hint="cs"/>
          <w:rtl/>
        </w:rPr>
        <w:t>کودک.</w:t>
      </w:r>
    </w:p>
    <w:p w:rsidR="0036715B" w:rsidRPr="001672E7" w:rsidRDefault="0036715B" w:rsidP="005D605F">
      <w:pPr>
        <w:pStyle w:val="af4"/>
        <w:rPr>
          <w:rtl/>
        </w:rPr>
      </w:pPr>
      <w:r w:rsidRPr="001672E7">
        <w:rPr>
          <w:rFonts w:hint="cs"/>
          <w:rtl/>
        </w:rPr>
        <w:t>افراد زمین</w:t>
      </w:r>
      <w:r>
        <w:rPr>
          <w:rtl/>
        </w:rPr>
        <w:t>‌</w:t>
      </w:r>
      <w:r w:rsidRPr="001672E7">
        <w:rPr>
          <w:rFonts w:hint="cs"/>
          <w:rtl/>
        </w:rPr>
        <w:t>گیر و فلج.</w:t>
      </w:r>
    </w:p>
    <w:p w:rsidR="0036715B" w:rsidRPr="001672E7" w:rsidRDefault="0036715B" w:rsidP="005D605F">
      <w:pPr>
        <w:pStyle w:val="af4"/>
        <w:rPr>
          <w:rtl/>
        </w:rPr>
      </w:pPr>
      <w:r w:rsidRPr="001672E7">
        <w:rPr>
          <w:rFonts w:hint="cs"/>
          <w:rtl/>
        </w:rPr>
        <w:t>فقیر و مستمندی که کار و پیشه ندارد (توانایی کار را ندارد</w:t>
      </w:r>
      <w:r w:rsidR="00823527">
        <w:rPr>
          <w:rFonts w:hint="cs"/>
          <w:rtl/>
        </w:rPr>
        <w:t>).</w:t>
      </w:r>
    </w:p>
    <w:p w:rsidR="0036715B" w:rsidRPr="001672E7" w:rsidRDefault="0036715B" w:rsidP="005D605F">
      <w:pPr>
        <w:pStyle w:val="af4"/>
        <w:rPr>
          <w:rtl/>
        </w:rPr>
      </w:pPr>
      <w:r w:rsidRPr="001672E7">
        <w:rPr>
          <w:rFonts w:hint="cs"/>
          <w:rtl/>
        </w:rPr>
        <w:t>راهبان گوشه</w:t>
      </w:r>
      <w:r>
        <w:rPr>
          <w:rtl/>
        </w:rPr>
        <w:t>‌</w:t>
      </w:r>
      <w:r w:rsidRPr="001672E7">
        <w:rPr>
          <w:rFonts w:hint="cs"/>
          <w:rtl/>
        </w:rPr>
        <w:t>گیر.</w:t>
      </w:r>
    </w:p>
    <w:p w:rsidR="00792166" w:rsidRDefault="0036715B" w:rsidP="005D605F">
      <w:pPr>
        <w:pStyle w:val="af4"/>
        <w:rPr>
          <w:rtl/>
        </w:rPr>
      </w:pPr>
      <w:r w:rsidRPr="001672E7">
        <w:rPr>
          <w:rFonts w:hint="cs"/>
          <w:rtl/>
        </w:rPr>
        <w:t>[از نافع، از سالم روایت است که: «</w:t>
      </w:r>
      <w:r w:rsidRPr="00C1772C">
        <w:rPr>
          <w:rStyle w:val="Char3"/>
          <w:rFonts w:hint="cs"/>
          <w:rtl/>
        </w:rPr>
        <w:t>انّ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C1772C">
        <w:rPr>
          <w:rStyle w:val="Char3"/>
          <w:rFonts w:hint="cs"/>
          <w:rtl/>
        </w:rPr>
        <w:t>کتب الی اُمراء الاجنداد: لا تضربوا الجز</w:t>
      </w:r>
      <w:r w:rsidRPr="00C1772C">
        <w:rPr>
          <w:rStyle w:val="Char3"/>
          <w:rtl/>
        </w:rPr>
        <w:t xml:space="preserve">یة </w:t>
      </w:r>
      <w:r w:rsidRPr="00C1772C">
        <w:rPr>
          <w:rStyle w:val="Char3"/>
          <w:rFonts w:hint="cs"/>
          <w:rtl/>
        </w:rPr>
        <w:t>علی النساء والصبیان،</w:t>
      </w:r>
      <w:r w:rsidR="00422E68">
        <w:rPr>
          <w:rStyle w:val="Char3"/>
          <w:rFonts w:hint="cs"/>
          <w:rtl/>
        </w:rPr>
        <w:t xml:space="preserve"> و</w:t>
      </w:r>
      <w:r w:rsidRPr="00C1772C">
        <w:rPr>
          <w:rStyle w:val="Char3"/>
          <w:rFonts w:hint="cs"/>
          <w:rtl/>
        </w:rPr>
        <w:t>لا تضربوها الاّ علی من جرت علیه ال</w:t>
      </w:r>
      <w:r w:rsidR="009D3DFB">
        <w:rPr>
          <w:rStyle w:val="Char3"/>
          <w:rFonts w:hint="cs"/>
          <w:rtl/>
        </w:rPr>
        <w:t>ـ</w:t>
      </w:r>
      <w:r w:rsidRPr="00C1772C">
        <w:rPr>
          <w:rStyle w:val="Char3"/>
          <w:rFonts w:hint="cs"/>
          <w:rtl/>
        </w:rPr>
        <w:t>مواسی</w:t>
      </w:r>
      <w:r w:rsidRPr="002E669F">
        <w:rPr>
          <w:rStyle w:val="Charf0"/>
          <w:rFonts w:hint="cs"/>
          <w:rtl/>
        </w:rPr>
        <w:t>»؛ «</w:t>
      </w:r>
      <w:r w:rsidRPr="00C1772C">
        <w:rPr>
          <w:rStyle w:val="Chare"/>
          <w:rFonts w:hint="cs"/>
          <w:rtl/>
        </w:rPr>
        <w:t>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C1772C">
        <w:rPr>
          <w:rStyle w:val="Chare"/>
          <w:rFonts w:hint="cs"/>
          <w:rtl/>
        </w:rPr>
        <w:t>به فرماندهان سپاه نوشت: بر زنان و کودکان جزیه تعیین نکنید، بلکه جزیه را تنها بر کسانی تعیین کنید که تیغ را به کار برده</w:t>
      </w:r>
      <w:r w:rsidRPr="00C1772C">
        <w:rPr>
          <w:rStyle w:val="Chare"/>
          <w:rtl/>
        </w:rPr>
        <w:t>‌</w:t>
      </w:r>
      <w:r w:rsidRPr="00C1772C">
        <w:rPr>
          <w:rStyle w:val="Chare"/>
          <w:rFonts w:hint="cs"/>
          <w:rtl/>
        </w:rPr>
        <w:t>اند؛ یعنی مردان بالغ</w:t>
      </w:r>
      <w:r w:rsidRPr="001672E7">
        <w:rPr>
          <w:rFonts w:hint="cs"/>
          <w:rtl/>
        </w:rPr>
        <w:t>». بیهقی]</w:t>
      </w:r>
    </w:p>
    <w:p w:rsidR="00792166" w:rsidRDefault="00FC5E6F" w:rsidP="009D3DFB">
      <w:pPr>
        <w:pStyle w:val="af4"/>
        <w:rPr>
          <w:rtl/>
        </w:rPr>
      </w:pPr>
      <w:r w:rsidRPr="002E669F">
        <w:rPr>
          <w:rStyle w:val="Charf0"/>
          <w:rFonts w:hint="cs"/>
          <w:rtl/>
        </w:rPr>
        <w:t xml:space="preserve">س: </w:t>
      </w:r>
      <w:r w:rsidR="0036715B" w:rsidRPr="001672E7">
        <w:rPr>
          <w:rFonts w:hint="cs"/>
          <w:rtl/>
        </w:rPr>
        <w:t>آیا پرداخت جزیه</w:t>
      </w:r>
      <w:r w:rsidR="0036715B">
        <w:rPr>
          <w:rFonts w:hint="cs"/>
          <w:rtl/>
        </w:rPr>
        <w:t>،</w:t>
      </w:r>
      <w:r w:rsidR="0036715B" w:rsidRPr="001672E7">
        <w:rPr>
          <w:rFonts w:hint="cs"/>
          <w:rtl/>
        </w:rPr>
        <w:t xml:space="preserve"> بر تمام کافران مقرّر می</w:t>
      </w:r>
      <w:r w:rsidR="0036715B">
        <w:rPr>
          <w:rtl/>
        </w:rPr>
        <w:t>‌</w:t>
      </w:r>
      <w:r w:rsidR="0036715B" w:rsidRPr="001672E7">
        <w:rPr>
          <w:rFonts w:hint="cs"/>
          <w:rtl/>
        </w:rPr>
        <w:t>گردد</w:t>
      </w:r>
      <w:r w:rsidR="0036715B">
        <w:rPr>
          <w:rFonts w:hint="cs"/>
          <w:rtl/>
        </w:rPr>
        <w:t>،</w:t>
      </w:r>
      <w:r w:rsidR="0036715B" w:rsidRPr="001672E7">
        <w:rPr>
          <w:rFonts w:hint="cs"/>
          <w:rtl/>
        </w:rPr>
        <w:t xml:space="preserve"> یا برخی از اقوام</w:t>
      </w:r>
      <w:r w:rsidR="0036715B">
        <w:rPr>
          <w:rFonts w:hint="cs"/>
          <w:rtl/>
        </w:rPr>
        <w:t>،</w:t>
      </w:r>
      <w:r w:rsidR="0036715B" w:rsidRPr="001672E7">
        <w:rPr>
          <w:rFonts w:hint="cs"/>
          <w:rtl/>
        </w:rPr>
        <w:t xml:space="preserve"> از پرداخت آن مستثنی می</w:t>
      </w:r>
      <w:r w:rsidR="0036715B">
        <w:rPr>
          <w:rtl/>
        </w:rPr>
        <w:t>‌</w:t>
      </w:r>
      <w:r w:rsidR="0036715B" w:rsidRPr="001672E7">
        <w:rPr>
          <w:rFonts w:hint="cs"/>
          <w:rtl/>
        </w:rPr>
        <w:t>باشند؟</w:t>
      </w:r>
    </w:p>
    <w:p w:rsidR="00792166" w:rsidRDefault="00FC5E6F" w:rsidP="009D3DFB">
      <w:pPr>
        <w:pStyle w:val="af4"/>
        <w:rPr>
          <w:rtl/>
        </w:rPr>
      </w:pPr>
      <w:r w:rsidRPr="002E669F">
        <w:rPr>
          <w:rStyle w:val="Charf0"/>
          <w:rFonts w:hint="cs"/>
          <w:rtl/>
        </w:rPr>
        <w:t xml:space="preserve">ج: </w:t>
      </w:r>
      <w:r w:rsidR="0036715B" w:rsidRPr="001672E7">
        <w:rPr>
          <w:rFonts w:hint="cs"/>
          <w:rtl/>
        </w:rPr>
        <w:t>پرداخت جزیه بر اهل کتاب (یهود و نصاری)، مجوسیان (آتش پرستان) و بت</w:t>
      </w:r>
      <w:r w:rsidR="0036715B">
        <w:rPr>
          <w:rtl/>
        </w:rPr>
        <w:t>‌</w:t>
      </w:r>
      <w:r w:rsidR="0036715B" w:rsidRPr="001672E7">
        <w:rPr>
          <w:rFonts w:hint="cs"/>
          <w:rtl/>
        </w:rPr>
        <w:t>پرستان عجم (غیر عرب) مقرّر می</w:t>
      </w:r>
      <w:r w:rsidR="0036715B">
        <w:rPr>
          <w:rtl/>
        </w:rPr>
        <w:t>‌</w:t>
      </w:r>
      <w:r w:rsidR="0036715B" w:rsidRPr="001672E7">
        <w:rPr>
          <w:rFonts w:hint="cs"/>
          <w:rtl/>
        </w:rPr>
        <w:t>گردد؛ و پرداخت آن بر بت</w:t>
      </w:r>
      <w:r w:rsidR="0036715B">
        <w:rPr>
          <w:rtl/>
        </w:rPr>
        <w:t>‌</w:t>
      </w:r>
      <w:r w:rsidR="0036715B" w:rsidRPr="001672E7">
        <w:rPr>
          <w:rFonts w:hint="cs"/>
          <w:rtl/>
        </w:rPr>
        <w:t>پرستان عرب و مرتدّین وضع نمی</w:t>
      </w:r>
      <w:r w:rsidR="0036715B">
        <w:rPr>
          <w:rtl/>
        </w:rPr>
        <w:t>‌</w:t>
      </w:r>
      <w:r w:rsidR="0036715B" w:rsidRPr="001672E7">
        <w:rPr>
          <w:rFonts w:hint="cs"/>
          <w:rtl/>
        </w:rPr>
        <w:t>گردد؛ زیرا این دو گروه (بت</w:t>
      </w:r>
      <w:r w:rsidR="0036715B">
        <w:rPr>
          <w:rtl/>
        </w:rPr>
        <w:t>‌</w:t>
      </w:r>
      <w:r w:rsidR="0036715B" w:rsidRPr="001672E7">
        <w:rPr>
          <w:rFonts w:hint="cs"/>
          <w:rtl/>
        </w:rPr>
        <w:t>پرستان عرب و مرتدّین) راهی جز پذیرش اسلام و یا کشته شدن را ندارند؛ (یعنی یا اسلام را می</w:t>
      </w:r>
      <w:r w:rsidR="0036715B">
        <w:rPr>
          <w:rtl/>
        </w:rPr>
        <w:t>‌</w:t>
      </w:r>
      <w:r w:rsidR="0036715B" w:rsidRPr="001672E7">
        <w:rPr>
          <w:rFonts w:hint="cs"/>
          <w:rtl/>
        </w:rPr>
        <w:t>پذیرند و یا از دَم تیغ می</w:t>
      </w:r>
      <w:r w:rsidR="0036715B">
        <w:rPr>
          <w:rtl/>
        </w:rPr>
        <w:t>‌</w:t>
      </w:r>
      <w:r w:rsidR="0036715B" w:rsidRPr="001672E7">
        <w:rPr>
          <w:rFonts w:hint="cs"/>
          <w:rtl/>
        </w:rPr>
        <w:t>گذرند</w:t>
      </w:r>
      <w:r w:rsidR="00823527">
        <w:rPr>
          <w:rFonts w:hint="cs"/>
          <w:rtl/>
        </w:rPr>
        <w:t>).</w:t>
      </w:r>
    </w:p>
    <w:p w:rsidR="00792166" w:rsidRDefault="00FC5E6F" w:rsidP="009D3DFB">
      <w:pPr>
        <w:pStyle w:val="af4"/>
        <w:rPr>
          <w:rtl/>
        </w:rPr>
      </w:pPr>
      <w:r w:rsidRPr="002E669F">
        <w:rPr>
          <w:rStyle w:val="Charf0"/>
          <w:rFonts w:hint="cs"/>
          <w:rtl/>
        </w:rPr>
        <w:t xml:space="preserve">س: </w:t>
      </w:r>
      <w:r w:rsidR="0036715B" w:rsidRPr="001672E7">
        <w:rPr>
          <w:rFonts w:hint="cs"/>
          <w:rtl/>
        </w:rPr>
        <w:t>اگر کافر ذمّی مسلمان شد، و این در حالی است که قبلاً جزیه و مالیات می</w:t>
      </w:r>
      <w:r w:rsidR="0036715B">
        <w:rPr>
          <w:rtl/>
        </w:rPr>
        <w:t>‌</w:t>
      </w:r>
      <w:r w:rsidR="0036715B" w:rsidRPr="001672E7">
        <w:rPr>
          <w:rFonts w:hint="cs"/>
          <w:rtl/>
        </w:rPr>
        <w:t>پرداخت؛ در این صورت آیا جزیه</w:t>
      </w:r>
      <w:r w:rsidR="0036715B">
        <w:rPr>
          <w:rtl/>
        </w:rPr>
        <w:t>‌</w:t>
      </w:r>
      <w:r w:rsidR="0036715B" w:rsidRPr="001672E7">
        <w:rPr>
          <w:rFonts w:hint="cs"/>
          <w:rtl/>
        </w:rPr>
        <w:t>اش ساقط می</w:t>
      </w:r>
      <w:r w:rsidR="0036715B">
        <w:rPr>
          <w:rtl/>
        </w:rPr>
        <w:t>‌</w:t>
      </w:r>
      <w:r w:rsidR="0036715B" w:rsidRPr="001672E7">
        <w:rPr>
          <w:rFonts w:hint="cs"/>
          <w:rtl/>
        </w:rPr>
        <w:t>گردد؟</w:t>
      </w:r>
    </w:p>
    <w:p w:rsidR="00792166" w:rsidRDefault="00FC5E6F" w:rsidP="009D3DFB">
      <w:pPr>
        <w:pStyle w:val="af4"/>
        <w:rPr>
          <w:rtl/>
        </w:rPr>
      </w:pPr>
      <w:r w:rsidRPr="002E669F">
        <w:rPr>
          <w:rStyle w:val="Charf0"/>
          <w:rFonts w:hint="cs"/>
          <w:rtl/>
        </w:rPr>
        <w:t xml:space="preserve">ج: </w:t>
      </w:r>
      <w:r w:rsidR="0036715B" w:rsidRPr="001672E7">
        <w:rPr>
          <w:rFonts w:hint="cs"/>
          <w:rtl/>
        </w:rPr>
        <w:t>آری؛ با اسلام آوردنش، جزیه از وی ساقط می</w:t>
      </w:r>
      <w:r w:rsidR="0036715B">
        <w:rPr>
          <w:rtl/>
        </w:rPr>
        <w:t>‌</w:t>
      </w:r>
      <w:r w:rsidR="0036715B" w:rsidRPr="001672E7">
        <w:rPr>
          <w:rFonts w:hint="cs"/>
          <w:rtl/>
        </w:rPr>
        <w:t>گردد.</w:t>
      </w:r>
    </w:p>
    <w:p w:rsidR="00792166" w:rsidRDefault="00FC5E6F" w:rsidP="009D3DFB">
      <w:pPr>
        <w:pStyle w:val="af4"/>
        <w:rPr>
          <w:rtl/>
        </w:rPr>
      </w:pPr>
      <w:r w:rsidRPr="002E669F">
        <w:rPr>
          <w:rStyle w:val="Charf0"/>
          <w:rFonts w:hint="cs"/>
          <w:rtl/>
        </w:rPr>
        <w:t xml:space="preserve">س: </w:t>
      </w:r>
      <w:r w:rsidR="0036715B" w:rsidRPr="001672E7">
        <w:rPr>
          <w:rFonts w:hint="cs"/>
          <w:rtl/>
        </w:rPr>
        <w:t>پرداخت جزیه</w:t>
      </w:r>
      <w:r w:rsidR="0036715B">
        <w:rPr>
          <w:rtl/>
        </w:rPr>
        <w:t>‌</w:t>
      </w:r>
      <w:r w:rsidR="0036715B" w:rsidRPr="001672E7">
        <w:rPr>
          <w:rFonts w:hint="cs"/>
          <w:rtl/>
        </w:rPr>
        <w:t>ی دو سال بر کافر ذمّی واجب گردید؛ (یعنی دو سال بر او سپری شد ولی او جزیه</w:t>
      </w:r>
      <w:r w:rsidR="0036715B">
        <w:rPr>
          <w:rtl/>
        </w:rPr>
        <w:t>‌</w:t>
      </w:r>
      <w:r w:rsidR="0036715B" w:rsidRPr="001672E7">
        <w:rPr>
          <w:rFonts w:hint="cs"/>
          <w:rtl/>
        </w:rPr>
        <w:t>اش را پرداخت نکرد؛) در این صورت آیا در گرفت</w:t>
      </w:r>
      <w:r w:rsidR="0036715B">
        <w:rPr>
          <w:rFonts w:hint="cs"/>
          <w:rtl/>
        </w:rPr>
        <w:t>ن</w:t>
      </w:r>
      <w:r w:rsidR="0036715B" w:rsidRPr="001672E7">
        <w:rPr>
          <w:rFonts w:hint="cs"/>
          <w:rtl/>
        </w:rPr>
        <w:t xml:space="preserve"> جزیه</w:t>
      </w:r>
      <w:r w:rsidR="0036715B">
        <w:rPr>
          <w:rtl/>
        </w:rPr>
        <w:t>‌</w:t>
      </w:r>
      <w:r w:rsidR="0036715B" w:rsidRPr="001672E7">
        <w:rPr>
          <w:rFonts w:hint="cs"/>
          <w:rtl/>
        </w:rPr>
        <w:t xml:space="preserve"> از او، آسان</w:t>
      </w:r>
      <w:r w:rsidR="0036715B">
        <w:rPr>
          <w:rtl/>
        </w:rPr>
        <w:t>‌</w:t>
      </w:r>
      <w:r w:rsidR="0036715B" w:rsidRPr="001672E7">
        <w:rPr>
          <w:rFonts w:hint="cs"/>
          <w:rtl/>
        </w:rPr>
        <w:t>گیری و تسامحی اِعمال می</w:t>
      </w:r>
      <w:r w:rsidR="0036715B">
        <w:rPr>
          <w:rtl/>
        </w:rPr>
        <w:t>‌‌</w:t>
      </w:r>
      <w:r w:rsidR="0036715B" w:rsidRPr="001672E7">
        <w:rPr>
          <w:rFonts w:hint="cs"/>
          <w:rtl/>
        </w:rPr>
        <w:t>گردد؟</w:t>
      </w:r>
    </w:p>
    <w:p w:rsidR="00792166" w:rsidRDefault="00FC5E6F" w:rsidP="009D3DFB">
      <w:pPr>
        <w:pStyle w:val="af4"/>
        <w:rPr>
          <w:rtl/>
        </w:rPr>
      </w:pPr>
      <w:r w:rsidRPr="002E669F">
        <w:rPr>
          <w:rStyle w:val="Charf0"/>
          <w:rFonts w:hint="cs"/>
          <w:rtl/>
        </w:rPr>
        <w:t xml:space="preserve">ج: </w:t>
      </w:r>
      <w:r w:rsidR="0036715B" w:rsidRPr="001672E7">
        <w:rPr>
          <w:rFonts w:hint="cs"/>
          <w:rtl/>
        </w:rPr>
        <w:t>آری؛ در این صورت بر او آسان گرفته می</w:t>
      </w:r>
      <w:r w:rsidR="0036715B">
        <w:rPr>
          <w:rtl/>
        </w:rPr>
        <w:t>‌</w:t>
      </w:r>
      <w:r w:rsidR="0036715B" w:rsidRPr="001672E7">
        <w:rPr>
          <w:rFonts w:hint="cs"/>
          <w:rtl/>
        </w:rPr>
        <w:t>شود و هر دو جزیه در یکدیگر ادغام می</w:t>
      </w:r>
      <w:r w:rsidR="0036715B">
        <w:rPr>
          <w:rtl/>
        </w:rPr>
        <w:t>‌</w:t>
      </w:r>
      <w:r w:rsidR="0036715B" w:rsidRPr="001672E7">
        <w:rPr>
          <w:rFonts w:hint="cs"/>
          <w:rtl/>
        </w:rPr>
        <w:t>شوند و به گرفتن یک جزیه از او اکتفا می</w:t>
      </w:r>
      <w:r w:rsidR="0036715B">
        <w:rPr>
          <w:rtl/>
        </w:rPr>
        <w:t>‌</w:t>
      </w:r>
      <w:r w:rsidR="0036715B" w:rsidRPr="001672E7">
        <w:rPr>
          <w:rFonts w:hint="cs"/>
          <w:rtl/>
        </w:rPr>
        <w:t>گردد.</w:t>
      </w:r>
    </w:p>
    <w:p w:rsidR="00792166" w:rsidRDefault="00FC5E6F" w:rsidP="009D3DFB">
      <w:pPr>
        <w:pStyle w:val="af4"/>
        <w:rPr>
          <w:rtl/>
        </w:rPr>
      </w:pPr>
      <w:r w:rsidRPr="002E669F">
        <w:rPr>
          <w:rStyle w:val="Charf0"/>
          <w:rFonts w:hint="cs"/>
          <w:rtl/>
        </w:rPr>
        <w:t xml:space="preserve">س: </w:t>
      </w:r>
      <w:r w:rsidR="0036715B" w:rsidRPr="001672E7">
        <w:rPr>
          <w:rFonts w:hint="cs"/>
          <w:rtl/>
        </w:rPr>
        <w:t>آیا در میان مردم، افرادی وجود دارند که چند برابر زکات مسلمانان از آن</w:t>
      </w:r>
      <w:r w:rsidR="0036715B">
        <w:rPr>
          <w:rtl/>
        </w:rPr>
        <w:t>‌</w:t>
      </w:r>
      <w:r w:rsidR="0036715B" w:rsidRPr="001672E7">
        <w:rPr>
          <w:rFonts w:hint="cs"/>
          <w:rtl/>
        </w:rPr>
        <w:t>ها گرفته شود؟</w:t>
      </w:r>
    </w:p>
    <w:p w:rsidR="00792166" w:rsidRDefault="00FC5E6F" w:rsidP="009D3DFB">
      <w:pPr>
        <w:pStyle w:val="af4"/>
        <w:rPr>
          <w:rtl/>
        </w:rPr>
      </w:pPr>
      <w:r w:rsidRPr="002E669F">
        <w:rPr>
          <w:rStyle w:val="Charf0"/>
          <w:rFonts w:hint="cs"/>
          <w:rtl/>
        </w:rPr>
        <w:t xml:space="preserve">ج: </w:t>
      </w:r>
      <w:r w:rsidR="0036715B" w:rsidRPr="002E669F">
        <w:rPr>
          <w:rStyle w:val="Charf0"/>
          <w:rFonts w:hint="cs"/>
          <w:rtl/>
        </w:rPr>
        <w:t>آری؛ از اموال مسیحیان «بنی تغلب</w:t>
      </w:r>
      <w:r w:rsidR="0036715B" w:rsidRPr="001672E7">
        <w:rPr>
          <w:rFonts w:hint="cs"/>
          <w:rtl/>
        </w:rPr>
        <w:t>»</w:t>
      </w:r>
      <w:r w:rsidR="0036715B">
        <w:rPr>
          <w:rFonts w:hint="cs"/>
          <w:rtl/>
        </w:rPr>
        <w:t>،</w:t>
      </w:r>
      <w:r w:rsidR="0036715B" w:rsidRPr="001672E7">
        <w:rPr>
          <w:rFonts w:hint="cs"/>
          <w:rtl/>
        </w:rPr>
        <w:t xml:space="preserve"> چند برابر زکات</w:t>
      </w:r>
      <w:r w:rsidR="0036715B">
        <w:rPr>
          <w:rFonts w:hint="cs"/>
          <w:rtl/>
        </w:rPr>
        <w:t>ِ</w:t>
      </w:r>
      <w:r w:rsidR="0036715B" w:rsidRPr="001672E7">
        <w:rPr>
          <w:rFonts w:hint="cs"/>
          <w:rtl/>
        </w:rPr>
        <w:t xml:space="preserve"> مسلمانان گرفته می</w:t>
      </w:r>
      <w:r w:rsidR="0036715B">
        <w:rPr>
          <w:rtl/>
        </w:rPr>
        <w:t>‌</w:t>
      </w:r>
      <w:r w:rsidR="0036715B" w:rsidRPr="001672E7">
        <w:rPr>
          <w:rFonts w:hint="cs"/>
          <w:rtl/>
        </w:rPr>
        <w:t>شود؛ واین مال از زنان و مردانشان گرفته می</w:t>
      </w:r>
      <w:r w:rsidR="0036715B">
        <w:rPr>
          <w:rtl/>
        </w:rPr>
        <w:t>‌</w:t>
      </w:r>
      <w:r w:rsidR="0036715B" w:rsidRPr="001672E7">
        <w:rPr>
          <w:rFonts w:hint="cs"/>
          <w:rtl/>
        </w:rPr>
        <w:t>شود و از کودکانشان چیزی گرفته نمی</w:t>
      </w:r>
      <w:r w:rsidR="0036715B">
        <w:rPr>
          <w:rtl/>
        </w:rPr>
        <w:t>‌</w:t>
      </w:r>
      <w:r w:rsidR="0036715B" w:rsidRPr="001672E7">
        <w:rPr>
          <w:rFonts w:hint="cs"/>
          <w:rtl/>
        </w:rPr>
        <w:t>شود.</w:t>
      </w:r>
      <w:r w:rsidR="0036715B" w:rsidRPr="00792166">
        <w:rPr>
          <w:rStyle w:val="FootnoteReference"/>
          <w:rtl/>
        </w:rPr>
        <w:footnoteReference w:id="162"/>
      </w:r>
    </w:p>
    <w:p w:rsidR="00792166" w:rsidRPr="000A08C0" w:rsidRDefault="0036715B" w:rsidP="000A08C0">
      <w:pPr>
        <w:pStyle w:val="a9"/>
        <w:rPr>
          <w:rtl/>
        </w:rPr>
      </w:pPr>
      <w:bookmarkStart w:id="150" w:name="_Toc282283630"/>
      <w:r w:rsidRPr="000A08C0">
        <w:rPr>
          <w:rFonts w:hint="cs"/>
          <w:rtl/>
        </w:rPr>
        <w:t>«فَیء»</w:t>
      </w:r>
      <w:bookmarkEnd w:id="150"/>
      <w:r w:rsidR="000A08C0">
        <w:rPr>
          <w:rFonts w:hint="cs"/>
          <w:rtl/>
        </w:rPr>
        <w:t xml:space="preserve"> </w:t>
      </w:r>
      <w:r w:rsidR="00FC5E6F" w:rsidRPr="002E669F">
        <w:rPr>
          <w:rStyle w:val="Charf0"/>
          <w:rFonts w:hint="cs"/>
          <w:rtl/>
        </w:rPr>
        <w:t xml:space="preserve">س: </w:t>
      </w:r>
      <w:r w:rsidRPr="002E669F">
        <w:rPr>
          <w:rStyle w:val="Charf0"/>
          <w:rFonts w:hint="cs"/>
          <w:rtl/>
        </w:rPr>
        <w:t>«فَیء</w:t>
      </w:r>
      <w:r w:rsidRPr="000A08C0">
        <w:rPr>
          <w:rFonts w:hint="cs"/>
          <w:rtl/>
        </w:rPr>
        <w:t>» چیست؟ و فرق «</w:t>
      </w:r>
      <w:r w:rsidRPr="002E669F">
        <w:rPr>
          <w:rStyle w:val="Charf0"/>
          <w:rFonts w:hint="cs"/>
          <w:rtl/>
        </w:rPr>
        <w:t>غنیمت</w:t>
      </w:r>
      <w:r w:rsidRPr="000A08C0">
        <w:rPr>
          <w:rFonts w:hint="cs"/>
          <w:rtl/>
        </w:rPr>
        <w:t>» با «</w:t>
      </w:r>
      <w:r w:rsidRPr="002E669F">
        <w:rPr>
          <w:rStyle w:val="Charf0"/>
          <w:rFonts w:hint="cs"/>
          <w:rtl/>
        </w:rPr>
        <w:t>فَیء</w:t>
      </w:r>
      <w:r w:rsidRPr="000A08C0">
        <w:rPr>
          <w:rFonts w:hint="cs"/>
          <w:rtl/>
        </w:rPr>
        <w:t>» در چیست؟</w:t>
      </w:r>
    </w:p>
    <w:p w:rsidR="0036715B" w:rsidRPr="001672E7" w:rsidRDefault="00FC5E6F" w:rsidP="005D605F">
      <w:pPr>
        <w:pStyle w:val="af4"/>
        <w:rPr>
          <w:rtl/>
        </w:rPr>
      </w:pPr>
      <w:r w:rsidRPr="002E669F">
        <w:rPr>
          <w:rStyle w:val="Charf0"/>
          <w:rFonts w:hint="cs"/>
          <w:rtl/>
        </w:rPr>
        <w:t xml:space="preserve">ج: </w:t>
      </w:r>
      <w:r w:rsidR="0036715B" w:rsidRPr="002E669F">
        <w:rPr>
          <w:rStyle w:val="Charf0"/>
          <w:rFonts w:hint="cs"/>
          <w:rtl/>
        </w:rPr>
        <w:t>«فَیء</w:t>
      </w:r>
      <w:r w:rsidR="0036715B" w:rsidRPr="001672E7">
        <w:rPr>
          <w:rFonts w:hint="cs"/>
          <w:rtl/>
        </w:rPr>
        <w:t>» بر وزن «</w:t>
      </w:r>
      <w:r w:rsidR="0036715B" w:rsidRPr="002E669F">
        <w:rPr>
          <w:rStyle w:val="Charf0"/>
          <w:rFonts w:hint="cs"/>
          <w:rtl/>
        </w:rPr>
        <w:t>شَیء</w:t>
      </w:r>
      <w:r w:rsidR="0036715B" w:rsidRPr="001672E7">
        <w:rPr>
          <w:rFonts w:hint="cs"/>
          <w:rtl/>
        </w:rPr>
        <w:t>» است که از «</w:t>
      </w:r>
      <w:r w:rsidR="0036715B" w:rsidRPr="002E669F">
        <w:rPr>
          <w:rStyle w:val="Charf0"/>
          <w:rFonts w:hint="cs"/>
          <w:rtl/>
        </w:rPr>
        <w:t>فاء یفییء</w:t>
      </w:r>
      <w:r w:rsidR="0036715B" w:rsidRPr="001672E7">
        <w:rPr>
          <w:rFonts w:hint="cs"/>
          <w:rtl/>
        </w:rPr>
        <w:t>» گرفته شده و به معنای «</w:t>
      </w:r>
      <w:r w:rsidR="0036715B" w:rsidRPr="002E669F">
        <w:rPr>
          <w:rStyle w:val="Charf0"/>
          <w:rFonts w:hint="cs"/>
          <w:rtl/>
        </w:rPr>
        <w:t>رجع یرجع</w:t>
      </w:r>
      <w:r w:rsidR="0036715B" w:rsidRPr="001672E7">
        <w:rPr>
          <w:rFonts w:hint="cs"/>
          <w:rtl/>
        </w:rPr>
        <w:t>»</w:t>
      </w:r>
      <w:r w:rsidR="0036715B" w:rsidRPr="00792166">
        <w:rPr>
          <w:rStyle w:val="FootnoteReference"/>
          <w:rtl/>
        </w:rPr>
        <w:footnoteReference w:id="163"/>
      </w:r>
      <w:r w:rsidR="0036715B" w:rsidRPr="001672E7">
        <w:rPr>
          <w:rFonts w:hint="cs"/>
          <w:rtl/>
        </w:rPr>
        <w:t xml:space="preserve"> (برگشت) است.</w:t>
      </w:r>
    </w:p>
    <w:p w:rsidR="0036715B" w:rsidRPr="001672E7" w:rsidRDefault="0036715B" w:rsidP="005D605F">
      <w:pPr>
        <w:pStyle w:val="af4"/>
        <w:rPr>
          <w:rtl/>
        </w:rPr>
      </w:pPr>
      <w:r w:rsidRPr="001672E7">
        <w:rPr>
          <w:rFonts w:hint="cs"/>
          <w:rtl/>
        </w:rPr>
        <w:t>و فرق «</w:t>
      </w:r>
      <w:r w:rsidRPr="002E669F">
        <w:rPr>
          <w:rStyle w:val="Charf0"/>
          <w:rFonts w:hint="cs"/>
          <w:rtl/>
        </w:rPr>
        <w:t>غنیمت</w:t>
      </w:r>
      <w:r w:rsidRPr="001672E7">
        <w:rPr>
          <w:rFonts w:hint="cs"/>
          <w:rtl/>
        </w:rPr>
        <w:t>» با «</w:t>
      </w:r>
      <w:r w:rsidRPr="002E669F">
        <w:rPr>
          <w:rStyle w:val="Charf0"/>
          <w:rFonts w:hint="cs"/>
          <w:rtl/>
        </w:rPr>
        <w:t>فَیء</w:t>
      </w:r>
      <w:r w:rsidRPr="001672E7">
        <w:rPr>
          <w:rFonts w:hint="cs"/>
          <w:rtl/>
        </w:rPr>
        <w:t>» در آن است که: آنچه از کافران و بدخواهان اسلام که با زور و غلبه و با قوّت و نیروی رزمندگان گرفته می</w:t>
      </w:r>
      <w:r>
        <w:rPr>
          <w:rtl/>
        </w:rPr>
        <w:t>‌</w:t>
      </w:r>
      <w:r w:rsidRPr="001672E7">
        <w:rPr>
          <w:rFonts w:hint="cs"/>
          <w:rtl/>
        </w:rPr>
        <w:t>شود، بدان «</w:t>
      </w:r>
      <w:r w:rsidRPr="002E669F">
        <w:rPr>
          <w:rStyle w:val="Charf0"/>
          <w:rFonts w:hint="cs"/>
          <w:rtl/>
        </w:rPr>
        <w:t>غنیمت</w:t>
      </w:r>
      <w:r w:rsidRPr="001672E7">
        <w:rPr>
          <w:rFonts w:hint="cs"/>
          <w:rtl/>
        </w:rPr>
        <w:t>» می</w:t>
      </w:r>
      <w:r>
        <w:rPr>
          <w:rtl/>
        </w:rPr>
        <w:t>‌</w:t>
      </w:r>
      <w:r w:rsidRPr="001672E7">
        <w:rPr>
          <w:rFonts w:hint="cs"/>
          <w:rtl/>
        </w:rPr>
        <w:t>گویند</w:t>
      </w:r>
      <w:r>
        <w:rPr>
          <w:rFonts w:hint="cs"/>
          <w:rtl/>
        </w:rPr>
        <w:t>؛</w:t>
      </w:r>
      <w:r w:rsidRPr="001672E7">
        <w:rPr>
          <w:rFonts w:hint="cs"/>
          <w:rtl/>
        </w:rPr>
        <w:t xml:space="preserve"> و آنچه که بدون کارزار و پیکار از آن</w:t>
      </w:r>
      <w:r>
        <w:rPr>
          <w:rtl/>
        </w:rPr>
        <w:t>‌</w:t>
      </w:r>
      <w:r w:rsidRPr="001672E7">
        <w:rPr>
          <w:rFonts w:hint="cs"/>
          <w:rtl/>
        </w:rPr>
        <w:t>ها گرفته می</w:t>
      </w:r>
      <w:r>
        <w:rPr>
          <w:rtl/>
        </w:rPr>
        <w:t>‌</w:t>
      </w:r>
      <w:r w:rsidRPr="001672E7">
        <w:rPr>
          <w:rFonts w:hint="cs"/>
          <w:rtl/>
        </w:rPr>
        <w:t>شود</w:t>
      </w:r>
      <w:r>
        <w:rPr>
          <w:rFonts w:hint="cs"/>
          <w:rtl/>
        </w:rPr>
        <w:t>،</w:t>
      </w:r>
      <w:r w:rsidRPr="001672E7">
        <w:rPr>
          <w:rFonts w:hint="cs"/>
          <w:rtl/>
        </w:rPr>
        <w:t xml:space="preserve"> (مانند مالی که کفّار از ترس مسلمانان به جای گذاشته باشند)؛ بدان «</w:t>
      </w:r>
      <w:r w:rsidRPr="002E669F">
        <w:rPr>
          <w:rStyle w:val="Charf0"/>
          <w:rFonts w:hint="cs"/>
          <w:rtl/>
        </w:rPr>
        <w:t>فَیء</w:t>
      </w:r>
      <w:r w:rsidRPr="001672E7">
        <w:rPr>
          <w:rFonts w:hint="cs"/>
          <w:rtl/>
        </w:rPr>
        <w:t>» می</w:t>
      </w:r>
      <w:r>
        <w:rPr>
          <w:rtl/>
        </w:rPr>
        <w:t>‌</w:t>
      </w:r>
      <w:r w:rsidRPr="001672E7">
        <w:rPr>
          <w:rFonts w:hint="cs"/>
          <w:rtl/>
        </w:rPr>
        <w:t>گویند.</w:t>
      </w:r>
    </w:p>
    <w:p w:rsidR="0036715B" w:rsidRPr="001672E7" w:rsidRDefault="0036715B" w:rsidP="005D605F">
      <w:pPr>
        <w:pStyle w:val="af4"/>
        <w:rPr>
          <w:rtl/>
        </w:rPr>
      </w:pPr>
      <w:r w:rsidRPr="001672E7">
        <w:rPr>
          <w:rFonts w:hint="cs"/>
          <w:rtl/>
        </w:rPr>
        <w:t>(به تعبیری دیگر؛ «</w:t>
      </w:r>
      <w:r w:rsidRPr="002E669F">
        <w:rPr>
          <w:rStyle w:val="Charf0"/>
          <w:rFonts w:hint="cs"/>
          <w:rtl/>
        </w:rPr>
        <w:t>فَیء</w:t>
      </w:r>
      <w:r w:rsidRPr="001672E7">
        <w:rPr>
          <w:rFonts w:hint="cs"/>
          <w:rtl/>
        </w:rPr>
        <w:t>»: در شرع مقد</w:t>
      </w:r>
      <w:r>
        <w:rPr>
          <w:rFonts w:hint="cs"/>
          <w:rtl/>
        </w:rPr>
        <w:t>ّ</w:t>
      </w:r>
      <w:r w:rsidRPr="001672E7">
        <w:rPr>
          <w:rFonts w:hint="cs"/>
          <w:rtl/>
        </w:rPr>
        <w:t>س اسلام عبارت است از</w:t>
      </w:r>
      <w:r>
        <w:rPr>
          <w:rFonts w:hint="cs"/>
          <w:rtl/>
        </w:rPr>
        <w:t>:</w:t>
      </w:r>
      <w:r w:rsidRPr="001672E7">
        <w:rPr>
          <w:rFonts w:hint="cs"/>
          <w:rtl/>
        </w:rPr>
        <w:t xml:space="preserve"> آنچه که بدون جنگ و پیکار از کفّار و بدخواهان گرفته شود؛ مانند مالی که کفّار از ترس مسلمانان از خود بر جای گذارند</w:t>
      </w:r>
      <w:r w:rsidR="00823527">
        <w:rPr>
          <w:rFonts w:hint="cs"/>
          <w:rtl/>
        </w:rPr>
        <w:t>).</w:t>
      </w:r>
    </w:p>
    <w:p w:rsidR="0036715B" w:rsidRPr="001672E7" w:rsidRDefault="0036715B" w:rsidP="005D605F">
      <w:pPr>
        <w:pStyle w:val="af4"/>
        <w:rPr>
          <w:rtl/>
        </w:rPr>
      </w:pPr>
      <w:r w:rsidRPr="001672E7">
        <w:rPr>
          <w:rFonts w:hint="cs"/>
          <w:rtl/>
        </w:rPr>
        <w:t>و «</w:t>
      </w:r>
      <w:r w:rsidRPr="002E669F">
        <w:rPr>
          <w:rStyle w:val="Charf0"/>
          <w:rFonts w:hint="cs"/>
          <w:rtl/>
        </w:rPr>
        <w:t>فَیء</w:t>
      </w:r>
      <w:r w:rsidRPr="001672E7">
        <w:rPr>
          <w:rFonts w:hint="cs"/>
          <w:rtl/>
        </w:rPr>
        <w:t>»</w:t>
      </w:r>
      <w:r>
        <w:rPr>
          <w:rFonts w:hint="cs"/>
          <w:rtl/>
        </w:rPr>
        <w:t>،</w:t>
      </w:r>
      <w:r w:rsidRPr="001672E7">
        <w:rPr>
          <w:rFonts w:hint="cs"/>
          <w:rtl/>
        </w:rPr>
        <w:t xml:space="preserve"> صورت</w:t>
      </w:r>
      <w:r>
        <w:rPr>
          <w:rtl/>
        </w:rPr>
        <w:t>‌</w:t>
      </w:r>
      <w:r w:rsidRPr="001672E7">
        <w:rPr>
          <w:rFonts w:hint="cs"/>
          <w:rtl/>
        </w:rPr>
        <w:t>های مختلف و گوناگونی دارد که صاحب نظران فقهی در کتاب</w:t>
      </w:r>
      <w:r>
        <w:rPr>
          <w:rtl/>
        </w:rPr>
        <w:t>‌</w:t>
      </w:r>
      <w:r w:rsidRPr="001672E7">
        <w:rPr>
          <w:rFonts w:hint="cs"/>
          <w:rtl/>
        </w:rPr>
        <w:t>های فقهی</w:t>
      </w:r>
      <w:r>
        <w:rPr>
          <w:rtl/>
        </w:rPr>
        <w:t>‌</w:t>
      </w:r>
      <w:r w:rsidRPr="001672E7">
        <w:rPr>
          <w:rFonts w:hint="cs"/>
          <w:rtl/>
        </w:rPr>
        <w:t>شان به بیان آن</w:t>
      </w:r>
      <w:r>
        <w:rPr>
          <w:rtl/>
        </w:rPr>
        <w:t>‌</w:t>
      </w:r>
      <w:r w:rsidRPr="001672E7">
        <w:rPr>
          <w:rFonts w:hint="cs"/>
          <w:rtl/>
        </w:rPr>
        <w:t>ها پرداخته</w:t>
      </w:r>
      <w:r>
        <w:rPr>
          <w:rtl/>
        </w:rPr>
        <w:t>‌</w:t>
      </w:r>
      <w:r w:rsidRPr="001672E7">
        <w:rPr>
          <w:rFonts w:hint="cs"/>
          <w:rtl/>
        </w:rPr>
        <w:t>اند؛ مثل: خراج، جزیه، و آنچه از کافران به سبب مصالحه به دست آید و ...</w:t>
      </w:r>
    </w:p>
    <w:p w:rsidR="00792166" w:rsidRDefault="0036715B" w:rsidP="005D605F">
      <w:pPr>
        <w:pStyle w:val="af4"/>
        <w:rPr>
          <w:rtl/>
        </w:rPr>
      </w:pPr>
      <w:r w:rsidRPr="001672E7">
        <w:rPr>
          <w:rFonts w:hint="cs"/>
          <w:rtl/>
        </w:rPr>
        <w:t>و پیشتر با برخی از صورت</w:t>
      </w:r>
      <w:r>
        <w:rPr>
          <w:rtl/>
        </w:rPr>
        <w:t>‌</w:t>
      </w:r>
      <w:r w:rsidRPr="001672E7">
        <w:rPr>
          <w:rFonts w:hint="cs"/>
          <w:rtl/>
        </w:rPr>
        <w:t>های آن در صفحات پیشین آشنا شدی؛ و به زودی با برخی دیگر از صورت</w:t>
      </w:r>
      <w:r>
        <w:rPr>
          <w:rtl/>
        </w:rPr>
        <w:t>‌</w:t>
      </w:r>
      <w:r w:rsidRPr="001672E7">
        <w:rPr>
          <w:rFonts w:hint="cs"/>
          <w:rtl/>
        </w:rPr>
        <w:t>های آن نیز آشنا خواهی شد. ان شاء الله تعالی.</w:t>
      </w:r>
    </w:p>
    <w:p w:rsidR="000A08C0" w:rsidRDefault="000A08C0" w:rsidP="005D605F">
      <w:pPr>
        <w:pStyle w:val="af4"/>
        <w:rPr>
          <w:rtl/>
        </w:rPr>
      </w:pPr>
    </w:p>
    <w:p w:rsidR="000A08C0" w:rsidRDefault="000A08C0" w:rsidP="005D605F">
      <w:pPr>
        <w:pStyle w:val="af4"/>
        <w:rPr>
          <w:rtl/>
        </w:rPr>
      </w:pPr>
    </w:p>
    <w:p w:rsidR="00792166" w:rsidRDefault="0036715B" w:rsidP="000A08C0">
      <w:pPr>
        <w:pStyle w:val="a2"/>
        <w:rPr>
          <w:rtl/>
        </w:rPr>
      </w:pPr>
      <w:bookmarkStart w:id="151" w:name="_Toc282283631"/>
      <w:bookmarkStart w:id="152" w:name="_Toc442202873"/>
      <w:r w:rsidRPr="000A08C0">
        <w:rPr>
          <w:rFonts w:hint="cs"/>
          <w:rtl/>
        </w:rPr>
        <w:t>مصارف</w:t>
      </w:r>
      <w:r w:rsidRPr="004357F3">
        <w:rPr>
          <w:rFonts w:hint="cs"/>
          <w:rtl/>
        </w:rPr>
        <w:t xml:space="preserve"> «خراج»، «جزیه» و «فَیء»</w:t>
      </w:r>
      <w:bookmarkEnd w:id="151"/>
      <w:bookmarkEnd w:id="152"/>
    </w:p>
    <w:p w:rsidR="00792166" w:rsidRDefault="00FC5E6F" w:rsidP="009D3DFB">
      <w:pPr>
        <w:pStyle w:val="af4"/>
        <w:rPr>
          <w:rtl/>
        </w:rPr>
      </w:pPr>
      <w:r w:rsidRPr="002E669F">
        <w:rPr>
          <w:rStyle w:val="Charf0"/>
          <w:rFonts w:hint="cs"/>
          <w:rtl/>
        </w:rPr>
        <w:t xml:space="preserve">س: </w:t>
      </w:r>
      <w:r w:rsidR="0036715B" w:rsidRPr="002E669F">
        <w:rPr>
          <w:rStyle w:val="Charf0"/>
          <w:rFonts w:hint="cs"/>
          <w:rtl/>
        </w:rPr>
        <w:t>اموالی که از «خراج</w:t>
      </w:r>
      <w:r w:rsidR="0036715B" w:rsidRPr="001672E7">
        <w:rPr>
          <w:rFonts w:hint="cs"/>
          <w:rtl/>
        </w:rPr>
        <w:t>»، «</w:t>
      </w:r>
      <w:r w:rsidR="0036715B" w:rsidRPr="002E669F">
        <w:rPr>
          <w:rStyle w:val="Charf0"/>
          <w:rFonts w:hint="cs"/>
          <w:rtl/>
        </w:rPr>
        <w:t>جزیه</w:t>
      </w:r>
      <w:r w:rsidR="0036715B" w:rsidRPr="001672E7">
        <w:rPr>
          <w:rFonts w:hint="cs"/>
          <w:rtl/>
        </w:rPr>
        <w:t>» و «</w:t>
      </w:r>
      <w:r w:rsidR="0036715B" w:rsidRPr="002E669F">
        <w:rPr>
          <w:rStyle w:val="Charf0"/>
          <w:rFonts w:hint="cs"/>
          <w:rtl/>
        </w:rPr>
        <w:t>فَیء</w:t>
      </w:r>
      <w:r w:rsidR="0036715B" w:rsidRPr="001672E7">
        <w:rPr>
          <w:rFonts w:hint="cs"/>
          <w:rtl/>
        </w:rPr>
        <w:t>» به دست می</w:t>
      </w:r>
      <w:r w:rsidR="0036715B">
        <w:rPr>
          <w:rtl/>
        </w:rPr>
        <w:t>‌</w:t>
      </w:r>
      <w:r w:rsidR="0036715B" w:rsidRPr="001672E7">
        <w:rPr>
          <w:rFonts w:hint="cs"/>
          <w:rtl/>
        </w:rPr>
        <w:t>آید، در چه طرح</w:t>
      </w:r>
      <w:r w:rsidR="0036715B">
        <w:rPr>
          <w:rtl/>
        </w:rPr>
        <w:t>‌</w:t>
      </w:r>
      <w:r w:rsidR="0036715B" w:rsidRPr="001672E7">
        <w:rPr>
          <w:rFonts w:hint="cs"/>
          <w:rtl/>
        </w:rPr>
        <w:t>ها و پروژه</w:t>
      </w:r>
      <w:r w:rsidR="0036715B">
        <w:rPr>
          <w:rtl/>
        </w:rPr>
        <w:t>‌</w:t>
      </w:r>
      <w:r w:rsidR="0036715B" w:rsidRPr="001672E7">
        <w:rPr>
          <w:rFonts w:hint="cs"/>
          <w:rtl/>
        </w:rPr>
        <w:t>هایی مصرف می</w:t>
      </w:r>
      <w:r w:rsidR="0036715B">
        <w:rPr>
          <w:rtl/>
        </w:rPr>
        <w:t>‌</w:t>
      </w:r>
      <w:r w:rsidR="0036715B" w:rsidRPr="001672E7">
        <w:rPr>
          <w:rFonts w:hint="cs"/>
          <w:rtl/>
        </w:rPr>
        <w:t>گردند؟</w:t>
      </w:r>
    </w:p>
    <w:p w:rsidR="00792166" w:rsidRDefault="00FC5E6F" w:rsidP="009D3DFB">
      <w:pPr>
        <w:pStyle w:val="af4"/>
        <w:rPr>
          <w:rtl/>
        </w:rPr>
      </w:pPr>
      <w:r w:rsidRPr="002E669F">
        <w:rPr>
          <w:rStyle w:val="Charf0"/>
          <w:rFonts w:hint="cs"/>
          <w:rtl/>
        </w:rPr>
        <w:t xml:space="preserve">ج: </w:t>
      </w:r>
      <w:r w:rsidR="0036715B" w:rsidRPr="002E669F">
        <w:rPr>
          <w:rStyle w:val="Charf0"/>
          <w:rFonts w:hint="cs"/>
          <w:rtl/>
        </w:rPr>
        <w:t>اموالی را که رهبر و پیشوای مسلمانان از «خراج</w:t>
      </w:r>
      <w:r w:rsidR="0036715B" w:rsidRPr="001672E7">
        <w:rPr>
          <w:rFonts w:hint="cs"/>
          <w:rtl/>
        </w:rPr>
        <w:t>»، «</w:t>
      </w:r>
      <w:r w:rsidR="0036715B" w:rsidRPr="002E669F">
        <w:rPr>
          <w:rStyle w:val="Charf0"/>
          <w:rFonts w:hint="cs"/>
          <w:rtl/>
        </w:rPr>
        <w:t>جزیه</w:t>
      </w:r>
      <w:r w:rsidR="0036715B" w:rsidRPr="001672E7">
        <w:rPr>
          <w:rFonts w:hint="cs"/>
          <w:rtl/>
        </w:rPr>
        <w:t>» و «</w:t>
      </w:r>
      <w:r w:rsidR="0036715B" w:rsidRPr="002E669F">
        <w:rPr>
          <w:rStyle w:val="Charf0"/>
          <w:rFonts w:hint="cs"/>
          <w:rtl/>
        </w:rPr>
        <w:t>اموال بنی تغلب</w:t>
      </w:r>
      <w:r w:rsidR="0036715B" w:rsidRPr="001672E7">
        <w:rPr>
          <w:rFonts w:hint="cs"/>
          <w:rtl/>
        </w:rPr>
        <w:t>» گردآوری می</w:t>
      </w:r>
      <w:r w:rsidR="0036715B">
        <w:rPr>
          <w:rtl/>
        </w:rPr>
        <w:t>‌</w:t>
      </w:r>
      <w:r w:rsidR="0036715B" w:rsidRPr="001672E7">
        <w:rPr>
          <w:rFonts w:hint="cs"/>
          <w:rtl/>
        </w:rPr>
        <w:t>کند؛ و آنچه را که اهل حرب به امام پیشکش و هدیه می</w:t>
      </w:r>
      <w:r w:rsidR="0036715B">
        <w:rPr>
          <w:rtl/>
        </w:rPr>
        <w:t>‌</w:t>
      </w:r>
      <w:r w:rsidR="0036715B" w:rsidRPr="001672E7">
        <w:rPr>
          <w:rFonts w:hint="cs"/>
          <w:rtl/>
        </w:rPr>
        <w:t>کنند؛ تمامی این</w:t>
      </w:r>
      <w:r w:rsidR="0036715B">
        <w:rPr>
          <w:rtl/>
        </w:rPr>
        <w:t>‌</w:t>
      </w:r>
      <w:r w:rsidR="0036715B" w:rsidRPr="001672E7">
        <w:rPr>
          <w:rFonts w:hint="cs"/>
          <w:rtl/>
        </w:rPr>
        <w:t>ها در مصالح مسلمانان (و طرح</w:t>
      </w:r>
      <w:r w:rsidR="0036715B">
        <w:rPr>
          <w:rtl/>
        </w:rPr>
        <w:t>‌</w:t>
      </w:r>
      <w:r w:rsidR="0036715B" w:rsidRPr="001672E7">
        <w:rPr>
          <w:rFonts w:hint="cs"/>
          <w:rtl/>
        </w:rPr>
        <w:t>ها و پروژه</w:t>
      </w:r>
      <w:r w:rsidR="0036715B">
        <w:rPr>
          <w:rtl/>
        </w:rPr>
        <w:t>‌</w:t>
      </w:r>
      <w:r w:rsidR="0036715B" w:rsidRPr="001672E7">
        <w:rPr>
          <w:rFonts w:hint="cs"/>
          <w:rtl/>
        </w:rPr>
        <w:t>های عمومی) هزینه می</w:t>
      </w:r>
      <w:r w:rsidR="0036715B">
        <w:rPr>
          <w:rtl/>
        </w:rPr>
        <w:t>‌</w:t>
      </w:r>
      <w:r w:rsidR="0036715B" w:rsidRPr="001672E7">
        <w:rPr>
          <w:rFonts w:hint="cs"/>
          <w:rtl/>
        </w:rPr>
        <w:t>گردند؛ از این رو، با همان اموال، مرزهای سرزمین اسلامی (در مقابل دشمنانی که ممکن است آن را مورد تهاجم قرار دهند)، حفاظت و حراست می</w:t>
      </w:r>
      <w:r w:rsidR="0036715B">
        <w:rPr>
          <w:rtl/>
        </w:rPr>
        <w:t>‌</w:t>
      </w:r>
      <w:r w:rsidR="0036715B" w:rsidRPr="001672E7">
        <w:rPr>
          <w:rFonts w:hint="cs"/>
          <w:rtl/>
        </w:rPr>
        <w:t>گردد؛ و با همان اموال، پُل</w:t>
      </w:r>
      <w:r w:rsidR="0036715B">
        <w:rPr>
          <w:rtl/>
        </w:rPr>
        <w:t>‌</w:t>
      </w:r>
      <w:r w:rsidR="0036715B" w:rsidRPr="001672E7">
        <w:rPr>
          <w:rFonts w:hint="cs"/>
          <w:rtl/>
        </w:rPr>
        <w:t>های کوچک و بزرگ (برای رفاه حال مسلمانان) ساخته می</w:t>
      </w:r>
      <w:r w:rsidR="0036715B">
        <w:rPr>
          <w:rtl/>
        </w:rPr>
        <w:t>‌</w:t>
      </w:r>
      <w:r w:rsidR="0036715B" w:rsidRPr="001672E7">
        <w:rPr>
          <w:rFonts w:hint="cs"/>
          <w:rtl/>
        </w:rPr>
        <w:t>شود؛ و با همان اموال، به اندازه</w:t>
      </w:r>
      <w:r w:rsidR="0036715B">
        <w:rPr>
          <w:rtl/>
        </w:rPr>
        <w:t>‌</w:t>
      </w:r>
      <w:r w:rsidR="0036715B" w:rsidRPr="001672E7">
        <w:rPr>
          <w:rFonts w:hint="cs"/>
          <w:rtl/>
        </w:rPr>
        <w:t>ی نیاز به قُضات و علمای مسلمانان داده می</w:t>
      </w:r>
      <w:r w:rsidR="0036715B">
        <w:rPr>
          <w:rtl/>
        </w:rPr>
        <w:t>‌</w:t>
      </w:r>
      <w:r w:rsidR="0036715B" w:rsidRPr="001672E7">
        <w:rPr>
          <w:rFonts w:hint="cs"/>
          <w:rtl/>
        </w:rPr>
        <w:t>شود؛ و با آن، هزینه</w:t>
      </w:r>
      <w:r w:rsidR="0036715B">
        <w:rPr>
          <w:rtl/>
        </w:rPr>
        <w:t>‌</w:t>
      </w:r>
      <w:r w:rsidR="0036715B" w:rsidRPr="001672E7">
        <w:rPr>
          <w:rFonts w:hint="cs"/>
          <w:rtl/>
        </w:rPr>
        <w:t>های رزمندگان و فرزندانشان نیز تأمین می</w:t>
      </w:r>
      <w:r w:rsidR="0036715B">
        <w:rPr>
          <w:rtl/>
        </w:rPr>
        <w:t>‌</w:t>
      </w:r>
      <w:r w:rsidR="0036715B" w:rsidRPr="001672E7">
        <w:rPr>
          <w:rFonts w:hint="cs"/>
          <w:rtl/>
        </w:rPr>
        <w:t>گردد.</w:t>
      </w:r>
    </w:p>
    <w:p w:rsidR="0036715B" w:rsidRPr="004357F3" w:rsidRDefault="0036715B" w:rsidP="00085B97">
      <w:pPr>
        <w:pStyle w:val="a2"/>
        <w:rPr>
          <w:rtl/>
        </w:rPr>
      </w:pPr>
      <w:bookmarkStart w:id="153" w:name="_Toc282283632"/>
      <w:bookmarkStart w:id="154" w:name="_Toc442202874"/>
      <w:r w:rsidRPr="004357F3">
        <w:rPr>
          <w:rFonts w:hint="cs"/>
          <w:rtl/>
        </w:rPr>
        <w:t>پاره</w:t>
      </w:r>
      <w:r>
        <w:rPr>
          <w:rtl/>
        </w:rPr>
        <w:t>‌</w:t>
      </w:r>
      <w:r w:rsidRPr="004357F3">
        <w:rPr>
          <w:rFonts w:hint="cs"/>
          <w:rtl/>
        </w:rPr>
        <w:t>ای از احکام اهل ذمّه</w:t>
      </w:r>
      <w:bookmarkEnd w:id="153"/>
      <w:bookmarkEnd w:id="154"/>
    </w:p>
    <w:p w:rsidR="0036715B" w:rsidRPr="001672E7" w:rsidRDefault="0036715B" w:rsidP="005D605F">
      <w:pPr>
        <w:pStyle w:val="af4"/>
        <w:rPr>
          <w:rtl/>
        </w:rPr>
      </w:pPr>
      <w:r w:rsidRPr="001672E7">
        <w:rPr>
          <w:rFonts w:hint="cs"/>
          <w:rtl/>
        </w:rPr>
        <w:t>[</w:t>
      </w:r>
      <w:r w:rsidRPr="002E669F">
        <w:rPr>
          <w:rStyle w:val="Charf0"/>
          <w:rFonts w:hint="cs"/>
          <w:rtl/>
        </w:rPr>
        <w:t>عقد ذمّه</w:t>
      </w:r>
      <w:r w:rsidRPr="001672E7">
        <w:rPr>
          <w:rFonts w:hint="cs"/>
          <w:rtl/>
        </w:rPr>
        <w:t>: امان دادن به کافری است که تسلیم مسلمانان گردیده و دادن «</w:t>
      </w:r>
      <w:r w:rsidRPr="002E669F">
        <w:rPr>
          <w:rStyle w:val="Charf0"/>
          <w:rFonts w:hint="cs"/>
          <w:rtl/>
        </w:rPr>
        <w:t>جزیه</w:t>
      </w:r>
      <w:r w:rsidRPr="001672E7">
        <w:rPr>
          <w:rFonts w:hint="cs"/>
          <w:rtl/>
        </w:rPr>
        <w:t>» را پذیرفته و متعهّد گردیده که به احکام و قوانین عمومی اسلام مانند: حدود قتل و دزدی و زنا را گردن بنهد.</w:t>
      </w:r>
    </w:p>
    <w:p w:rsidR="0036715B" w:rsidRPr="001672E7" w:rsidRDefault="0036715B" w:rsidP="005D605F">
      <w:pPr>
        <w:pStyle w:val="af4"/>
        <w:rPr>
          <w:rtl/>
        </w:rPr>
      </w:pPr>
      <w:r w:rsidRPr="001672E7">
        <w:rPr>
          <w:rFonts w:hint="cs"/>
          <w:rtl/>
        </w:rPr>
        <w:t>مسئولیّت گفتگو در مورد امان دادن به طرف مقابل</w:t>
      </w:r>
      <w:r>
        <w:rPr>
          <w:rFonts w:hint="cs"/>
          <w:rtl/>
        </w:rPr>
        <w:t>ِ</w:t>
      </w:r>
      <w:r w:rsidRPr="001672E7">
        <w:rPr>
          <w:rFonts w:hint="cs"/>
          <w:rtl/>
        </w:rPr>
        <w:t xml:space="preserve"> مسلمانان و پذیرش تعهّدات آن</w:t>
      </w:r>
      <w:r>
        <w:rPr>
          <w:rtl/>
        </w:rPr>
        <w:t>‌</w:t>
      </w:r>
      <w:r w:rsidRPr="001672E7">
        <w:rPr>
          <w:rFonts w:hint="cs"/>
          <w:rtl/>
        </w:rPr>
        <w:t>ها</w:t>
      </w:r>
      <w:r>
        <w:rPr>
          <w:rFonts w:hint="cs"/>
          <w:rtl/>
        </w:rPr>
        <w:t>،</w:t>
      </w:r>
      <w:r w:rsidRPr="001672E7">
        <w:rPr>
          <w:rFonts w:hint="cs"/>
          <w:rtl/>
        </w:rPr>
        <w:t xml:space="preserve"> بر عهده</w:t>
      </w:r>
      <w:r>
        <w:rPr>
          <w:rtl/>
        </w:rPr>
        <w:t>‌</w:t>
      </w:r>
      <w:r w:rsidRPr="001672E7">
        <w:rPr>
          <w:rFonts w:hint="cs"/>
          <w:rtl/>
        </w:rPr>
        <w:t>ی امام یا فرماندهان ارتش و نمایندگان رسمی نظام اسلامی است.</w:t>
      </w:r>
    </w:p>
    <w:p w:rsidR="0036715B" w:rsidRPr="001672E7" w:rsidRDefault="0036715B" w:rsidP="005D605F">
      <w:pPr>
        <w:pStyle w:val="af4"/>
        <w:rPr>
          <w:rtl/>
        </w:rPr>
      </w:pPr>
      <w:r w:rsidRPr="001672E7">
        <w:rPr>
          <w:rFonts w:hint="cs"/>
          <w:rtl/>
        </w:rPr>
        <w:t>و چنانچه مسئولین نظام اسلامی مصلحت ببینند، بهتر آن است که کفّار اهل ذمّه، دارای لباس مخصوص یا کارت شناسایی ویژه</w:t>
      </w:r>
      <w:r>
        <w:rPr>
          <w:rtl/>
        </w:rPr>
        <w:t>‌</w:t>
      </w:r>
      <w:r w:rsidRPr="001672E7">
        <w:rPr>
          <w:rFonts w:hint="cs"/>
          <w:rtl/>
        </w:rPr>
        <w:t>ی خود باشند، و در قبرستان مسلمانان دفن نشوند. امّا لازم است با آنان</w:t>
      </w:r>
      <w:r>
        <w:rPr>
          <w:rFonts w:hint="cs"/>
          <w:rtl/>
        </w:rPr>
        <w:t>،</w:t>
      </w:r>
      <w:r w:rsidRPr="001672E7">
        <w:rPr>
          <w:rFonts w:hint="cs"/>
          <w:rtl/>
        </w:rPr>
        <w:t xml:space="preserve"> با اخلاق و رفتار درست برخورد صورت بگیرد و به مشکلات و مسایل آن</w:t>
      </w:r>
      <w:r>
        <w:rPr>
          <w:rtl/>
        </w:rPr>
        <w:t>‌</w:t>
      </w:r>
      <w:r w:rsidRPr="001672E7">
        <w:rPr>
          <w:rFonts w:hint="cs"/>
          <w:rtl/>
        </w:rPr>
        <w:t>ها رسیدگی بشود، و مستمندان آن</w:t>
      </w:r>
      <w:r>
        <w:rPr>
          <w:rtl/>
        </w:rPr>
        <w:t>‌</w:t>
      </w:r>
      <w:r w:rsidRPr="001672E7">
        <w:rPr>
          <w:rFonts w:hint="cs"/>
          <w:rtl/>
        </w:rPr>
        <w:t>ها مورد حمایت قرار گیرند و جان و اموالشان به هیچ وجه مورد تعرّض قرار نگیرد.</w:t>
      </w:r>
    </w:p>
    <w:p w:rsidR="0036715B" w:rsidRPr="001672E7" w:rsidRDefault="0036715B" w:rsidP="005D605F">
      <w:pPr>
        <w:pStyle w:val="af4"/>
        <w:rPr>
          <w:rtl/>
        </w:rPr>
      </w:pPr>
      <w:r w:rsidRPr="001672E7">
        <w:rPr>
          <w:rFonts w:hint="cs"/>
          <w:rtl/>
        </w:rPr>
        <w:t>به هر حال؛ عقد ذمّه عبارت بود از این که حاکم یا نماینده</w:t>
      </w:r>
      <w:r>
        <w:rPr>
          <w:rtl/>
        </w:rPr>
        <w:t>‌</w:t>
      </w:r>
      <w:r w:rsidRPr="001672E7">
        <w:rPr>
          <w:rFonts w:hint="cs"/>
          <w:rtl/>
        </w:rPr>
        <w:t>ی او به برخی از اهل کتاب یا دیگر کفّار اجازه دهند که با دو شرط بر کفرشان بمانند:</w:t>
      </w:r>
    </w:p>
    <w:p w:rsidR="0036715B" w:rsidRPr="001672E7" w:rsidRDefault="0036715B" w:rsidP="005D605F">
      <w:pPr>
        <w:pStyle w:val="af4"/>
        <w:rPr>
          <w:rtl/>
        </w:rPr>
      </w:pPr>
      <w:r w:rsidRPr="001672E7">
        <w:rPr>
          <w:rFonts w:hint="cs"/>
          <w:rtl/>
        </w:rPr>
        <w:t>پرداخت جزیه.</w:t>
      </w:r>
    </w:p>
    <w:p w:rsidR="0036715B" w:rsidRPr="001672E7" w:rsidRDefault="0036715B" w:rsidP="005D605F">
      <w:pPr>
        <w:pStyle w:val="af4"/>
        <w:rPr>
          <w:rtl/>
        </w:rPr>
      </w:pPr>
      <w:r w:rsidRPr="001672E7">
        <w:rPr>
          <w:rFonts w:hint="cs"/>
          <w:rtl/>
        </w:rPr>
        <w:t>التزام به بعضی از احکام اسلامی.</w:t>
      </w:r>
    </w:p>
    <w:p w:rsidR="00792166" w:rsidRDefault="0036715B" w:rsidP="005D605F">
      <w:pPr>
        <w:pStyle w:val="af4"/>
        <w:rPr>
          <w:rtl/>
        </w:rPr>
      </w:pPr>
      <w:r w:rsidRPr="001672E7">
        <w:rPr>
          <w:rFonts w:hint="cs"/>
          <w:rtl/>
        </w:rPr>
        <w:t>دلیل مشروعیّت عقد ذمّه، این فرموده</w:t>
      </w:r>
      <w:r>
        <w:rPr>
          <w:rtl/>
        </w:rPr>
        <w:t>‌</w:t>
      </w:r>
      <w:r w:rsidRPr="001672E7">
        <w:rPr>
          <w:rFonts w:hint="cs"/>
          <w:rtl/>
        </w:rPr>
        <w:t>ی خداوند بلند مرتبه است:</w:t>
      </w:r>
    </w:p>
    <w:p w:rsidR="0036715B" w:rsidRDefault="0036715B" w:rsidP="00894E25">
      <w:pPr>
        <w:pStyle w:val="af1"/>
        <w:rPr>
          <w:rtl/>
        </w:rPr>
      </w:pPr>
      <w:r w:rsidRPr="00A7212E">
        <w:rPr>
          <w:rFonts w:cs="Traditional Arabic"/>
          <w:rtl/>
        </w:rPr>
        <w:t>﴿</w:t>
      </w:r>
      <w:r w:rsidRPr="00894E25">
        <w:rPr>
          <w:rtl/>
        </w:rPr>
        <w:t xml:space="preserve">قَٰتِلُواْ </w:t>
      </w:r>
      <w:r w:rsidRPr="00894E25">
        <w:rPr>
          <w:rFonts w:hint="cs"/>
          <w:rtl/>
        </w:rPr>
        <w:t>ٱلَّذِينَ</w:t>
      </w:r>
      <w:r w:rsidRPr="00894E25">
        <w:rPr>
          <w:rtl/>
        </w:rPr>
        <w:t xml:space="preserve"> لَا يُؤۡمِنُونَ بِ</w:t>
      </w:r>
      <w:r w:rsidRPr="00894E25">
        <w:rPr>
          <w:rFonts w:hint="cs"/>
          <w:rtl/>
        </w:rPr>
        <w:t>ٱللَّهِ</w:t>
      </w:r>
      <w:r w:rsidRPr="00894E25">
        <w:rPr>
          <w:rtl/>
        </w:rPr>
        <w:t xml:space="preserve"> وَلَا بِ</w:t>
      </w:r>
      <w:r w:rsidRPr="00894E25">
        <w:rPr>
          <w:rFonts w:hint="cs"/>
          <w:rtl/>
        </w:rPr>
        <w:t>ٱلۡيَوۡمِ</w:t>
      </w:r>
      <w:r w:rsidRPr="00894E25">
        <w:rPr>
          <w:rtl/>
        </w:rPr>
        <w:t xml:space="preserve"> </w:t>
      </w:r>
      <w:r w:rsidRPr="00894E25">
        <w:rPr>
          <w:rFonts w:hint="cs"/>
          <w:rtl/>
        </w:rPr>
        <w:t>ٱلۡأٓخِرِ</w:t>
      </w:r>
      <w:r w:rsidRPr="00894E25">
        <w:rPr>
          <w:rtl/>
        </w:rPr>
        <w:t xml:space="preserve"> وَلَا يُحَرِّمُونَ مَا حَرَّمَ </w:t>
      </w:r>
      <w:r w:rsidRPr="00894E25">
        <w:rPr>
          <w:rFonts w:hint="cs"/>
          <w:rtl/>
        </w:rPr>
        <w:t>ٱللَّهُ</w:t>
      </w:r>
      <w:r w:rsidRPr="00894E25">
        <w:rPr>
          <w:rtl/>
        </w:rPr>
        <w:t xml:space="preserve"> وَرَسُولُهُ</w:t>
      </w:r>
      <w:r w:rsidRPr="00894E25">
        <w:rPr>
          <w:rFonts w:hint="cs"/>
          <w:rtl/>
        </w:rPr>
        <w:t>ۥ</w:t>
      </w:r>
      <w:r w:rsidRPr="00894E25">
        <w:rPr>
          <w:rtl/>
        </w:rPr>
        <w:t xml:space="preserve"> وَلَا يَدِينُونَ دِينَ </w:t>
      </w:r>
      <w:r w:rsidRPr="00894E25">
        <w:rPr>
          <w:rFonts w:hint="cs"/>
          <w:rtl/>
        </w:rPr>
        <w:t>ٱلۡحَقِّ</w:t>
      </w:r>
      <w:r w:rsidRPr="00894E25">
        <w:rPr>
          <w:rtl/>
        </w:rPr>
        <w:t xml:space="preserve"> مِنَ </w:t>
      </w:r>
      <w:r w:rsidRPr="00894E25">
        <w:rPr>
          <w:rFonts w:hint="cs"/>
          <w:rtl/>
        </w:rPr>
        <w:t>ٱلَّذِينَ</w:t>
      </w:r>
      <w:r w:rsidRPr="00894E25">
        <w:rPr>
          <w:rtl/>
        </w:rPr>
        <w:t xml:space="preserve"> أُوتُواْ </w:t>
      </w:r>
      <w:r w:rsidRPr="00894E25">
        <w:rPr>
          <w:rFonts w:hint="cs"/>
          <w:rtl/>
        </w:rPr>
        <w:t>ٱلۡكِتَٰبَ</w:t>
      </w:r>
      <w:r w:rsidRPr="00894E25">
        <w:rPr>
          <w:rtl/>
        </w:rPr>
        <w:t xml:space="preserve"> حَتَّىٰ يُعۡطُواْ </w:t>
      </w:r>
      <w:r w:rsidRPr="00894E25">
        <w:rPr>
          <w:rFonts w:hint="cs"/>
          <w:rtl/>
        </w:rPr>
        <w:t>ٱلۡجِزۡيَةَ</w:t>
      </w:r>
      <w:r w:rsidRPr="00894E25">
        <w:rPr>
          <w:rtl/>
        </w:rPr>
        <w:t xml:space="preserve"> عَن يَدٖ وَهُمۡ صَٰغِرُونَ٢٩</w:t>
      </w:r>
      <w:r w:rsidRPr="00A7212E">
        <w:rPr>
          <w:rFonts w:ascii="Tahoma" w:hAnsi="Tahoma" w:cs="Traditional Arabic" w:hint="cs"/>
          <w:rtl/>
        </w:rPr>
        <w:t>﴾</w:t>
      </w:r>
      <w:r>
        <w:rPr>
          <w:rFonts w:ascii="Tahoma" w:hAnsi="Tahoma"/>
          <w:szCs w:val="24"/>
          <w:rtl/>
        </w:rPr>
        <w:t xml:space="preserve"> </w:t>
      </w:r>
      <w:r w:rsidRPr="008518C9">
        <w:rPr>
          <w:rStyle w:val="Char6"/>
          <w:rtl/>
        </w:rPr>
        <w:t>[التوبة: 29]</w:t>
      </w:r>
      <w:r>
        <w:rPr>
          <w:rFonts w:ascii="Tahoma" w:hAnsi="Tahoma" w:hint="cs"/>
          <w:szCs w:val="24"/>
          <w:rtl/>
        </w:rPr>
        <w:t>.</w:t>
      </w:r>
    </w:p>
    <w:p w:rsidR="00792166" w:rsidRDefault="0036715B" w:rsidP="00894E25">
      <w:pPr>
        <w:pStyle w:val="ab"/>
        <w:rPr>
          <w:rtl/>
        </w:rPr>
      </w:pPr>
      <w:r w:rsidRPr="001672E7">
        <w:rPr>
          <w:rFonts w:hint="cs"/>
          <w:rtl/>
        </w:rPr>
        <w:t>«با کسانی از اهل کتاب که نه به خدا و نه به روز رستاخیز ایمان دارند و نه چیزی را که خدا و فرستاده</w:t>
      </w:r>
      <w:r>
        <w:rPr>
          <w:rtl/>
        </w:rPr>
        <w:t>‌</w:t>
      </w:r>
      <w:r w:rsidRPr="001672E7">
        <w:rPr>
          <w:rFonts w:hint="cs"/>
          <w:rtl/>
        </w:rPr>
        <w:t>اش تحریم کرده</w:t>
      </w:r>
      <w:r>
        <w:rPr>
          <w:rtl/>
        </w:rPr>
        <w:t>‌</w:t>
      </w:r>
      <w:r w:rsidRPr="001672E7">
        <w:rPr>
          <w:rFonts w:hint="cs"/>
          <w:rtl/>
        </w:rPr>
        <w:t>اند</w:t>
      </w:r>
      <w:r>
        <w:rPr>
          <w:rFonts w:hint="cs"/>
          <w:rtl/>
        </w:rPr>
        <w:t>،</w:t>
      </w:r>
      <w:r w:rsidRPr="001672E7">
        <w:rPr>
          <w:rFonts w:hint="cs"/>
          <w:rtl/>
        </w:rPr>
        <w:t xml:space="preserve"> حرام می</w:t>
      </w:r>
      <w:r>
        <w:rPr>
          <w:rtl/>
        </w:rPr>
        <w:t>‌</w:t>
      </w:r>
      <w:r w:rsidRPr="001672E7">
        <w:rPr>
          <w:rFonts w:hint="cs"/>
          <w:rtl/>
        </w:rPr>
        <w:t>دانند و نه آیین حقّی را می</w:t>
      </w:r>
      <w:r>
        <w:rPr>
          <w:rtl/>
        </w:rPr>
        <w:t>‌</w:t>
      </w:r>
      <w:r w:rsidRPr="001672E7">
        <w:rPr>
          <w:rFonts w:hint="cs"/>
          <w:rtl/>
        </w:rPr>
        <w:t>پذیرند، جنگ و کارزار کنید تا زمانی که خاضعانه به اندازه</w:t>
      </w:r>
      <w:r>
        <w:rPr>
          <w:rtl/>
        </w:rPr>
        <w:t>‌</w:t>
      </w:r>
      <w:r w:rsidRPr="001672E7">
        <w:rPr>
          <w:rFonts w:hint="cs"/>
          <w:rtl/>
        </w:rPr>
        <w:t>ی توانایی، جزیه را بپردازند».</w:t>
      </w:r>
    </w:p>
    <w:p w:rsidR="0036715B" w:rsidRPr="001672E7" w:rsidRDefault="0036715B" w:rsidP="005D605F">
      <w:pPr>
        <w:pStyle w:val="af4"/>
        <w:rPr>
          <w:rtl/>
        </w:rPr>
      </w:pPr>
      <w:r w:rsidRPr="001C3CBC">
        <w:rPr>
          <w:rFonts w:hint="cs"/>
          <w:spacing w:val="-2"/>
          <w:rtl/>
        </w:rPr>
        <w:t>و هرگاه عقد ذمّه بسته شد، جنگ با اهل ذمّه حرام می</w:t>
      </w:r>
      <w:r w:rsidRPr="001C3CBC">
        <w:rPr>
          <w:spacing w:val="-2"/>
          <w:rtl/>
        </w:rPr>
        <w:t>‌</w:t>
      </w:r>
      <w:r w:rsidRPr="001C3CBC">
        <w:rPr>
          <w:rFonts w:hint="cs"/>
          <w:spacing w:val="-2"/>
          <w:rtl/>
        </w:rPr>
        <w:t>شود و حفاظت اموال، آبرو و ناموس، تضمین آزادی</w:t>
      </w:r>
      <w:r w:rsidRPr="001C3CBC">
        <w:rPr>
          <w:spacing w:val="-2"/>
          <w:rtl/>
        </w:rPr>
        <w:t>‌</w:t>
      </w:r>
      <w:r w:rsidRPr="001C3CBC">
        <w:rPr>
          <w:rFonts w:hint="cs"/>
          <w:spacing w:val="-2"/>
          <w:rtl/>
        </w:rPr>
        <w:t>شان و جلوگیری از آزار رساندن به آنان واجب می</w:t>
      </w:r>
      <w:r w:rsidRPr="001C3CBC">
        <w:rPr>
          <w:spacing w:val="-2"/>
          <w:rtl/>
        </w:rPr>
        <w:t>‌</w:t>
      </w:r>
      <w:r w:rsidRPr="001C3CBC">
        <w:rPr>
          <w:rFonts w:hint="cs"/>
          <w:spacing w:val="-2"/>
          <w:rtl/>
        </w:rPr>
        <w:t>گردد؛ پیامبر</w:t>
      </w:r>
      <w:r w:rsidR="00A96A11" w:rsidRPr="001C3CBC">
        <w:rPr>
          <w:rFonts w:cs="CTraditional Arabic" w:hint="cs"/>
          <w:spacing w:val="-2"/>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می</w:t>
      </w:r>
      <w:r>
        <w:rPr>
          <w:rtl/>
        </w:rPr>
        <w:t>‌</w:t>
      </w:r>
      <w:r w:rsidRPr="001672E7">
        <w:rPr>
          <w:rFonts w:hint="cs"/>
          <w:rtl/>
        </w:rPr>
        <w:t>فرماید: «</w:t>
      </w:r>
      <w:r w:rsidRPr="002E669F">
        <w:rPr>
          <w:rStyle w:val="Charf0"/>
          <w:rFonts w:hint="cs"/>
          <w:rtl/>
        </w:rPr>
        <w:t>هرگاه با دشمنان مشرک روبرو شدی، آنان را به یکی از سه خصلت دعوت کن. هر کدام را قبول کردند از آنان بپذیر و با آنان جنگ نکن؛ آنان را به اسلام دعوت کن، اگر جواب مثبت دادند، از آنان قبول کن و با آنان جنگ مکن؛ ولی اگر سرباز زدند از آنان جزیه بخواه، اگر جواب مثبت دادند از آنان قبول کن و با آنان جنگ مکن</w:t>
      </w:r>
      <w:r w:rsidRPr="001672E7">
        <w:rPr>
          <w:rFonts w:hint="cs"/>
          <w:rtl/>
        </w:rPr>
        <w:t>».</w:t>
      </w:r>
    </w:p>
    <w:p w:rsidR="0036715B" w:rsidRPr="001672E7" w:rsidRDefault="0036715B" w:rsidP="005D605F">
      <w:pPr>
        <w:pStyle w:val="af4"/>
        <w:rPr>
          <w:rtl/>
        </w:rPr>
      </w:pPr>
      <w:r w:rsidRPr="001672E7">
        <w:rPr>
          <w:rFonts w:hint="cs"/>
          <w:rtl/>
        </w:rPr>
        <w:t>و احکامی که متعلّق به حقوق انسان</w:t>
      </w:r>
      <w:r>
        <w:rPr>
          <w:rtl/>
        </w:rPr>
        <w:t>‌</w:t>
      </w:r>
      <w:r w:rsidRPr="001672E7">
        <w:rPr>
          <w:rFonts w:hint="cs"/>
          <w:rtl/>
        </w:rPr>
        <w:t>ها در اسلام است، مانند: عقود و قراردادها</w:t>
      </w:r>
      <w:r>
        <w:rPr>
          <w:rFonts w:hint="cs"/>
          <w:rtl/>
        </w:rPr>
        <w:t>،</w:t>
      </w:r>
      <w:r w:rsidRPr="001672E7">
        <w:rPr>
          <w:rFonts w:hint="cs"/>
          <w:rtl/>
        </w:rPr>
        <w:t xml:space="preserve"> و خسارت جنایات</w:t>
      </w:r>
      <w:r>
        <w:rPr>
          <w:rFonts w:hint="cs"/>
          <w:rtl/>
        </w:rPr>
        <w:t>،</w:t>
      </w:r>
      <w:r w:rsidRPr="001672E7">
        <w:rPr>
          <w:rFonts w:hint="cs"/>
          <w:rtl/>
        </w:rPr>
        <w:t xml:space="preserve"> و قیمت تلف شده</w:t>
      </w:r>
      <w:r>
        <w:rPr>
          <w:rtl/>
        </w:rPr>
        <w:t>‌</w:t>
      </w:r>
      <w:r w:rsidRPr="001672E7">
        <w:rPr>
          <w:rFonts w:hint="cs"/>
          <w:rtl/>
        </w:rPr>
        <w:t>ها</w:t>
      </w:r>
      <w:r>
        <w:rPr>
          <w:rFonts w:hint="cs"/>
          <w:rtl/>
        </w:rPr>
        <w:t>،</w:t>
      </w:r>
      <w:r w:rsidRPr="001672E7">
        <w:rPr>
          <w:rFonts w:hint="cs"/>
          <w:rtl/>
        </w:rPr>
        <w:t xml:space="preserve"> و حدود</w:t>
      </w:r>
      <w:r>
        <w:rPr>
          <w:rFonts w:hint="cs"/>
          <w:rtl/>
        </w:rPr>
        <w:t>،</w:t>
      </w:r>
      <w:r w:rsidRPr="001672E7">
        <w:rPr>
          <w:rFonts w:hint="cs"/>
          <w:rtl/>
        </w:rPr>
        <w:t xml:space="preserve"> بر اهل ذمّه جاری می</w:t>
      </w:r>
      <w:r>
        <w:rPr>
          <w:rtl/>
        </w:rPr>
        <w:t>‌</w:t>
      </w:r>
      <w:r w:rsidRPr="001672E7">
        <w:rPr>
          <w:rFonts w:hint="cs"/>
          <w:rtl/>
        </w:rPr>
        <w:t>شود.</w:t>
      </w:r>
    </w:p>
    <w:p w:rsidR="0036715B" w:rsidRPr="001672E7" w:rsidRDefault="0036715B" w:rsidP="005D605F">
      <w:pPr>
        <w:pStyle w:val="af4"/>
        <w:rPr>
          <w:rtl/>
        </w:rPr>
      </w:pPr>
      <w:r w:rsidRPr="001672E7">
        <w:rPr>
          <w:rFonts w:hint="cs"/>
          <w:rtl/>
        </w:rPr>
        <w:t>انس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مردی یهودی، سر کنیزی را بین دو سنگ در هم کوبید. به او گفته شد: چه کسی این کار را با تو کرد؟ فلانی؟ فلانی؟ همین که نام یهودی برده شد، با سرش اشاره کرد. یهودی را گرفتند و اعتراف کرد.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دستور داد تا سرش را در بین دو سنگ بکوبند؛ و سرش بین دو سنگ درهم کوبیده شد</w:t>
      </w:r>
      <w:r w:rsidRPr="001672E7">
        <w:rPr>
          <w:rFonts w:hint="cs"/>
          <w:rtl/>
        </w:rPr>
        <w:t>». بخاری و مسلم.</w:t>
      </w:r>
    </w:p>
    <w:p w:rsidR="0036715B" w:rsidRPr="001672E7" w:rsidRDefault="0036715B" w:rsidP="005D605F">
      <w:pPr>
        <w:pStyle w:val="af4"/>
        <w:rPr>
          <w:rtl/>
        </w:rPr>
      </w:pPr>
      <w:r w:rsidRPr="001672E7">
        <w:rPr>
          <w:rFonts w:hint="cs"/>
          <w:rtl/>
        </w:rPr>
        <w:t>و ابن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زن و مرد یهودی ـ که محصن بودند و مرتکب زنا شده بودند ـ نزد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آورده شدند.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آن دو را رجم کرد</w:t>
      </w:r>
      <w:r w:rsidRPr="001672E7">
        <w:rPr>
          <w:rFonts w:hint="cs"/>
          <w:rtl/>
        </w:rPr>
        <w:t>».</w:t>
      </w:r>
    </w:p>
    <w:p w:rsidR="00792166" w:rsidRDefault="0036715B" w:rsidP="005D605F">
      <w:pPr>
        <w:pStyle w:val="af4"/>
        <w:rPr>
          <w:rtl/>
        </w:rPr>
      </w:pPr>
      <w:r w:rsidRPr="001672E7">
        <w:rPr>
          <w:rFonts w:hint="cs"/>
          <w:rtl/>
        </w:rPr>
        <w:t>و هرگاه کسی از اهل ذمّه، عهدش را نقض کرد، مانند اسیر با او رفتار می</w:t>
      </w:r>
      <w:r>
        <w:rPr>
          <w:rtl/>
        </w:rPr>
        <w:t>‌</w:t>
      </w:r>
      <w:r w:rsidRPr="001672E7">
        <w:rPr>
          <w:rFonts w:hint="cs"/>
          <w:rtl/>
        </w:rPr>
        <w:t>شود؛ اگر مسلمان شد، کشتنش حرام است، و اگر اسلام نیاورد، حاکم مختار است، او را بکشد یا بر او منّت گذاشته و با گرفتن فدیه او را آزاد نماید</w:t>
      </w:r>
      <w:r w:rsidR="00823527">
        <w:rPr>
          <w:rFonts w:hint="cs"/>
          <w:rtl/>
        </w:rPr>
        <w:t>].</w:t>
      </w:r>
    </w:p>
    <w:p w:rsidR="00792166" w:rsidRDefault="00FC5E6F" w:rsidP="008518C9">
      <w:pPr>
        <w:pStyle w:val="af4"/>
        <w:rPr>
          <w:rtl/>
        </w:rPr>
      </w:pPr>
      <w:r w:rsidRPr="002E669F">
        <w:rPr>
          <w:rStyle w:val="Charf0"/>
          <w:rFonts w:hint="cs"/>
          <w:rtl/>
        </w:rPr>
        <w:t xml:space="preserve">س: </w:t>
      </w:r>
      <w:r w:rsidR="0036715B" w:rsidRPr="001672E7">
        <w:rPr>
          <w:rFonts w:hint="cs"/>
          <w:rtl/>
        </w:rPr>
        <w:t>اهل ذمّه در سرزمین مسلمانان، سکونت می</w:t>
      </w:r>
      <w:r w:rsidR="0036715B">
        <w:rPr>
          <w:rtl/>
        </w:rPr>
        <w:t>‌</w:t>
      </w:r>
      <w:r w:rsidR="0036715B" w:rsidRPr="001672E7">
        <w:rPr>
          <w:rFonts w:hint="cs"/>
          <w:rtl/>
        </w:rPr>
        <w:t>کنند؛ آیا احکام و مسائلی ویژه بدان</w:t>
      </w:r>
      <w:r w:rsidR="0036715B">
        <w:rPr>
          <w:rtl/>
        </w:rPr>
        <w:t>‌</w:t>
      </w:r>
      <w:r w:rsidR="0036715B" w:rsidRPr="001672E7">
        <w:rPr>
          <w:rFonts w:hint="cs"/>
          <w:rtl/>
        </w:rPr>
        <w:t>ها تعلّق می</w:t>
      </w:r>
      <w:r w:rsidR="0036715B">
        <w:rPr>
          <w:rtl/>
        </w:rPr>
        <w:t>‌</w:t>
      </w:r>
      <w:r w:rsidR="0036715B" w:rsidRPr="001672E7">
        <w:rPr>
          <w:rFonts w:hint="cs"/>
          <w:rtl/>
        </w:rPr>
        <w:t>گیرد؟</w:t>
      </w:r>
    </w:p>
    <w:p w:rsidR="00792166" w:rsidRDefault="00FC5E6F" w:rsidP="008518C9">
      <w:pPr>
        <w:pStyle w:val="af4"/>
        <w:rPr>
          <w:rtl/>
        </w:rPr>
      </w:pPr>
      <w:r w:rsidRPr="002E669F">
        <w:rPr>
          <w:rStyle w:val="Charf0"/>
          <w:rFonts w:hint="cs"/>
          <w:rtl/>
        </w:rPr>
        <w:t xml:space="preserve">ج: </w:t>
      </w:r>
      <w:r w:rsidR="0036715B" w:rsidRPr="001672E7">
        <w:rPr>
          <w:rFonts w:hint="cs"/>
          <w:rtl/>
        </w:rPr>
        <w:t>آری؛ پاره</w:t>
      </w:r>
      <w:r w:rsidR="0036715B">
        <w:rPr>
          <w:rtl/>
        </w:rPr>
        <w:t>‌</w:t>
      </w:r>
      <w:r w:rsidR="0036715B" w:rsidRPr="001672E7">
        <w:rPr>
          <w:rFonts w:hint="cs"/>
          <w:rtl/>
        </w:rPr>
        <w:t>ای از احکام، مختصّ آن</w:t>
      </w:r>
      <w:r w:rsidR="0036715B">
        <w:rPr>
          <w:rtl/>
        </w:rPr>
        <w:t>‌</w:t>
      </w:r>
      <w:r w:rsidR="0036715B" w:rsidRPr="001672E7">
        <w:rPr>
          <w:rFonts w:hint="cs"/>
          <w:rtl/>
        </w:rPr>
        <w:t>ها می</w:t>
      </w:r>
      <w:r w:rsidR="0036715B">
        <w:rPr>
          <w:rtl/>
        </w:rPr>
        <w:t>‌</w:t>
      </w:r>
      <w:r w:rsidR="0036715B" w:rsidRPr="001672E7">
        <w:rPr>
          <w:rFonts w:hint="cs"/>
          <w:rtl/>
        </w:rPr>
        <w:t>باشد؛ و این احکام عبارتند از:</w:t>
      </w:r>
    </w:p>
    <w:p w:rsidR="0036715B" w:rsidRPr="001672E7" w:rsidRDefault="0036715B" w:rsidP="001C3CBC">
      <w:pPr>
        <w:pStyle w:val="af4"/>
        <w:widowControl/>
        <w:rPr>
          <w:rtl/>
        </w:rPr>
      </w:pPr>
      <w:r w:rsidRPr="001672E7">
        <w:rPr>
          <w:rFonts w:hint="cs"/>
          <w:rtl/>
        </w:rPr>
        <w:t>برای آن</w:t>
      </w:r>
      <w:r>
        <w:rPr>
          <w:rtl/>
        </w:rPr>
        <w:t>‌</w:t>
      </w:r>
      <w:r w:rsidRPr="001672E7">
        <w:rPr>
          <w:rFonts w:hint="cs"/>
          <w:rtl/>
        </w:rPr>
        <w:t>ها درست نیست که در سرزمین اسلامی، به ساخت «</w:t>
      </w:r>
      <w:r w:rsidRPr="002E669F">
        <w:rPr>
          <w:rStyle w:val="Charf0"/>
          <w:rFonts w:hint="cs"/>
          <w:rtl/>
        </w:rPr>
        <w:t>کلیسا</w:t>
      </w:r>
      <w:r w:rsidRPr="001672E7">
        <w:rPr>
          <w:rFonts w:hint="cs"/>
          <w:rtl/>
        </w:rPr>
        <w:t>» و «</w:t>
      </w:r>
      <w:r w:rsidRPr="002E669F">
        <w:rPr>
          <w:rStyle w:val="Charf0"/>
          <w:rFonts w:hint="cs"/>
          <w:rtl/>
        </w:rPr>
        <w:t>کنیسه</w:t>
      </w:r>
      <w:r w:rsidRPr="001672E7">
        <w:rPr>
          <w:rFonts w:hint="cs"/>
          <w:rtl/>
        </w:rPr>
        <w:t>» بپردازند؛ و رهبر و پیشوای مسلمانان می</w:t>
      </w:r>
      <w:r>
        <w:rPr>
          <w:rtl/>
        </w:rPr>
        <w:t>‌</w:t>
      </w:r>
      <w:r w:rsidRPr="001672E7">
        <w:rPr>
          <w:rFonts w:hint="cs"/>
          <w:rtl/>
        </w:rPr>
        <w:t>تواند اجازه</w:t>
      </w:r>
      <w:r>
        <w:rPr>
          <w:rtl/>
        </w:rPr>
        <w:t>‌</w:t>
      </w:r>
      <w:r w:rsidRPr="001672E7">
        <w:rPr>
          <w:rFonts w:hint="cs"/>
          <w:rtl/>
        </w:rPr>
        <w:t>ی بنا و مرمّت کلیساها و کنیسه</w:t>
      </w:r>
      <w:r>
        <w:rPr>
          <w:rtl/>
        </w:rPr>
        <w:t>‌</w:t>
      </w:r>
      <w:r w:rsidRPr="001672E7">
        <w:rPr>
          <w:rFonts w:hint="cs"/>
          <w:rtl/>
        </w:rPr>
        <w:t>هایی را که پیش از غلبه</w:t>
      </w:r>
      <w:r>
        <w:rPr>
          <w:rtl/>
        </w:rPr>
        <w:t>‌</w:t>
      </w:r>
      <w:r w:rsidRPr="001672E7">
        <w:rPr>
          <w:rFonts w:hint="cs"/>
          <w:rtl/>
        </w:rPr>
        <w:t>ی اسلام وجود داشته</w:t>
      </w:r>
      <w:r>
        <w:rPr>
          <w:rtl/>
        </w:rPr>
        <w:t>‌</w:t>
      </w:r>
      <w:r w:rsidRPr="001672E7">
        <w:rPr>
          <w:rFonts w:hint="cs"/>
          <w:rtl/>
        </w:rPr>
        <w:t>اند و منهدم گردیده</w:t>
      </w:r>
      <w:r>
        <w:rPr>
          <w:rtl/>
        </w:rPr>
        <w:t>‌</w:t>
      </w:r>
      <w:r w:rsidRPr="001672E7">
        <w:rPr>
          <w:rFonts w:hint="cs"/>
          <w:rtl/>
        </w:rPr>
        <w:t>اند، بدان</w:t>
      </w:r>
      <w:r>
        <w:rPr>
          <w:rtl/>
        </w:rPr>
        <w:t>‌</w:t>
      </w:r>
      <w:r w:rsidRPr="001672E7">
        <w:rPr>
          <w:rFonts w:hint="cs"/>
          <w:rtl/>
        </w:rPr>
        <w:t>ها بدهد.</w:t>
      </w:r>
    </w:p>
    <w:p w:rsidR="0036715B" w:rsidRPr="001672E7" w:rsidRDefault="0036715B" w:rsidP="005D605F">
      <w:pPr>
        <w:pStyle w:val="af4"/>
        <w:rPr>
          <w:rtl/>
        </w:rPr>
      </w:pPr>
      <w:r w:rsidRPr="001672E7">
        <w:rPr>
          <w:rFonts w:hint="cs"/>
          <w:rtl/>
        </w:rPr>
        <w:t>بدان</w:t>
      </w:r>
      <w:r>
        <w:rPr>
          <w:rtl/>
        </w:rPr>
        <w:t>‌</w:t>
      </w:r>
      <w:r w:rsidRPr="001672E7">
        <w:rPr>
          <w:rFonts w:hint="cs"/>
          <w:rtl/>
        </w:rPr>
        <w:t>ها امر شود که لباس، مرکب، زین و کلاه</w:t>
      </w:r>
      <w:r>
        <w:rPr>
          <w:rtl/>
        </w:rPr>
        <w:t>‌</w:t>
      </w:r>
      <w:r w:rsidRPr="001672E7">
        <w:rPr>
          <w:rFonts w:hint="cs"/>
          <w:rtl/>
        </w:rPr>
        <w:t>هایشان را تغییر بدهند تا بدین وسیله</w:t>
      </w:r>
      <w:r>
        <w:rPr>
          <w:rtl/>
        </w:rPr>
        <w:t>‌</w:t>
      </w:r>
      <w:r w:rsidRPr="001672E7">
        <w:rPr>
          <w:rFonts w:hint="cs"/>
          <w:rtl/>
        </w:rPr>
        <w:t>، فرقی میان آن</w:t>
      </w:r>
      <w:r>
        <w:rPr>
          <w:rtl/>
        </w:rPr>
        <w:t>‌</w:t>
      </w:r>
      <w:r w:rsidRPr="001672E7">
        <w:rPr>
          <w:rFonts w:hint="cs"/>
          <w:rtl/>
        </w:rPr>
        <w:t>ها و مسلمانان باشد.</w:t>
      </w:r>
    </w:p>
    <w:p w:rsidR="00792166" w:rsidRDefault="0036715B" w:rsidP="005D605F">
      <w:pPr>
        <w:pStyle w:val="af4"/>
        <w:rPr>
          <w:rtl/>
        </w:rPr>
      </w:pPr>
      <w:r w:rsidRPr="001672E7">
        <w:rPr>
          <w:rFonts w:hint="cs"/>
          <w:rtl/>
        </w:rPr>
        <w:t>اهل ذمّه نه بر اسب سوار شوند و نه با خود اسلحه و ادوات جنگی و نظامی حمل نمایند. [و در اماکن عمومی از شرابخواری و خوردن گوشت خوک و خوردن و آشامیدن در روزهای ماه مبارک رمضان باید خودداری کنند. و مسلمانان باید از تعرّض به جان و مال و ناموس و حیثیّت</w:t>
      </w:r>
      <w:r>
        <w:rPr>
          <w:rFonts w:hint="cs"/>
          <w:rtl/>
        </w:rPr>
        <w:t xml:space="preserve"> اهل ذمّه و اذیّت و آزارشان خود</w:t>
      </w:r>
      <w:r w:rsidRPr="001672E7">
        <w:rPr>
          <w:rFonts w:hint="cs"/>
          <w:rtl/>
        </w:rPr>
        <w:t>داری کنند</w:t>
      </w:r>
      <w:r>
        <w:rPr>
          <w:rFonts w:hint="cs"/>
          <w:rtl/>
        </w:rPr>
        <w:t>؛</w:t>
      </w:r>
      <w:r w:rsidRPr="001672E7">
        <w:rPr>
          <w:rFonts w:hint="cs"/>
          <w:rtl/>
        </w:rPr>
        <w:t xml:space="preserve"> و چنانچه آنان پیمان و تعهّد خود را نقض نمودند، باید مسئولین نظام اسلامی در موردشان تصمیم گیری نمایند؛ زیرا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می</w:t>
      </w:r>
      <w:r>
        <w:rPr>
          <w:rtl/>
        </w:rPr>
        <w:t>‌</w:t>
      </w:r>
      <w:r w:rsidRPr="001672E7">
        <w:rPr>
          <w:rFonts w:hint="cs"/>
          <w:rtl/>
        </w:rPr>
        <w:t>فرماید: «</w:t>
      </w:r>
      <w:r w:rsidRPr="002E669F">
        <w:rPr>
          <w:rStyle w:val="Charf0"/>
          <w:rFonts w:hint="cs"/>
          <w:rtl/>
        </w:rPr>
        <w:t>هر کس غیر مسلمانی را که با مسلمانان دارای تعهّد متقابل است، آزار دهد، روز قیامت، من خود دشمن او خواهم بود</w:t>
      </w:r>
      <w:r w:rsidRPr="001672E7">
        <w:rPr>
          <w:rFonts w:hint="cs"/>
          <w:rtl/>
        </w:rPr>
        <w:t>»</w:t>
      </w:r>
      <w:r w:rsidR="00823527">
        <w:rPr>
          <w:rFonts w:hint="cs"/>
          <w:rtl/>
        </w:rPr>
        <w:t>].</w:t>
      </w:r>
    </w:p>
    <w:p w:rsidR="00792166" w:rsidRDefault="00FC5E6F" w:rsidP="008518C9">
      <w:pPr>
        <w:pStyle w:val="af4"/>
        <w:rPr>
          <w:rtl/>
        </w:rPr>
      </w:pPr>
      <w:r w:rsidRPr="002E669F">
        <w:rPr>
          <w:rStyle w:val="Charf0"/>
          <w:rFonts w:hint="cs"/>
          <w:rtl/>
        </w:rPr>
        <w:t xml:space="preserve">س: </w:t>
      </w:r>
      <w:r w:rsidR="0036715B" w:rsidRPr="002E669F">
        <w:rPr>
          <w:rStyle w:val="Charf0"/>
          <w:rFonts w:hint="cs"/>
          <w:rtl/>
        </w:rPr>
        <w:t>اگر کافر ذمّی از پرداخت جزیه امتناع ورزید؛ یا مسلمانی را به قتل رسانید؛ یا پیامبر</w:t>
      </w:r>
      <w:r w:rsidR="00A96A11" w:rsidRPr="001C3CBC">
        <w:rPr>
          <w:rFonts w:cs="CTraditional Arabic" w:hint="cs"/>
          <w:spacing w:val="-2"/>
          <w:position w:val="4"/>
          <w:sz w:val="20"/>
          <w:rtl/>
        </w:rPr>
        <w:t xml:space="preserve"> ج</w:t>
      </w:r>
      <w:r w:rsidR="00070BA9" w:rsidRPr="001C3CBC">
        <w:rPr>
          <w:rFonts w:ascii="Times New Roman" w:hAnsi="Times New Roman" w:cs="Times New Roman"/>
          <w:spacing w:val="-2"/>
          <w:position w:val="4"/>
          <w:sz w:val="8"/>
          <w:szCs w:val="20"/>
          <w:rtl/>
        </w:rPr>
        <w:t xml:space="preserve"> </w:t>
      </w:r>
      <w:r w:rsidR="0036715B" w:rsidRPr="001672E7">
        <w:rPr>
          <w:rFonts w:hint="cs"/>
          <w:rtl/>
        </w:rPr>
        <w:t>را دشنام و ناسزا گفت؛ یا با زن مسلمان زنا کرد؛ در این موارد آیا عهد و پیمانش نقض می</w:t>
      </w:r>
      <w:r w:rsidR="0036715B">
        <w:rPr>
          <w:rtl/>
        </w:rPr>
        <w:t>‌</w:t>
      </w:r>
      <w:r w:rsidR="0036715B" w:rsidRPr="001672E7">
        <w:rPr>
          <w:rFonts w:hint="cs"/>
          <w:rtl/>
        </w:rPr>
        <w:t>گردد؟</w:t>
      </w:r>
    </w:p>
    <w:p w:rsidR="00792166" w:rsidRDefault="00FC5E6F" w:rsidP="008518C9">
      <w:pPr>
        <w:pStyle w:val="af4"/>
        <w:rPr>
          <w:rtl/>
        </w:rPr>
      </w:pPr>
      <w:r w:rsidRPr="002E669F">
        <w:rPr>
          <w:rStyle w:val="Charf0"/>
          <w:rFonts w:hint="cs"/>
          <w:rtl/>
        </w:rPr>
        <w:t xml:space="preserve">ج: </w:t>
      </w:r>
      <w:r w:rsidR="0036715B" w:rsidRPr="002E669F">
        <w:rPr>
          <w:rStyle w:val="Charf0"/>
          <w:rFonts w:hint="cs"/>
          <w:rtl/>
        </w:rPr>
        <w:t>با ارتکاب این موارد، عهد و پیمانش نقض نمی</w:t>
      </w:r>
      <w:r w:rsidR="0036715B" w:rsidRPr="002E669F">
        <w:rPr>
          <w:rStyle w:val="Charf0"/>
          <w:rtl/>
        </w:rPr>
        <w:t>‌</w:t>
      </w:r>
      <w:r w:rsidR="0036715B" w:rsidRPr="002E669F">
        <w:rPr>
          <w:rStyle w:val="Charf0"/>
          <w:rFonts w:hint="cs"/>
          <w:rtl/>
        </w:rPr>
        <w:t>گردد؛ بلکه زمانی عهد او نقض می</w:t>
      </w:r>
      <w:r w:rsidR="0036715B" w:rsidRPr="002E669F">
        <w:rPr>
          <w:rStyle w:val="Charf0"/>
          <w:rtl/>
        </w:rPr>
        <w:t>‌</w:t>
      </w:r>
      <w:r w:rsidR="0036715B" w:rsidRPr="002E669F">
        <w:rPr>
          <w:rStyle w:val="Charf0"/>
          <w:rFonts w:hint="cs"/>
          <w:rtl/>
        </w:rPr>
        <w:t>گردد که به «دارالحرب</w:t>
      </w:r>
      <w:r w:rsidR="0036715B" w:rsidRPr="001672E7">
        <w:rPr>
          <w:rFonts w:hint="cs"/>
          <w:rtl/>
        </w:rPr>
        <w:t>» (سرزمین دشمن) بپیوندد و بدان</w:t>
      </w:r>
      <w:r w:rsidR="0036715B">
        <w:rPr>
          <w:rtl/>
        </w:rPr>
        <w:t>‌</w:t>
      </w:r>
      <w:r w:rsidR="0036715B" w:rsidRPr="001672E7">
        <w:rPr>
          <w:rFonts w:hint="cs"/>
          <w:rtl/>
        </w:rPr>
        <w:t>ها ملحق شود؛ و همچنین اگر اهل ذمّه بر جایی از سرزمین اسلامی، غلبه پیدا نمودند و با مسلمانان وارد پیکار و کارزار شدند، در آن صورت نیز عهد و پیمانشان نقض می</w:t>
      </w:r>
      <w:r w:rsidR="0036715B">
        <w:rPr>
          <w:rtl/>
        </w:rPr>
        <w:t>‌</w:t>
      </w:r>
      <w:r w:rsidR="0036715B" w:rsidRPr="001672E7">
        <w:rPr>
          <w:rFonts w:hint="cs"/>
          <w:rtl/>
        </w:rPr>
        <w:t>شود.</w:t>
      </w:r>
    </w:p>
    <w:p w:rsidR="00792166" w:rsidRDefault="0036715B" w:rsidP="00085B97">
      <w:pPr>
        <w:pStyle w:val="a2"/>
        <w:rPr>
          <w:rtl/>
        </w:rPr>
      </w:pPr>
      <w:bookmarkStart w:id="155" w:name="_Toc282283633"/>
      <w:bookmarkStart w:id="156" w:name="_Toc442202875"/>
      <w:r w:rsidRPr="004357F3">
        <w:rPr>
          <w:rFonts w:hint="cs"/>
          <w:rtl/>
        </w:rPr>
        <w:t>مستأمن (غیر مسلمانی که امان و زنهار بخواهد که برای تجارت، سفارت و مانند این</w:t>
      </w:r>
      <w:r>
        <w:rPr>
          <w:rtl/>
        </w:rPr>
        <w:t>‌</w:t>
      </w:r>
      <w:r w:rsidRPr="004357F3">
        <w:rPr>
          <w:rFonts w:hint="cs"/>
          <w:rtl/>
        </w:rPr>
        <w:t>ها</w:t>
      </w:r>
      <w:r>
        <w:rPr>
          <w:rFonts w:hint="cs"/>
          <w:rtl/>
        </w:rPr>
        <w:t>،</w:t>
      </w:r>
      <w:r w:rsidRPr="004357F3">
        <w:rPr>
          <w:rFonts w:hint="cs"/>
          <w:rtl/>
        </w:rPr>
        <w:t xml:space="preserve"> وارد سرزمین اسلامی شود</w:t>
      </w:r>
      <w:r w:rsidR="00823527">
        <w:rPr>
          <w:rFonts w:hint="cs"/>
          <w:rtl/>
        </w:rPr>
        <w:t>).</w:t>
      </w:r>
      <w:bookmarkEnd w:id="155"/>
      <w:bookmarkEnd w:id="156"/>
    </w:p>
    <w:p w:rsidR="00792166" w:rsidRDefault="00FC5E6F" w:rsidP="008518C9">
      <w:pPr>
        <w:pStyle w:val="af4"/>
        <w:rPr>
          <w:rtl/>
        </w:rPr>
      </w:pPr>
      <w:r w:rsidRPr="002E669F">
        <w:rPr>
          <w:rStyle w:val="Charf0"/>
          <w:rFonts w:hint="cs"/>
          <w:rtl/>
        </w:rPr>
        <w:t xml:space="preserve">س: </w:t>
      </w:r>
      <w:r w:rsidR="0036715B" w:rsidRPr="001672E7">
        <w:rPr>
          <w:rFonts w:hint="cs"/>
          <w:rtl/>
        </w:rPr>
        <w:t>گاهی اوقات اتفاق می</w:t>
      </w:r>
      <w:r w:rsidR="0036715B">
        <w:rPr>
          <w:rtl/>
        </w:rPr>
        <w:t>‌</w:t>
      </w:r>
      <w:r w:rsidR="0036715B" w:rsidRPr="001672E7">
        <w:rPr>
          <w:rFonts w:hint="cs"/>
          <w:rtl/>
        </w:rPr>
        <w:t>افتد که کافران نیاز پیدا می</w:t>
      </w:r>
      <w:r w:rsidR="0036715B">
        <w:rPr>
          <w:rtl/>
        </w:rPr>
        <w:t>‌</w:t>
      </w:r>
      <w:r w:rsidR="0036715B" w:rsidRPr="001672E7">
        <w:rPr>
          <w:rFonts w:hint="cs"/>
          <w:rtl/>
        </w:rPr>
        <w:t>کنند که با امان و زنهار خواستن</w:t>
      </w:r>
      <w:r w:rsidR="0036715B">
        <w:rPr>
          <w:rFonts w:hint="cs"/>
          <w:rtl/>
        </w:rPr>
        <w:t>،</w:t>
      </w:r>
      <w:r w:rsidR="0036715B" w:rsidRPr="001672E7">
        <w:rPr>
          <w:rFonts w:hint="cs"/>
          <w:rtl/>
        </w:rPr>
        <w:t xml:space="preserve"> وارد سرزمین اسلامی ما بشوند؛ و زیاد اتفاق می</w:t>
      </w:r>
      <w:r w:rsidR="0036715B">
        <w:rPr>
          <w:rtl/>
        </w:rPr>
        <w:t>‌</w:t>
      </w:r>
      <w:r w:rsidR="0036715B" w:rsidRPr="001672E7">
        <w:rPr>
          <w:rFonts w:hint="cs"/>
          <w:rtl/>
        </w:rPr>
        <w:t>افتد که مسلمانان نیز به سرزمین آنان وارد می</w:t>
      </w:r>
      <w:r w:rsidR="0036715B">
        <w:rPr>
          <w:rtl/>
        </w:rPr>
        <w:t>‌</w:t>
      </w:r>
      <w:r w:rsidR="0036715B" w:rsidRPr="001672E7">
        <w:rPr>
          <w:rFonts w:hint="cs"/>
          <w:rtl/>
        </w:rPr>
        <w:t>شوند؛ حال می</w:t>
      </w:r>
      <w:r w:rsidR="0036715B">
        <w:rPr>
          <w:rtl/>
        </w:rPr>
        <w:t>‌</w:t>
      </w:r>
      <w:r w:rsidR="0036715B" w:rsidRPr="001672E7">
        <w:rPr>
          <w:rFonts w:hint="cs"/>
          <w:rtl/>
        </w:rPr>
        <w:t>خواهیم نسبت به احکام این</w:t>
      </w:r>
      <w:r w:rsidR="0036715B">
        <w:rPr>
          <w:rtl/>
        </w:rPr>
        <w:t>‌</w:t>
      </w:r>
      <w:r w:rsidR="0036715B" w:rsidRPr="001672E7">
        <w:rPr>
          <w:rFonts w:hint="cs"/>
          <w:rtl/>
        </w:rPr>
        <w:t>گونه موارد، آشنا بشویم؛ پس آن</w:t>
      </w:r>
      <w:r w:rsidR="0036715B">
        <w:rPr>
          <w:rtl/>
        </w:rPr>
        <w:t>‌</w:t>
      </w:r>
      <w:r w:rsidR="0036715B" w:rsidRPr="001672E7">
        <w:rPr>
          <w:rFonts w:hint="cs"/>
          <w:rtl/>
        </w:rPr>
        <w:t>ها را برای ما بیان نمایید؟</w:t>
      </w:r>
    </w:p>
    <w:p w:rsidR="0036715B" w:rsidRPr="001672E7" w:rsidRDefault="00FC5E6F" w:rsidP="008518C9">
      <w:pPr>
        <w:pStyle w:val="af4"/>
        <w:rPr>
          <w:rtl/>
        </w:rPr>
      </w:pPr>
      <w:r w:rsidRPr="002E669F">
        <w:rPr>
          <w:rStyle w:val="Charf0"/>
          <w:rFonts w:hint="cs"/>
          <w:rtl/>
        </w:rPr>
        <w:t xml:space="preserve">ج: </w:t>
      </w:r>
      <w:r w:rsidR="0036715B" w:rsidRPr="001672E7">
        <w:rPr>
          <w:rFonts w:hint="cs"/>
          <w:rtl/>
        </w:rPr>
        <w:t>علماء و صاحب نظران فقهی در این مورد، تفصیل قائل شده</w:t>
      </w:r>
      <w:r w:rsidR="0036715B">
        <w:rPr>
          <w:rtl/>
        </w:rPr>
        <w:t>‌</w:t>
      </w:r>
      <w:r w:rsidR="0036715B" w:rsidRPr="001672E7">
        <w:rPr>
          <w:rFonts w:hint="cs"/>
          <w:rtl/>
        </w:rPr>
        <w:t>اند؛ که در احکام و مسائل آتی، این تفصیل برایت بهتر روشن و واضح خواهد شد؛ پس این احکام و مسائل را خوب به خاطر بسپار:</w:t>
      </w:r>
    </w:p>
    <w:p w:rsidR="0036715B" w:rsidRPr="001672E7" w:rsidRDefault="0036715B" w:rsidP="005D605F">
      <w:pPr>
        <w:pStyle w:val="af4"/>
        <w:rPr>
          <w:rtl/>
        </w:rPr>
      </w:pPr>
      <w:r w:rsidRPr="001672E7">
        <w:rPr>
          <w:rFonts w:hint="cs"/>
          <w:rtl/>
        </w:rPr>
        <w:t>اگر فرد مسلمان، امان و زنهار خواست که برای تجارت وارد سرزمین دشمن (دارالحرب) شود؛ در آن صورت برایش حلال نیست که به مال و جان مردمان آن سرزمین تعرّض نماید؛ از این رو، اگر بدان</w:t>
      </w:r>
      <w:r>
        <w:rPr>
          <w:rtl/>
        </w:rPr>
        <w:t>‌</w:t>
      </w:r>
      <w:r w:rsidRPr="001672E7">
        <w:rPr>
          <w:rFonts w:hint="cs"/>
          <w:rtl/>
        </w:rPr>
        <w:t>ها خیانت ورزید و چیزی را از آنجا برداشت و با خود به «</w:t>
      </w:r>
      <w:r w:rsidRPr="002E669F">
        <w:rPr>
          <w:rStyle w:val="Charf0"/>
          <w:rFonts w:hint="cs"/>
          <w:rtl/>
        </w:rPr>
        <w:t>دارالاسلام</w:t>
      </w:r>
      <w:r w:rsidRPr="001672E7">
        <w:rPr>
          <w:rFonts w:hint="cs"/>
          <w:rtl/>
        </w:rPr>
        <w:t>» (سرزمین مسلمانان) آورد، در آن صورت آن شیء را به صورت نامشروع و حرام در ملکیّت خویش درآورده است؛ بنابراین بر او لازم است که آن را صدقه</w:t>
      </w:r>
      <w:r>
        <w:rPr>
          <w:rFonts w:ascii="Times New Roman" w:hAnsi="Times New Roman" w:cs="Times New Roman"/>
        </w:rPr>
        <w:t> </w:t>
      </w:r>
      <w:r w:rsidRPr="001672E7">
        <w:rPr>
          <w:rFonts w:hint="cs"/>
          <w:rtl/>
        </w:rPr>
        <w:t>نماید.</w:t>
      </w:r>
    </w:p>
    <w:p w:rsidR="0036715B" w:rsidRPr="001672E7" w:rsidRDefault="0036715B" w:rsidP="005D605F">
      <w:pPr>
        <w:pStyle w:val="af4"/>
        <w:rPr>
          <w:rtl/>
        </w:rPr>
      </w:pPr>
      <w:r w:rsidRPr="001672E7">
        <w:rPr>
          <w:rFonts w:hint="cs"/>
          <w:rtl/>
        </w:rPr>
        <w:t>اگر کافر حربی</w:t>
      </w:r>
      <w:r>
        <w:rPr>
          <w:rFonts w:hint="cs"/>
          <w:rtl/>
        </w:rPr>
        <w:t>،</w:t>
      </w:r>
      <w:r w:rsidRPr="001672E7">
        <w:rPr>
          <w:rFonts w:hint="cs"/>
          <w:rtl/>
        </w:rPr>
        <w:t xml:space="preserve"> امان و زنهار خواست که وارد سرزمین اسلامی ما بشود، در آن صورت اجازه ندارد که به مدّت یک سال، در سرزمین ما بماند؛ بلکه امام خطاب بدو بگوید: اگر به مدّت یک سال کامل در سرزمین اسلامی اقامت گزیدی، در آن صورت بر تو پرداخت جزیه را مقرّر می</w:t>
      </w:r>
      <w:r>
        <w:rPr>
          <w:rtl/>
        </w:rPr>
        <w:t>‌</w:t>
      </w:r>
      <w:r w:rsidRPr="001672E7">
        <w:rPr>
          <w:rFonts w:hint="cs"/>
          <w:rtl/>
        </w:rPr>
        <w:t>کنیم؛ پس اگر یک سال در سرزمین اسلامی اقامت گزید، از او جزیه گرفته می</w:t>
      </w:r>
      <w:r>
        <w:rPr>
          <w:rtl/>
        </w:rPr>
        <w:t>‌</w:t>
      </w:r>
      <w:r w:rsidRPr="001672E7">
        <w:rPr>
          <w:rFonts w:hint="cs"/>
          <w:rtl/>
        </w:rPr>
        <w:t>شود و با پرداخت جزیه، از زمره</w:t>
      </w:r>
      <w:r>
        <w:rPr>
          <w:rtl/>
        </w:rPr>
        <w:t>‌</w:t>
      </w:r>
      <w:r w:rsidRPr="001672E7">
        <w:rPr>
          <w:rFonts w:hint="cs"/>
          <w:rtl/>
        </w:rPr>
        <w:t>ی «</w:t>
      </w:r>
      <w:r w:rsidRPr="002E669F">
        <w:rPr>
          <w:rStyle w:val="Charf0"/>
          <w:rFonts w:hint="cs"/>
          <w:rtl/>
        </w:rPr>
        <w:t>اهل ذمّه</w:t>
      </w:r>
      <w:r w:rsidRPr="001672E7">
        <w:rPr>
          <w:rFonts w:hint="cs"/>
          <w:rtl/>
        </w:rPr>
        <w:t>» قرار می</w:t>
      </w:r>
      <w:r>
        <w:rPr>
          <w:rtl/>
        </w:rPr>
        <w:t>‌</w:t>
      </w:r>
      <w:r w:rsidRPr="001672E7">
        <w:rPr>
          <w:rFonts w:hint="cs"/>
          <w:rtl/>
        </w:rPr>
        <w:t>گیرد؛ و پس از آن اجازه ندارد که به «</w:t>
      </w:r>
      <w:r w:rsidRPr="002E669F">
        <w:rPr>
          <w:rStyle w:val="Charf0"/>
          <w:rFonts w:hint="cs"/>
          <w:rtl/>
        </w:rPr>
        <w:t>دارالحرب</w:t>
      </w:r>
      <w:r w:rsidRPr="001672E7">
        <w:rPr>
          <w:rFonts w:hint="cs"/>
          <w:rtl/>
        </w:rPr>
        <w:t>» برگردد.</w:t>
      </w:r>
    </w:p>
    <w:p w:rsidR="0036715B" w:rsidRPr="001672E7" w:rsidRDefault="0036715B" w:rsidP="005D605F">
      <w:pPr>
        <w:pStyle w:val="af4"/>
        <w:rPr>
          <w:rtl/>
        </w:rPr>
      </w:pPr>
      <w:r w:rsidRPr="001672E7">
        <w:rPr>
          <w:rFonts w:hint="cs"/>
          <w:rtl/>
        </w:rPr>
        <w:t>(در مسئله</w:t>
      </w:r>
      <w:r>
        <w:rPr>
          <w:rtl/>
        </w:rPr>
        <w:t>‌</w:t>
      </w:r>
      <w:r w:rsidRPr="001672E7">
        <w:rPr>
          <w:rFonts w:hint="cs"/>
          <w:rtl/>
        </w:rPr>
        <w:t>ی پیشین،) اگر دوباره به «</w:t>
      </w:r>
      <w:r w:rsidRPr="002E669F">
        <w:rPr>
          <w:rStyle w:val="Charf0"/>
          <w:rFonts w:hint="cs"/>
          <w:rtl/>
        </w:rPr>
        <w:t>دارالحرب</w:t>
      </w:r>
      <w:r w:rsidRPr="001672E7">
        <w:rPr>
          <w:rFonts w:hint="cs"/>
          <w:rtl/>
        </w:rPr>
        <w:t>» (سرزمین دشمن) برگشت و ودیعه</w:t>
      </w:r>
      <w:r>
        <w:rPr>
          <w:rtl/>
        </w:rPr>
        <w:t>‌</w:t>
      </w:r>
      <w:r w:rsidRPr="001672E7">
        <w:rPr>
          <w:rFonts w:hint="cs"/>
          <w:rtl/>
        </w:rPr>
        <w:t>ای را در نزد مسلمانان یا ک</w:t>
      </w:r>
      <w:r>
        <w:rPr>
          <w:rFonts w:hint="cs"/>
          <w:rtl/>
        </w:rPr>
        <w:t>ا</w:t>
      </w:r>
      <w:r w:rsidRPr="001672E7">
        <w:rPr>
          <w:rFonts w:hint="cs"/>
          <w:rtl/>
        </w:rPr>
        <w:t>فر ذمّی از خود بر جای گذاشت؛ و یا از مسلمانان و کافران ذمّی، طلبکار بود، در آن صورت با برگشتش به «</w:t>
      </w:r>
      <w:r w:rsidRPr="002E669F">
        <w:rPr>
          <w:rStyle w:val="Charf0"/>
          <w:rFonts w:hint="cs"/>
          <w:rtl/>
        </w:rPr>
        <w:t>دارالحرب</w:t>
      </w:r>
      <w:r w:rsidRPr="001672E7">
        <w:rPr>
          <w:rFonts w:hint="cs"/>
          <w:rtl/>
        </w:rPr>
        <w:t>»، خونش مباح می</w:t>
      </w:r>
      <w:r>
        <w:rPr>
          <w:rtl/>
        </w:rPr>
        <w:t>‌</w:t>
      </w:r>
      <w:r w:rsidRPr="001672E7">
        <w:rPr>
          <w:rFonts w:hint="cs"/>
          <w:rtl/>
        </w:rPr>
        <w:t>گردد و دارایی و اموالش که در سرزمین اسلامی باقی مانده</w:t>
      </w:r>
      <w:r>
        <w:rPr>
          <w:rFonts w:hint="cs"/>
          <w:rtl/>
        </w:rPr>
        <w:t>،</w:t>
      </w:r>
      <w:r w:rsidRPr="001672E7">
        <w:rPr>
          <w:rFonts w:hint="cs"/>
          <w:rtl/>
        </w:rPr>
        <w:t xml:space="preserve"> در مخاطره می</w:t>
      </w:r>
      <w:r>
        <w:rPr>
          <w:rtl/>
        </w:rPr>
        <w:t>‌</w:t>
      </w:r>
      <w:r w:rsidRPr="001672E7">
        <w:rPr>
          <w:rFonts w:hint="cs"/>
          <w:rtl/>
        </w:rPr>
        <w:t>باشد؛ این طور که اگر به اسارت گرفته شد و یا مسلمانان بر سرزمینش غلبه پیدا کردند و بر آن</w:t>
      </w:r>
      <w:r>
        <w:rPr>
          <w:rtl/>
        </w:rPr>
        <w:t>‌</w:t>
      </w:r>
      <w:r w:rsidRPr="001672E7">
        <w:rPr>
          <w:rFonts w:hint="cs"/>
          <w:rtl/>
        </w:rPr>
        <w:t>ها چیره شدند، در آن صورت طلبکاری</w:t>
      </w:r>
      <w:r>
        <w:rPr>
          <w:rtl/>
        </w:rPr>
        <w:t>‌</w:t>
      </w:r>
      <w:r w:rsidRPr="001672E7">
        <w:rPr>
          <w:rFonts w:hint="cs"/>
          <w:rtl/>
        </w:rPr>
        <w:t>هایش از بدهکاران ساقط می</w:t>
      </w:r>
      <w:r>
        <w:rPr>
          <w:rtl/>
        </w:rPr>
        <w:t>‌</w:t>
      </w:r>
      <w:r w:rsidRPr="001672E7">
        <w:rPr>
          <w:rFonts w:hint="cs"/>
          <w:rtl/>
        </w:rPr>
        <w:t>گردد و ودیعت</w:t>
      </w:r>
      <w:r>
        <w:rPr>
          <w:rtl/>
        </w:rPr>
        <w:t>‌</w:t>
      </w:r>
      <w:r w:rsidRPr="001672E7">
        <w:rPr>
          <w:rFonts w:hint="cs"/>
          <w:rtl/>
        </w:rPr>
        <w:t>هایش در «</w:t>
      </w:r>
      <w:r w:rsidRPr="002E669F">
        <w:rPr>
          <w:rStyle w:val="Charf0"/>
          <w:rFonts w:hint="cs"/>
          <w:rtl/>
        </w:rPr>
        <w:t>فَیء</w:t>
      </w:r>
      <w:r w:rsidRPr="001672E7">
        <w:rPr>
          <w:rFonts w:hint="cs"/>
          <w:rtl/>
        </w:rPr>
        <w:t>» داخل می</w:t>
      </w:r>
      <w:r>
        <w:rPr>
          <w:rtl/>
        </w:rPr>
        <w:t>‌</w:t>
      </w:r>
      <w:r w:rsidRPr="001672E7">
        <w:rPr>
          <w:rFonts w:hint="cs"/>
          <w:rtl/>
        </w:rPr>
        <w:t>شوند.</w:t>
      </w:r>
    </w:p>
    <w:p w:rsidR="00792166" w:rsidRDefault="0036715B" w:rsidP="005D605F">
      <w:pPr>
        <w:pStyle w:val="af4"/>
        <w:rPr>
          <w:rtl/>
        </w:rPr>
      </w:pPr>
      <w:r w:rsidRPr="006F72B2">
        <w:rPr>
          <w:rFonts w:hint="cs"/>
          <w:rtl/>
        </w:rPr>
        <w:t>و اگر چنانچه به قتل رسید و مسلمانان بر سرزمینش غلبه پیدا نکردند. در آن صورت وام</w:t>
      </w:r>
      <w:r w:rsidRPr="006F72B2">
        <w:rPr>
          <w:rtl/>
        </w:rPr>
        <w:t>‌</w:t>
      </w:r>
      <w:r w:rsidRPr="006F72B2">
        <w:rPr>
          <w:rFonts w:hint="cs"/>
          <w:rtl/>
        </w:rPr>
        <w:t>ها و ودیعت</w:t>
      </w:r>
      <w:r w:rsidRPr="006F72B2">
        <w:rPr>
          <w:rtl/>
        </w:rPr>
        <w:t>‌</w:t>
      </w:r>
      <w:r w:rsidRPr="006F72B2">
        <w:rPr>
          <w:rFonts w:hint="cs"/>
          <w:rtl/>
        </w:rPr>
        <w:t>هایش به وارثان او تعلّق خواهد گرفت.</w:t>
      </w:r>
    </w:p>
    <w:p w:rsidR="00792166" w:rsidRDefault="0036715B" w:rsidP="00085B97">
      <w:pPr>
        <w:pStyle w:val="a2"/>
        <w:rPr>
          <w:rtl/>
        </w:rPr>
      </w:pPr>
      <w:bookmarkStart w:id="157" w:name="_Toc282283634"/>
      <w:bookmarkStart w:id="158" w:name="_Toc442202876"/>
      <w:r w:rsidRPr="004357F3">
        <w:rPr>
          <w:rFonts w:hint="cs"/>
          <w:rtl/>
        </w:rPr>
        <w:t>چیره شدن مسلمانان بر کافران؛ و مسلّط شدن کافران بر مسلمانان</w:t>
      </w:r>
      <w:bookmarkEnd w:id="157"/>
      <w:bookmarkEnd w:id="158"/>
    </w:p>
    <w:p w:rsidR="00792166" w:rsidRDefault="00FC5E6F" w:rsidP="008518C9">
      <w:pPr>
        <w:pStyle w:val="af4"/>
        <w:rPr>
          <w:rtl/>
        </w:rPr>
      </w:pPr>
      <w:r w:rsidRPr="002E669F">
        <w:rPr>
          <w:rStyle w:val="Charf0"/>
          <w:rFonts w:hint="cs"/>
          <w:rtl/>
        </w:rPr>
        <w:t xml:space="preserve">س: </w:t>
      </w:r>
      <w:r w:rsidR="0036715B" w:rsidRPr="001672E7">
        <w:rPr>
          <w:rFonts w:hint="cs"/>
          <w:rtl/>
        </w:rPr>
        <w:t>حکم چیره شدن مسلمانان بر کافران، و مسلّط گردیدن کافران بر مسلمانان، و چیره شدن گروهی از کفّار بر دسته</w:t>
      </w:r>
      <w:r w:rsidR="0036715B">
        <w:rPr>
          <w:rtl/>
        </w:rPr>
        <w:t>‌</w:t>
      </w:r>
      <w:r w:rsidR="0036715B" w:rsidRPr="001672E7">
        <w:rPr>
          <w:rFonts w:hint="cs"/>
          <w:rtl/>
        </w:rPr>
        <w:t>ای دیگر از آنان چیست؟</w:t>
      </w:r>
    </w:p>
    <w:p w:rsidR="00792166" w:rsidRDefault="00FC5E6F" w:rsidP="008518C9">
      <w:pPr>
        <w:pStyle w:val="af4"/>
        <w:rPr>
          <w:rtl/>
        </w:rPr>
      </w:pPr>
      <w:r w:rsidRPr="002E669F">
        <w:rPr>
          <w:rStyle w:val="Charf0"/>
          <w:rFonts w:hint="cs"/>
          <w:rtl/>
        </w:rPr>
        <w:t xml:space="preserve">ج: </w:t>
      </w:r>
      <w:r w:rsidR="0036715B" w:rsidRPr="001672E7">
        <w:rPr>
          <w:rFonts w:hint="cs"/>
          <w:rtl/>
        </w:rPr>
        <w:t>علماء و صاحب نظران فقهی، در این مورد شماری از احکام و مسائل را بیان کرده</w:t>
      </w:r>
      <w:r w:rsidR="0036715B">
        <w:rPr>
          <w:rtl/>
        </w:rPr>
        <w:t>‌</w:t>
      </w:r>
      <w:r w:rsidR="0036715B" w:rsidRPr="001672E7">
        <w:rPr>
          <w:rFonts w:hint="cs"/>
          <w:rtl/>
        </w:rPr>
        <w:t>اند که با ذکر آن</w:t>
      </w:r>
      <w:r w:rsidR="0036715B">
        <w:rPr>
          <w:rtl/>
        </w:rPr>
        <w:t>‌</w:t>
      </w:r>
      <w:r w:rsidR="0036715B" w:rsidRPr="001672E7">
        <w:rPr>
          <w:rFonts w:hint="cs"/>
          <w:rtl/>
        </w:rPr>
        <w:t>ها، پاسخ پرسش نیز روشن و واضح خواهد شد. پس حواس خویش را خوب جمع کن و با دقّت بدین مسائل گوش فرا ده:</w:t>
      </w:r>
    </w:p>
    <w:p w:rsidR="0036715B" w:rsidRPr="001672E7" w:rsidRDefault="0036715B" w:rsidP="005D605F">
      <w:pPr>
        <w:pStyle w:val="af4"/>
        <w:rPr>
          <w:rtl/>
        </w:rPr>
      </w:pPr>
      <w:r w:rsidRPr="001672E7">
        <w:rPr>
          <w:rFonts w:hint="cs"/>
          <w:rtl/>
        </w:rPr>
        <w:t>اگر گروهی از کافران بر دسته</w:t>
      </w:r>
      <w:r>
        <w:rPr>
          <w:rtl/>
        </w:rPr>
        <w:t>‌</w:t>
      </w:r>
      <w:r w:rsidRPr="001672E7">
        <w:rPr>
          <w:rFonts w:hint="cs"/>
          <w:rtl/>
        </w:rPr>
        <w:t>ای دیگر از خود چیره گردیدند و آن</w:t>
      </w:r>
      <w:r>
        <w:rPr>
          <w:rtl/>
        </w:rPr>
        <w:t>‌</w:t>
      </w:r>
      <w:r w:rsidRPr="001672E7">
        <w:rPr>
          <w:rFonts w:hint="cs"/>
          <w:rtl/>
        </w:rPr>
        <w:t>ها را به اسارت گرفتند و اموالشان را به غارت بردند؛ در آن صورت مالک آن می</w:t>
      </w:r>
      <w:r>
        <w:rPr>
          <w:rtl/>
        </w:rPr>
        <w:t>‌</w:t>
      </w:r>
      <w:r w:rsidRPr="001672E7">
        <w:rPr>
          <w:rFonts w:hint="cs"/>
          <w:rtl/>
        </w:rPr>
        <w:t>شوند.</w:t>
      </w:r>
    </w:p>
    <w:p w:rsidR="0036715B" w:rsidRPr="001672E7" w:rsidRDefault="0036715B" w:rsidP="005D605F">
      <w:pPr>
        <w:pStyle w:val="af4"/>
        <w:rPr>
          <w:rtl/>
        </w:rPr>
      </w:pPr>
      <w:r w:rsidRPr="001672E7">
        <w:rPr>
          <w:rFonts w:hint="cs"/>
          <w:rtl/>
        </w:rPr>
        <w:t>و اگر ما مسلمانان بر آن گروهِ پیروز و غالب، چیره شدیم؛ در آن صورت برای ما حلال است که هر آنچه را که از اموال آن</w:t>
      </w:r>
      <w:r>
        <w:rPr>
          <w:rtl/>
        </w:rPr>
        <w:t>‌</w:t>
      </w:r>
      <w:r w:rsidRPr="001672E7">
        <w:rPr>
          <w:rFonts w:hint="cs"/>
          <w:rtl/>
        </w:rPr>
        <w:t>ها می</w:t>
      </w:r>
      <w:r>
        <w:rPr>
          <w:rtl/>
        </w:rPr>
        <w:t>‌</w:t>
      </w:r>
      <w:r w:rsidRPr="001672E7">
        <w:rPr>
          <w:rFonts w:hint="cs"/>
          <w:rtl/>
        </w:rPr>
        <w:t>یابیم، برای خود بگیریم.</w:t>
      </w:r>
    </w:p>
    <w:p w:rsidR="0036715B" w:rsidRPr="001672E7" w:rsidRDefault="0036715B" w:rsidP="005D605F">
      <w:pPr>
        <w:pStyle w:val="af4"/>
        <w:rPr>
          <w:rtl/>
        </w:rPr>
      </w:pPr>
      <w:r w:rsidRPr="001672E7">
        <w:rPr>
          <w:rFonts w:hint="cs"/>
          <w:rtl/>
        </w:rPr>
        <w:t>و اگر چنانچه کافران بر اموال ما چیره شدند و آن را به سرزمین خویش منتقل نمودند، در آن صورت مالک آن می</w:t>
      </w:r>
      <w:r>
        <w:rPr>
          <w:rtl/>
        </w:rPr>
        <w:t>‌</w:t>
      </w:r>
      <w:r w:rsidRPr="001672E7">
        <w:rPr>
          <w:rFonts w:hint="cs"/>
          <w:rtl/>
        </w:rPr>
        <w:t>شوند. و اگر مسلمانان بر کافران چیره شدند و همان اموال را فراچنگ آوردند، و صاحبان اموال، پیش از تقسیم، آن را یافتند، در آن صورت آن اموال ـ بدون در نظر گرفتن چیزی ـ متعلّق بدان</w:t>
      </w:r>
      <w:r>
        <w:rPr>
          <w:rtl/>
        </w:rPr>
        <w:t>‌</w:t>
      </w:r>
      <w:r w:rsidRPr="001672E7">
        <w:rPr>
          <w:rFonts w:hint="cs"/>
          <w:rtl/>
        </w:rPr>
        <w:t>ها می</w:t>
      </w:r>
      <w:r>
        <w:rPr>
          <w:rtl/>
        </w:rPr>
        <w:t>‌</w:t>
      </w:r>
      <w:r w:rsidRPr="001672E7">
        <w:rPr>
          <w:rFonts w:hint="cs"/>
          <w:rtl/>
        </w:rPr>
        <w:t>باشد؛ واگر چنانچه پس از تقسیم، اموال خویش را یافتند، در آن صورت اگر دوست داشتند می</w:t>
      </w:r>
      <w:r>
        <w:rPr>
          <w:rtl/>
        </w:rPr>
        <w:t>‌</w:t>
      </w:r>
      <w:r w:rsidRPr="001672E7">
        <w:rPr>
          <w:rFonts w:hint="cs"/>
          <w:rtl/>
        </w:rPr>
        <w:t>توانند آن را در برابر پرداخت قیمت، خریداری نمایند.</w:t>
      </w:r>
    </w:p>
    <w:p w:rsidR="0036715B" w:rsidRPr="001672E7" w:rsidRDefault="0036715B" w:rsidP="005D605F">
      <w:pPr>
        <w:pStyle w:val="af4"/>
        <w:rPr>
          <w:rtl/>
        </w:rPr>
      </w:pPr>
      <w:r w:rsidRPr="001672E7">
        <w:rPr>
          <w:rFonts w:hint="cs"/>
          <w:rtl/>
        </w:rPr>
        <w:t>اگر بازرگان و تاجری</w:t>
      </w:r>
      <w:r>
        <w:rPr>
          <w:rFonts w:hint="cs"/>
          <w:rtl/>
        </w:rPr>
        <w:t>،</w:t>
      </w:r>
      <w:r w:rsidRPr="001672E7">
        <w:rPr>
          <w:rFonts w:hint="cs"/>
          <w:rtl/>
        </w:rPr>
        <w:t xml:space="preserve"> در سرزمین دشمن (</w:t>
      </w:r>
      <w:r w:rsidRPr="002E669F">
        <w:rPr>
          <w:rStyle w:val="Charf0"/>
          <w:rFonts w:hint="cs"/>
          <w:rtl/>
        </w:rPr>
        <w:t>دارالحرب</w:t>
      </w:r>
      <w:r w:rsidRPr="001672E7">
        <w:rPr>
          <w:rFonts w:hint="cs"/>
          <w:rtl/>
        </w:rPr>
        <w:t>) وارد شد، و اموالی را که کافران پس از غلبه</w:t>
      </w:r>
      <w:r>
        <w:rPr>
          <w:rtl/>
        </w:rPr>
        <w:t>‌</w:t>
      </w:r>
      <w:r w:rsidRPr="001672E7">
        <w:rPr>
          <w:rFonts w:hint="cs"/>
          <w:rtl/>
        </w:rPr>
        <w:t>ی خویش از مسلمانان گرفته بودند، از آن</w:t>
      </w:r>
      <w:r>
        <w:rPr>
          <w:rtl/>
        </w:rPr>
        <w:t>‌</w:t>
      </w:r>
      <w:r w:rsidRPr="001672E7">
        <w:rPr>
          <w:rFonts w:hint="cs"/>
          <w:rtl/>
        </w:rPr>
        <w:t>ها خریداری نمود؛ و آن را به سرزمین مسلمانان (</w:t>
      </w:r>
      <w:r w:rsidRPr="002E669F">
        <w:rPr>
          <w:rStyle w:val="Charf0"/>
          <w:rFonts w:hint="cs"/>
          <w:rtl/>
        </w:rPr>
        <w:t>دارالاسلام</w:t>
      </w:r>
      <w:r w:rsidRPr="001672E7">
        <w:rPr>
          <w:rFonts w:hint="cs"/>
          <w:rtl/>
        </w:rPr>
        <w:t>) منتقل کرد؛ در آن صورت مالکِ اوّلِ این اموال مختار است؛ این طور که اگر خواست می</w:t>
      </w:r>
      <w:r>
        <w:rPr>
          <w:rtl/>
        </w:rPr>
        <w:t>‌</w:t>
      </w:r>
      <w:r w:rsidRPr="001672E7">
        <w:rPr>
          <w:rFonts w:hint="cs"/>
          <w:rtl/>
        </w:rPr>
        <w:t>تواند اموال خویش را با همان قیمتی از بازرگان خریداری نماید که او از کافران خریداری نموده است؛ و اگر هم خواست می</w:t>
      </w:r>
      <w:r>
        <w:rPr>
          <w:rtl/>
        </w:rPr>
        <w:t>‌</w:t>
      </w:r>
      <w:r w:rsidRPr="001672E7">
        <w:rPr>
          <w:rFonts w:hint="cs"/>
          <w:rtl/>
        </w:rPr>
        <w:t>تواند اموالش را فراموش کند.</w:t>
      </w:r>
    </w:p>
    <w:p w:rsidR="00792166" w:rsidRDefault="0036715B" w:rsidP="005D605F">
      <w:pPr>
        <w:pStyle w:val="af4"/>
        <w:rPr>
          <w:rtl/>
        </w:rPr>
      </w:pPr>
      <w:r w:rsidRPr="001672E7">
        <w:rPr>
          <w:rFonts w:hint="cs"/>
          <w:rtl/>
        </w:rPr>
        <w:t>اگر شتر یکی از مسلمانان</w:t>
      </w:r>
      <w:r>
        <w:rPr>
          <w:rFonts w:hint="cs"/>
          <w:rtl/>
        </w:rPr>
        <w:t>،</w:t>
      </w:r>
      <w:r w:rsidRPr="001672E7">
        <w:rPr>
          <w:rFonts w:hint="cs"/>
          <w:rtl/>
        </w:rPr>
        <w:t xml:space="preserve"> به سوی دشمنان و بدخواهان اسلام و مسلمین گریخت و آن</w:t>
      </w:r>
      <w:r>
        <w:rPr>
          <w:rtl/>
        </w:rPr>
        <w:t>‌</w:t>
      </w:r>
      <w:r w:rsidRPr="001672E7">
        <w:rPr>
          <w:rFonts w:hint="cs"/>
          <w:rtl/>
        </w:rPr>
        <w:t>ها او را گرفتند؛ در آن صورت مالک آن می</w:t>
      </w:r>
      <w:r>
        <w:rPr>
          <w:rtl/>
        </w:rPr>
        <w:t>‌</w:t>
      </w:r>
      <w:r w:rsidRPr="001672E7">
        <w:rPr>
          <w:rFonts w:hint="cs"/>
          <w:rtl/>
        </w:rPr>
        <w:t>شوند</w:t>
      </w:r>
      <w:r w:rsidRPr="00792166">
        <w:rPr>
          <w:rStyle w:val="FootnoteReference"/>
          <w:rtl/>
        </w:rPr>
        <w:footnoteReference w:id="164"/>
      </w:r>
      <w:r w:rsidR="008518C9">
        <w:rPr>
          <w:rFonts w:hint="cs"/>
          <w:rtl/>
        </w:rPr>
        <w:t>.</w:t>
      </w:r>
    </w:p>
    <w:p w:rsidR="00792166" w:rsidRDefault="0036715B" w:rsidP="00085B97">
      <w:pPr>
        <w:pStyle w:val="a2"/>
        <w:rPr>
          <w:rtl/>
        </w:rPr>
      </w:pPr>
      <w:bookmarkStart w:id="159" w:name="_Toc282283635"/>
      <w:bookmarkStart w:id="160" w:name="_Toc442202877"/>
      <w:r w:rsidRPr="001672E7">
        <w:rPr>
          <w:rFonts w:hint="cs"/>
          <w:rtl/>
        </w:rPr>
        <w:t>احکام برده</w:t>
      </w:r>
      <w:r>
        <w:rPr>
          <w:rtl/>
        </w:rPr>
        <w:t>‌</w:t>
      </w:r>
      <w:r w:rsidRPr="001672E7">
        <w:rPr>
          <w:rFonts w:hint="cs"/>
          <w:rtl/>
        </w:rPr>
        <w:t>هایی که اسیر کافران می</w:t>
      </w:r>
      <w:r>
        <w:rPr>
          <w:rtl/>
        </w:rPr>
        <w:t>‌</w:t>
      </w:r>
      <w:r w:rsidRPr="001672E7">
        <w:rPr>
          <w:rFonts w:hint="cs"/>
          <w:rtl/>
        </w:rPr>
        <w:t>شوند یا به سوی آن</w:t>
      </w:r>
      <w:r>
        <w:rPr>
          <w:rtl/>
        </w:rPr>
        <w:t>‌</w:t>
      </w:r>
      <w:r w:rsidRPr="001672E7">
        <w:rPr>
          <w:rFonts w:hint="cs"/>
          <w:rtl/>
        </w:rPr>
        <w:t>ها فرار می</w:t>
      </w:r>
      <w:r>
        <w:rPr>
          <w:rtl/>
        </w:rPr>
        <w:t>‌</w:t>
      </w:r>
      <w:r w:rsidRPr="001672E7">
        <w:rPr>
          <w:rFonts w:hint="cs"/>
          <w:rtl/>
        </w:rPr>
        <w:t>کنند</w:t>
      </w:r>
      <w:bookmarkEnd w:id="159"/>
      <w:bookmarkEnd w:id="160"/>
    </w:p>
    <w:p w:rsidR="00792166" w:rsidRDefault="00FC5E6F" w:rsidP="008518C9">
      <w:pPr>
        <w:pStyle w:val="af4"/>
        <w:rPr>
          <w:rtl/>
        </w:rPr>
      </w:pPr>
      <w:r w:rsidRPr="002E669F">
        <w:rPr>
          <w:rStyle w:val="Charf0"/>
          <w:rFonts w:hint="cs"/>
          <w:rtl/>
        </w:rPr>
        <w:t xml:space="preserve">س: </w:t>
      </w:r>
      <w:r w:rsidR="0036715B" w:rsidRPr="001672E7">
        <w:rPr>
          <w:rFonts w:hint="cs"/>
          <w:rtl/>
        </w:rPr>
        <w:t>اگر کافران</w:t>
      </w:r>
      <w:r w:rsidR="0036715B">
        <w:rPr>
          <w:rFonts w:hint="cs"/>
          <w:rtl/>
        </w:rPr>
        <w:t>،</w:t>
      </w:r>
      <w:r w:rsidR="0036715B" w:rsidRPr="001672E7">
        <w:rPr>
          <w:rFonts w:hint="cs"/>
          <w:rtl/>
        </w:rPr>
        <w:t xml:space="preserve"> برده</w:t>
      </w:r>
      <w:r w:rsidR="0036715B">
        <w:rPr>
          <w:rtl/>
        </w:rPr>
        <w:t>‌</w:t>
      </w:r>
      <w:r w:rsidR="0036715B" w:rsidRPr="001672E7">
        <w:rPr>
          <w:rFonts w:hint="cs"/>
          <w:rtl/>
        </w:rPr>
        <w:t>ی مسلمانان را اسیر کنند</w:t>
      </w:r>
      <w:r w:rsidR="0036715B">
        <w:rPr>
          <w:rFonts w:hint="cs"/>
          <w:rtl/>
        </w:rPr>
        <w:t>؛</w:t>
      </w:r>
      <w:r w:rsidR="0036715B" w:rsidRPr="001672E7">
        <w:rPr>
          <w:rFonts w:hint="cs"/>
          <w:rtl/>
        </w:rPr>
        <w:t xml:space="preserve"> یا برده</w:t>
      </w:r>
      <w:r w:rsidR="0036715B">
        <w:rPr>
          <w:rtl/>
        </w:rPr>
        <w:t>‌</w:t>
      </w:r>
      <w:r w:rsidR="0036715B" w:rsidRPr="001672E7">
        <w:rPr>
          <w:rFonts w:hint="cs"/>
          <w:rtl/>
        </w:rPr>
        <w:t>ی مسلمانان</w:t>
      </w:r>
      <w:r w:rsidR="0036715B">
        <w:rPr>
          <w:rFonts w:hint="cs"/>
          <w:rtl/>
        </w:rPr>
        <w:t>،</w:t>
      </w:r>
      <w:r w:rsidR="0036715B" w:rsidRPr="001672E7">
        <w:rPr>
          <w:rFonts w:hint="cs"/>
          <w:rtl/>
        </w:rPr>
        <w:t xml:space="preserve"> همراه با کالا به سوی آن</w:t>
      </w:r>
      <w:r w:rsidR="0036715B">
        <w:rPr>
          <w:rtl/>
        </w:rPr>
        <w:t>‌</w:t>
      </w:r>
      <w:r w:rsidR="0036715B" w:rsidRPr="001672E7">
        <w:rPr>
          <w:rFonts w:hint="cs"/>
          <w:rtl/>
        </w:rPr>
        <w:t>ها فرار کند</w:t>
      </w:r>
      <w:r w:rsidR="0036715B">
        <w:rPr>
          <w:rFonts w:hint="cs"/>
          <w:rtl/>
        </w:rPr>
        <w:t>؛</w:t>
      </w:r>
      <w:r w:rsidR="0036715B" w:rsidRPr="001672E7">
        <w:rPr>
          <w:rFonts w:hint="cs"/>
          <w:rtl/>
        </w:rPr>
        <w:t xml:space="preserve"> و یا آن</w:t>
      </w:r>
      <w:r w:rsidR="0036715B">
        <w:rPr>
          <w:rtl/>
        </w:rPr>
        <w:t>‌</w:t>
      </w:r>
      <w:r w:rsidR="0036715B" w:rsidRPr="001672E7">
        <w:rPr>
          <w:rFonts w:hint="cs"/>
          <w:rtl/>
        </w:rPr>
        <w:t>ها بر برده</w:t>
      </w:r>
      <w:r w:rsidR="0036715B">
        <w:rPr>
          <w:rtl/>
        </w:rPr>
        <w:t>‌</w:t>
      </w:r>
      <w:r w:rsidR="0036715B" w:rsidRPr="001672E7">
        <w:rPr>
          <w:rFonts w:hint="cs"/>
          <w:rtl/>
        </w:rPr>
        <w:t>ی مسلمانان چیره گردند و او را در اختیار خویش بگیرند؛ در آن صورت حکم آن چیست؟</w:t>
      </w:r>
    </w:p>
    <w:p w:rsidR="0036715B" w:rsidRPr="001672E7" w:rsidRDefault="00FC5E6F" w:rsidP="008518C9">
      <w:pPr>
        <w:pStyle w:val="af4"/>
        <w:rPr>
          <w:rtl/>
        </w:rPr>
      </w:pPr>
      <w:r w:rsidRPr="002E669F">
        <w:rPr>
          <w:rStyle w:val="Charf0"/>
          <w:rFonts w:hint="cs"/>
          <w:rtl/>
        </w:rPr>
        <w:t xml:space="preserve">ج: </w:t>
      </w:r>
      <w:r w:rsidR="0036715B" w:rsidRPr="001672E7">
        <w:rPr>
          <w:rFonts w:hint="cs"/>
          <w:rtl/>
        </w:rPr>
        <w:t>احکام زیر را خوب به خاطر بسپار تا پاسخ پرسش خویش را از آن</w:t>
      </w:r>
      <w:r w:rsidR="0036715B">
        <w:rPr>
          <w:rtl/>
        </w:rPr>
        <w:t>‌</w:t>
      </w:r>
      <w:r w:rsidR="0036715B" w:rsidRPr="001672E7">
        <w:rPr>
          <w:rFonts w:hint="cs"/>
          <w:rtl/>
        </w:rPr>
        <w:t>ها بیابی:</w:t>
      </w:r>
    </w:p>
    <w:p w:rsidR="0036715B" w:rsidRPr="001672E7" w:rsidRDefault="0036715B" w:rsidP="005D605F">
      <w:pPr>
        <w:pStyle w:val="af4"/>
        <w:rPr>
          <w:rtl/>
        </w:rPr>
      </w:pPr>
      <w:r w:rsidRPr="001672E7">
        <w:rPr>
          <w:rFonts w:hint="cs"/>
          <w:rtl/>
        </w:rPr>
        <w:t>اگر کافران</w:t>
      </w:r>
      <w:r>
        <w:rPr>
          <w:rFonts w:hint="cs"/>
          <w:rtl/>
        </w:rPr>
        <w:t>،</w:t>
      </w:r>
      <w:r w:rsidRPr="001672E7">
        <w:rPr>
          <w:rFonts w:hint="cs"/>
          <w:rtl/>
        </w:rPr>
        <w:t xml:space="preserve"> برده</w:t>
      </w:r>
      <w:r>
        <w:rPr>
          <w:rtl/>
        </w:rPr>
        <w:t>‌</w:t>
      </w:r>
      <w:r w:rsidRPr="001672E7">
        <w:rPr>
          <w:rFonts w:hint="cs"/>
          <w:rtl/>
        </w:rPr>
        <w:t>ی یکی از مسلمانان را اسیر کنند؛ و فردی آن برده را از آن</w:t>
      </w:r>
      <w:r>
        <w:rPr>
          <w:rtl/>
        </w:rPr>
        <w:t>‌</w:t>
      </w:r>
      <w:r w:rsidRPr="001672E7">
        <w:rPr>
          <w:rFonts w:hint="cs"/>
          <w:rtl/>
        </w:rPr>
        <w:t>ها خریداری و به سرزمین مسلمانان منتقل نماید؛ سپس چشم برده، از حدقه درآورده شود و خریدار خون</w:t>
      </w:r>
      <w:r>
        <w:rPr>
          <w:rtl/>
        </w:rPr>
        <w:t>‌‌</w:t>
      </w:r>
      <w:r w:rsidRPr="001672E7">
        <w:rPr>
          <w:rFonts w:hint="cs"/>
          <w:rtl/>
        </w:rPr>
        <w:t>بهای آن را از فرد جانی بگیرد؛ در آن صورت خواجه و اربابِ سابقِ برده می</w:t>
      </w:r>
      <w:r>
        <w:rPr>
          <w:rtl/>
        </w:rPr>
        <w:t>‌</w:t>
      </w:r>
      <w:r w:rsidRPr="001672E7">
        <w:rPr>
          <w:rFonts w:hint="cs"/>
          <w:rtl/>
        </w:rPr>
        <w:t>تواند برده</w:t>
      </w:r>
      <w:r>
        <w:rPr>
          <w:rtl/>
        </w:rPr>
        <w:t>‌</w:t>
      </w:r>
      <w:r w:rsidRPr="001672E7">
        <w:rPr>
          <w:rFonts w:hint="cs"/>
          <w:rtl/>
        </w:rPr>
        <w:t>اش را با همان قیمتی که اربابِ دوّم (خریدا</w:t>
      </w:r>
      <w:r>
        <w:rPr>
          <w:rFonts w:hint="cs"/>
          <w:rtl/>
        </w:rPr>
        <w:t>ر</w:t>
      </w:r>
      <w:r w:rsidRPr="001672E7">
        <w:rPr>
          <w:rFonts w:hint="cs"/>
          <w:rtl/>
        </w:rPr>
        <w:t>) از دشمنان و کافران خریداری کرده، از او خریداری نماید؛ و نمی</w:t>
      </w:r>
      <w:r>
        <w:rPr>
          <w:rtl/>
        </w:rPr>
        <w:t>‌</w:t>
      </w:r>
      <w:r w:rsidRPr="001672E7">
        <w:rPr>
          <w:rFonts w:hint="cs"/>
          <w:rtl/>
        </w:rPr>
        <w:t>تواند خون</w:t>
      </w:r>
      <w:r>
        <w:rPr>
          <w:rtl/>
        </w:rPr>
        <w:t>‌</w:t>
      </w:r>
      <w:r w:rsidRPr="001672E7">
        <w:rPr>
          <w:rFonts w:hint="cs"/>
          <w:rtl/>
        </w:rPr>
        <w:t>بهای برده را از او بگیرد.</w:t>
      </w:r>
    </w:p>
    <w:p w:rsidR="0036715B" w:rsidRPr="001C3CBC" w:rsidRDefault="0036715B" w:rsidP="005D605F">
      <w:pPr>
        <w:pStyle w:val="af4"/>
        <w:rPr>
          <w:spacing w:val="-2"/>
          <w:rtl/>
        </w:rPr>
      </w:pPr>
      <w:r w:rsidRPr="001C3CBC">
        <w:rPr>
          <w:rFonts w:hint="cs"/>
          <w:spacing w:val="-2"/>
          <w:rtl/>
        </w:rPr>
        <w:t>اگر کافران، برده</w:t>
      </w:r>
      <w:r w:rsidRPr="001C3CBC">
        <w:rPr>
          <w:spacing w:val="-2"/>
          <w:rtl/>
        </w:rPr>
        <w:t>‌</w:t>
      </w:r>
      <w:r w:rsidRPr="001C3CBC">
        <w:rPr>
          <w:rFonts w:hint="cs"/>
          <w:spacing w:val="-2"/>
          <w:rtl/>
        </w:rPr>
        <w:t>ی یکی از مسلمانان را به اسارت گرفتند؛ و فردی آن برده را از آن</w:t>
      </w:r>
      <w:r w:rsidRPr="001C3CBC">
        <w:rPr>
          <w:spacing w:val="-2"/>
          <w:rtl/>
        </w:rPr>
        <w:t>‌</w:t>
      </w:r>
      <w:r w:rsidRPr="001C3CBC">
        <w:rPr>
          <w:rFonts w:hint="cs"/>
          <w:spacing w:val="-2"/>
          <w:rtl/>
        </w:rPr>
        <w:t>ها در برابر هزار درهم خریداری نمود؛ سپس برای بار دوّم، این برده اسیر کافران شد و او را به «</w:t>
      </w:r>
      <w:r w:rsidRPr="002E669F">
        <w:rPr>
          <w:rStyle w:val="Charf0"/>
          <w:rFonts w:hint="cs"/>
          <w:rtl/>
        </w:rPr>
        <w:t>دارالحرب</w:t>
      </w:r>
      <w:r w:rsidRPr="001C3CBC">
        <w:rPr>
          <w:rFonts w:hint="cs"/>
          <w:spacing w:val="-2"/>
          <w:rtl/>
        </w:rPr>
        <w:t>» (سرزمین دشمن) منتقل نمودند؛ آن</w:t>
      </w:r>
      <w:r w:rsidRPr="001C3CBC">
        <w:rPr>
          <w:spacing w:val="-2"/>
          <w:rtl/>
        </w:rPr>
        <w:t>‌</w:t>
      </w:r>
      <w:r w:rsidRPr="001C3CBC">
        <w:rPr>
          <w:rFonts w:hint="cs"/>
          <w:spacing w:val="-2"/>
          <w:rtl/>
        </w:rPr>
        <w:t>گاه فردی دیگر آن برده را از کافران در برابر هزار درهم خریداری کرد؛ در این صورت ارباب و خواجه</w:t>
      </w:r>
      <w:r w:rsidRPr="001C3CBC">
        <w:rPr>
          <w:spacing w:val="-2"/>
          <w:rtl/>
        </w:rPr>
        <w:t>‌</w:t>
      </w:r>
      <w:r w:rsidRPr="001C3CBC">
        <w:rPr>
          <w:rFonts w:hint="cs"/>
          <w:spacing w:val="-2"/>
          <w:rtl/>
        </w:rPr>
        <w:t>ی اوّلِ برده، نمی</w:t>
      </w:r>
      <w:r w:rsidRPr="001C3CBC">
        <w:rPr>
          <w:spacing w:val="-2"/>
          <w:rtl/>
        </w:rPr>
        <w:t>‌</w:t>
      </w:r>
      <w:r w:rsidRPr="001C3CBC">
        <w:rPr>
          <w:rFonts w:hint="cs"/>
          <w:spacing w:val="-2"/>
          <w:rtl/>
        </w:rPr>
        <w:t>تواند آن برده را از ارباب دوّم، در برابر همان هزار درهم خریداری نماید. و خریدار اوّل می</w:t>
      </w:r>
      <w:r w:rsidRPr="001C3CBC">
        <w:rPr>
          <w:spacing w:val="-2"/>
          <w:rtl/>
        </w:rPr>
        <w:t>‌</w:t>
      </w:r>
      <w:r w:rsidRPr="001C3CBC">
        <w:rPr>
          <w:rFonts w:hint="cs"/>
          <w:spacing w:val="-2"/>
          <w:rtl/>
        </w:rPr>
        <w:t>تواند آن برده را در برابر همان هزار درهم از خریدار دوّم، خریداری نماید؛ سپس اگر اربابِ اول خواست می</w:t>
      </w:r>
      <w:r w:rsidRPr="001C3CBC">
        <w:rPr>
          <w:spacing w:val="-2"/>
          <w:rtl/>
        </w:rPr>
        <w:t>‌</w:t>
      </w:r>
      <w:r w:rsidRPr="001C3CBC">
        <w:rPr>
          <w:rFonts w:hint="cs"/>
          <w:spacing w:val="-2"/>
          <w:rtl/>
        </w:rPr>
        <w:t>تواند برده را در برابر دو هزار درهم خریداری کند.</w:t>
      </w:r>
    </w:p>
    <w:p w:rsidR="0036715B" w:rsidRPr="001672E7" w:rsidRDefault="0036715B" w:rsidP="005D605F">
      <w:pPr>
        <w:pStyle w:val="af4"/>
        <w:rPr>
          <w:rtl/>
        </w:rPr>
      </w:pPr>
      <w:r w:rsidRPr="001672E7">
        <w:rPr>
          <w:rFonts w:hint="cs"/>
          <w:rtl/>
        </w:rPr>
        <w:t>اهل حرب (دشمنان و بدخواهان اسلام و مسلمین)، نمی</w:t>
      </w:r>
      <w:r>
        <w:rPr>
          <w:rtl/>
        </w:rPr>
        <w:t>‌</w:t>
      </w:r>
      <w:r w:rsidRPr="001672E7">
        <w:rPr>
          <w:rFonts w:hint="cs"/>
          <w:rtl/>
        </w:rPr>
        <w:t>توانند مالک برده</w:t>
      </w:r>
      <w:r>
        <w:rPr>
          <w:rtl/>
        </w:rPr>
        <w:t>‌</w:t>
      </w:r>
      <w:r w:rsidRPr="001672E7">
        <w:rPr>
          <w:rFonts w:hint="cs"/>
          <w:rtl/>
        </w:rPr>
        <w:t>ی «</w:t>
      </w:r>
      <w:r w:rsidRPr="002E669F">
        <w:rPr>
          <w:rStyle w:val="Charf0"/>
          <w:rFonts w:hint="cs"/>
          <w:rtl/>
        </w:rPr>
        <w:t>مدبّر</w:t>
      </w:r>
      <w:r w:rsidRPr="001672E7">
        <w:rPr>
          <w:rFonts w:hint="cs"/>
          <w:rtl/>
        </w:rPr>
        <w:t>» مسلمانان، «</w:t>
      </w:r>
      <w:r w:rsidRPr="002E669F">
        <w:rPr>
          <w:rStyle w:val="Charf0"/>
          <w:rFonts w:hint="cs"/>
          <w:rtl/>
        </w:rPr>
        <w:t>امّ ولد</w:t>
      </w:r>
      <w:r w:rsidRPr="001672E7">
        <w:rPr>
          <w:rFonts w:hint="cs"/>
          <w:rtl/>
        </w:rPr>
        <w:t>» مسلمانان</w:t>
      </w:r>
      <w:r>
        <w:rPr>
          <w:rFonts w:hint="cs"/>
          <w:rtl/>
        </w:rPr>
        <w:t>،</w:t>
      </w:r>
      <w:r w:rsidRPr="001672E7">
        <w:rPr>
          <w:rFonts w:hint="cs"/>
          <w:rtl/>
        </w:rPr>
        <w:t xml:space="preserve"> «</w:t>
      </w:r>
      <w:r w:rsidRPr="002E669F">
        <w:rPr>
          <w:rStyle w:val="Charf0"/>
          <w:rFonts w:hint="cs"/>
          <w:rtl/>
        </w:rPr>
        <w:t>مکاتب</w:t>
      </w:r>
      <w:r w:rsidRPr="001672E7">
        <w:rPr>
          <w:rFonts w:hint="cs"/>
          <w:rtl/>
        </w:rPr>
        <w:t>» مسلمانان</w:t>
      </w:r>
      <w:r>
        <w:rPr>
          <w:rFonts w:hint="cs"/>
          <w:rtl/>
        </w:rPr>
        <w:t>،</w:t>
      </w:r>
      <w:r w:rsidRPr="001672E7">
        <w:rPr>
          <w:rFonts w:hint="cs"/>
          <w:rtl/>
        </w:rPr>
        <w:t xml:space="preserve"> و «</w:t>
      </w:r>
      <w:r w:rsidRPr="002E669F">
        <w:rPr>
          <w:rStyle w:val="Charf0"/>
          <w:rFonts w:hint="cs"/>
          <w:rtl/>
        </w:rPr>
        <w:t>افراد آزاد</w:t>
      </w:r>
      <w:r w:rsidRPr="001672E7">
        <w:rPr>
          <w:rFonts w:hint="cs"/>
          <w:rtl/>
        </w:rPr>
        <w:t>» مسلمان</w:t>
      </w:r>
      <w:r w:rsidRPr="00792166">
        <w:rPr>
          <w:rStyle w:val="FootnoteReference"/>
          <w:rtl/>
        </w:rPr>
        <w:footnoteReference w:id="165"/>
      </w:r>
      <w:r w:rsidRPr="001672E7">
        <w:rPr>
          <w:rFonts w:hint="cs"/>
          <w:rtl/>
        </w:rPr>
        <w:t xml:space="preserve"> بشوند</w:t>
      </w:r>
      <w:r>
        <w:rPr>
          <w:rFonts w:hint="cs"/>
          <w:rtl/>
        </w:rPr>
        <w:t>؛</w:t>
      </w:r>
      <w:r w:rsidRPr="001672E7">
        <w:rPr>
          <w:rFonts w:hint="cs"/>
          <w:rtl/>
        </w:rPr>
        <w:t xml:space="preserve"> ولی مسلمانان به نسبت اهل حرب، مالک تمامی آن</w:t>
      </w:r>
      <w:r>
        <w:rPr>
          <w:rtl/>
        </w:rPr>
        <w:t>‌</w:t>
      </w:r>
      <w:r w:rsidRPr="001672E7">
        <w:rPr>
          <w:rFonts w:hint="cs"/>
          <w:rtl/>
        </w:rPr>
        <w:t>ها می</w:t>
      </w:r>
      <w:r>
        <w:rPr>
          <w:rtl/>
        </w:rPr>
        <w:t>‌</w:t>
      </w:r>
      <w:r w:rsidRPr="001672E7">
        <w:rPr>
          <w:rFonts w:hint="cs"/>
          <w:rtl/>
        </w:rPr>
        <w:t>شوند.</w:t>
      </w:r>
    </w:p>
    <w:p w:rsidR="0036715B" w:rsidRPr="001672E7" w:rsidRDefault="0036715B" w:rsidP="005D605F">
      <w:pPr>
        <w:pStyle w:val="af4"/>
        <w:rPr>
          <w:rtl/>
        </w:rPr>
      </w:pPr>
      <w:r w:rsidRPr="001672E7">
        <w:rPr>
          <w:rFonts w:hint="cs"/>
          <w:rtl/>
        </w:rPr>
        <w:t>اگر برده</w:t>
      </w:r>
      <w:r>
        <w:rPr>
          <w:rtl/>
        </w:rPr>
        <w:t>‌</w:t>
      </w:r>
      <w:r w:rsidRPr="001672E7">
        <w:rPr>
          <w:rFonts w:hint="cs"/>
          <w:rtl/>
        </w:rPr>
        <w:t>ی یکی از مسلمانان</w:t>
      </w:r>
      <w:r>
        <w:rPr>
          <w:rFonts w:hint="cs"/>
          <w:rtl/>
        </w:rPr>
        <w:t>،</w:t>
      </w:r>
      <w:r w:rsidRPr="001672E7">
        <w:rPr>
          <w:rFonts w:hint="cs"/>
          <w:rtl/>
        </w:rPr>
        <w:t xml:space="preserve"> به سوی کافران و دشمنان فرار کرد و آن</w:t>
      </w:r>
      <w:r>
        <w:rPr>
          <w:rtl/>
        </w:rPr>
        <w:t>‌</w:t>
      </w:r>
      <w:r w:rsidRPr="001672E7">
        <w:rPr>
          <w:rFonts w:hint="cs"/>
          <w:rtl/>
        </w:rPr>
        <w:t>ها او را در اختیار گرفتند؛ در آن صورت از دیدگاه و نظرگاه 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کافران، مالک او نمی</w:t>
      </w:r>
      <w:r>
        <w:rPr>
          <w:rtl/>
        </w:rPr>
        <w:t>‌</w:t>
      </w:r>
      <w:r w:rsidRPr="001672E7">
        <w:rPr>
          <w:rFonts w:hint="cs"/>
          <w:rtl/>
        </w:rPr>
        <w:t>شوند؛</w:t>
      </w:r>
      <w:r w:rsidRPr="00792166">
        <w:rPr>
          <w:rStyle w:val="FootnoteReference"/>
          <w:rtl/>
        </w:rPr>
        <w:footnoteReference w:id="166"/>
      </w:r>
      <w:r w:rsidRPr="001672E7">
        <w:rPr>
          <w:rFonts w:hint="cs"/>
          <w:rtl/>
        </w:rPr>
        <w:t>ولی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باورند که آن</w:t>
      </w:r>
      <w:r>
        <w:rPr>
          <w:rtl/>
        </w:rPr>
        <w:t>‌</w:t>
      </w:r>
      <w:r w:rsidRPr="001672E7">
        <w:rPr>
          <w:rFonts w:hint="cs"/>
          <w:rtl/>
        </w:rPr>
        <w:t>ها مالک آن برده می</w:t>
      </w:r>
      <w:r>
        <w:rPr>
          <w:rtl/>
        </w:rPr>
        <w:t>‌</w:t>
      </w:r>
      <w:r w:rsidRPr="001672E7">
        <w:rPr>
          <w:rFonts w:hint="cs"/>
          <w:rtl/>
        </w:rPr>
        <w:t>شوند.</w:t>
      </w:r>
    </w:p>
    <w:p w:rsidR="0036715B" w:rsidRPr="001672E7" w:rsidRDefault="0036715B" w:rsidP="005D605F">
      <w:pPr>
        <w:pStyle w:val="af4"/>
        <w:rPr>
          <w:rtl/>
        </w:rPr>
      </w:pPr>
      <w:r w:rsidRPr="001672E7">
        <w:rPr>
          <w:rFonts w:hint="cs"/>
          <w:rtl/>
        </w:rPr>
        <w:t>اگر برده</w:t>
      </w:r>
      <w:r>
        <w:rPr>
          <w:rtl/>
        </w:rPr>
        <w:t>‌</w:t>
      </w:r>
      <w:r w:rsidRPr="001672E7">
        <w:rPr>
          <w:rFonts w:hint="cs"/>
          <w:rtl/>
        </w:rPr>
        <w:t>ی یکی از مسلمانان</w:t>
      </w:r>
      <w:r>
        <w:rPr>
          <w:rFonts w:hint="cs"/>
          <w:rtl/>
        </w:rPr>
        <w:t>،</w:t>
      </w:r>
      <w:r w:rsidRPr="001672E7">
        <w:rPr>
          <w:rFonts w:hint="cs"/>
          <w:rtl/>
        </w:rPr>
        <w:t xml:space="preserve"> به سوی کافران و دشمنان فرار کرد و با خود اسب و کالا نیز برد؛ و کافران آن برده و تمامی آنچه که با او از اسب و کالا است، در اختیار گرفتند؛ سپس فردی (از بازرگانان) آن</w:t>
      </w:r>
      <w:r>
        <w:rPr>
          <w:rtl/>
        </w:rPr>
        <w:t>‌</w:t>
      </w:r>
      <w:r w:rsidRPr="001672E7">
        <w:rPr>
          <w:rFonts w:hint="cs"/>
          <w:rtl/>
        </w:rPr>
        <w:t>ها را از کافران خریداری نمود و به سرزمین مسلمانان منتقل نمود؛ در این صورت 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 است که اربابِ سابقِ برده، می</w:t>
      </w:r>
      <w:r>
        <w:rPr>
          <w:rtl/>
        </w:rPr>
        <w:t>‌</w:t>
      </w:r>
      <w:r w:rsidRPr="001672E7">
        <w:rPr>
          <w:rFonts w:hint="cs"/>
          <w:rtl/>
        </w:rPr>
        <w:t>تواند برده</w:t>
      </w:r>
      <w:r>
        <w:rPr>
          <w:rtl/>
        </w:rPr>
        <w:t>‌</w:t>
      </w:r>
      <w:r w:rsidRPr="001672E7">
        <w:rPr>
          <w:rFonts w:hint="cs"/>
          <w:rtl/>
        </w:rPr>
        <w:t>ی خویش را بدون پرداخت چیزی از آن فرد بگیرد</w:t>
      </w:r>
      <w:r>
        <w:rPr>
          <w:rFonts w:hint="cs"/>
          <w:rtl/>
        </w:rPr>
        <w:t>؛</w:t>
      </w:r>
      <w:r w:rsidRPr="001672E7">
        <w:rPr>
          <w:rFonts w:hint="cs"/>
          <w:rtl/>
        </w:rPr>
        <w:t xml:space="preserve"> ولی اسب و کالای خویش را باید در برابر پرداخت قیمت</w:t>
      </w:r>
      <w:r>
        <w:rPr>
          <w:rFonts w:hint="cs"/>
          <w:rtl/>
        </w:rPr>
        <w:t>،</w:t>
      </w:r>
      <w:r w:rsidRPr="001672E7">
        <w:rPr>
          <w:rFonts w:hint="cs"/>
          <w:rtl/>
        </w:rPr>
        <w:t xml:space="preserve"> خریداری نماید.</w:t>
      </w:r>
    </w:p>
    <w:p w:rsidR="0036715B" w:rsidRPr="001672E7" w:rsidRDefault="0036715B" w:rsidP="005D605F">
      <w:pPr>
        <w:pStyle w:val="af4"/>
        <w:rPr>
          <w:rtl/>
        </w:rPr>
      </w:pPr>
      <w:r w:rsidRPr="001672E7">
        <w:rPr>
          <w:rFonts w:hint="cs"/>
          <w:rtl/>
        </w:rPr>
        <w:t>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آنند که اگر ارباب خواست</w:t>
      </w:r>
      <w:r>
        <w:rPr>
          <w:rFonts w:hint="cs"/>
          <w:rtl/>
        </w:rPr>
        <w:t>،</w:t>
      </w:r>
      <w:r w:rsidRPr="001672E7">
        <w:rPr>
          <w:rFonts w:hint="cs"/>
          <w:rtl/>
        </w:rPr>
        <w:t xml:space="preserve"> می</w:t>
      </w:r>
      <w:r>
        <w:rPr>
          <w:rtl/>
        </w:rPr>
        <w:t>‌</w:t>
      </w:r>
      <w:r w:rsidRPr="001672E7">
        <w:rPr>
          <w:rFonts w:hint="cs"/>
          <w:rtl/>
        </w:rPr>
        <w:t>تواند برده و هر آنچه را که با او است، در برابر قیمت خریداری نماید.</w:t>
      </w:r>
    </w:p>
    <w:p w:rsidR="0036715B" w:rsidRPr="001672E7" w:rsidRDefault="0036715B" w:rsidP="005D605F">
      <w:pPr>
        <w:pStyle w:val="af4"/>
        <w:rPr>
          <w:rtl/>
        </w:rPr>
      </w:pPr>
      <w:r w:rsidRPr="001672E7">
        <w:rPr>
          <w:rFonts w:hint="cs"/>
          <w:rtl/>
        </w:rPr>
        <w:t>اگر یک کافر حربی (دشمن)، پس از امان و زنهار خواستن به سرزمین مسلمانان وارد شد؛ و در آنجا برده</w:t>
      </w:r>
      <w:r>
        <w:rPr>
          <w:rtl/>
        </w:rPr>
        <w:t>‌</w:t>
      </w:r>
      <w:r w:rsidRPr="001672E7">
        <w:rPr>
          <w:rFonts w:hint="cs"/>
          <w:rtl/>
        </w:rPr>
        <w:t>ای مسلمان را خریداری نمود و آن را به «</w:t>
      </w:r>
      <w:r w:rsidRPr="002E669F">
        <w:rPr>
          <w:rStyle w:val="Charf0"/>
          <w:rFonts w:hint="cs"/>
          <w:rtl/>
        </w:rPr>
        <w:t>دارالحرب</w:t>
      </w:r>
      <w:r w:rsidRPr="001672E7">
        <w:rPr>
          <w:rFonts w:hint="cs"/>
          <w:rtl/>
        </w:rPr>
        <w:t>» (سرزمین دشمن) منتقل نمود؛ در آن صورت 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 است که آن برده آزاد می</w:t>
      </w:r>
      <w:r>
        <w:rPr>
          <w:rtl/>
        </w:rPr>
        <w:t>‌</w:t>
      </w:r>
      <w:r w:rsidRPr="001672E7">
        <w:rPr>
          <w:rFonts w:hint="cs"/>
          <w:rtl/>
        </w:rPr>
        <w:t>گردد؛ ولی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آنند که آزاد نمی</w:t>
      </w:r>
      <w:r>
        <w:rPr>
          <w:rtl/>
        </w:rPr>
        <w:t>‌</w:t>
      </w:r>
      <w:r w:rsidRPr="001672E7">
        <w:rPr>
          <w:rFonts w:hint="cs"/>
          <w:rtl/>
        </w:rPr>
        <w:t>گردد.</w:t>
      </w:r>
    </w:p>
    <w:p w:rsidR="0036715B" w:rsidRPr="001672E7" w:rsidRDefault="0036715B" w:rsidP="005D605F">
      <w:pPr>
        <w:pStyle w:val="af4"/>
        <w:rPr>
          <w:rtl/>
        </w:rPr>
      </w:pPr>
      <w:r w:rsidRPr="001672E7">
        <w:rPr>
          <w:rFonts w:hint="cs"/>
          <w:rtl/>
        </w:rPr>
        <w:t>اگر برده</w:t>
      </w:r>
      <w:r>
        <w:rPr>
          <w:rtl/>
        </w:rPr>
        <w:t>‌</w:t>
      </w:r>
      <w:r w:rsidRPr="001672E7">
        <w:rPr>
          <w:rFonts w:hint="cs"/>
          <w:rtl/>
        </w:rPr>
        <w:t>ی یک کافر حربی به دین اسلام مشرف گردد و «</w:t>
      </w:r>
      <w:r w:rsidRPr="002E669F">
        <w:rPr>
          <w:rStyle w:val="Charf0"/>
          <w:rFonts w:hint="cs"/>
          <w:rtl/>
        </w:rPr>
        <w:t>دارالحرب</w:t>
      </w:r>
      <w:r w:rsidRPr="001672E7">
        <w:rPr>
          <w:rFonts w:hint="cs"/>
          <w:rtl/>
        </w:rPr>
        <w:t>» را به مقصد «</w:t>
      </w:r>
      <w:r w:rsidRPr="002E669F">
        <w:rPr>
          <w:rStyle w:val="Charf0"/>
          <w:rFonts w:hint="cs"/>
          <w:rtl/>
        </w:rPr>
        <w:t>دارالاسلام</w:t>
      </w:r>
      <w:r w:rsidRPr="001672E7">
        <w:rPr>
          <w:rFonts w:hint="cs"/>
          <w:rtl/>
        </w:rPr>
        <w:t>» ترک نماید؛ و یا مسلمانان بر «</w:t>
      </w:r>
      <w:r w:rsidRPr="002E669F">
        <w:rPr>
          <w:rStyle w:val="Charf0"/>
          <w:rFonts w:hint="cs"/>
          <w:rtl/>
        </w:rPr>
        <w:t>دارالحرب</w:t>
      </w:r>
      <w:r w:rsidRPr="001672E7">
        <w:rPr>
          <w:rFonts w:hint="cs"/>
          <w:rtl/>
        </w:rPr>
        <w:t>» چیره گردند؛ در آن صورت آن برده آزاد می</w:t>
      </w:r>
      <w:r>
        <w:rPr>
          <w:rtl/>
        </w:rPr>
        <w:t>‌</w:t>
      </w:r>
      <w:r w:rsidRPr="001672E7">
        <w:rPr>
          <w:rFonts w:hint="cs"/>
          <w:rtl/>
        </w:rPr>
        <w:t>گردد.</w:t>
      </w:r>
    </w:p>
    <w:p w:rsidR="00792166" w:rsidRDefault="0036715B" w:rsidP="005D605F">
      <w:pPr>
        <w:pStyle w:val="af4"/>
        <w:rPr>
          <w:rtl/>
        </w:rPr>
      </w:pPr>
      <w:r w:rsidRPr="001672E7">
        <w:rPr>
          <w:rFonts w:hint="cs"/>
          <w:rtl/>
        </w:rPr>
        <w:t>و همچنین اگر برده</w:t>
      </w:r>
      <w:r>
        <w:rPr>
          <w:rtl/>
        </w:rPr>
        <w:t>‌</w:t>
      </w:r>
      <w:r w:rsidRPr="001672E7">
        <w:rPr>
          <w:rFonts w:hint="cs"/>
          <w:rtl/>
        </w:rPr>
        <w:t>های کافران حربی</w:t>
      </w:r>
      <w:r>
        <w:rPr>
          <w:rFonts w:hint="cs"/>
          <w:rtl/>
        </w:rPr>
        <w:t>،</w:t>
      </w:r>
      <w:r w:rsidRPr="001672E7">
        <w:rPr>
          <w:rFonts w:hint="cs"/>
          <w:rtl/>
        </w:rPr>
        <w:t xml:space="preserve"> از «</w:t>
      </w:r>
      <w:r w:rsidRPr="002E669F">
        <w:rPr>
          <w:rStyle w:val="Charf0"/>
          <w:rFonts w:hint="cs"/>
          <w:rtl/>
        </w:rPr>
        <w:t>دارالحرب</w:t>
      </w:r>
      <w:r w:rsidRPr="001672E7">
        <w:rPr>
          <w:rFonts w:hint="cs"/>
          <w:rtl/>
        </w:rPr>
        <w:t>» خارج شوند و به سوی اردوگاه مسلمانان بیایند، باز هم آزاد می</w:t>
      </w:r>
      <w:r>
        <w:rPr>
          <w:rtl/>
        </w:rPr>
        <w:t>‌</w:t>
      </w:r>
      <w:r w:rsidRPr="001672E7">
        <w:rPr>
          <w:rFonts w:hint="cs"/>
          <w:rtl/>
        </w:rPr>
        <w:t>گردند.</w:t>
      </w:r>
    </w:p>
    <w:p w:rsidR="0036715B" w:rsidRPr="004357F3" w:rsidRDefault="0036715B" w:rsidP="00085B97">
      <w:pPr>
        <w:pStyle w:val="a2"/>
        <w:rPr>
          <w:rtl/>
        </w:rPr>
      </w:pPr>
      <w:bookmarkStart w:id="161" w:name="_Toc282283636"/>
      <w:bookmarkStart w:id="162" w:name="_Toc442202878"/>
      <w:r w:rsidRPr="004357F3">
        <w:rPr>
          <w:rFonts w:hint="cs"/>
          <w:rtl/>
        </w:rPr>
        <w:t>احکام مرتدّین</w:t>
      </w:r>
      <w:bookmarkEnd w:id="161"/>
      <w:bookmarkEnd w:id="162"/>
    </w:p>
    <w:p w:rsidR="00792166" w:rsidRDefault="0036715B" w:rsidP="005D605F">
      <w:pPr>
        <w:pStyle w:val="af4"/>
        <w:rPr>
          <w:rtl/>
        </w:rPr>
      </w:pPr>
      <w:r w:rsidRPr="001672E7">
        <w:rPr>
          <w:rFonts w:hint="cs"/>
          <w:rtl/>
        </w:rPr>
        <w:t>[</w:t>
      </w:r>
      <w:r w:rsidRPr="002E669F">
        <w:rPr>
          <w:rStyle w:val="Charf0"/>
          <w:rFonts w:hint="cs"/>
          <w:rtl/>
        </w:rPr>
        <w:t>مرتد</w:t>
      </w:r>
      <w:r w:rsidRPr="001672E7">
        <w:rPr>
          <w:rFonts w:hint="cs"/>
          <w:rtl/>
        </w:rPr>
        <w:t>: به کسی «</w:t>
      </w:r>
      <w:r w:rsidRPr="002E669F">
        <w:rPr>
          <w:rStyle w:val="Charf0"/>
          <w:rFonts w:hint="cs"/>
          <w:rtl/>
        </w:rPr>
        <w:t>مرتد</w:t>
      </w:r>
      <w:r w:rsidRPr="001672E7">
        <w:rPr>
          <w:rFonts w:hint="cs"/>
          <w:rtl/>
        </w:rPr>
        <w:t>» گفته می</w:t>
      </w:r>
      <w:r>
        <w:rPr>
          <w:rtl/>
        </w:rPr>
        <w:t>‌</w:t>
      </w:r>
      <w:r w:rsidRPr="001672E7">
        <w:rPr>
          <w:rFonts w:hint="cs"/>
          <w:rtl/>
        </w:rPr>
        <w:t>شود که عاقل و بالغ بوده و از روی اختیار</w:t>
      </w:r>
      <w:r>
        <w:rPr>
          <w:rFonts w:hint="cs"/>
          <w:rtl/>
        </w:rPr>
        <w:t>،</w:t>
      </w:r>
      <w:r w:rsidRPr="001672E7">
        <w:rPr>
          <w:rFonts w:hint="cs"/>
          <w:rtl/>
        </w:rPr>
        <w:t xml:space="preserve"> آیین اسلام را ترک کند و به آیینی دیگر مانند: مسیحیّت، یهودیّت، کمونیسم، اِلحاد و ... بگرود</w:t>
      </w:r>
      <w:r w:rsidR="00823527">
        <w:rPr>
          <w:rFonts w:hint="cs"/>
          <w:rtl/>
        </w:rPr>
        <w:t>].</w:t>
      </w:r>
    </w:p>
    <w:p w:rsidR="00792166" w:rsidRDefault="00FC5E6F" w:rsidP="005D605F">
      <w:pPr>
        <w:pStyle w:val="af4"/>
        <w:rPr>
          <w:rtl/>
        </w:rPr>
      </w:pPr>
      <w:r w:rsidRPr="002E669F">
        <w:rPr>
          <w:rStyle w:val="Charf0"/>
          <w:rFonts w:hint="cs"/>
          <w:rtl/>
        </w:rPr>
        <w:t xml:space="preserve">س: </w:t>
      </w:r>
      <w:r w:rsidR="0036715B" w:rsidRPr="001672E7">
        <w:rPr>
          <w:rFonts w:hint="cs"/>
          <w:rtl/>
        </w:rPr>
        <w:t>گاهی اوقات اتفاق می</w:t>
      </w:r>
      <w:r w:rsidR="0036715B">
        <w:rPr>
          <w:rtl/>
        </w:rPr>
        <w:t>‌</w:t>
      </w:r>
      <w:r w:rsidR="0036715B" w:rsidRPr="001672E7">
        <w:rPr>
          <w:rFonts w:hint="cs"/>
          <w:rtl/>
        </w:rPr>
        <w:t>افتد که برخی از مسلمانان</w:t>
      </w:r>
      <w:r w:rsidR="0036715B">
        <w:rPr>
          <w:rFonts w:hint="cs"/>
          <w:rtl/>
        </w:rPr>
        <w:t>ِ</w:t>
      </w:r>
      <w:r w:rsidR="0036715B" w:rsidRPr="001672E7">
        <w:rPr>
          <w:rFonts w:hint="cs"/>
          <w:rtl/>
        </w:rPr>
        <w:t xml:space="preserve"> (عاقل و بالغ، از روی اختیار)</w:t>
      </w:r>
      <w:r w:rsidR="0036715B">
        <w:rPr>
          <w:rFonts w:hint="cs"/>
          <w:rtl/>
        </w:rPr>
        <w:t>،</w:t>
      </w:r>
      <w:r w:rsidR="0036715B" w:rsidRPr="001672E7">
        <w:rPr>
          <w:rFonts w:hint="cs"/>
          <w:rtl/>
        </w:rPr>
        <w:t xml:space="preserve"> آیین اسلام را ترک می</w:t>
      </w:r>
      <w:r w:rsidR="0036715B">
        <w:rPr>
          <w:rtl/>
        </w:rPr>
        <w:t>‌</w:t>
      </w:r>
      <w:r w:rsidR="0036715B" w:rsidRPr="001672E7">
        <w:rPr>
          <w:rFonts w:hint="cs"/>
          <w:rtl/>
        </w:rPr>
        <w:t>کنند (و به آیینی دیگر) می</w:t>
      </w:r>
      <w:r w:rsidR="0036715B">
        <w:rPr>
          <w:rtl/>
        </w:rPr>
        <w:t>‌</w:t>
      </w:r>
      <w:r w:rsidR="0036715B" w:rsidRPr="001672E7">
        <w:rPr>
          <w:rFonts w:hint="cs"/>
          <w:rtl/>
        </w:rPr>
        <w:t>پیوندند؛ احکام و مسائل این گروه را بیان نمایید؟</w:t>
      </w:r>
    </w:p>
    <w:p w:rsidR="0036715B" w:rsidRPr="001672E7" w:rsidRDefault="00FC5E6F" w:rsidP="008518C9">
      <w:pPr>
        <w:pStyle w:val="af4"/>
        <w:rPr>
          <w:rtl/>
        </w:rPr>
      </w:pPr>
      <w:r w:rsidRPr="002E669F">
        <w:rPr>
          <w:rStyle w:val="Charf0"/>
          <w:rFonts w:hint="cs"/>
          <w:rtl/>
        </w:rPr>
        <w:t xml:space="preserve">ج: </w:t>
      </w:r>
      <w:r w:rsidR="0036715B" w:rsidRPr="001672E7">
        <w:rPr>
          <w:rFonts w:hint="cs"/>
          <w:rtl/>
        </w:rPr>
        <w:t>احکام و مسائل زیر را خوب به خاطر بسپار:</w:t>
      </w:r>
    </w:p>
    <w:p w:rsidR="0036715B" w:rsidRPr="001672E7" w:rsidRDefault="0036715B" w:rsidP="005D605F">
      <w:pPr>
        <w:pStyle w:val="af4"/>
        <w:rPr>
          <w:rtl/>
        </w:rPr>
      </w:pPr>
      <w:r w:rsidRPr="001672E7">
        <w:rPr>
          <w:rFonts w:hint="cs"/>
          <w:rtl/>
        </w:rPr>
        <w:t>هرگاه فردی از مسلمانان، آیین اسلام را ترک کند</w:t>
      </w:r>
      <w:r>
        <w:rPr>
          <w:rFonts w:hint="cs"/>
          <w:rtl/>
        </w:rPr>
        <w:t>؛</w:t>
      </w:r>
      <w:r w:rsidRPr="001672E7">
        <w:rPr>
          <w:rFonts w:hint="cs"/>
          <w:rtl/>
        </w:rPr>
        <w:t xml:space="preserve"> (با او بحث و گفتگو و مناقشه می</w:t>
      </w:r>
      <w:r>
        <w:rPr>
          <w:rtl/>
        </w:rPr>
        <w:t>‌</w:t>
      </w:r>
      <w:r w:rsidRPr="001672E7">
        <w:rPr>
          <w:rFonts w:hint="cs"/>
          <w:rtl/>
        </w:rPr>
        <w:t>شود) و اسلام بر وی عرضه می</w:t>
      </w:r>
      <w:r>
        <w:rPr>
          <w:rtl/>
        </w:rPr>
        <w:t>‌</w:t>
      </w:r>
      <w:r w:rsidRPr="001672E7">
        <w:rPr>
          <w:rFonts w:hint="cs"/>
          <w:rtl/>
        </w:rPr>
        <w:t>گردد؛ و اگر چنانچه به خاطر شبهات و عواملی، اسلام را ترک کرده بود، حقایق آن برایش روشن و واضح می</w:t>
      </w:r>
      <w:r>
        <w:rPr>
          <w:rtl/>
        </w:rPr>
        <w:t>‌</w:t>
      </w:r>
      <w:r w:rsidRPr="001672E7">
        <w:rPr>
          <w:rFonts w:hint="cs"/>
          <w:rtl/>
        </w:rPr>
        <w:t>گردد؛ و به مدّت سه شبانه روز به زندان افکنده می</w:t>
      </w:r>
      <w:r>
        <w:rPr>
          <w:rtl/>
        </w:rPr>
        <w:t>‌</w:t>
      </w:r>
      <w:r w:rsidRPr="001672E7">
        <w:rPr>
          <w:rFonts w:hint="cs"/>
          <w:rtl/>
        </w:rPr>
        <w:t>شود</w:t>
      </w:r>
      <w:r>
        <w:rPr>
          <w:rFonts w:hint="cs"/>
          <w:rtl/>
        </w:rPr>
        <w:t>؛</w:t>
      </w:r>
      <w:r w:rsidRPr="001672E7">
        <w:rPr>
          <w:rFonts w:hint="cs"/>
          <w:rtl/>
        </w:rPr>
        <w:t xml:space="preserve"> و اگر اسلام را در این مدّت پذیرفت، او را رها می</w:t>
      </w:r>
      <w:r>
        <w:rPr>
          <w:rtl/>
        </w:rPr>
        <w:t>‌</w:t>
      </w:r>
      <w:r w:rsidRPr="001672E7">
        <w:rPr>
          <w:rFonts w:hint="cs"/>
          <w:rtl/>
        </w:rPr>
        <w:t>کنند ولی اگر چنانچه حاضر به پذیرش اسلام نشد، در آن صورت به مجازات اعدام و قتل، محکوم خواهد شد.</w:t>
      </w:r>
    </w:p>
    <w:p w:rsidR="0036715B" w:rsidRPr="001672E7" w:rsidRDefault="0036715B" w:rsidP="005D605F">
      <w:pPr>
        <w:pStyle w:val="af4"/>
        <w:rPr>
          <w:rtl/>
        </w:rPr>
      </w:pPr>
      <w:r w:rsidRPr="001672E7">
        <w:rPr>
          <w:rFonts w:hint="cs"/>
          <w:rtl/>
        </w:rPr>
        <w:t>[به هر حال؛ با کسی که از اسلام برمی</w:t>
      </w:r>
      <w:r>
        <w:rPr>
          <w:rtl/>
        </w:rPr>
        <w:t>‌</w:t>
      </w:r>
      <w:r w:rsidRPr="001672E7">
        <w:rPr>
          <w:rFonts w:hint="cs"/>
          <w:rtl/>
        </w:rPr>
        <w:t>گردد، باید بحث و گفتگو و مناقشه بشود، و چنانچه به خاطر شبهات و عواملی</w:t>
      </w:r>
      <w:r>
        <w:rPr>
          <w:rFonts w:hint="cs"/>
          <w:rtl/>
        </w:rPr>
        <w:t>،</w:t>
      </w:r>
      <w:r w:rsidRPr="001672E7">
        <w:rPr>
          <w:rFonts w:hint="cs"/>
          <w:rtl/>
        </w:rPr>
        <w:t xml:space="preserve"> اسلام را ترک کرده، حقائق آن برایش روشن و آشکار شود، و در مورد زیان</w:t>
      </w:r>
      <w:r>
        <w:rPr>
          <w:rtl/>
        </w:rPr>
        <w:t>‌</w:t>
      </w:r>
      <w:r w:rsidRPr="001672E7">
        <w:rPr>
          <w:rFonts w:hint="cs"/>
          <w:rtl/>
        </w:rPr>
        <w:t>های دنیوی و اخروی ارتداد</w:t>
      </w:r>
      <w:r>
        <w:rPr>
          <w:rFonts w:hint="cs"/>
          <w:rtl/>
        </w:rPr>
        <w:t>،</w:t>
      </w:r>
      <w:r w:rsidRPr="001672E7">
        <w:rPr>
          <w:rFonts w:hint="cs"/>
          <w:rtl/>
        </w:rPr>
        <w:t xml:space="preserve"> برای او توضیح کافی داده شود. و چنانچه حاضر به پذیرش هیچ</w:t>
      </w:r>
      <w:r>
        <w:rPr>
          <w:rtl/>
        </w:rPr>
        <w:t>‌</w:t>
      </w:r>
      <w:r w:rsidRPr="001672E7">
        <w:rPr>
          <w:rFonts w:hint="cs"/>
          <w:rtl/>
        </w:rPr>
        <w:t>گونه حقّی نشد و گوش شنوا برای شنیدن بحث</w:t>
      </w:r>
      <w:r>
        <w:rPr>
          <w:rtl/>
        </w:rPr>
        <w:t>‌</w:t>
      </w:r>
      <w:r w:rsidRPr="001672E7">
        <w:rPr>
          <w:rFonts w:hint="cs"/>
          <w:rtl/>
        </w:rPr>
        <w:t>های علمی و مستدل نداشت، پس از سه شبانه روز بر اساس حکم و فتوای مجتهدین و علماء و رأی محکمه و دادگاه شرعی</w:t>
      </w:r>
      <w:r>
        <w:rPr>
          <w:rFonts w:hint="cs"/>
          <w:rtl/>
        </w:rPr>
        <w:t>،</w:t>
      </w:r>
      <w:r w:rsidRPr="001672E7">
        <w:rPr>
          <w:rFonts w:hint="cs"/>
          <w:rtl/>
        </w:rPr>
        <w:t xml:space="preserve"> به مجازات اعدام محکوم می</w:t>
      </w:r>
      <w:r>
        <w:rPr>
          <w:rtl/>
        </w:rPr>
        <w:t>‌</w:t>
      </w:r>
      <w:r w:rsidRPr="001672E7">
        <w:rPr>
          <w:rFonts w:hint="cs"/>
          <w:rtl/>
        </w:rPr>
        <w:t>گردد؛ زیرا از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روایت شده که فرموده است: «</w:t>
      </w:r>
      <w:r w:rsidRPr="002E669F">
        <w:rPr>
          <w:rStyle w:val="Charf0"/>
          <w:rFonts w:hint="cs"/>
          <w:rtl/>
        </w:rPr>
        <w:t>ریخته شدن خون هیچ مسلمانی جایز نیست مگر آن که آدم زناکار دارای همسر، یا مرتکب قتل عمد و یا کسی باشد که دین خود و جماعت مسلمانان را ترک نموده باشد</w:t>
      </w:r>
      <w:r w:rsidRPr="001672E7">
        <w:rPr>
          <w:rFonts w:hint="cs"/>
          <w:rtl/>
        </w:rPr>
        <w:t>». بخاری و مسلم]</w:t>
      </w:r>
    </w:p>
    <w:p w:rsidR="0036715B" w:rsidRPr="001672E7" w:rsidRDefault="0036715B" w:rsidP="005D605F">
      <w:pPr>
        <w:pStyle w:val="af4"/>
        <w:rPr>
          <w:rtl/>
        </w:rPr>
      </w:pPr>
      <w:r w:rsidRPr="001672E7">
        <w:rPr>
          <w:rFonts w:hint="cs"/>
          <w:rtl/>
        </w:rPr>
        <w:t>اگر فردی (از مسلمانان)</w:t>
      </w:r>
      <w:r>
        <w:rPr>
          <w:rFonts w:hint="cs"/>
          <w:rtl/>
        </w:rPr>
        <w:t>،</w:t>
      </w:r>
      <w:r w:rsidRPr="001672E7">
        <w:rPr>
          <w:rFonts w:hint="cs"/>
          <w:rtl/>
        </w:rPr>
        <w:t xml:space="preserve"> پیش از عرضه نمودن اسلام بر مرتد، او را به قتل رساند، در آن صورت این کارش مکروه است؛ و بر او پرداخت خون</w:t>
      </w:r>
      <w:r>
        <w:rPr>
          <w:rtl/>
        </w:rPr>
        <w:t>‌</w:t>
      </w:r>
      <w:r w:rsidRPr="001672E7">
        <w:rPr>
          <w:rFonts w:hint="cs"/>
          <w:rtl/>
        </w:rPr>
        <w:t>بها و وجوب قصاص تعلّق نمی</w:t>
      </w:r>
      <w:r>
        <w:rPr>
          <w:rtl/>
        </w:rPr>
        <w:t>‌</w:t>
      </w:r>
      <w:r w:rsidRPr="001672E7">
        <w:rPr>
          <w:rFonts w:hint="cs"/>
          <w:rtl/>
        </w:rPr>
        <w:t>گیرد.</w:t>
      </w:r>
    </w:p>
    <w:p w:rsidR="0036715B" w:rsidRPr="001C3CBC" w:rsidRDefault="0036715B" w:rsidP="005D605F">
      <w:pPr>
        <w:pStyle w:val="af4"/>
        <w:rPr>
          <w:spacing w:val="-4"/>
          <w:rtl/>
        </w:rPr>
      </w:pPr>
      <w:r w:rsidRPr="001C3CBC">
        <w:rPr>
          <w:rFonts w:hint="cs"/>
          <w:spacing w:val="-4"/>
          <w:rtl/>
        </w:rPr>
        <w:t>اگر زنی از مسلمانان، آیین اسلام را ترک کرد؛ در آن صورت وی به خاطر ارتدادش کشته نخواهد شد، بلکه تا زمانی که دوباره به آغوش اسلام برگردد، در زندان خواهد ماند.</w:t>
      </w:r>
    </w:p>
    <w:p w:rsidR="0036715B" w:rsidRPr="001672E7" w:rsidRDefault="0036715B" w:rsidP="005D605F">
      <w:pPr>
        <w:pStyle w:val="af4"/>
        <w:rPr>
          <w:rtl/>
        </w:rPr>
      </w:pPr>
      <w:r w:rsidRPr="001672E7">
        <w:rPr>
          <w:rFonts w:hint="cs"/>
          <w:rtl/>
        </w:rPr>
        <w:t>با مرتد شدن شخص مسلمان، ملکیّت او در اموالش به حالت تعلیق در می</w:t>
      </w:r>
      <w:r>
        <w:rPr>
          <w:rtl/>
        </w:rPr>
        <w:t>‌</w:t>
      </w:r>
      <w:r w:rsidRPr="001672E7">
        <w:rPr>
          <w:rFonts w:hint="cs"/>
          <w:rtl/>
        </w:rPr>
        <w:t>آید؛ این طور که اگر دوباره به آغوش اسلام برگشت، دوباره مالک دارایی و اموالش خواهد شد، و اگر در همان حالِ ارتداد، فوت کرد یا کشته شد</w:t>
      </w:r>
      <w:r>
        <w:rPr>
          <w:rFonts w:hint="cs"/>
          <w:rtl/>
        </w:rPr>
        <w:t>؛</w:t>
      </w:r>
      <w:r w:rsidRPr="001672E7">
        <w:rPr>
          <w:rFonts w:hint="cs"/>
          <w:rtl/>
        </w:rPr>
        <w:t xml:space="preserve"> در آن صورت دارایی و اموالی را که در حال اسلام، به دست آورده، به وارثان مسلمانش تعلّق می</w:t>
      </w:r>
      <w:r>
        <w:rPr>
          <w:rtl/>
        </w:rPr>
        <w:t>‌</w:t>
      </w:r>
      <w:r w:rsidRPr="001672E7">
        <w:rPr>
          <w:rFonts w:hint="cs"/>
          <w:rtl/>
        </w:rPr>
        <w:t>گیرد و دارایی و اموالی را که در حال ارتدادش فراچنگ آورده، «</w:t>
      </w:r>
      <w:r w:rsidRPr="002E669F">
        <w:rPr>
          <w:rStyle w:val="Charf0"/>
          <w:rFonts w:hint="cs"/>
          <w:rtl/>
        </w:rPr>
        <w:t>فَیء</w:t>
      </w:r>
      <w:r w:rsidRPr="001672E7">
        <w:rPr>
          <w:rFonts w:hint="cs"/>
          <w:rtl/>
        </w:rPr>
        <w:t>» می</w:t>
      </w:r>
      <w:r>
        <w:rPr>
          <w:rtl/>
        </w:rPr>
        <w:t>‌</w:t>
      </w:r>
      <w:r w:rsidRPr="001672E7">
        <w:rPr>
          <w:rFonts w:hint="cs"/>
          <w:rtl/>
        </w:rPr>
        <w:t>باشد و به بیت المال تعلّق می</w:t>
      </w:r>
      <w:r>
        <w:rPr>
          <w:rtl/>
        </w:rPr>
        <w:t>‌</w:t>
      </w:r>
      <w:r w:rsidRPr="001672E7">
        <w:rPr>
          <w:rFonts w:hint="cs"/>
          <w:rtl/>
        </w:rPr>
        <w:t>گیرد.</w:t>
      </w:r>
    </w:p>
    <w:p w:rsidR="0036715B" w:rsidRPr="001672E7" w:rsidRDefault="0036715B" w:rsidP="005D605F">
      <w:pPr>
        <w:pStyle w:val="af4"/>
        <w:rPr>
          <w:rtl/>
        </w:rPr>
      </w:pPr>
      <w:r w:rsidRPr="001672E7">
        <w:rPr>
          <w:rFonts w:hint="cs"/>
          <w:rtl/>
        </w:rPr>
        <w:t>[به هر حال؛ پس از آن که انسان مرتد، اعدام گردید، غسل میّت داده نمی</w:t>
      </w:r>
      <w:r>
        <w:rPr>
          <w:rtl/>
        </w:rPr>
        <w:t>‌</w:t>
      </w:r>
      <w:r w:rsidRPr="001672E7">
        <w:rPr>
          <w:rFonts w:hint="cs"/>
          <w:rtl/>
        </w:rPr>
        <w:t>شود؛ نماز بر او برگزار نمی</w:t>
      </w:r>
      <w:r>
        <w:rPr>
          <w:rtl/>
        </w:rPr>
        <w:t>‌</w:t>
      </w:r>
      <w:r w:rsidRPr="001672E7">
        <w:rPr>
          <w:rFonts w:hint="cs"/>
          <w:rtl/>
        </w:rPr>
        <w:t>گردد؛ در قبرستان مسلمانان دفن نمی</w:t>
      </w:r>
      <w:r>
        <w:rPr>
          <w:rtl/>
        </w:rPr>
        <w:t>‌</w:t>
      </w:r>
      <w:r w:rsidRPr="001672E7">
        <w:rPr>
          <w:rFonts w:hint="cs"/>
          <w:rtl/>
        </w:rPr>
        <w:t>شود و اموال او ـ که در حال ارتداد آن</w:t>
      </w:r>
      <w:r>
        <w:rPr>
          <w:rtl/>
        </w:rPr>
        <w:t>‌</w:t>
      </w:r>
      <w:r w:rsidRPr="001672E7">
        <w:rPr>
          <w:rFonts w:hint="cs"/>
          <w:rtl/>
        </w:rPr>
        <w:t>ها را فراچنگ آورده ـ به عنوان ارث به کسی تعلّق نمی</w:t>
      </w:r>
      <w:r>
        <w:rPr>
          <w:rtl/>
        </w:rPr>
        <w:t>‌</w:t>
      </w:r>
      <w:r w:rsidRPr="001672E7">
        <w:rPr>
          <w:rFonts w:hint="cs"/>
          <w:rtl/>
        </w:rPr>
        <w:t>گیرد؛ و آنچه از او ـ پس از ارتداد ـ بر جای مانده، جزو بیت المال به حساب آمده و درطرح</w:t>
      </w:r>
      <w:r>
        <w:rPr>
          <w:rtl/>
        </w:rPr>
        <w:t>‌</w:t>
      </w:r>
      <w:r w:rsidRPr="001672E7">
        <w:rPr>
          <w:rFonts w:hint="cs"/>
          <w:rtl/>
        </w:rPr>
        <w:t>ها و پروژه</w:t>
      </w:r>
      <w:r>
        <w:rPr>
          <w:rtl/>
        </w:rPr>
        <w:t>‌</w:t>
      </w:r>
      <w:r w:rsidRPr="001672E7">
        <w:rPr>
          <w:rFonts w:hint="cs"/>
          <w:rtl/>
        </w:rPr>
        <w:t xml:space="preserve">های عمومی و خدمات </w:t>
      </w:r>
      <w:r w:rsidRPr="001F67EA">
        <w:rPr>
          <w:rFonts w:hint="cs"/>
          <w:rtl/>
        </w:rPr>
        <w:t>عام ا</w:t>
      </w:r>
      <w:r w:rsidRPr="001F67EA">
        <w:rPr>
          <w:rtl/>
        </w:rPr>
        <w:t>لمنفع</w:t>
      </w:r>
      <w:r w:rsidR="00C1772C">
        <w:rPr>
          <w:rtl/>
        </w:rPr>
        <w:t>ۀ</w:t>
      </w:r>
      <w:r w:rsidRPr="001672E7">
        <w:rPr>
          <w:rFonts w:hint="cs"/>
          <w:rtl/>
        </w:rPr>
        <w:t xml:space="preserve"> هزینه می</w:t>
      </w:r>
      <w:r>
        <w:rPr>
          <w:rtl/>
        </w:rPr>
        <w:t>‌</w:t>
      </w:r>
      <w:r w:rsidRPr="001672E7">
        <w:rPr>
          <w:rFonts w:hint="cs"/>
          <w:rtl/>
        </w:rPr>
        <w:t>شود.</w:t>
      </w:r>
    </w:p>
    <w:p w:rsidR="00792166" w:rsidRDefault="0036715B" w:rsidP="005D605F">
      <w:pPr>
        <w:pStyle w:val="af4"/>
        <w:rPr>
          <w:rtl/>
        </w:rPr>
      </w:pPr>
      <w:r w:rsidRPr="001672E7">
        <w:rPr>
          <w:rFonts w:hint="cs"/>
          <w:rtl/>
        </w:rPr>
        <w:t>زیرا خداوند بلند مرتبه می</w:t>
      </w:r>
      <w:r>
        <w:rPr>
          <w:rtl/>
        </w:rPr>
        <w:t>‌</w:t>
      </w:r>
      <w:r w:rsidRPr="001672E7">
        <w:rPr>
          <w:rFonts w:hint="cs"/>
          <w:rtl/>
        </w:rPr>
        <w:t>فرماید:</w:t>
      </w:r>
    </w:p>
    <w:p w:rsidR="0036715B" w:rsidRDefault="0036715B" w:rsidP="008518C9">
      <w:pPr>
        <w:pStyle w:val="af1"/>
        <w:rPr>
          <w:rtl/>
        </w:rPr>
      </w:pPr>
      <w:r w:rsidRPr="00A7212E">
        <w:rPr>
          <w:rFonts w:cs="Traditional Arabic"/>
          <w:rtl/>
        </w:rPr>
        <w:t>﴿</w:t>
      </w:r>
      <w:r w:rsidRPr="00894E25">
        <w:rPr>
          <w:rtl/>
        </w:rPr>
        <w:t>وَلَا تُصَلِّ عَلَىٰٓ أَحَدٖ مِّنۡهُم مَّاتَ أَبَد</w:t>
      </w:r>
      <w:r w:rsidRPr="00894E25">
        <w:rPr>
          <w:rFonts w:hint="cs"/>
          <w:rtl/>
        </w:rPr>
        <w:t>ٗا</w:t>
      </w:r>
      <w:r w:rsidRPr="00894E25">
        <w:rPr>
          <w:rtl/>
        </w:rPr>
        <w:t xml:space="preserve"> </w:t>
      </w:r>
      <w:r w:rsidRPr="00894E25">
        <w:rPr>
          <w:rFonts w:hint="cs"/>
          <w:rtl/>
        </w:rPr>
        <w:t>وَلَا</w:t>
      </w:r>
      <w:r w:rsidRPr="00894E25">
        <w:rPr>
          <w:rtl/>
        </w:rPr>
        <w:t xml:space="preserve"> </w:t>
      </w:r>
      <w:r w:rsidRPr="00894E25">
        <w:rPr>
          <w:rFonts w:hint="cs"/>
          <w:rtl/>
        </w:rPr>
        <w:t>تَقُمۡ</w:t>
      </w:r>
      <w:r w:rsidRPr="00894E25">
        <w:rPr>
          <w:rtl/>
        </w:rPr>
        <w:t xml:space="preserve"> </w:t>
      </w:r>
      <w:r w:rsidRPr="00894E25">
        <w:rPr>
          <w:rFonts w:hint="cs"/>
          <w:rtl/>
        </w:rPr>
        <w:t>عَلَىٰ</w:t>
      </w:r>
      <w:r w:rsidRPr="00894E25">
        <w:rPr>
          <w:rtl/>
        </w:rPr>
        <w:t xml:space="preserve"> </w:t>
      </w:r>
      <w:r w:rsidRPr="00894E25">
        <w:rPr>
          <w:rFonts w:hint="cs"/>
          <w:rtl/>
        </w:rPr>
        <w:t>قَبۡرِهِۦٓۖ</w:t>
      </w:r>
      <w:r w:rsidRPr="00894E25">
        <w:rPr>
          <w:rtl/>
        </w:rPr>
        <w:t xml:space="preserve"> إِنَّهُمۡ كَفَرُواْ بِ</w:t>
      </w:r>
      <w:r w:rsidRPr="00894E25">
        <w:rPr>
          <w:rFonts w:hint="cs"/>
          <w:rtl/>
        </w:rPr>
        <w:t>ٱللَّهِ</w:t>
      </w:r>
      <w:r w:rsidRPr="00894E25">
        <w:rPr>
          <w:rtl/>
        </w:rPr>
        <w:t xml:space="preserve"> وَرَسُولِهِ</w:t>
      </w:r>
      <w:r w:rsidRPr="00894E25">
        <w:rPr>
          <w:rFonts w:hint="cs"/>
          <w:rtl/>
        </w:rPr>
        <w:t>ۦ</w:t>
      </w:r>
      <w:r w:rsidRPr="00894E25">
        <w:rPr>
          <w:rtl/>
        </w:rPr>
        <w:t xml:space="preserve"> وَمَاتُواْ وَهُمۡ فَٰسِقُونَ٨٤</w:t>
      </w:r>
      <w:r w:rsidRPr="00A7212E">
        <w:rPr>
          <w:rFonts w:ascii="Tahoma" w:hAnsi="Tahoma" w:cs="Traditional Arabic" w:hint="cs"/>
          <w:rtl/>
        </w:rPr>
        <w:t>﴾</w:t>
      </w:r>
      <w:r>
        <w:rPr>
          <w:rFonts w:ascii="Tahoma" w:hAnsi="Tahoma"/>
          <w:szCs w:val="24"/>
          <w:rtl/>
        </w:rPr>
        <w:t xml:space="preserve"> </w:t>
      </w:r>
      <w:r w:rsidRPr="008518C9">
        <w:rPr>
          <w:rStyle w:val="Char6"/>
          <w:rtl/>
        </w:rPr>
        <w:t>[التوبة: 84]</w:t>
      </w:r>
      <w:r>
        <w:rPr>
          <w:rFonts w:ascii="Tahoma" w:hAnsi="Tahoma" w:hint="cs"/>
          <w:szCs w:val="24"/>
          <w:rtl/>
        </w:rPr>
        <w:t>.</w:t>
      </w:r>
    </w:p>
    <w:p w:rsidR="00792166" w:rsidRDefault="0036715B" w:rsidP="008518C9">
      <w:pPr>
        <w:pStyle w:val="ab"/>
        <w:rPr>
          <w:rtl/>
        </w:rPr>
      </w:pPr>
      <w:r w:rsidRPr="001672E7">
        <w:rPr>
          <w:rFonts w:hint="cs"/>
          <w:rtl/>
        </w:rPr>
        <w:t>«و هرگز به هیچ یک از مرده</w:t>
      </w:r>
      <w:r>
        <w:rPr>
          <w:rtl/>
        </w:rPr>
        <w:t>‌</w:t>
      </w:r>
      <w:r w:rsidRPr="001672E7">
        <w:rPr>
          <w:rFonts w:hint="cs"/>
          <w:rtl/>
        </w:rPr>
        <w:t>های آنان نماز مگزار! و بر سر قبرش نایست! زیرا که آنان به خداوند و پیامبر او کافر شدند و در حال فسق مردند».</w:t>
      </w:r>
    </w:p>
    <w:p w:rsidR="0036715B" w:rsidRPr="001672E7" w:rsidRDefault="0036715B" w:rsidP="005D605F">
      <w:pPr>
        <w:pStyle w:val="af4"/>
        <w:rPr>
          <w:rtl/>
        </w:rPr>
      </w:pPr>
      <w:r w:rsidRPr="001672E7">
        <w:rPr>
          <w:rFonts w:hint="cs"/>
          <w:rtl/>
        </w:rPr>
        <w:t>و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فرموده است: «</w:t>
      </w:r>
      <w:r w:rsidRPr="002E669F">
        <w:rPr>
          <w:rStyle w:val="Charf0"/>
          <w:rFonts w:hint="cs"/>
          <w:rtl/>
        </w:rPr>
        <w:t>کافر از مسلمان و مسلمان از کافر ارث نمی</w:t>
      </w:r>
      <w:r w:rsidRPr="002E669F">
        <w:rPr>
          <w:rStyle w:val="Charf0"/>
          <w:rtl/>
        </w:rPr>
        <w:t>‌</w:t>
      </w:r>
      <w:r w:rsidRPr="002E669F">
        <w:rPr>
          <w:rStyle w:val="Charf0"/>
          <w:rFonts w:hint="cs"/>
          <w:rtl/>
        </w:rPr>
        <w:t>برد</w:t>
      </w:r>
      <w:r w:rsidRPr="001672E7">
        <w:rPr>
          <w:rFonts w:hint="cs"/>
          <w:rtl/>
        </w:rPr>
        <w:t>». بخاری و مسلم]</w:t>
      </w:r>
    </w:p>
    <w:p w:rsidR="0036715B" w:rsidRPr="001C3CBC" w:rsidRDefault="0036715B" w:rsidP="005D605F">
      <w:pPr>
        <w:pStyle w:val="af4"/>
        <w:rPr>
          <w:spacing w:val="-2"/>
          <w:rtl/>
        </w:rPr>
      </w:pPr>
      <w:r w:rsidRPr="001C3CBC">
        <w:rPr>
          <w:rFonts w:hint="cs"/>
          <w:spacing w:val="-2"/>
          <w:rtl/>
        </w:rPr>
        <w:t>اگر فردی، آیین اسلام را ترک کرد و به «</w:t>
      </w:r>
      <w:r w:rsidRPr="002E669F">
        <w:rPr>
          <w:rStyle w:val="Charf0"/>
          <w:rFonts w:hint="cs"/>
          <w:rtl/>
        </w:rPr>
        <w:t>دارالحرب</w:t>
      </w:r>
      <w:r w:rsidRPr="001C3CBC">
        <w:rPr>
          <w:rFonts w:hint="cs"/>
          <w:spacing w:val="-2"/>
          <w:rtl/>
        </w:rPr>
        <w:t xml:space="preserve">» (سرزمین دشمن) پیوست؛ و قاضی نیز به ملحق شدن او به کافران و دشمنان فیصله نمود؛ در آن صورت </w:t>
      </w:r>
      <w:r w:rsidRPr="002E669F">
        <w:rPr>
          <w:rStyle w:val="Charf0"/>
          <w:rFonts w:hint="cs"/>
          <w:rtl/>
        </w:rPr>
        <w:t>برده</w:t>
      </w:r>
      <w:r w:rsidRPr="002E669F">
        <w:rPr>
          <w:rStyle w:val="Charf0"/>
          <w:rtl/>
        </w:rPr>
        <w:t>‌</w:t>
      </w:r>
      <w:r w:rsidRPr="002E669F">
        <w:rPr>
          <w:rStyle w:val="Charf0"/>
          <w:rFonts w:hint="cs"/>
          <w:rtl/>
        </w:rPr>
        <w:t>های مدبّر</w:t>
      </w:r>
      <w:r w:rsidRPr="001C3CBC">
        <w:rPr>
          <w:rFonts w:hint="cs"/>
          <w:spacing w:val="-2"/>
          <w:rtl/>
        </w:rPr>
        <w:t xml:space="preserve"> وی و </w:t>
      </w:r>
      <w:r w:rsidRPr="002E669F">
        <w:rPr>
          <w:rStyle w:val="Charf0"/>
          <w:rFonts w:hint="cs"/>
          <w:rtl/>
        </w:rPr>
        <w:t>امّ ولدهای</w:t>
      </w:r>
      <w:r w:rsidRPr="001C3CBC">
        <w:rPr>
          <w:rFonts w:hint="cs"/>
          <w:spacing w:val="-2"/>
          <w:rtl/>
        </w:rPr>
        <w:t xml:space="preserve"> او آزاد می</w:t>
      </w:r>
      <w:r w:rsidRPr="001C3CBC">
        <w:rPr>
          <w:spacing w:val="-2"/>
          <w:rtl/>
        </w:rPr>
        <w:t>‌</w:t>
      </w:r>
      <w:r w:rsidRPr="001C3CBC">
        <w:rPr>
          <w:rFonts w:hint="cs"/>
          <w:spacing w:val="-2"/>
          <w:rtl/>
        </w:rPr>
        <w:t>گردند؛ و زمان پرداخت بدهی</w:t>
      </w:r>
      <w:r w:rsidRPr="001C3CBC">
        <w:rPr>
          <w:spacing w:val="-2"/>
          <w:rtl/>
        </w:rPr>
        <w:t>‌</w:t>
      </w:r>
      <w:r w:rsidRPr="001C3CBC">
        <w:rPr>
          <w:rFonts w:hint="cs"/>
          <w:spacing w:val="-2"/>
          <w:rtl/>
        </w:rPr>
        <w:t>های وی فرا می</w:t>
      </w:r>
      <w:r w:rsidRPr="001C3CBC">
        <w:rPr>
          <w:spacing w:val="-2"/>
          <w:rtl/>
        </w:rPr>
        <w:t>‌</w:t>
      </w:r>
      <w:r w:rsidRPr="001C3CBC">
        <w:rPr>
          <w:rFonts w:hint="cs"/>
          <w:spacing w:val="-2"/>
          <w:rtl/>
        </w:rPr>
        <w:t>رسد. و دارایی و اموالی را که در حال اسلام خویش فراچنگ آورده، به وارثان وی تعلّق می</w:t>
      </w:r>
      <w:r w:rsidRPr="001C3CBC">
        <w:rPr>
          <w:spacing w:val="-2"/>
          <w:rtl/>
        </w:rPr>
        <w:t>‌</w:t>
      </w:r>
      <w:r w:rsidRPr="001C3CBC">
        <w:rPr>
          <w:rFonts w:hint="cs"/>
          <w:spacing w:val="-2"/>
          <w:rtl/>
        </w:rPr>
        <w:t>گیرد؛ و بدهی</w:t>
      </w:r>
      <w:r w:rsidRPr="001C3CBC">
        <w:rPr>
          <w:spacing w:val="-2"/>
          <w:rtl/>
        </w:rPr>
        <w:t>‌</w:t>
      </w:r>
      <w:r w:rsidRPr="001C3CBC">
        <w:rPr>
          <w:rFonts w:hint="cs"/>
          <w:spacing w:val="-2"/>
          <w:rtl/>
        </w:rPr>
        <w:t>هایی که در حال اسلام بر او لازم شده، از همان مالی پرداخت می</w:t>
      </w:r>
      <w:r w:rsidRPr="001C3CBC">
        <w:rPr>
          <w:spacing w:val="-2"/>
          <w:rtl/>
        </w:rPr>
        <w:t>‌</w:t>
      </w:r>
      <w:r w:rsidRPr="001C3CBC">
        <w:rPr>
          <w:rFonts w:hint="cs"/>
          <w:spacing w:val="-2"/>
          <w:rtl/>
        </w:rPr>
        <w:t>گردد که در حال اسلامش فراچنگ آورده است؛ و بدهی</w:t>
      </w:r>
      <w:r w:rsidRPr="001C3CBC">
        <w:rPr>
          <w:spacing w:val="-2"/>
          <w:rtl/>
        </w:rPr>
        <w:t>‌</w:t>
      </w:r>
      <w:r w:rsidRPr="001C3CBC">
        <w:rPr>
          <w:rFonts w:hint="cs"/>
          <w:spacing w:val="-2"/>
          <w:rtl/>
        </w:rPr>
        <w:t>هایی که در حال ارتداد بر وی لازم گردیده، از همان مالی پرداخت می</w:t>
      </w:r>
      <w:r w:rsidRPr="001C3CBC">
        <w:rPr>
          <w:spacing w:val="-2"/>
          <w:rtl/>
        </w:rPr>
        <w:t>‌</w:t>
      </w:r>
      <w:r w:rsidRPr="001C3CBC">
        <w:rPr>
          <w:rFonts w:hint="cs"/>
          <w:spacing w:val="-2"/>
          <w:rtl/>
        </w:rPr>
        <w:t>گردد که در حال ارتدادش کسب نموده است.</w:t>
      </w:r>
    </w:p>
    <w:p w:rsidR="0036715B" w:rsidRPr="001672E7" w:rsidRDefault="0036715B" w:rsidP="005D605F">
      <w:pPr>
        <w:pStyle w:val="af4"/>
        <w:rPr>
          <w:rtl/>
        </w:rPr>
      </w:pPr>
      <w:r w:rsidRPr="001672E7">
        <w:rPr>
          <w:rFonts w:hint="cs"/>
          <w:rtl/>
        </w:rPr>
        <w:t>اگر کالایی را در حال ارتداد خویش به فروش رساند؛ یا کالایی را در حال ارتدادش خریداری نمود؛ و یا در حال ارتدادش به دخل و تصرّف در اموالش پرداخت؛ در آن صورت خرید و فروش و دخل و تصرّف وی به حالت تعلیق درمی</w:t>
      </w:r>
      <w:r>
        <w:rPr>
          <w:rtl/>
        </w:rPr>
        <w:t>‌</w:t>
      </w:r>
      <w:r w:rsidRPr="001672E7">
        <w:rPr>
          <w:rFonts w:hint="cs"/>
          <w:rtl/>
        </w:rPr>
        <w:t>آید؛ این طور که اگر دوباره به آغوش اسلام برگشت، عقود و قرار دادهای وی صحیح می</w:t>
      </w:r>
      <w:r>
        <w:rPr>
          <w:rtl/>
        </w:rPr>
        <w:t>‌</w:t>
      </w:r>
      <w:r w:rsidRPr="001672E7">
        <w:rPr>
          <w:rFonts w:hint="cs"/>
          <w:rtl/>
        </w:rPr>
        <w:t>باشد</w:t>
      </w:r>
      <w:r>
        <w:rPr>
          <w:rFonts w:hint="cs"/>
          <w:rtl/>
        </w:rPr>
        <w:t>؛</w:t>
      </w:r>
      <w:r w:rsidRPr="001672E7">
        <w:rPr>
          <w:rFonts w:hint="cs"/>
          <w:rtl/>
        </w:rPr>
        <w:t xml:space="preserve"> و اگر در همان حال ارتداد فوت کرد یا کشته شد و یا به دارالحرب پیوست، در آن صورت عقود و قراردادهای وی باطل می</w:t>
      </w:r>
      <w:r>
        <w:rPr>
          <w:rtl/>
        </w:rPr>
        <w:t>‌</w:t>
      </w:r>
      <w:r w:rsidRPr="001672E7">
        <w:rPr>
          <w:rFonts w:hint="cs"/>
          <w:rtl/>
        </w:rPr>
        <w:t>گردد.</w:t>
      </w:r>
    </w:p>
    <w:p w:rsidR="0036715B" w:rsidRPr="001672E7" w:rsidRDefault="0036715B" w:rsidP="005D605F">
      <w:pPr>
        <w:pStyle w:val="af4"/>
        <w:rPr>
          <w:rtl/>
        </w:rPr>
      </w:pPr>
      <w:r w:rsidRPr="001672E7">
        <w:rPr>
          <w:rFonts w:hint="cs"/>
          <w:rtl/>
        </w:rPr>
        <w:t>اگر قاضی، حکم ملحق شدن وی را به «</w:t>
      </w:r>
      <w:r w:rsidRPr="002E669F">
        <w:rPr>
          <w:rStyle w:val="Charf0"/>
          <w:rFonts w:hint="cs"/>
          <w:rtl/>
        </w:rPr>
        <w:t>دارالحرب</w:t>
      </w:r>
      <w:r w:rsidRPr="001672E7">
        <w:rPr>
          <w:rFonts w:hint="cs"/>
          <w:rtl/>
        </w:rPr>
        <w:t>» (سرزمین دشمن) صادر کرد؛ سپس دوباره به آغوش اسلام برگشت و «</w:t>
      </w:r>
      <w:r w:rsidRPr="002E669F">
        <w:rPr>
          <w:rStyle w:val="Charf0"/>
          <w:rFonts w:hint="cs"/>
          <w:rtl/>
        </w:rPr>
        <w:t>دارالحرب</w:t>
      </w:r>
      <w:r w:rsidRPr="001672E7">
        <w:rPr>
          <w:rFonts w:hint="cs"/>
          <w:rtl/>
        </w:rPr>
        <w:t>» را به مقصد «</w:t>
      </w:r>
      <w:r w:rsidRPr="002E669F">
        <w:rPr>
          <w:rStyle w:val="Charf0"/>
          <w:rFonts w:hint="cs"/>
          <w:rtl/>
        </w:rPr>
        <w:t>دارالاسلام</w:t>
      </w:r>
      <w:r w:rsidRPr="001672E7">
        <w:rPr>
          <w:rFonts w:hint="cs"/>
          <w:rtl/>
        </w:rPr>
        <w:t>» ترک کرد؛ در آن صورت هر آنچه از دارایی و اموالش را که در نزد وارثان خویش می</w:t>
      </w:r>
      <w:r>
        <w:rPr>
          <w:rtl/>
        </w:rPr>
        <w:t>‌</w:t>
      </w:r>
      <w:r w:rsidRPr="001672E7">
        <w:rPr>
          <w:rFonts w:hint="cs"/>
          <w:rtl/>
        </w:rPr>
        <w:t>یابد، آن را برای خود بگیرد</w:t>
      </w:r>
      <w:r w:rsidRPr="00792166">
        <w:rPr>
          <w:rStyle w:val="FootnoteReference"/>
          <w:rtl/>
        </w:rPr>
        <w:footnoteReference w:id="167"/>
      </w:r>
      <w:r w:rsidR="008518C9">
        <w:rPr>
          <w:rFonts w:hint="cs"/>
          <w:rtl/>
        </w:rPr>
        <w:t>.</w:t>
      </w:r>
    </w:p>
    <w:p w:rsidR="0036715B" w:rsidRPr="001672E7" w:rsidRDefault="0036715B" w:rsidP="005D605F">
      <w:pPr>
        <w:pStyle w:val="af4"/>
        <w:rPr>
          <w:rtl/>
        </w:rPr>
      </w:pPr>
      <w:r w:rsidRPr="001672E7">
        <w:rPr>
          <w:rFonts w:hint="cs"/>
          <w:rtl/>
        </w:rPr>
        <w:t>اگر زنی مرتد شد، و در حال ارتداد خویش، در دارایی و اموال خود دخل و تصرّف نمود؛ در آن صورت دخل و تصرّف وی درست می</w:t>
      </w:r>
      <w:r>
        <w:rPr>
          <w:rtl/>
        </w:rPr>
        <w:t>‌</w:t>
      </w:r>
      <w:r w:rsidRPr="001672E7">
        <w:rPr>
          <w:rFonts w:hint="cs"/>
          <w:rtl/>
        </w:rPr>
        <w:t>باشد.</w:t>
      </w:r>
    </w:p>
    <w:p w:rsidR="0036715B" w:rsidRPr="001672E7" w:rsidRDefault="0036715B" w:rsidP="005D605F">
      <w:pPr>
        <w:pStyle w:val="af4"/>
        <w:rPr>
          <w:rtl/>
        </w:rPr>
      </w:pPr>
      <w:r w:rsidRPr="001672E7">
        <w:rPr>
          <w:rFonts w:hint="cs"/>
          <w:rtl/>
        </w:rPr>
        <w:t>[ناگفته نماند که کردارها و گفتارهای کفرآمیز که فرد با گفتن یا انجام آن</w:t>
      </w:r>
      <w:r>
        <w:rPr>
          <w:rtl/>
        </w:rPr>
        <w:t>‌</w:t>
      </w:r>
      <w:r w:rsidRPr="001672E7">
        <w:rPr>
          <w:rFonts w:hint="cs"/>
          <w:rtl/>
        </w:rPr>
        <w:t>ها کافر می</w:t>
      </w:r>
      <w:r>
        <w:rPr>
          <w:rtl/>
        </w:rPr>
        <w:t>‌</w:t>
      </w:r>
      <w:r w:rsidRPr="001672E7">
        <w:rPr>
          <w:rFonts w:hint="cs"/>
          <w:rtl/>
        </w:rPr>
        <w:t>گردد، عبارتند از:</w:t>
      </w:r>
    </w:p>
    <w:p w:rsidR="0036715B" w:rsidRPr="001672E7" w:rsidRDefault="0036715B" w:rsidP="005D605F">
      <w:pPr>
        <w:pStyle w:val="af4"/>
        <w:rPr>
          <w:rtl/>
        </w:rPr>
      </w:pPr>
      <w:r w:rsidRPr="001672E7">
        <w:rPr>
          <w:rFonts w:hint="cs"/>
          <w:rtl/>
        </w:rPr>
        <w:t>دشنام و بدگویی به خداوند، پیامبران، و فرشتگان.</w:t>
      </w:r>
    </w:p>
    <w:p w:rsidR="0036715B" w:rsidRPr="001672E7" w:rsidRDefault="0036715B" w:rsidP="005D605F">
      <w:pPr>
        <w:pStyle w:val="af4"/>
        <w:rPr>
          <w:rtl/>
        </w:rPr>
      </w:pPr>
      <w:r w:rsidRPr="001672E7">
        <w:rPr>
          <w:rFonts w:hint="cs"/>
          <w:rtl/>
        </w:rPr>
        <w:t>انکار آفریدگاری و معبود و مستعان بودن خداوند. (الوهیّت و ربوبیّت)</w:t>
      </w:r>
      <w:r>
        <w:rPr>
          <w:rFonts w:hint="cs"/>
          <w:rtl/>
        </w:rPr>
        <w:t>؛</w:t>
      </w:r>
      <w:r w:rsidRPr="001672E7">
        <w:rPr>
          <w:rFonts w:hint="cs"/>
          <w:rtl/>
        </w:rPr>
        <w:t xml:space="preserve"> و انکار رسالت یکی از پیامبران و باور به آمدن پیامبری دیگر پس از محمّد</w:t>
      </w:r>
      <w:r w:rsidR="00A96A11" w:rsidRPr="00A96A11">
        <w:rPr>
          <w:rFonts w:cs="CTraditional Arabic" w:hint="cs"/>
          <w:position w:val="4"/>
          <w:sz w:val="20"/>
          <w:rtl/>
        </w:rPr>
        <w:t xml:space="preserve"> ج</w:t>
      </w:r>
      <w:r w:rsidRPr="009B1703">
        <w:rPr>
          <w:rFonts w:ascii="Times New Roman" w:hAnsi="Times New Roman" w:cs="Times New Roman"/>
          <w:position w:val="4"/>
          <w:sz w:val="8"/>
          <w:szCs w:val="20"/>
        </w:rPr>
        <w:t> </w:t>
      </w:r>
      <w:r w:rsidRPr="001672E7">
        <w:rPr>
          <w:rFonts w:hint="cs"/>
          <w:rtl/>
        </w:rPr>
        <w:t>.</w:t>
      </w:r>
    </w:p>
    <w:p w:rsidR="0036715B" w:rsidRPr="001672E7" w:rsidRDefault="0036715B" w:rsidP="005D605F">
      <w:pPr>
        <w:pStyle w:val="af4"/>
        <w:rPr>
          <w:rtl/>
        </w:rPr>
      </w:pPr>
      <w:r w:rsidRPr="001672E7">
        <w:rPr>
          <w:rFonts w:hint="cs"/>
          <w:rtl/>
        </w:rPr>
        <w:t>انکار آگاهانه</w:t>
      </w:r>
      <w:r>
        <w:rPr>
          <w:rtl/>
        </w:rPr>
        <w:t>‌</w:t>
      </w:r>
      <w:r w:rsidRPr="001672E7">
        <w:rPr>
          <w:rFonts w:hint="cs"/>
          <w:rtl/>
        </w:rPr>
        <w:t>ی یکی از واجباتی که علماء و صاحب نظران اسلامی در مورد واجب بودن آن</w:t>
      </w:r>
      <w:r>
        <w:rPr>
          <w:rFonts w:hint="cs"/>
          <w:rtl/>
        </w:rPr>
        <w:t>،</w:t>
      </w:r>
      <w:r w:rsidRPr="001672E7">
        <w:rPr>
          <w:rFonts w:hint="cs"/>
          <w:rtl/>
        </w:rPr>
        <w:t xml:space="preserve"> اجماع و اتفاق نظر داشته باشند؛ مانند: نماز، روزه، حج، نیکی به پدر و مادر و جهاد در راه خداوند.</w:t>
      </w:r>
    </w:p>
    <w:p w:rsidR="0036715B" w:rsidRPr="001672E7" w:rsidRDefault="0036715B" w:rsidP="005D605F">
      <w:pPr>
        <w:pStyle w:val="af4"/>
        <w:rPr>
          <w:rtl/>
        </w:rPr>
      </w:pPr>
      <w:r w:rsidRPr="001672E7">
        <w:rPr>
          <w:rFonts w:hint="cs"/>
          <w:rtl/>
        </w:rPr>
        <w:t>انکار آگاهانه</w:t>
      </w:r>
      <w:r>
        <w:rPr>
          <w:rtl/>
        </w:rPr>
        <w:t>‌</w:t>
      </w:r>
      <w:r w:rsidRPr="001672E7">
        <w:rPr>
          <w:rFonts w:hint="cs"/>
          <w:rtl/>
        </w:rPr>
        <w:t>ی یک سوره یا یک آیه از قرآن.</w:t>
      </w:r>
    </w:p>
    <w:p w:rsidR="0036715B" w:rsidRPr="001672E7" w:rsidRDefault="0036715B" w:rsidP="005D605F">
      <w:pPr>
        <w:pStyle w:val="af4"/>
        <w:rPr>
          <w:rtl/>
        </w:rPr>
      </w:pPr>
      <w:r w:rsidRPr="001672E7">
        <w:rPr>
          <w:rFonts w:hint="cs"/>
          <w:rtl/>
        </w:rPr>
        <w:t>انکار یکی از اسماء یا صفات خداوند؛ مانند: حیات، علم، سمیع، بصیر و حکیم بودن خداوند.</w:t>
      </w:r>
    </w:p>
    <w:p w:rsidR="0036715B" w:rsidRPr="001672E7" w:rsidRDefault="0036715B" w:rsidP="005D605F">
      <w:pPr>
        <w:pStyle w:val="af4"/>
        <w:rPr>
          <w:rtl/>
        </w:rPr>
      </w:pPr>
      <w:r w:rsidRPr="001672E7">
        <w:rPr>
          <w:rFonts w:hint="cs"/>
          <w:rtl/>
        </w:rPr>
        <w:t>اعتقاد به این که اولیاء خداوند بر انبیاء او برتری دارند و گاهی اولیاء از عبادت معاف می</w:t>
      </w:r>
      <w:r>
        <w:rPr>
          <w:rtl/>
        </w:rPr>
        <w:t>‌</w:t>
      </w:r>
      <w:r w:rsidRPr="001672E7">
        <w:rPr>
          <w:rFonts w:hint="cs"/>
          <w:rtl/>
        </w:rPr>
        <w:t>شوند.</w:t>
      </w:r>
    </w:p>
    <w:p w:rsidR="0036715B" w:rsidRPr="001672E7" w:rsidRDefault="0036715B" w:rsidP="005D605F">
      <w:pPr>
        <w:pStyle w:val="af4"/>
        <w:rPr>
          <w:rtl/>
        </w:rPr>
      </w:pPr>
      <w:r w:rsidRPr="001672E7">
        <w:rPr>
          <w:rFonts w:hint="cs"/>
          <w:rtl/>
        </w:rPr>
        <w:t>و ...</w:t>
      </w:r>
    </w:p>
    <w:p w:rsidR="00792166" w:rsidRDefault="0036715B" w:rsidP="005D605F">
      <w:pPr>
        <w:pStyle w:val="af4"/>
        <w:rPr>
          <w:rtl/>
        </w:rPr>
      </w:pPr>
      <w:r w:rsidRPr="001672E7">
        <w:rPr>
          <w:rFonts w:hint="cs"/>
          <w:rtl/>
        </w:rPr>
        <w:t>کسانی که به خاطر یکی از موارد</w:t>
      </w:r>
      <w:r>
        <w:rPr>
          <w:rFonts w:hint="cs"/>
          <w:rtl/>
        </w:rPr>
        <w:t>ِ</w:t>
      </w:r>
      <w:r w:rsidRPr="001672E7">
        <w:rPr>
          <w:rFonts w:hint="cs"/>
          <w:rtl/>
        </w:rPr>
        <w:t xml:space="preserve"> بیان شده</w:t>
      </w:r>
      <w:r>
        <w:rPr>
          <w:rFonts w:hint="cs"/>
          <w:rtl/>
        </w:rPr>
        <w:t>،</w:t>
      </w:r>
      <w:r w:rsidRPr="001672E7">
        <w:rPr>
          <w:rFonts w:hint="cs"/>
          <w:rtl/>
        </w:rPr>
        <w:t xml:space="preserve"> کافر شوند، پس از آن که بحث و استدلال و اندرز با آن</w:t>
      </w:r>
      <w:r>
        <w:rPr>
          <w:rtl/>
        </w:rPr>
        <w:t>‌</w:t>
      </w:r>
      <w:r w:rsidRPr="001672E7">
        <w:rPr>
          <w:rFonts w:hint="cs"/>
          <w:rtl/>
        </w:rPr>
        <w:t>ها در سه شبانه روز مؤثر واقع نشد و بر کفر خود اصرار داشتند، پس از صدور فتوای جمعی از مجتهدین و صاحب نظران جامع الشرایط و حکم محک</w:t>
      </w:r>
      <w:r>
        <w:rPr>
          <w:rFonts w:hint="cs"/>
          <w:rtl/>
        </w:rPr>
        <w:t>م</w:t>
      </w:r>
      <w:r w:rsidRPr="001672E7">
        <w:rPr>
          <w:rFonts w:hint="cs"/>
          <w:rtl/>
        </w:rPr>
        <w:t>ه و دادگاه شرعی، به مجازات اعدام، محکوم می</w:t>
      </w:r>
      <w:r>
        <w:rPr>
          <w:rtl/>
        </w:rPr>
        <w:t>‌</w:t>
      </w:r>
      <w:r w:rsidRPr="001672E7">
        <w:rPr>
          <w:rFonts w:hint="cs"/>
          <w:rtl/>
        </w:rPr>
        <w:t>شوند</w:t>
      </w:r>
      <w:r w:rsidR="00823527">
        <w:rPr>
          <w:rFonts w:hint="cs"/>
          <w:rtl/>
        </w:rPr>
        <w:t>].</w:t>
      </w:r>
    </w:p>
    <w:p w:rsidR="0036715B" w:rsidRPr="004357F3" w:rsidRDefault="0036715B" w:rsidP="00085B97">
      <w:pPr>
        <w:pStyle w:val="a2"/>
        <w:rPr>
          <w:rtl/>
        </w:rPr>
      </w:pPr>
      <w:bookmarkStart w:id="163" w:name="_Toc282283637"/>
      <w:bookmarkStart w:id="164" w:name="_Toc442202879"/>
      <w:r w:rsidRPr="004357F3">
        <w:rPr>
          <w:rFonts w:hint="cs"/>
          <w:rtl/>
        </w:rPr>
        <w:t>«اهل بَغی» (نافرمانان و قیام کنندگان علیه نظام اسلامی)</w:t>
      </w:r>
      <w:bookmarkEnd w:id="163"/>
      <w:bookmarkEnd w:id="164"/>
    </w:p>
    <w:p w:rsidR="00792166" w:rsidRDefault="0036715B" w:rsidP="005D605F">
      <w:pPr>
        <w:pStyle w:val="af4"/>
        <w:rPr>
          <w:rtl/>
        </w:rPr>
      </w:pPr>
      <w:r w:rsidRPr="001672E7">
        <w:rPr>
          <w:rFonts w:hint="cs"/>
          <w:rtl/>
        </w:rPr>
        <w:t>[«</w:t>
      </w:r>
      <w:r w:rsidRPr="002E669F">
        <w:rPr>
          <w:rStyle w:val="Charf0"/>
          <w:rFonts w:hint="cs"/>
          <w:rtl/>
        </w:rPr>
        <w:t>اهل بغی</w:t>
      </w:r>
      <w:r w:rsidRPr="001672E7">
        <w:rPr>
          <w:rFonts w:hint="cs"/>
          <w:rtl/>
        </w:rPr>
        <w:t>»: به گروه و جماعت مسلّح و سازمان یافته</w:t>
      </w:r>
      <w:r>
        <w:rPr>
          <w:rtl/>
        </w:rPr>
        <w:t>‌</w:t>
      </w:r>
      <w:r w:rsidRPr="001672E7">
        <w:rPr>
          <w:rFonts w:hint="cs"/>
          <w:rtl/>
        </w:rPr>
        <w:t>ای گفته می</w:t>
      </w:r>
      <w:r>
        <w:rPr>
          <w:rtl/>
        </w:rPr>
        <w:t>‌</w:t>
      </w:r>
      <w:r w:rsidRPr="001672E7">
        <w:rPr>
          <w:rFonts w:hint="cs"/>
          <w:rtl/>
        </w:rPr>
        <w:t>شود که بنابر تأویل</w:t>
      </w:r>
      <w:r>
        <w:rPr>
          <w:rtl/>
        </w:rPr>
        <w:t>‌</w:t>
      </w:r>
      <w:r w:rsidRPr="001672E7">
        <w:rPr>
          <w:rFonts w:hint="cs"/>
          <w:rtl/>
        </w:rPr>
        <w:t>ها و برداشت</w:t>
      </w:r>
      <w:r>
        <w:rPr>
          <w:rtl/>
        </w:rPr>
        <w:t>‌</w:t>
      </w:r>
      <w:r w:rsidRPr="001672E7">
        <w:rPr>
          <w:rFonts w:hint="cs"/>
          <w:rtl/>
        </w:rPr>
        <w:t>های خود از دین، معتقد به کفر، ستمکاری یا حیف و میل اموال مردم و بیت المال</w:t>
      </w:r>
      <w:r>
        <w:rPr>
          <w:rFonts w:hint="cs"/>
          <w:rtl/>
        </w:rPr>
        <w:t>،</w:t>
      </w:r>
      <w:r w:rsidRPr="001672E7">
        <w:rPr>
          <w:rFonts w:hint="cs"/>
          <w:rtl/>
        </w:rPr>
        <w:t xml:space="preserve"> توسط مسئولین نظام اسلامی باشند، و بدون اقدام راه حل</w:t>
      </w:r>
      <w:r>
        <w:rPr>
          <w:rtl/>
        </w:rPr>
        <w:t>‌</w:t>
      </w:r>
      <w:r w:rsidRPr="001672E7">
        <w:rPr>
          <w:rFonts w:hint="cs"/>
          <w:rtl/>
        </w:rPr>
        <w:t>های مشروع و قانونی، از فرمان و اطاعت حکومت</w:t>
      </w:r>
      <w:r>
        <w:rPr>
          <w:rFonts w:hint="cs"/>
          <w:rtl/>
        </w:rPr>
        <w:t>،</w:t>
      </w:r>
      <w:r w:rsidRPr="001672E7">
        <w:rPr>
          <w:rFonts w:hint="cs"/>
          <w:rtl/>
        </w:rPr>
        <w:t xml:space="preserve"> سرپیچی نموده و برای سرنگونی نظام و مسئولین آن، اقدام به جنگ مسلّحانه می</w:t>
      </w:r>
      <w:r>
        <w:rPr>
          <w:rtl/>
        </w:rPr>
        <w:t>‌</w:t>
      </w:r>
      <w:r w:rsidRPr="001672E7">
        <w:rPr>
          <w:rFonts w:hint="cs"/>
          <w:rtl/>
        </w:rPr>
        <w:t>نمایند</w:t>
      </w:r>
      <w:r w:rsidR="00823527">
        <w:rPr>
          <w:rFonts w:hint="cs"/>
          <w:rtl/>
        </w:rPr>
        <w:t>].</w:t>
      </w:r>
    </w:p>
    <w:p w:rsidR="00792166" w:rsidRDefault="00FC5E6F" w:rsidP="008518C9">
      <w:pPr>
        <w:pStyle w:val="af4"/>
        <w:rPr>
          <w:w w:val="95"/>
          <w:rtl/>
        </w:rPr>
      </w:pPr>
      <w:r w:rsidRPr="002E669F">
        <w:rPr>
          <w:rStyle w:val="Charf0"/>
          <w:rFonts w:hint="cs"/>
          <w:rtl/>
        </w:rPr>
        <w:t xml:space="preserve">س: </w:t>
      </w:r>
      <w:r w:rsidR="0036715B" w:rsidRPr="006F72B2">
        <w:rPr>
          <w:rFonts w:hint="cs"/>
          <w:w w:val="95"/>
          <w:rtl/>
        </w:rPr>
        <w:t>اگر گروهی، از وفاداری و حمایت و طرفداری و پایبندی به نظام اسلامی خارج شوند و بر شهری از شهرهای حکومت اسلامی، چیره و غلبه یابند؛ در آن صورت رهبر و پیشوای مسلمانان چگونه باید با آن</w:t>
      </w:r>
      <w:r w:rsidR="0036715B" w:rsidRPr="006F72B2">
        <w:rPr>
          <w:w w:val="95"/>
          <w:rtl/>
        </w:rPr>
        <w:t>‌</w:t>
      </w:r>
      <w:r w:rsidR="0036715B" w:rsidRPr="006F72B2">
        <w:rPr>
          <w:rFonts w:hint="cs"/>
          <w:w w:val="95"/>
          <w:rtl/>
        </w:rPr>
        <w:t>ها برخورد و رفتار نماید؟</w:t>
      </w:r>
    </w:p>
    <w:p w:rsidR="0036715B" w:rsidRPr="001672E7" w:rsidRDefault="00FC5E6F" w:rsidP="008518C9">
      <w:pPr>
        <w:pStyle w:val="af4"/>
        <w:rPr>
          <w:rtl/>
        </w:rPr>
      </w:pPr>
      <w:r w:rsidRPr="002E669F">
        <w:rPr>
          <w:rStyle w:val="Charf0"/>
          <w:rFonts w:hint="cs"/>
          <w:rtl/>
        </w:rPr>
        <w:t xml:space="preserve">ج: </w:t>
      </w:r>
      <w:r w:rsidR="0036715B" w:rsidRPr="001672E7">
        <w:rPr>
          <w:rFonts w:hint="cs"/>
          <w:rtl/>
        </w:rPr>
        <w:t>لازم است که پیشوای مسلمانان</w:t>
      </w:r>
      <w:r w:rsidR="0036715B">
        <w:rPr>
          <w:rFonts w:hint="cs"/>
          <w:rtl/>
        </w:rPr>
        <w:t>،</w:t>
      </w:r>
      <w:r w:rsidR="0036715B" w:rsidRPr="001672E7">
        <w:rPr>
          <w:rFonts w:hint="cs"/>
          <w:rtl/>
        </w:rPr>
        <w:t xml:space="preserve"> آن</w:t>
      </w:r>
      <w:r w:rsidR="0036715B">
        <w:rPr>
          <w:rtl/>
        </w:rPr>
        <w:t>‌</w:t>
      </w:r>
      <w:r w:rsidR="0036715B" w:rsidRPr="001672E7">
        <w:rPr>
          <w:rFonts w:hint="cs"/>
          <w:rtl/>
        </w:rPr>
        <w:t>ها را به پیوستن به جماعت اسلامی فرا خواند</w:t>
      </w:r>
      <w:r w:rsidR="0036715B">
        <w:rPr>
          <w:rFonts w:hint="cs"/>
          <w:rtl/>
        </w:rPr>
        <w:t>؛</w:t>
      </w:r>
      <w:r w:rsidR="0036715B" w:rsidRPr="001672E7">
        <w:rPr>
          <w:rFonts w:hint="cs"/>
          <w:rtl/>
        </w:rPr>
        <w:t xml:space="preserve"> و چنانچه به خاطر شبهات و عواملی، بر علیه نظام اسلامی قیام و سرکشی کرده</w:t>
      </w:r>
      <w:r w:rsidR="0036715B">
        <w:rPr>
          <w:rtl/>
        </w:rPr>
        <w:t>‌</w:t>
      </w:r>
      <w:r w:rsidR="0036715B" w:rsidRPr="001672E7">
        <w:rPr>
          <w:rFonts w:hint="cs"/>
          <w:rtl/>
        </w:rPr>
        <w:t>اند، حقائق را برای آن</w:t>
      </w:r>
      <w:r w:rsidR="0036715B">
        <w:rPr>
          <w:rtl/>
        </w:rPr>
        <w:t>‌</w:t>
      </w:r>
      <w:r w:rsidR="0036715B" w:rsidRPr="001672E7">
        <w:rPr>
          <w:rFonts w:hint="cs"/>
          <w:rtl/>
        </w:rPr>
        <w:t>ها واضح و روشن نماید؛ و تا وقتی که آن</w:t>
      </w:r>
      <w:r w:rsidR="0036715B">
        <w:rPr>
          <w:rtl/>
        </w:rPr>
        <w:t>‌</w:t>
      </w:r>
      <w:r w:rsidR="0036715B" w:rsidRPr="001672E7">
        <w:rPr>
          <w:rFonts w:hint="cs"/>
          <w:rtl/>
        </w:rPr>
        <w:t>ها اقدام به جنگ مسلحانه ننموده</w:t>
      </w:r>
      <w:r w:rsidR="0036715B">
        <w:rPr>
          <w:rtl/>
        </w:rPr>
        <w:t>‌</w:t>
      </w:r>
      <w:r w:rsidR="0036715B" w:rsidRPr="001672E7">
        <w:rPr>
          <w:rFonts w:hint="cs"/>
          <w:rtl/>
        </w:rPr>
        <w:t>اند، نباید امام، جنگ بر ضدّ آن</w:t>
      </w:r>
      <w:r w:rsidR="0036715B">
        <w:rPr>
          <w:rtl/>
        </w:rPr>
        <w:t>‌</w:t>
      </w:r>
      <w:r w:rsidR="0036715B" w:rsidRPr="001672E7">
        <w:rPr>
          <w:rFonts w:hint="cs"/>
          <w:rtl/>
        </w:rPr>
        <w:t>ها را آغاز نماید.</w:t>
      </w:r>
    </w:p>
    <w:p w:rsidR="0036715B" w:rsidRPr="001672E7" w:rsidRDefault="0036715B" w:rsidP="005D605F">
      <w:pPr>
        <w:pStyle w:val="af4"/>
        <w:rPr>
          <w:rtl/>
        </w:rPr>
      </w:pPr>
      <w:r w:rsidRPr="001672E7">
        <w:rPr>
          <w:rFonts w:hint="cs"/>
          <w:rtl/>
        </w:rPr>
        <w:t>و اگر چنانچه اقدام به پیکار و کارزار بر علیه نظام اسلامی نمودند، در آن صورت امام و پیشوای مسلمانان می</w:t>
      </w:r>
      <w:r>
        <w:rPr>
          <w:rtl/>
        </w:rPr>
        <w:t>‌</w:t>
      </w:r>
      <w:r w:rsidRPr="001672E7">
        <w:rPr>
          <w:rFonts w:hint="cs"/>
          <w:rtl/>
        </w:rPr>
        <w:t>تواند تا پراکنده نمودن جماعت و گروه</w:t>
      </w:r>
      <w:r>
        <w:rPr>
          <w:rtl/>
        </w:rPr>
        <w:t>‌</w:t>
      </w:r>
      <w:r w:rsidRPr="001672E7">
        <w:rPr>
          <w:rFonts w:hint="cs"/>
          <w:rtl/>
        </w:rPr>
        <w:t>شان با آن</w:t>
      </w:r>
      <w:r>
        <w:rPr>
          <w:rtl/>
        </w:rPr>
        <w:t>‌</w:t>
      </w:r>
      <w:r w:rsidRPr="001672E7">
        <w:rPr>
          <w:rFonts w:hint="cs"/>
          <w:rtl/>
        </w:rPr>
        <w:t>ها بجنگد.</w:t>
      </w:r>
    </w:p>
    <w:p w:rsidR="0036715B" w:rsidRPr="001672E7" w:rsidRDefault="0036715B" w:rsidP="005D605F">
      <w:pPr>
        <w:pStyle w:val="af4"/>
        <w:rPr>
          <w:rtl/>
        </w:rPr>
      </w:pPr>
      <w:r w:rsidRPr="001672E7">
        <w:rPr>
          <w:rFonts w:hint="cs"/>
          <w:rtl/>
        </w:rPr>
        <w:t>و اگر «</w:t>
      </w:r>
      <w:r w:rsidRPr="002E669F">
        <w:rPr>
          <w:rStyle w:val="Charf0"/>
          <w:rFonts w:hint="cs"/>
          <w:rtl/>
        </w:rPr>
        <w:t>اهل بغی</w:t>
      </w:r>
      <w:r w:rsidRPr="001672E7">
        <w:rPr>
          <w:rFonts w:hint="cs"/>
          <w:rtl/>
        </w:rPr>
        <w:t>»، دسته</w:t>
      </w:r>
      <w:r>
        <w:rPr>
          <w:rtl/>
        </w:rPr>
        <w:t>‌</w:t>
      </w:r>
      <w:r w:rsidRPr="001672E7">
        <w:rPr>
          <w:rFonts w:hint="cs"/>
          <w:rtl/>
        </w:rPr>
        <w:t>ای نظامی داشتند که (پس از شکست) بدان می</w:t>
      </w:r>
      <w:r>
        <w:rPr>
          <w:rtl/>
        </w:rPr>
        <w:t>‌</w:t>
      </w:r>
      <w:r w:rsidRPr="001672E7">
        <w:rPr>
          <w:rFonts w:hint="cs"/>
          <w:rtl/>
        </w:rPr>
        <w:t>پیوستند، در آن صورت بر زخمی</w:t>
      </w:r>
      <w:r>
        <w:rPr>
          <w:rtl/>
        </w:rPr>
        <w:t>‌</w:t>
      </w:r>
      <w:r w:rsidRPr="001672E7">
        <w:rPr>
          <w:rFonts w:hint="cs"/>
          <w:rtl/>
        </w:rPr>
        <w:t>هایشان سخت بگیرند و آن</w:t>
      </w:r>
      <w:r>
        <w:rPr>
          <w:rtl/>
        </w:rPr>
        <w:t>‌</w:t>
      </w:r>
      <w:r w:rsidRPr="001672E7">
        <w:rPr>
          <w:rFonts w:hint="cs"/>
          <w:rtl/>
        </w:rPr>
        <w:t>ها را سریع به قتل برسانند</w:t>
      </w:r>
      <w:r w:rsidRPr="00792166">
        <w:rPr>
          <w:rStyle w:val="FootnoteReference"/>
          <w:rtl/>
        </w:rPr>
        <w:footnoteReference w:id="168"/>
      </w:r>
      <w:r w:rsidRPr="001672E7">
        <w:rPr>
          <w:rFonts w:hint="cs"/>
          <w:rtl/>
        </w:rPr>
        <w:t>و فراری</w:t>
      </w:r>
      <w:r>
        <w:rPr>
          <w:rtl/>
        </w:rPr>
        <w:t>‌</w:t>
      </w:r>
      <w:r w:rsidRPr="001672E7">
        <w:rPr>
          <w:rFonts w:hint="cs"/>
          <w:rtl/>
        </w:rPr>
        <w:t>هایشان را دنبال نمایند.</w:t>
      </w:r>
    </w:p>
    <w:p w:rsidR="0036715B" w:rsidRPr="001672E7" w:rsidRDefault="0036715B" w:rsidP="005D605F">
      <w:pPr>
        <w:pStyle w:val="af4"/>
        <w:rPr>
          <w:rtl/>
        </w:rPr>
      </w:pPr>
      <w:r w:rsidRPr="001672E7">
        <w:rPr>
          <w:rFonts w:hint="cs"/>
          <w:rtl/>
        </w:rPr>
        <w:t>و اگر چنانچه «</w:t>
      </w:r>
      <w:r w:rsidRPr="002E669F">
        <w:rPr>
          <w:rStyle w:val="Charf0"/>
          <w:rFonts w:hint="cs"/>
          <w:rtl/>
        </w:rPr>
        <w:t>اهل بغی</w:t>
      </w:r>
      <w:r w:rsidRPr="001672E7">
        <w:rPr>
          <w:rFonts w:hint="cs"/>
          <w:rtl/>
        </w:rPr>
        <w:t>»، دسته</w:t>
      </w:r>
      <w:r>
        <w:rPr>
          <w:rtl/>
        </w:rPr>
        <w:t>‌</w:t>
      </w:r>
      <w:r w:rsidRPr="001672E7">
        <w:rPr>
          <w:rFonts w:hint="cs"/>
          <w:rtl/>
        </w:rPr>
        <w:t>ای نظامی نداشتند که (پس از شکست) بدان بپیوندند، در آن صورت بر زخمی</w:t>
      </w:r>
      <w:r>
        <w:rPr>
          <w:rtl/>
        </w:rPr>
        <w:t>‌</w:t>
      </w:r>
      <w:r w:rsidRPr="001672E7">
        <w:rPr>
          <w:rFonts w:hint="cs"/>
          <w:rtl/>
        </w:rPr>
        <w:t>هایشان سخت گرفته نشود و آن</w:t>
      </w:r>
      <w:r>
        <w:rPr>
          <w:rtl/>
        </w:rPr>
        <w:t>‌</w:t>
      </w:r>
      <w:r w:rsidRPr="001672E7">
        <w:rPr>
          <w:rFonts w:hint="cs"/>
          <w:rtl/>
        </w:rPr>
        <w:t>ها را سریع به قتل نرسانند و فراری</w:t>
      </w:r>
      <w:r>
        <w:rPr>
          <w:rtl/>
        </w:rPr>
        <w:t>‌</w:t>
      </w:r>
      <w:r w:rsidRPr="001672E7">
        <w:rPr>
          <w:rFonts w:hint="cs"/>
          <w:rtl/>
        </w:rPr>
        <w:t>هایشان را تعقیب ننمایند؛ و فرزندان اهل بغی</w:t>
      </w:r>
      <w:r>
        <w:rPr>
          <w:rFonts w:hint="cs"/>
          <w:rtl/>
        </w:rPr>
        <w:t>،</w:t>
      </w:r>
      <w:r w:rsidRPr="001672E7">
        <w:rPr>
          <w:rFonts w:hint="cs"/>
          <w:rtl/>
        </w:rPr>
        <w:t xml:space="preserve"> به عنوان برده گرفته نمی</w:t>
      </w:r>
      <w:r>
        <w:rPr>
          <w:rtl/>
        </w:rPr>
        <w:t>‌</w:t>
      </w:r>
      <w:r w:rsidRPr="001672E7">
        <w:rPr>
          <w:rFonts w:hint="cs"/>
          <w:rtl/>
        </w:rPr>
        <w:t>شوند و اموالشان نیز در بین رزمندگان اسلام تقسیم نمی</w:t>
      </w:r>
      <w:r>
        <w:rPr>
          <w:rtl/>
        </w:rPr>
        <w:t>‌</w:t>
      </w:r>
      <w:r w:rsidRPr="001672E7">
        <w:rPr>
          <w:rFonts w:hint="cs"/>
          <w:rtl/>
        </w:rPr>
        <w:t>گردد.</w:t>
      </w:r>
    </w:p>
    <w:p w:rsidR="00792166" w:rsidRDefault="0036715B" w:rsidP="005D605F">
      <w:pPr>
        <w:pStyle w:val="af4"/>
        <w:rPr>
          <w:rtl/>
        </w:rPr>
      </w:pPr>
      <w:r w:rsidRPr="001672E7">
        <w:rPr>
          <w:rFonts w:hint="cs"/>
          <w:rtl/>
        </w:rPr>
        <w:t>[به هر حال؛ لازم است که پیشوای مسلمانان و مسئولین صاحب صلاحیّت، با اهل بغی در تماس باشند، و از علل و عوامل اقدام آن</w:t>
      </w:r>
      <w:r>
        <w:rPr>
          <w:rtl/>
        </w:rPr>
        <w:t>‌</w:t>
      </w:r>
      <w:r w:rsidRPr="001672E7">
        <w:rPr>
          <w:rFonts w:hint="cs"/>
          <w:rtl/>
        </w:rPr>
        <w:t>ها سؤال کنند</w:t>
      </w:r>
      <w:r>
        <w:rPr>
          <w:rFonts w:hint="cs"/>
          <w:rtl/>
        </w:rPr>
        <w:t>؛</w:t>
      </w:r>
      <w:r w:rsidRPr="001672E7">
        <w:rPr>
          <w:rFonts w:hint="cs"/>
          <w:rtl/>
        </w:rPr>
        <w:t xml:space="preserve"> چنانچه در مورد ستمکاری و حیف و میل بیت المال، دارای دلیل و مدرک و گواهانی بودند، پیشوای مسلمانان، مکلّف است آن</w:t>
      </w:r>
      <w:r>
        <w:rPr>
          <w:rtl/>
        </w:rPr>
        <w:t>‌</w:t>
      </w:r>
      <w:r w:rsidRPr="001672E7">
        <w:rPr>
          <w:rFonts w:hint="cs"/>
          <w:rtl/>
        </w:rPr>
        <w:t>ها را حلّ و فصل نماید</w:t>
      </w:r>
      <w:r>
        <w:rPr>
          <w:rFonts w:hint="cs"/>
          <w:rtl/>
        </w:rPr>
        <w:t>؛</w:t>
      </w:r>
      <w:r w:rsidRPr="001672E7">
        <w:rPr>
          <w:rFonts w:hint="cs"/>
          <w:rtl/>
        </w:rPr>
        <w:t xml:space="preserve"> و چنانچه مسائلی را مطرح می</w:t>
      </w:r>
      <w:r>
        <w:rPr>
          <w:rtl/>
        </w:rPr>
        <w:t>‌</w:t>
      </w:r>
      <w:r w:rsidRPr="001672E7">
        <w:rPr>
          <w:rFonts w:hint="cs"/>
          <w:rtl/>
        </w:rPr>
        <w:t>کردند که اساس آن بر حدس و گمان خودشان بود و واقعیّت نداشت</w:t>
      </w:r>
      <w:r>
        <w:rPr>
          <w:rFonts w:hint="cs"/>
          <w:rtl/>
        </w:rPr>
        <w:t>،</w:t>
      </w:r>
      <w:r w:rsidRPr="001672E7">
        <w:rPr>
          <w:rFonts w:hint="cs"/>
          <w:rtl/>
        </w:rPr>
        <w:t xml:space="preserve"> در آن صورت لازم است موضوع برای آن</w:t>
      </w:r>
      <w:r>
        <w:rPr>
          <w:rtl/>
        </w:rPr>
        <w:t>‌</w:t>
      </w:r>
      <w:r w:rsidRPr="001672E7">
        <w:rPr>
          <w:rFonts w:hint="cs"/>
          <w:rtl/>
        </w:rPr>
        <w:t>ها صادقانه توضیح داده شود و پیشوای مسلمانان و مسئولین امور، دلایل خود را به آنان ارائه دهند؛ پس از آن</w:t>
      </w:r>
      <w:r>
        <w:rPr>
          <w:rFonts w:hint="cs"/>
          <w:rtl/>
        </w:rPr>
        <w:t>،</w:t>
      </w:r>
      <w:r w:rsidRPr="001672E7">
        <w:rPr>
          <w:rFonts w:hint="cs"/>
          <w:rtl/>
        </w:rPr>
        <w:t xml:space="preserve"> چنانچه از قیام مسلحانه</w:t>
      </w:r>
      <w:r>
        <w:rPr>
          <w:rtl/>
        </w:rPr>
        <w:t>‌</w:t>
      </w:r>
      <w:r w:rsidRPr="001672E7">
        <w:rPr>
          <w:rFonts w:hint="cs"/>
          <w:rtl/>
        </w:rPr>
        <w:t>ی خود دست برداشتند، بایستی جان و مال آن</w:t>
      </w:r>
      <w:r>
        <w:rPr>
          <w:rtl/>
        </w:rPr>
        <w:t>‌</w:t>
      </w:r>
      <w:r w:rsidRPr="001672E7">
        <w:rPr>
          <w:rFonts w:hint="cs"/>
          <w:rtl/>
        </w:rPr>
        <w:t>ها در امان قرار گیرد و به میان مردم باز گردند؛ و در صورتی که حاضر به بازگشت نشدند،</w:t>
      </w:r>
      <w:r w:rsidR="00070BA9">
        <w:rPr>
          <w:rFonts w:hint="cs"/>
          <w:rtl/>
        </w:rPr>
        <w:t xml:space="preserve"> </w:t>
      </w:r>
      <w:r w:rsidRPr="001672E7">
        <w:rPr>
          <w:rFonts w:hint="cs"/>
          <w:rtl/>
        </w:rPr>
        <w:t>و اقدام به جنگ مسلّحانه نمودند، رویارویی با آنان بر همه</w:t>
      </w:r>
      <w:r>
        <w:rPr>
          <w:rtl/>
        </w:rPr>
        <w:t>‌</w:t>
      </w:r>
      <w:r w:rsidRPr="001672E7">
        <w:rPr>
          <w:rFonts w:hint="cs"/>
          <w:rtl/>
        </w:rPr>
        <w:t>ی مسلمانان واجب است؛ زیرا خداوند بلند مرتبه می</w:t>
      </w:r>
      <w:r>
        <w:rPr>
          <w:rtl/>
        </w:rPr>
        <w:t>‌</w:t>
      </w:r>
      <w:r w:rsidRPr="001672E7">
        <w:rPr>
          <w:rFonts w:hint="cs"/>
          <w:rtl/>
        </w:rPr>
        <w:t>فرماید:</w:t>
      </w:r>
    </w:p>
    <w:p w:rsidR="0036715B" w:rsidRDefault="0036715B" w:rsidP="00894E25">
      <w:pPr>
        <w:pStyle w:val="af1"/>
        <w:rPr>
          <w:rtl/>
        </w:rPr>
      </w:pPr>
      <w:r w:rsidRPr="00A7212E">
        <w:rPr>
          <w:rFonts w:cs="Traditional Arabic"/>
          <w:rtl/>
        </w:rPr>
        <w:t>﴿</w:t>
      </w:r>
      <w:r w:rsidRPr="00894E25">
        <w:rPr>
          <w:rtl/>
        </w:rPr>
        <w:t xml:space="preserve">وَإِن طَآئِفَتَانِ مِنَ </w:t>
      </w:r>
      <w:r w:rsidRPr="00894E25">
        <w:rPr>
          <w:rFonts w:hint="cs"/>
          <w:rtl/>
        </w:rPr>
        <w:t>ٱلۡمُؤۡمِنِينَ</w:t>
      </w:r>
      <w:r w:rsidRPr="00894E25">
        <w:rPr>
          <w:rtl/>
        </w:rPr>
        <w:t xml:space="preserve"> </w:t>
      </w:r>
      <w:r w:rsidRPr="00894E25">
        <w:rPr>
          <w:rFonts w:hint="cs"/>
          <w:rtl/>
        </w:rPr>
        <w:t>ٱقۡتَتَلُواْ</w:t>
      </w:r>
      <w:r w:rsidRPr="00894E25">
        <w:rPr>
          <w:rtl/>
        </w:rPr>
        <w:t xml:space="preserve"> فَأَصۡلِحُواْ بَيۡنَهُمَاۖ فَإِنۢ بَغَتۡ إِحۡدَىٰهُمَا عَلَى </w:t>
      </w:r>
      <w:r w:rsidRPr="00894E25">
        <w:rPr>
          <w:rFonts w:hint="cs"/>
          <w:rtl/>
        </w:rPr>
        <w:t>ٱلۡأُخۡرَىٰ</w:t>
      </w:r>
      <w:r w:rsidRPr="00894E25">
        <w:rPr>
          <w:rtl/>
        </w:rPr>
        <w:t xml:space="preserve"> فَقَٰتِلُواْ </w:t>
      </w:r>
      <w:r w:rsidRPr="00894E25">
        <w:rPr>
          <w:rFonts w:hint="cs"/>
          <w:rtl/>
        </w:rPr>
        <w:t>ٱلَّتِي</w:t>
      </w:r>
      <w:r w:rsidRPr="00894E25">
        <w:rPr>
          <w:rtl/>
        </w:rPr>
        <w:t xml:space="preserve"> تَبۡغِي حَتَّىٰ تَفِيٓءَ إِلَىٰٓ أَمۡرِ </w:t>
      </w:r>
      <w:r w:rsidRPr="00894E25">
        <w:rPr>
          <w:rFonts w:hint="cs"/>
          <w:rtl/>
        </w:rPr>
        <w:t>ٱللَّهِۚ</w:t>
      </w:r>
      <w:r w:rsidRPr="00894E25">
        <w:rPr>
          <w:rtl/>
        </w:rPr>
        <w:t xml:space="preserve"> فَإِن فَآءَتۡ فَأَصۡلِحُواْ بَيۡنَهُمَا بِ</w:t>
      </w:r>
      <w:r w:rsidRPr="00894E25">
        <w:rPr>
          <w:rFonts w:hint="cs"/>
          <w:rtl/>
        </w:rPr>
        <w:t>ٱلۡعَدۡلِ</w:t>
      </w:r>
      <w:r w:rsidRPr="00894E25">
        <w:rPr>
          <w:rtl/>
        </w:rPr>
        <w:t xml:space="preserve"> وَأَقۡ</w:t>
      </w:r>
      <w:r w:rsidRPr="00894E25">
        <w:rPr>
          <w:rFonts w:hint="cs"/>
          <w:rtl/>
        </w:rPr>
        <w:t>سِطُوٓاْۖ</w:t>
      </w:r>
      <w:r w:rsidRPr="00894E25">
        <w:rPr>
          <w:rtl/>
        </w:rPr>
        <w:t xml:space="preserve"> إِنَّ </w:t>
      </w:r>
      <w:r w:rsidRPr="00894E25">
        <w:rPr>
          <w:rFonts w:hint="cs"/>
          <w:rtl/>
        </w:rPr>
        <w:t>ٱللَّهَ</w:t>
      </w:r>
      <w:r w:rsidRPr="00894E25">
        <w:rPr>
          <w:rtl/>
        </w:rPr>
        <w:t xml:space="preserve"> يُحِبُّ </w:t>
      </w:r>
      <w:r w:rsidRPr="00894E25">
        <w:rPr>
          <w:rFonts w:hint="cs"/>
          <w:rtl/>
        </w:rPr>
        <w:t>ٱلۡمُقۡسِطِينَ</w:t>
      </w:r>
      <w:r w:rsidRPr="00894E25">
        <w:rPr>
          <w:rtl/>
        </w:rPr>
        <w:t>٩</w:t>
      </w:r>
      <w:r w:rsidRPr="00A7212E">
        <w:rPr>
          <w:rFonts w:ascii="Tahoma" w:hAnsi="Tahoma" w:cs="Traditional Arabic" w:hint="cs"/>
          <w:rtl/>
        </w:rPr>
        <w:t>﴾</w:t>
      </w:r>
      <w:r>
        <w:rPr>
          <w:rFonts w:ascii="Tahoma" w:hAnsi="Tahoma"/>
          <w:szCs w:val="24"/>
          <w:rtl/>
        </w:rPr>
        <w:t xml:space="preserve"> </w:t>
      </w:r>
      <w:r w:rsidRPr="008518C9">
        <w:rPr>
          <w:rStyle w:val="Char6"/>
          <w:rtl/>
        </w:rPr>
        <w:t>[الحجرات: 9]</w:t>
      </w:r>
      <w:r>
        <w:rPr>
          <w:rFonts w:ascii="Tahoma" w:hAnsi="Tahoma" w:hint="cs"/>
          <w:szCs w:val="24"/>
          <w:rtl/>
        </w:rPr>
        <w:t>.</w:t>
      </w:r>
    </w:p>
    <w:p w:rsidR="00792166" w:rsidRDefault="0036715B" w:rsidP="00894E25">
      <w:pPr>
        <w:pStyle w:val="ab"/>
        <w:rPr>
          <w:rtl/>
        </w:rPr>
      </w:pPr>
      <w:r w:rsidRPr="001672E7">
        <w:rPr>
          <w:rFonts w:hint="cs"/>
          <w:rtl/>
        </w:rPr>
        <w:t>«هرگاه دو گروه از مؤمنان با هم به جنگ پرداختند، در میان آنان صلح برقرار سازید؛ اگر یکی از آنان در حق دیگری ستم کند و تعدّی ورزد و صلح را پذیرا نشود، با آن دسته</w:t>
      </w:r>
      <w:r>
        <w:rPr>
          <w:rtl/>
        </w:rPr>
        <w:t>‌</w:t>
      </w:r>
      <w:r w:rsidRPr="001672E7">
        <w:rPr>
          <w:rFonts w:hint="cs"/>
          <w:rtl/>
        </w:rPr>
        <w:t>ای که ستم می</w:t>
      </w:r>
      <w:r>
        <w:rPr>
          <w:rtl/>
        </w:rPr>
        <w:t>‌</w:t>
      </w:r>
      <w:r w:rsidRPr="001672E7">
        <w:rPr>
          <w:rFonts w:hint="cs"/>
          <w:rtl/>
        </w:rPr>
        <w:t>کند و تعدّی می</w:t>
      </w:r>
      <w:r>
        <w:rPr>
          <w:rtl/>
        </w:rPr>
        <w:t>‌</w:t>
      </w:r>
      <w:r w:rsidRPr="001672E7">
        <w:rPr>
          <w:rFonts w:hint="cs"/>
          <w:rtl/>
        </w:rPr>
        <w:t>ورزد بجنگید تا زمانی که به سوی اطاعت از فرمان خدا برمی</w:t>
      </w:r>
      <w:r>
        <w:rPr>
          <w:rtl/>
        </w:rPr>
        <w:t>‌</w:t>
      </w:r>
      <w:r w:rsidRPr="001672E7">
        <w:rPr>
          <w:rFonts w:hint="cs"/>
          <w:rtl/>
        </w:rPr>
        <w:t>گردد و حکم او را پذیرا می</w:t>
      </w:r>
      <w:r>
        <w:rPr>
          <w:rtl/>
        </w:rPr>
        <w:t>‌</w:t>
      </w:r>
      <w:r w:rsidRPr="001672E7">
        <w:rPr>
          <w:rFonts w:hint="cs"/>
          <w:rtl/>
        </w:rPr>
        <w:t>شود. هرگاه بازگشت و فرمان خدا را پذیرا شد، در میان ایشان دادگرانه صلح برقرار سازید و در اجرای مواد و انجام شرایط آن، عدالت به کار برید، چرا که خدا عادلان را دوست دارد».</w:t>
      </w:r>
    </w:p>
    <w:p w:rsidR="0036715B" w:rsidRPr="001672E7" w:rsidRDefault="0036715B" w:rsidP="005D605F">
      <w:pPr>
        <w:pStyle w:val="af4"/>
        <w:rPr>
          <w:rtl/>
        </w:rPr>
      </w:pPr>
      <w:r w:rsidRPr="001672E7">
        <w:rPr>
          <w:rFonts w:hint="cs"/>
          <w:rtl/>
        </w:rPr>
        <w:t>و برخورد سخت و نابودکننده به وسیله</w:t>
      </w:r>
      <w:r>
        <w:rPr>
          <w:rtl/>
        </w:rPr>
        <w:t>‌</w:t>
      </w:r>
      <w:r w:rsidRPr="001672E7">
        <w:rPr>
          <w:rFonts w:hint="cs"/>
          <w:rtl/>
        </w:rPr>
        <w:t>ی بمباران هوایی و موشک و توپخانه برای قتلِ عام آن</w:t>
      </w:r>
      <w:r>
        <w:rPr>
          <w:rtl/>
        </w:rPr>
        <w:t>‌</w:t>
      </w:r>
      <w:r w:rsidRPr="001672E7">
        <w:rPr>
          <w:rFonts w:hint="cs"/>
          <w:rtl/>
        </w:rPr>
        <w:t>ها جایز نیست، بلکه حتّی الامکان بایستی با محاصره نمودن و تلاش برای مشغول کردن آن</w:t>
      </w:r>
      <w:r>
        <w:rPr>
          <w:rtl/>
        </w:rPr>
        <w:t>‌</w:t>
      </w:r>
      <w:r w:rsidRPr="001672E7">
        <w:rPr>
          <w:rFonts w:hint="cs"/>
          <w:rtl/>
        </w:rPr>
        <w:t>ها تا پایان یافتن مهمّات و آب و غذایشان، آن</w:t>
      </w:r>
      <w:r>
        <w:rPr>
          <w:rtl/>
        </w:rPr>
        <w:t>‌</w:t>
      </w:r>
      <w:r w:rsidRPr="001672E7">
        <w:rPr>
          <w:rFonts w:hint="cs"/>
          <w:rtl/>
        </w:rPr>
        <w:t>ها را در تنگنا قرار دهند تا مجبور به تسلیم شوند.</w:t>
      </w:r>
    </w:p>
    <w:p w:rsidR="00792166" w:rsidRDefault="0036715B" w:rsidP="005D605F">
      <w:pPr>
        <w:pStyle w:val="af4"/>
        <w:rPr>
          <w:rtl/>
        </w:rPr>
      </w:pPr>
      <w:r w:rsidRPr="001672E7">
        <w:rPr>
          <w:rFonts w:hint="cs"/>
          <w:rtl/>
        </w:rPr>
        <w:t>و کشتن و اذیّت و آزار خانواده و خویشاوندان آن</w:t>
      </w:r>
      <w:r>
        <w:rPr>
          <w:rtl/>
        </w:rPr>
        <w:t>‌</w:t>
      </w:r>
      <w:r w:rsidRPr="001672E7">
        <w:rPr>
          <w:rFonts w:hint="cs"/>
          <w:rtl/>
        </w:rPr>
        <w:t>ها و مصادره</w:t>
      </w:r>
      <w:r>
        <w:rPr>
          <w:rtl/>
        </w:rPr>
        <w:t>‌</w:t>
      </w:r>
      <w:r w:rsidRPr="001672E7">
        <w:rPr>
          <w:rFonts w:hint="cs"/>
          <w:rtl/>
        </w:rPr>
        <w:t>ی اموالشان حرام و نامشروع است؛ و کشتن اسیر، زخمی و فراری آن</w:t>
      </w:r>
      <w:r>
        <w:rPr>
          <w:rtl/>
        </w:rPr>
        <w:t>‌</w:t>
      </w:r>
      <w:r w:rsidRPr="001672E7">
        <w:rPr>
          <w:rFonts w:hint="cs"/>
          <w:rtl/>
        </w:rPr>
        <w:t>ها درست نیست؛ و پس از پایان جنگ و شکست آنان، قصاص نمی</w:t>
      </w:r>
      <w:r>
        <w:rPr>
          <w:rtl/>
        </w:rPr>
        <w:t>‌</w:t>
      </w:r>
      <w:r w:rsidRPr="001672E7">
        <w:rPr>
          <w:rFonts w:hint="cs"/>
          <w:rtl/>
        </w:rPr>
        <w:t>شوند و به جز توبه و بازگشت به حق، چیزی از آنان خواسته نمی</w:t>
      </w:r>
      <w:r>
        <w:rPr>
          <w:rtl/>
        </w:rPr>
        <w:t>‌</w:t>
      </w:r>
      <w:r w:rsidRPr="001672E7">
        <w:rPr>
          <w:rFonts w:hint="cs"/>
          <w:rtl/>
        </w:rPr>
        <w:t>شود</w:t>
      </w:r>
      <w:r w:rsidR="00823527">
        <w:rPr>
          <w:rFonts w:hint="cs"/>
          <w:rtl/>
        </w:rPr>
        <w:t>].</w:t>
      </w:r>
    </w:p>
    <w:p w:rsidR="00792166" w:rsidRDefault="00FC5E6F" w:rsidP="008518C9">
      <w:pPr>
        <w:pStyle w:val="af4"/>
        <w:rPr>
          <w:rtl/>
        </w:rPr>
      </w:pPr>
      <w:r w:rsidRPr="002E669F">
        <w:rPr>
          <w:rStyle w:val="Charf0"/>
          <w:rFonts w:hint="cs"/>
          <w:rtl/>
        </w:rPr>
        <w:t xml:space="preserve">س: </w:t>
      </w:r>
      <w:r w:rsidR="0036715B" w:rsidRPr="001672E7">
        <w:rPr>
          <w:rFonts w:hint="cs"/>
          <w:rtl/>
        </w:rPr>
        <w:t>اگر لشکرِ پیشوای مسلمانان، اسلحه</w:t>
      </w:r>
      <w:r w:rsidR="0036715B">
        <w:rPr>
          <w:rtl/>
        </w:rPr>
        <w:t>‌</w:t>
      </w:r>
      <w:r w:rsidR="0036715B" w:rsidRPr="001672E7">
        <w:rPr>
          <w:rFonts w:hint="cs"/>
          <w:rtl/>
        </w:rPr>
        <w:t xml:space="preserve"> و اَدوات جنگی و نظامی اهل بَغی را گرفتند؛ در آن صورت آیا برای لشکریانِ پیشوای مسلمانان درست است که به وسیله</w:t>
      </w:r>
      <w:r w:rsidR="0036715B">
        <w:rPr>
          <w:rtl/>
        </w:rPr>
        <w:t>‌</w:t>
      </w:r>
      <w:r w:rsidR="0036715B" w:rsidRPr="001672E7">
        <w:rPr>
          <w:rFonts w:hint="cs"/>
          <w:rtl/>
        </w:rPr>
        <w:t>ی اسلحه</w:t>
      </w:r>
      <w:r w:rsidR="0036715B">
        <w:rPr>
          <w:rtl/>
        </w:rPr>
        <w:t>‌</w:t>
      </w:r>
      <w:r w:rsidR="0036715B" w:rsidRPr="001672E7">
        <w:rPr>
          <w:rFonts w:hint="cs"/>
          <w:rtl/>
        </w:rPr>
        <w:t xml:space="preserve"> و اَدوات جنگی آنان، با ایشان وارد پیکار و کارزار گردند؟</w:t>
      </w:r>
    </w:p>
    <w:p w:rsidR="00792166" w:rsidRDefault="00FC5E6F" w:rsidP="008518C9">
      <w:pPr>
        <w:pStyle w:val="af4"/>
        <w:rPr>
          <w:rtl/>
        </w:rPr>
      </w:pPr>
      <w:r w:rsidRPr="002E669F">
        <w:rPr>
          <w:rStyle w:val="Charf0"/>
          <w:rFonts w:hint="cs"/>
          <w:rtl/>
        </w:rPr>
        <w:t xml:space="preserve">ج: </w:t>
      </w:r>
      <w:r w:rsidR="0036715B" w:rsidRPr="001672E7">
        <w:rPr>
          <w:rFonts w:hint="cs"/>
          <w:rtl/>
        </w:rPr>
        <w:t>در صورتی که مسلمانان بدان نیاز داشته باشند، می</w:t>
      </w:r>
      <w:r w:rsidR="0036715B">
        <w:rPr>
          <w:rtl/>
        </w:rPr>
        <w:t>‌</w:t>
      </w:r>
      <w:r w:rsidR="0036715B" w:rsidRPr="001672E7">
        <w:rPr>
          <w:rFonts w:hint="cs"/>
          <w:rtl/>
        </w:rPr>
        <w:t>توانند با ادوات جنگی و نظامی آنان، با اهل بغی وارد میدان جنگ و پیکار شوند.</w:t>
      </w:r>
    </w:p>
    <w:p w:rsidR="00792166" w:rsidRDefault="00FC5E6F" w:rsidP="001C3CBC">
      <w:pPr>
        <w:pStyle w:val="af4"/>
        <w:widowControl/>
        <w:rPr>
          <w:rtl/>
        </w:rPr>
      </w:pPr>
      <w:r w:rsidRPr="002E669F">
        <w:rPr>
          <w:rStyle w:val="Charf0"/>
          <w:rFonts w:hint="cs"/>
          <w:rtl/>
        </w:rPr>
        <w:t xml:space="preserve">س: </w:t>
      </w:r>
      <w:r w:rsidR="0036715B" w:rsidRPr="001672E7">
        <w:rPr>
          <w:rFonts w:hint="cs"/>
          <w:rtl/>
        </w:rPr>
        <w:t>اگر لشکرِ پیشوای مسلمانان</w:t>
      </w:r>
      <w:r w:rsidR="0036715B">
        <w:rPr>
          <w:rFonts w:hint="cs"/>
          <w:rtl/>
        </w:rPr>
        <w:t>،</w:t>
      </w:r>
      <w:r w:rsidR="0036715B" w:rsidRPr="001672E7">
        <w:rPr>
          <w:rFonts w:hint="cs"/>
          <w:rtl/>
        </w:rPr>
        <w:t xml:space="preserve"> بر دارایی و اموال اهل بغی چیره شدند؛ در آن صورت امام با دارایی و اموال آن</w:t>
      </w:r>
      <w:r w:rsidR="0036715B">
        <w:rPr>
          <w:rtl/>
        </w:rPr>
        <w:t>‌</w:t>
      </w:r>
      <w:r w:rsidR="0036715B" w:rsidRPr="001672E7">
        <w:rPr>
          <w:rFonts w:hint="cs"/>
          <w:rtl/>
        </w:rPr>
        <w:t>ها چه باید بکند؟</w:t>
      </w:r>
    </w:p>
    <w:p w:rsidR="00792166" w:rsidRDefault="00FC5E6F" w:rsidP="008518C9">
      <w:pPr>
        <w:pStyle w:val="af4"/>
        <w:rPr>
          <w:rtl/>
        </w:rPr>
      </w:pPr>
      <w:r w:rsidRPr="002E669F">
        <w:rPr>
          <w:rStyle w:val="Charf0"/>
          <w:rFonts w:hint="cs"/>
          <w:rtl/>
        </w:rPr>
        <w:t xml:space="preserve">ج: </w:t>
      </w:r>
      <w:r w:rsidR="0036715B" w:rsidRPr="001672E7">
        <w:rPr>
          <w:rFonts w:hint="cs"/>
          <w:rtl/>
        </w:rPr>
        <w:t>در آن صورت پیشوای مسلمانان، اموال آن</w:t>
      </w:r>
      <w:r w:rsidR="0036715B">
        <w:rPr>
          <w:rtl/>
        </w:rPr>
        <w:t>‌</w:t>
      </w:r>
      <w:r w:rsidR="0036715B" w:rsidRPr="001672E7">
        <w:rPr>
          <w:rFonts w:hint="cs"/>
          <w:rtl/>
        </w:rPr>
        <w:t>ها را ضبط و مصادره نماید و تا زمانی که از قیام و سرکشی علیه نظام اسلامی توبه نکنند، دارایی و اموالشان را بدان</w:t>
      </w:r>
      <w:r w:rsidR="0036715B">
        <w:rPr>
          <w:rtl/>
        </w:rPr>
        <w:t>‌</w:t>
      </w:r>
      <w:r w:rsidR="0036715B" w:rsidRPr="001672E7">
        <w:rPr>
          <w:rFonts w:hint="cs"/>
          <w:rtl/>
        </w:rPr>
        <w:t>ها باز نگرداند؛ و هرگاه توبه نمودند، اموالشان را بدان</w:t>
      </w:r>
      <w:r w:rsidR="0036715B">
        <w:rPr>
          <w:rtl/>
        </w:rPr>
        <w:t>‌</w:t>
      </w:r>
      <w:r w:rsidR="0036715B" w:rsidRPr="001672E7">
        <w:rPr>
          <w:rFonts w:hint="cs"/>
          <w:rtl/>
        </w:rPr>
        <w:t>ها مسترد نماید.</w:t>
      </w:r>
    </w:p>
    <w:p w:rsidR="00792166" w:rsidRDefault="00FC5E6F" w:rsidP="008518C9">
      <w:pPr>
        <w:pStyle w:val="af4"/>
        <w:rPr>
          <w:rtl/>
        </w:rPr>
      </w:pPr>
      <w:r w:rsidRPr="002E669F">
        <w:rPr>
          <w:rStyle w:val="Charf0"/>
          <w:rFonts w:hint="cs"/>
          <w:rtl/>
        </w:rPr>
        <w:t xml:space="preserve">س: </w:t>
      </w:r>
      <w:r w:rsidR="0036715B" w:rsidRPr="001672E7">
        <w:rPr>
          <w:rFonts w:hint="cs"/>
          <w:rtl/>
        </w:rPr>
        <w:t>اگر اهل بغی بر مناطقی از سرزمین</w:t>
      </w:r>
      <w:r w:rsidR="0036715B">
        <w:rPr>
          <w:rtl/>
        </w:rPr>
        <w:t>‌</w:t>
      </w:r>
      <w:r w:rsidR="0036715B" w:rsidRPr="001672E7">
        <w:rPr>
          <w:rFonts w:hint="cs"/>
          <w:rtl/>
        </w:rPr>
        <w:t>های اسلامی چیره شدند و از آن مناطق، خراج و عُشر را گردآوری نمودند؛ سپس رهبر و پیشوای مسلمانان، بر آن مناطق چیره و غالب گردید؛ در آن صورت آیا پیشوای مسلمانان می</w:t>
      </w:r>
      <w:r w:rsidR="0036715B">
        <w:rPr>
          <w:rtl/>
        </w:rPr>
        <w:t>‌</w:t>
      </w:r>
      <w:r w:rsidR="0036715B" w:rsidRPr="001672E7">
        <w:rPr>
          <w:rFonts w:hint="cs"/>
          <w:rtl/>
        </w:rPr>
        <w:t>تواند برای بار دوّم از اهل آن مناطق، عُشر و خراج گردآوری نماید؟</w:t>
      </w:r>
    </w:p>
    <w:p w:rsidR="0036715B" w:rsidRPr="001672E7" w:rsidRDefault="00FC5E6F" w:rsidP="008518C9">
      <w:pPr>
        <w:pStyle w:val="af4"/>
        <w:rPr>
          <w:rtl/>
        </w:rPr>
      </w:pPr>
      <w:r w:rsidRPr="002E669F">
        <w:rPr>
          <w:rStyle w:val="Charf0"/>
          <w:rFonts w:hint="cs"/>
          <w:rtl/>
        </w:rPr>
        <w:t xml:space="preserve">ج: </w:t>
      </w:r>
      <w:r w:rsidR="0036715B" w:rsidRPr="001672E7">
        <w:rPr>
          <w:rFonts w:hint="cs"/>
          <w:rtl/>
        </w:rPr>
        <w:t>در آن صورت پیشوای مسلمانان نمی</w:t>
      </w:r>
      <w:r w:rsidR="0036715B">
        <w:rPr>
          <w:rtl/>
        </w:rPr>
        <w:t>‌</w:t>
      </w:r>
      <w:r w:rsidR="0036715B" w:rsidRPr="001672E7">
        <w:rPr>
          <w:rFonts w:hint="cs"/>
          <w:rtl/>
        </w:rPr>
        <w:t>تواند برای بار دوّم از اهل آن مناطق، عُشر و خراج بگیرد؛ و اگر آن</w:t>
      </w:r>
      <w:r w:rsidR="0036715B">
        <w:rPr>
          <w:rtl/>
        </w:rPr>
        <w:t>‌</w:t>
      </w:r>
      <w:r w:rsidR="0036715B" w:rsidRPr="001672E7">
        <w:rPr>
          <w:rFonts w:hint="cs"/>
          <w:rtl/>
        </w:rPr>
        <w:t>ها عشر و خراج گردآوری شده را به درستی مصرف نموده بودند، در آن صورت عُشر و خراج مردم ادا گردیده است، (و لازم نیست که برای بار دوّم، عُشر و خراج بپردازند</w:t>
      </w:r>
      <w:r w:rsidR="00823527">
        <w:rPr>
          <w:rFonts w:hint="cs"/>
          <w:rtl/>
        </w:rPr>
        <w:t>).</w:t>
      </w:r>
    </w:p>
    <w:p w:rsidR="00792166" w:rsidRDefault="0036715B" w:rsidP="005D605F">
      <w:pPr>
        <w:pStyle w:val="af4"/>
        <w:rPr>
          <w:rtl/>
        </w:rPr>
      </w:pPr>
      <w:r w:rsidRPr="001672E7">
        <w:rPr>
          <w:rFonts w:hint="cs"/>
          <w:rtl/>
        </w:rPr>
        <w:t>ولی اگر چنانچه آن را به درستی به مصرف نرسانده بودند، در آن صورت اهل آن مناطق</w:t>
      </w:r>
      <w:r>
        <w:rPr>
          <w:rFonts w:hint="cs"/>
          <w:rtl/>
        </w:rPr>
        <w:t>،</w:t>
      </w:r>
      <w:r w:rsidRPr="001672E7">
        <w:rPr>
          <w:rFonts w:hint="cs"/>
          <w:rtl/>
        </w:rPr>
        <w:t xml:space="preserve"> می</w:t>
      </w:r>
      <w:r>
        <w:rPr>
          <w:rtl/>
        </w:rPr>
        <w:t>‌</w:t>
      </w:r>
      <w:r w:rsidRPr="001672E7">
        <w:rPr>
          <w:rFonts w:hint="cs"/>
          <w:rtl/>
        </w:rPr>
        <w:t>توانند از لحاظ «</w:t>
      </w:r>
      <w:r w:rsidRPr="002E669F">
        <w:rPr>
          <w:rStyle w:val="Charf0"/>
          <w:rFonts w:hint="cs"/>
          <w:rtl/>
        </w:rPr>
        <w:t>دیانت و دینداری</w:t>
      </w:r>
      <w:r w:rsidRPr="001672E7">
        <w:rPr>
          <w:rFonts w:hint="cs"/>
          <w:rtl/>
        </w:rPr>
        <w:t>» (نه از لحاظ قضایی)، عُشر و خراج خویش را دوباره بدهند.</w:t>
      </w:r>
    </w:p>
    <w:p w:rsidR="0036715B" w:rsidRPr="00F20989" w:rsidRDefault="0036715B" w:rsidP="0036715B">
      <w:pPr>
        <w:spacing w:line="20" w:lineRule="exact"/>
        <w:rPr>
          <w:sz w:val="2"/>
          <w:szCs w:val="2"/>
          <w:rtl/>
        </w:rPr>
        <w:sectPr w:rsidR="0036715B" w:rsidRPr="00F20989" w:rsidSect="002829A5">
          <w:headerReference w:type="default" r:id="rId40"/>
          <w:footnotePr>
            <w:numRestart w:val="eachPage"/>
          </w:footnotePr>
          <w:pgSz w:w="9356" w:h="13608" w:code="9"/>
          <w:pgMar w:top="567" w:right="1134" w:bottom="851" w:left="1134" w:header="454" w:footer="0" w:gutter="0"/>
          <w:cols w:space="708"/>
          <w:titlePg/>
          <w:bidi/>
          <w:rtlGutter/>
          <w:docGrid w:linePitch="360"/>
        </w:sectPr>
      </w:pPr>
    </w:p>
    <w:p w:rsidR="00792166" w:rsidRDefault="001068F7" w:rsidP="005D605F">
      <w:pPr>
        <w:pStyle w:val="af4"/>
        <w:rPr>
          <w:rtl/>
        </w:rPr>
      </w:pPr>
      <w:r>
        <w:rPr>
          <w:noProof/>
          <w:lang w:bidi="ar-SA"/>
        </w:rPr>
        <w:drawing>
          <wp:anchor distT="0" distB="0" distL="114300" distR="114300" simplePos="0" relativeHeight="251685376" behindDoc="1" locked="0" layoutInCell="1" allowOverlap="1">
            <wp:simplePos x="0" y="0"/>
            <wp:positionH relativeFrom="column">
              <wp:posOffset>17145</wp:posOffset>
            </wp:positionH>
            <wp:positionV relativeFrom="paragraph">
              <wp:posOffset>4445</wp:posOffset>
            </wp:positionV>
            <wp:extent cx="4476115" cy="7171690"/>
            <wp:effectExtent l="0" t="0" r="635" b="0"/>
            <wp:wrapNone/>
            <wp:docPr id="9949" name="Picture 9949"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49"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76115" cy="7171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3CBC" w:rsidRDefault="001C3CBC" w:rsidP="001C3CBC">
      <w:pPr>
        <w:pStyle w:val="afffe"/>
        <w:rPr>
          <w:rtl/>
        </w:rPr>
      </w:pPr>
      <w:bookmarkStart w:id="165" w:name="_Toc282283638"/>
    </w:p>
    <w:p w:rsidR="001C3CBC" w:rsidRDefault="001C3CBC" w:rsidP="001C3CBC">
      <w:pPr>
        <w:pStyle w:val="afffe"/>
        <w:rPr>
          <w:rtl/>
        </w:rPr>
      </w:pPr>
    </w:p>
    <w:p w:rsidR="001C3CBC" w:rsidRDefault="001C3CBC" w:rsidP="001C3CBC">
      <w:pPr>
        <w:pStyle w:val="afffe"/>
        <w:rPr>
          <w:rtl/>
        </w:rPr>
      </w:pPr>
    </w:p>
    <w:p w:rsidR="001C3CBC" w:rsidRDefault="001C3CBC" w:rsidP="001C3CBC">
      <w:pPr>
        <w:pStyle w:val="afffe"/>
        <w:rPr>
          <w:rtl/>
        </w:rPr>
      </w:pPr>
    </w:p>
    <w:p w:rsidR="00792166" w:rsidRDefault="0036715B" w:rsidP="001C3CBC">
      <w:pPr>
        <w:pStyle w:val="afffe"/>
        <w:rPr>
          <w:rtl/>
        </w:rPr>
      </w:pPr>
      <w:bookmarkStart w:id="166" w:name="_Toc442202880"/>
      <w:r>
        <w:rPr>
          <w:rFonts w:hint="cs"/>
          <w:rtl/>
        </w:rPr>
        <w:t>کتاب الحظر و الاباحة</w:t>
      </w:r>
      <w:bookmarkEnd w:id="165"/>
      <w:bookmarkEnd w:id="166"/>
    </w:p>
    <w:p w:rsidR="0036715B" w:rsidRDefault="0036715B" w:rsidP="005D605F">
      <w:pPr>
        <w:pStyle w:val="af4"/>
        <w:rPr>
          <w:rtl/>
        </w:rPr>
        <w:sectPr w:rsidR="0036715B" w:rsidSect="001C3CBC">
          <w:headerReference w:type="default" r:id="rId41"/>
          <w:footnotePr>
            <w:numRestart w:val="eachPage"/>
          </w:footnotePr>
          <w:type w:val="oddPage"/>
          <w:pgSz w:w="9356" w:h="13608" w:code="9"/>
          <w:pgMar w:top="567" w:right="1134" w:bottom="851" w:left="1134" w:header="454" w:footer="0" w:gutter="0"/>
          <w:cols w:space="708"/>
          <w:titlePg/>
          <w:bidi/>
          <w:rtlGutter/>
          <w:docGrid w:linePitch="360"/>
        </w:sectPr>
      </w:pPr>
    </w:p>
    <w:p w:rsidR="00792166" w:rsidRDefault="0036715B" w:rsidP="00894E25">
      <w:pPr>
        <w:pStyle w:val="a1"/>
        <w:rPr>
          <w:rtl/>
        </w:rPr>
      </w:pPr>
      <w:bookmarkStart w:id="167" w:name="_Toc282283639"/>
      <w:bookmarkStart w:id="168" w:name="_Toc441944360"/>
      <w:bookmarkStart w:id="169" w:name="_Toc442202881"/>
      <w:r w:rsidRPr="00894E25">
        <w:rPr>
          <w:rFonts w:hint="cs"/>
          <w:rtl/>
        </w:rPr>
        <w:t>الحظر والاباحة</w:t>
      </w:r>
      <w:bookmarkEnd w:id="167"/>
      <w:bookmarkEnd w:id="168"/>
      <w:bookmarkEnd w:id="169"/>
    </w:p>
    <w:p w:rsidR="00792166" w:rsidRDefault="00FC5E6F" w:rsidP="008518C9">
      <w:pPr>
        <w:pStyle w:val="af4"/>
        <w:rPr>
          <w:rtl/>
        </w:rPr>
      </w:pPr>
      <w:r w:rsidRPr="002E669F">
        <w:rPr>
          <w:rStyle w:val="Charf0"/>
          <w:rFonts w:hint="cs"/>
          <w:rtl/>
        </w:rPr>
        <w:t xml:space="preserve">س: </w:t>
      </w:r>
      <w:r w:rsidR="0036715B" w:rsidRPr="001672E7">
        <w:rPr>
          <w:rFonts w:hint="cs"/>
          <w:rtl/>
        </w:rPr>
        <w:t>معنا و مفهوم «</w:t>
      </w:r>
      <w:r w:rsidR="0036715B" w:rsidRPr="002E669F">
        <w:rPr>
          <w:rStyle w:val="Charf0"/>
          <w:rFonts w:hint="cs"/>
          <w:rtl/>
        </w:rPr>
        <w:t>حظر</w:t>
      </w:r>
      <w:r w:rsidR="0036715B" w:rsidRPr="001672E7">
        <w:rPr>
          <w:rFonts w:hint="cs"/>
          <w:rtl/>
        </w:rPr>
        <w:t>» و «</w:t>
      </w:r>
      <w:r w:rsidR="0036715B" w:rsidRPr="002E669F">
        <w:rPr>
          <w:rStyle w:val="Charf0"/>
          <w:rFonts w:hint="cs"/>
          <w:rtl/>
        </w:rPr>
        <w:t>ا</w:t>
      </w:r>
      <w:r w:rsidR="0036715B" w:rsidRPr="002E669F">
        <w:rPr>
          <w:rStyle w:val="Charf0"/>
          <w:rtl/>
        </w:rPr>
        <w:t>باح</w:t>
      </w:r>
      <w:r w:rsidR="00C1772C" w:rsidRPr="002E669F">
        <w:rPr>
          <w:rStyle w:val="Charf0"/>
          <w:rtl/>
        </w:rPr>
        <w:t>ۀ</w:t>
      </w:r>
      <w:r w:rsidR="0036715B" w:rsidRPr="001672E7">
        <w:rPr>
          <w:rFonts w:hint="cs"/>
          <w:rtl/>
        </w:rPr>
        <w:t>» چیست؟</w:t>
      </w:r>
    </w:p>
    <w:p w:rsidR="0036715B" w:rsidRPr="001672E7" w:rsidRDefault="00FC5E6F" w:rsidP="008518C9">
      <w:pPr>
        <w:pStyle w:val="af4"/>
        <w:rPr>
          <w:rtl/>
        </w:rPr>
      </w:pPr>
      <w:r w:rsidRPr="002E669F">
        <w:rPr>
          <w:rStyle w:val="Charf0"/>
          <w:rFonts w:hint="cs"/>
          <w:rtl/>
        </w:rPr>
        <w:t xml:space="preserve">ج: </w:t>
      </w:r>
      <w:r w:rsidR="0036715B" w:rsidRPr="002E669F">
        <w:rPr>
          <w:rStyle w:val="Charf0"/>
          <w:rFonts w:hint="cs"/>
          <w:rtl/>
        </w:rPr>
        <w:t>«حظر</w:t>
      </w:r>
      <w:r w:rsidR="0036715B" w:rsidRPr="001672E7">
        <w:rPr>
          <w:rFonts w:hint="cs"/>
          <w:rtl/>
        </w:rPr>
        <w:t>»: در لغت به معنای «</w:t>
      </w:r>
      <w:r w:rsidR="0036715B" w:rsidRPr="002E669F">
        <w:rPr>
          <w:rStyle w:val="Charf0"/>
          <w:rFonts w:hint="cs"/>
          <w:rtl/>
        </w:rPr>
        <w:t>منع</w:t>
      </w:r>
      <w:r w:rsidR="0036715B" w:rsidRPr="001672E7">
        <w:rPr>
          <w:rFonts w:hint="cs"/>
          <w:rtl/>
        </w:rPr>
        <w:t>» (ممانعت و جلوگیری)</w:t>
      </w:r>
      <w:r w:rsidR="0036715B">
        <w:rPr>
          <w:rFonts w:hint="cs"/>
          <w:rtl/>
        </w:rPr>
        <w:t>؛</w:t>
      </w:r>
      <w:r w:rsidR="0036715B" w:rsidRPr="001672E7">
        <w:rPr>
          <w:rFonts w:hint="cs"/>
          <w:rtl/>
        </w:rPr>
        <w:t xml:space="preserve"> و «</w:t>
      </w:r>
      <w:r w:rsidR="0036715B" w:rsidRPr="002E669F">
        <w:rPr>
          <w:rStyle w:val="Charf0"/>
          <w:rFonts w:hint="cs"/>
          <w:rtl/>
        </w:rPr>
        <w:t>محظور</w:t>
      </w:r>
      <w:r w:rsidR="0036715B" w:rsidRPr="001672E7">
        <w:rPr>
          <w:rFonts w:hint="cs"/>
          <w:rtl/>
        </w:rPr>
        <w:t>» به معنای «</w:t>
      </w:r>
      <w:r w:rsidR="0036715B" w:rsidRPr="002E669F">
        <w:rPr>
          <w:rStyle w:val="Charf0"/>
          <w:rFonts w:hint="cs"/>
          <w:rtl/>
        </w:rPr>
        <w:t>ممنوع</w:t>
      </w:r>
      <w:r w:rsidR="0036715B">
        <w:rPr>
          <w:rFonts w:hint="cs"/>
          <w:rtl/>
        </w:rPr>
        <w:t>»</w:t>
      </w:r>
      <w:r w:rsidR="0036715B" w:rsidRPr="001672E7">
        <w:rPr>
          <w:rFonts w:hint="cs"/>
          <w:rtl/>
        </w:rPr>
        <w:t xml:space="preserve"> (حرام و نامشروع) می</w:t>
      </w:r>
      <w:r w:rsidR="0036715B">
        <w:rPr>
          <w:rtl/>
        </w:rPr>
        <w:t>‌</w:t>
      </w:r>
      <w:r w:rsidR="0036715B" w:rsidRPr="001672E7">
        <w:rPr>
          <w:rFonts w:hint="cs"/>
          <w:rtl/>
        </w:rPr>
        <w:t>باشد.</w:t>
      </w:r>
    </w:p>
    <w:p w:rsidR="00792166" w:rsidRDefault="0036715B" w:rsidP="005D605F">
      <w:pPr>
        <w:pStyle w:val="af4"/>
        <w:rPr>
          <w:rtl/>
        </w:rPr>
      </w:pPr>
      <w:r w:rsidRPr="001672E7">
        <w:rPr>
          <w:rFonts w:hint="cs"/>
          <w:rtl/>
        </w:rPr>
        <w:t>و «</w:t>
      </w:r>
      <w:r w:rsidRPr="002E669F">
        <w:rPr>
          <w:rStyle w:val="Charf0"/>
          <w:rFonts w:hint="cs"/>
          <w:rtl/>
        </w:rPr>
        <w:t>اباح</w:t>
      </w:r>
      <w:r w:rsidR="00C1772C" w:rsidRPr="002E669F">
        <w:rPr>
          <w:rStyle w:val="Charf0"/>
          <w:rFonts w:hint="cs"/>
          <w:rtl/>
        </w:rPr>
        <w:t>ۀ</w:t>
      </w:r>
      <w:r w:rsidRPr="001672E7">
        <w:rPr>
          <w:rFonts w:hint="cs"/>
          <w:rtl/>
        </w:rPr>
        <w:t>»: در لغت عبارت است از: مختار بودن فرد عاقل و بالغ (مکلّف)</w:t>
      </w:r>
      <w:r>
        <w:rPr>
          <w:rFonts w:hint="cs"/>
          <w:rtl/>
        </w:rPr>
        <w:t>،</w:t>
      </w:r>
      <w:r w:rsidRPr="001672E7">
        <w:rPr>
          <w:rFonts w:hint="cs"/>
          <w:rtl/>
        </w:rPr>
        <w:t xml:space="preserve"> در انجام یا ترک کاری، بدون آن که مستحق پاداش یا کیفر گردد. (به تعبیری دیگر؛ «</w:t>
      </w:r>
      <w:r w:rsidRPr="002E669F">
        <w:rPr>
          <w:rStyle w:val="Charf0"/>
          <w:rFonts w:hint="cs"/>
          <w:rtl/>
        </w:rPr>
        <w:t>اباحت</w:t>
      </w:r>
      <w:r w:rsidRPr="001672E7">
        <w:rPr>
          <w:rFonts w:hint="cs"/>
          <w:rtl/>
        </w:rPr>
        <w:t>»: در نزد صاحب نظران اصولی، حکمی است که انجام یا ترک کاری را مخیّر می</w:t>
      </w:r>
      <w:r>
        <w:rPr>
          <w:rtl/>
        </w:rPr>
        <w:t>‌</w:t>
      </w:r>
      <w:r w:rsidRPr="001672E7">
        <w:rPr>
          <w:rFonts w:hint="cs"/>
          <w:rtl/>
        </w:rPr>
        <w:t>سازد</w:t>
      </w:r>
      <w:r w:rsidR="00823527">
        <w:rPr>
          <w:rFonts w:hint="cs"/>
          <w:rtl/>
        </w:rPr>
        <w:t>).</w:t>
      </w:r>
    </w:p>
    <w:p w:rsidR="00792166" w:rsidRDefault="0036715B" w:rsidP="00085B97">
      <w:pPr>
        <w:pStyle w:val="a2"/>
        <w:rPr>
          <w:rtl/>
        </w:rPr>
      </w:pPr>
      <w:bookmarkStart w:id="170" w:name="_Toc282283640"/>
      <w:bookmarkStart w:id="171" w:name="_Toc442202882"/>
      <w:r w:rsidRPr="004357F3">
        <w:rPr>
          <w:rFonts w:hint="cs"/>
          <w:rtl/>
        </w:rPr>
        <w:t>پوشیدن لباس</w:t>
      </w:r>
      <w:bookmarkEnd w:id="170"/>
      <w:bookmarkEnd w:id="171"/>
    </w:p>
    <w:p w:rsidR="00792166" w:rsidRDefault="00FC5E6F" w:rsidP="008518C9">
      <w:pPr>
        <w:pStyle w:val="af4"/>
        <w:rPr>
          <w:rtl/>
        </w:rPr>
      </w:pPr>
      <w:r w:rsidRPr="002E669F">
        <w:rPr>
          <w:rStyle w:val="Charf0"/>
          <w:rFonts w:hint="cs"/>
          <w:rtl/>
        </w:rPr>
        <w:t xml:space="preserve">س: </w:t>
      </w:r>
      <w:r w:rsidR="0036715B" w:rsidRPr="001672E7">
        <w:rPr>
          <w:rFonts w:hint="cs"/>
          <w:rtl/>
        </w:rPr>
        <w:t>به بیان لباس</w:t>
      </w:r>
      <w:r w:rsidR="0036715B">
        <w:rPr>
          <w:rtl/>
        </w:rPr>
        <w:t>‌</w:t>
      </w:r>
      <w:r w:rsidR="0036715B" w:rsidRPr="001672E7">
        <w:rPr>
          <w:rFonts w:hint="cs"/>
          <w:rtl/>
        </w:rPr>
        <w:t>هایی بپردازید که برای مردان و زنان</w:t>
      </w:r>
      <w:r w:rsidR="0036715B">
        <w:rPr>
          <w:rFonts w:hint="cs"/>
          <w:rtl/>
        </w:rPr>
        <w:t>،</w:t>
      </w:r>
      <w:r w:rsidR="0036715B" w:rsidRPr="001672E7">
        <w:rPr>
          <w:rFonts w:hint="cs"/>
          <w:rtl/>
        </w:rPr>
        <w:t xml:space="preserve"> پوشیدن آن</w:t>
      </w:r>
      <w:r w:rsidR="0036715B">
        <w:rPr>
          <w:rtl/>
        </w:rPr>
        <w:t>‌</w:t>
      </w:r>
      <w:r w:rsidR="0036715B" w:rsidRPr="001672E7">
        <w:rPr>
          <w:rFonts w:hint="cs"/>
          <w:rtl/>
        </w:rPr>
        <w:t>ها حلال و یا پوشیدن آن</w:t>
      </w:r>
      <w:r w:rsidR="0036715B">
        <w:rPr>
          <w:rtl/>
        </w:rPr>
        <w:t>‌</w:t>
      </w:r>
      <w:r w:rsidR="0036715B" w:rsidRPr="001672E7">
        <w:rPr>
          <w:rFonts w:hint="cs"/>
          <w:rtl/>
        </w:rPr>
        <w:t>ها برای زنان و مردان، نامشروع و ناروا می</w:t>
      </w:r>
      <w:r w:rsidR="0036715B">
        <w:rPr>
          <w:rtl/>
        </w:rPr>
        <w:t>‌</w:t>
      </w:r>
      <w:r w:rsidR="0036715B" w:rsidRPr="001672E7">
        <w:rPr>
          <w:rFonts w:hint="cs"/>
          <w:rtl/>
        </w:rPr>
        <w:t>باشد؟</w:t>
      </w:r>
    </w:p>
    <w:p w:rsidR="0036715B" w:rsidRPr="001672E7" w:rsidRDefault="00FC5E6F" w:rsidP="008518C9">
      <w:pPr>
        <w:pStyle w:val="af4"/>
        <w:rPr>
          <w:rtl/>
        </w:rPr>
      </w:pPr>
      <w:r w:rsidRPr="002E669F">
        <w:rPr>
          <w:rStyle w:val="Charf0"/>
          <w:rFonts w:hint="cs"/>
          <w:rtl/>
        </w:rPr>
        <w:t xml:space="preserve">ج: </w:t>
      </w:r>
      <w:r w:rsidR="0036715B" w:rsidRPr="001672E7">
        <w:rPr>
          <w:rFonts w:hint="cs"/>
          <w:rtl/>
        </w:rPr>
        <w:t>احکام و مسائل زیر را خوب به خاطر بسپار:</w:t>
      </w:r>
    </w:p>
    <w:p w:rsidR="0036715B" w:rsidRPr="001672E7" w:rsidRDefault="0036715B" w:rsidP="005D605F">
      <w:pPr>
        <w:pStyle w:val="af4"/>
        <w:rPr>
          <w:rtl/>
        </w:rPr>
      </w:pPr>
      <w:r w:rsidRPr="001672E7">
        <w:rPr>
          <w:rFonts w:hint="cs"/>
          <w:rtl/>
        </w:rPr>
        <w:t>برای زن و مرد مسلمان حلال نیست که خویشتن را در لباس و شکل، به زنان و مردانِ کافر تشبیه نمایند؛ و همچنین برای مردان حلال نیست که خویشتن را به زنان</w:t>
      </w:r>
      <w:r>
        <w:rPr>
          <w:rFonts w:hint="cs"/>
          <w:rtl/>
        </w:rPr>
        <w:t>،</w:t>
      </w:r>
      <w:r w:rsidRPr="001672E7">
        <w:rPr>
          <w:rFonts w:hint="cs"/>
          <w:rtl/>
        </w:rPr>
        <w:t xml:space="preserve"> و یا زنان خویشتن را به مردان تشبیه نمایند</w:t>
      </w:r>
      <w:r w:rsidRPr="00792166">
        <w:rPr>
          <w:rStyle w:val="FootnoteReference"/>
          <w:rtl/>
        </w:rPr>
        <w:footnoteReference w:id="169"/>
      </w:r>
      <w:r w:rsidR="008518C9">
        <w:rPr>
          <w:rFonts w:hint="cs"/>
          <w:rtl/>
        </w:rPr>
        <w:t>.</w:t>
      </w:r>
    </w:p>
    <w:p w:rsidR="0036715B" w:rsidRPr="001672E7" w:rsidRDefault="0036715B" w:rsidP="005D605F">
      <w:pPr>
        <w:pStyle w:val="af4"/>
        <w:rPr>
          <w:rtl/>
        </w:rPr>
      </w:pPr>
      <w:r w:rsidRPr="001672E7">
        <w:rPr>
          <w:rFonts w:hint="cs"/>
          <w:rtl/>
        </w:rPr>
        <w:t>اسراف و تبذیر نمودن در لباس، حلال نمی</w:t>
      </w:r>
      <w:r>
        <w:rPr>
          <w:rtl/>
        </w:rPr>
        <w:t>‌</w:t>
      </w:r>
      <w:r w:rsidRPr="001672E7">
        <w:rPr>
          <w:rFonts w:hint="cs"/>
          <w:rtl/>
        </w:rPr>
        <w:t>باشد.</w:t>
      </w:r>
    </w:p>
    <w:p w:rsidR="0036715B" w:rsidRPr="001672E7" w:rsidRDefault="0036715B" w:rsidP="001C3CBC">
      <w:pPr>
        <w:pStyle w:val="af4"/>
        <w:widowControl/>
        <w:rPr>
          <w:rtl/>
        </w:rPr>
      </w:pPr>
      <w:r w:rsidRPr="001672E7">
        <w:rPr>
          <w:rFonts w:hint="cs"/>
          <w:rtl/>
        </w:rPr>
        <w:t>پوشیدن پارچه</w:t>
      </w:r>
      <w:r>
        <w:rPr>
          <w:rtl/>
        </w:rPr>
        <w:t>‌</w:t>
      </w:r>
      <w:r w:rsidRPr="001672E7">
        <w:rPr>
          <w:rFonts w:hint="cs"/>
          <w:rtl/>
        </w:rPr>
        <w:t>ی ابریشم (به عنوان پیراهن، عمامه و ..</w:t>
      </w:r>
      <w:r w:rsidR="00823527">
        <w:rPr>
          <w:rFonts w:hint="cs"/>
          <w:rtl/>
        </w:rPr>
        <w:t>).</w:t>
      </w:r>
      <w:r w:rsidRPr="001672E7">
        <w:rPr>
          <w:rFonts w:hint="cs"/>
          <w:rtl/>
        </w:rPr>
        <w:t xml:space="preserve"> برای مردان حلال نیست؛ ولی برای زنان روا می</w:t>
      </w:r>
      <w:r>
        <w:rPr>
          <w:rtl/>
        </w:rPr>
        <w:t>‌</w:t>
      </w:r>
      <w:r w:rsidRPr="001672E7">
        <w:rPr>
          <w:rFonts w:hint="cs"/>
          <w:rtl/>
        </w:rPr>
        <w:t>باشد.</w:t>
      </w:r>
    </w:p>
    <w:p w:rsidR="0036715B" w:rsidRPr="001672E7" w:rsidRDefault="0036715B" w:rsidP="005D605F">
      <w:pPr>
        <w:pStyle w:val="af4"/>
        <w:rPr>
          <w:rtl/>
        </w:rPr>
      </w:pPr>
      <w:r w:rsidRPr="001672E7">
        <w:rPr>
          <w:rFonts w:hint="cs"/>
          <w:rtl/>
        </w:rPr>
        <w:t>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باورند که</w:t>
      </w:r>
      <w:r>
        <w:rPr>
          <w:rFonts w:hint="cs"/>
          <w:rtl/>
        </w:rPr>
        <w:t>:</w:t>
      </w:r>
      <w:r w:rsidRPr="001672E7">
        <w:rPr>
          <w:rFonts w:hint="cs"/>
          <w:rtl/>
        </w:rPr>
        <w:t xml:space="preserve"> پوشیدن پارچه</w:t>
      </w:r>
      <w:r>
        <w:rPr>
          <w:rtl/>
        </w:rPr>
        <w:t>‌</w:t>
      </w:r>
      <w:r w:rsidRPr="001672E7">
        <w:rPr>
          <w:rFonts w:hint="cs"/>
          <w:rtl/>
        </w:rPr>
        <w:t>های ابریشمی و دیبا، در جنگ درست می</w:t>
      </w:r>
      <w:r>
        <w:rPr>
          <w:rtl/>
        </w:rPr>
        <w:t>‌</w:t>
      </w:r>
      <w:r w:rsidRPr="001672E7">
        <w:rPr>
          <w:rFonts w:hint="cs"/>
          <w:rtl/>
        </w:rPr>
        <w:t>باشد؛ ولی از نظرگاه امام ابوحنیفه</w:t>
      </w:r>
      <w:r w:rsidR="005F6CCD" w:rsidRPr="005F6CCD">
        <w:rPr>
          <w:rFonts w:cs="CTraditional Arabic" w:hint="cs"/>
          <w:position w:val="4"/>
          <w:rtl/>
        </w:rPr>
        <w:t xml:space="preserve"> /</w:t>
      </w:r>
      <w:r w:rsidRPr="009B1703">
        <w:rPr>
          <w:rFonts w:ascii="Times New Roman" w:hAnsi="Times New Roman" w:cs="Times New Roman"/>
          <w:position w:val="4"/>
          <w:sz w:val="8"/>
          <w:szCs w:val="20"/>
        </w:rPr>
        <w:t> </w:t>
      </w:r>
      <w:r>
        <w:rPr>
          <w:rFonts w:hint="cs"/>
          <w:rtl/>
        </w:rPr>
        <w:t>،</w:t>
      </w:r>
      <w:r w:rsidRPr="001672E7">
        <w:rPr>
          <w:rFonts w:hint="cs"/>
          <w:rtl/>
        </w:rPr>
        <w:t xml:space="preserve"> پوشیدن آن</w:t>
      </w:r>
      <w:r>
        <w:rPr>
          <w:rtl/>
        </w:rPr>
        <w:t>‌</w:t>
      </w:r>
      <w:r w:rsidRPr="001672E7">
        <w:rPr>
          <w:rFonts w:hint="cs"/>
          <w:rtl/>
        </w:rPr>
        <w:t>ها در جنگ مکروه است.</w:t>
      </w:r>
    </w:p>
    <w:p w:rsidR="0036715B" w:rsidRPr="001672E7" w:rsidRDefault="0036715B" w:rsidP="005D605F">
      <w:pPr>
        <w:pStyle w:val="af4"/>
        <w:rPr>
          <w:rtl/>
        </w:rPr>
      </w:pPr>
      <w:r w:rsidRPr="001672E7">
        <w:rPr>
          <w:rFonts w:hint="cs"/>
          <w:rtl/>
        </w:rPr>
        <w:t>برای مردان درست است که پارچه</w:t>
      </w:r>
      <w:r>
        <w:rPr>
          <w:rtl/>
        </w:rPr>
        <w:t>‌</w:t>
      </w:r>
      <w:r w:rsidRPr="001672E7">
        <w:rPr>
          <w:rFonts w:hint="cs"/>
          <w:rtl/>
        </w:rPr>
        <w:t>ای را بپوشند که تار آن از ابریشم و پود آن از پنبه یا پشم نرم و نازک باشد.</w:t>
      </w:r>
    </w:p>
    <w:p w:rsidR="00792166" w:rsidRDefault="0036715B" w:rsidP="005D605F">
      <w:pPr>
        <w:pStyle w:val="af4"/>
        <w:rPr>
          <w:rtl/>
        </w:rPr>
      </w:pPr>
      <w:r w:rsidRPr="001672E7">
        <w:rPr>
          <w:rFonts w:hint="cs"/>
          <w:rtl/>
        </w:rPr>
        <w:t>برای مردان، فروهشتن ازار، شلوار، پیراهن و غیره</w:t>
      </w:r>
      <w:r>
        <w:rPr>
          <w:rFonts w:hint="cs"/>
          <w:rtl/>
        </w:rPr>
        <w:t>،</w:t>
      </w:r>
      <w:r w:rsidRPr="001672E7">
        <w:rPr>
          <w:rFonts w:hint="cs"/>
          <w:rtl/>
        </w:rPr>
        <w:t xml:space="preserve"> پایین</w:t>
      </w:r>
      <w:r>
        <w:rPr>
          <w:rtl/>
        </w:rPr>
        <w:t>‌</w:t>
      </w:r>
      <w:r w:rsidRPr="001672E7">
        <w:rPr>
          <w:rFonts w:hint="cs"/>
          <w:rtl/>
        </w:rPr>
        <w:t>تر از قوزک پا حرام است.</w:t>
      </w:r>
      <w:r w:rsidRPr="00792166">
        <w:rPr>
          <w:rStyle w:val="FootnoteReference"/>
          <w:rtl/>
        </w:rPr>
        <w:footnoteReference w:id="170"/>
      </w:r>
    </w:p>
    <w:p w:rsidR="00792166" w:rsidRDefault="00FC5E6F" w:rsidP="00E90098">
      <w:pPr>
        <w:pStyle w:val="af4"/>
        <w:rPr>
          <w:rtl/>
        </w:rPr>
      </w:pPr>
      <w:r w:rsidRPr="002E669F">
        <w:rPr>
          <w:rStyle w:val="Charf0"/>
          <w:rFonts w:hint="cs"/>
          <w:rtl/>
        </w:rPr>
        <w:t xml:space="preserve">س: </w:t>
      </w:r>
      <w:r w:rsidR="0036715B" w:rsidRPr="001672E7">
        <w:rPr>
          <w:rFonts w:hint="cs"/>
          <w:rtl/>
        </w:rPr>
        <w:t>ساختن بالش از پارچه</w:t>
      </w:r>
      <w:r w:rsidR="0036715B">
        <w:rPr>
          <w:rtl/>
        </w:rPr>
        <w:t>‌</w:t>
      </w:r>
      <w:r w:rsidR="0036715B" w:rsidRPr="001672E7">
        <w:rPr>
          <w:rFonts w:hint="cs"/>
          <w:rtl/>
        </w:rPr>
        <w:t>ی ابریشم، چه حکمی دارد؟</w:t>
      </w:r>
    </w:p>
    <w:p w:rsidR="0036715B" w:rsidRPr="001672E7" w:rsidRDefault="00FC5E6F" w:rsidP="002E669F">
      <w:pPr>
        <w:pStyle w:val="af4"/>
        <w:rPr>
          <w:rtl/>
        </w:rPr>
      </w:pPr>
      <w:r w:rsidRPr="002E669F">
        <w:rPr>
          <w:rStyle w:val="Charf0"/>
          <w:rFonts w:hint="cs"/>
          <w:rtl/>
        </w:rPr>
        <w:t xml:space="preserve">ج: </w:t>
      </w:r>
      <w:r w:rsidR="0036715B" w:rsidRPr="002E669F">
        <w:rPr>
          <w:rStyle w:val="Charf0"/>
          <w:rFonts w:hint="cs"/>
          <w:rtl/>
        </w:rPr>
        <w:t>از دیدگاه امام ابوحنیفه</w:t>
      </w:r>
      <w:r w:rsidR="002E669F" w:rsidRPr="002E669F">
        <w:rPr>
          <w:rStyle w:val="Charf0"/>
          <w:rFonts w:hint="cs"/>
          <w:rtl/>
        </w:rPr>
        <w:t xml:space="preserve"> /</w:t>
      </w:r>
      <w:r w:rsidR="0036715B" w:rsidRPr="009B1703">
        <w:rPr>
          <w:rFonts w:ascii="Times New Roman" w:hAnsi="Times New Roman" w:cs="Times New Roman"/>
          <w:position w:val="4"/>
          <w:sz w:val="8"/>
          <w:szCs w:val="20"/>
        </w:rPr>
        <w:t> </w:t>
      </w:r>
      <w:r w:rsidR="0036715B" w:rsidRPr="001672E7">
        <w:rPr>
          <w:rFonts w:hint="cs"/>
          <w:rtl/>
        </w:rPr>
        <w:t>: ساختن بالش از ابریشم بلا مانع می</w:t>
      </w:r>
      <w:r w:rsidR="0036715B">
        <w:rPr>
          <w:rtl/>
        </w:rPr>
        <w:t>‌</w:t>
      </w:r>
      <w:r w:rsidR="0036715B" w:rsidRPr="001672E7">
        <w:rPr>
          <w:rFonts w:hint="cs"/>
          <w:rtl/>
        </w:rPr>
        <w:t>باشد؛ ولی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این باورند که</w:t>
      </w:r>
      <w:r w:rsidR="0036715B">
        <w:rPr>
          <w:rFonts w:hint="cs"/>
          <w:rtl/>
        </w:rPr>
        <w:t>:</w:t>
      </w:r>
      <w:r w:rsidR="0036715B" w:rsidRPr="001672E7">
        <w:rPr>
          <w:rFonts w:hint="cs"/>
          <w:rtl/>
        </w:rPr>
        <w:t xml:space="preserve"> ساختن بالش از ابریشم، مکروه می</w:t>
      </w:r>
      <w:r w:rsidR="0036715B">
        <w:rPr>
          <w:rtl/>
        </w:rPr>
        <w:t>‌</w:t>
      </w:r>
      <w:r w:rsidR="0036715B" w:rsidRPr="001672E7">
        <w:rPr>
          <w:rFonts w:hint="cs"/>
          <w:rtl/>
        </w:rPr>
        <w:t>باشد.</w:t>
      </w:r>
    </w:p>
    <w:p w:rsidR="0036715B" w:rsidRPr="001672E7" w:rsidRDefault="0036715B" w:rsidP="005D605F">
      <w:pPr>
        <w:pStyle w:val="af4"/>
        <w:rPr>
          <w:rtl/>
        </w:rPr>
      </w:pPr>
      <w:r w:rsidRPr="001672E7">
        <w:rPr>
          <w:rFonts w:hint="cs"/>
          <w:rtl/>
        </w:rPr>
        <w:t>[به هر حال؛ اسلام نه تنها اجازه داده است بلکه از مسلمانان می</w:t>
      </w:r>
      <w:r>
        <w:rPr>
          <w:rtl/>
        </w:rPr>
        <w:t>‌</w:t>
      </w:r>
      <w:r w:rsidRPr="001672E7">
        <w:rPr>
          <w:rFonts w:hint="cs"/>
          <w:rtl/>
        </w:rPr>
        <w:t>خواهد که قیافه</w:t>
      </w:r>
      <w:r>
        <w:rPr>
          <w:rtl/>
        </w:rPr>
        <w:t>‌</w:t>
      </w:r>
      <w:r w:rsidRPr="001672E7">
        <w:rPr>
          <w:rFonts w:hint="cs"/>
          <w:rtl/>
        </w:rPr>
        <w:t>ای زیبا و ظاهری تمیز داشته باشند و از لباس و وسائل زینتی که خداوند در اختیارش قرار داده است، استفاده کند.</w:t>
      </w:r>
    </w:p>
    <w:p w:rsidR="0036715B" w:rsidRPr="001672E7" w:rsidRDefault="0036715B" w:rsidP="005D605F">
      <w:pPr>
        <w:pStyle w:val="af4"/>
        <w:rPr>
          <w:rtl/>
        </w:rPr>
      </w:pPr>
      <w:r w:rsidRPr="001672E7">
        <w:rPr>
          <w:rFonts w:hint="cs"/>
          <w:rtl/>
        </w:rPr>
        <w:t>اسلام بر زن مسلمان حرام نموده است که لباس نازک بپوشد به طوری که بدن او نمایان باشد و یا لباس تنگی را به تن کند که قسمت</w:t>
      </w:r>
      <w:r>
        <w:rPr>
          <w:rtl/>
        </w:rPr>
        <w:t>‌</w:t>
      </w:r>
      <w:r w:rsidRPr="001672E7">
        <w:rPr>
          <w:rFonts w:hint="cs"/>
          <w:rtl/>
        </w:rPr>
        <w:t xml:space="preserve">هایی از بدن، مخصوصاً پستان و سینه و سایر اعضای حسّاس او را مشخص نماید. </w:t>
      </w:r>
    </w:p>
    <w:p w:rsidR="0036715B" w:rsidRPr="001672E7" w:rsidRDefault="0036715B" w:rsidP="005D605F">
      <w:pPr>
        <w:pStyle w:val="af4"/>
        <w:rPr>
          <w:rtl/>
        </w:rPr>
      </w:pPr>
      <w:r w:rsidRPr="001672E7">
        <w:rPr>
          <w:rFonts w:hint="cs"/>
          <w:rtl/>
        </w:rPr>
        <w:t>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فرموده است که</w:t>
      </w:r>
      <w:r>
        <w:rPr>
          <w:rFonts w:hint="cs"/>
          <w:rtl/>
        </w:rPr>
        <w:t>:</w:t>
      </w:r>
      <w:r w:rsidRPr="001672E7">
        <w:rPr>
          <w:rFonts w:hint="cs"/>
          <w:rtl/>
        </w:rPr>
        <w:t xml:space="preserve"> زن حق ندارد لباس مردان را بپوشد و مرد نیز حق پوشیدن لباس زنان را ندارد؛ و مردانی که به صورت زن خود نمایی می</w:t>
      </w:r>
      <w:r>
        <w:rPr>
          <w:rtl/>
        </w:rPr>
        <w:t>‌</w:t>
      </w:r>
      <w:r w:rsidRPr="001672E7">
        <w:rPr>
          <w:rFonts w:hint="cs"/>
          <w:rtl/>
        </w:rPr>
        <w:t>کنند و یا زنانی را که خود را به صورت مردان نشان می</w:t>
      </w:r>
      <w:r>
        <w:rPr>
          <w:rtl/>
        </w:rPr>
        <w:t>‌</w:t>
      </w:r>
      <w:r w:rsidRPr="001672E7">
        <w:rPr>
          <w:rFonts w:hint="cs"/>
          <w:rtl/>
        </w:rPr>
        <w:t>دهند لعنت کرده است؛ این تحریم و لعن</w:t>
      </w:r>
      <w:r>
        <w:rPr>
          <w:rFonts w:hint="cs"/>
          <w:rtl/>
        </w:rPr>
        <w:t>،</w:t>
      </w:r>
      <w:r w:rsidRPr="001672E7">
        <w:rPr>
          <w:rFonts w:hint="cs"/>
          <w:rtl/>
        </w:rPr>
        <w:t xml:space="preserve"> شامل خود نمایی در حرکات و ادا و اطوار و حرف زدن و نحوه</w:t>
      </w:r>
      <w:r>
        <w:rPr>
          <w:rtl/>
        </w:rPr>
        <w:t>‌</w:t>
      </w:r>
      <w:r w:rsidRPr="001672E7">
        <w:rPr>
          <w:rFonts w:hint="cs"/>
          <w:rtl/>
        </w:rPr>
        <w:t>ی راه رفتن و ... نیز می</w:t>
      </w:r>
      <w:r>
        <w:rPr>
          <w:rtl/>
        </w:rPr>
        <w:t>‌</w:t>
      </w:r>
      <w:r w:rsidRPr="001672E7">
        <w:rPr>
          <w:rFonts w:hint="cs"/>
          <w:rtl/>
        </w:rPr>
        <w:t>گردد.</w:t>
      </w:r>
    </w:p>
    <w:p w:rsidR="0036715B" w:rsidRPr="001672E7" w:rsidRDefault="0036715B" w:rsidP="005D605F">
      <w:pPr>
        <w:pStyle w:val="af4"/>
        <w:rPr>
          <w:rtl/>
        </w:rPr>
      </w:pPr>
      <w:r w:rsidRPr="001672E7">
        <w:rPr>
          <w:rFonts w:hint="cs"/>
          <w:rtl/>
        </w:rPr>
        <w:t>بدترین بلای زندگی و آفتی که جامعه</w:t>
      </w:r>
      <w:r>
        <w:rPr>
          <w:rtl/>
        </w:rPr>
        <w:t>‌</w:t>
      </w:r>
      <w:r w:rsidRPr="001672E7">
        <w:rPr>
          <w:rFonts w:hint="cs"/>
          <w:rtl/>
        </w:rPr>
        <w:t xml:space="preserve"> بدان دچار می</w:t>
      </w:r>
      <w:r>
        <w:rPr>
          <w:rtl/>
        </w:rPr>
        <w:t>‌</w:t>
      </w:r>
      <w:r w:rsidRPr="001672E7">
        <w:rPr>
          <w:rFonts w:hint="cs"/>
          <w:rtl/>
        </w:rPr>
        <w:t>گردد، تجاوز نمودن از قانون فطرت و طبیعت و بی</w:t>
      </w:r>
      <w:r>
        <w:rPr>
          <w:rtl/>
        </w:rPr>
        <w:t>‌</w:t>
      </w:r>
      <w:r w:rsidRPr="001672E7">
        <w:rPr>
          <w:rFonts w:hint="cs"/>
          <w:rtl/>
        </w:rPr>
        <w:t>توجّهی به مقتضیات آن است؛ طبیعت به صورت عادلانه</w:t>
      </w:r>
      <w:r>
        <w:rPr>
          <w:rFonts w:hint="cs"/>
          <w:rtl/>
        </w:rPr>
        <w:t>،</w:t>
      </w:r>
      <w:r w:rsidRPr="001672E7">
        <w:rPr>
          <w:rFonts w:hint="cs"/>
          <w:rtl/>
        </w:rPr>
        <w:t xml:space="preserve"> جامعه</w:t>
      </w:r>
      <w:r>
        <w:rPr>
          <w:rtl/>
        </w:rPr>
        <w:t>‌</w:t>
      </w:r>
      <w:r w:rsidRPr="001672E7">
        <w:rPr>
          <w:rFonts w:hint="cs"/>
          <w:rtl/>
        </w:rPr>
        <w:t>ی انسانی را به دو دسته</w:t>
      </w:r>
      <w:r>
        <w:rPr>
          <w:rtl/>
        </w:rPr>
        <w:t>‌</w:t>
      </w:r>
      <w:r w:rsidRPr="001672E7">
        <w:rPr>
          <w:rFonts w:hint="cs"/>
          <w:rtl/>
        </w:rPr>
        <w:t>ی مرد و زن تقسیم نموده است و برای هر یک</w:t>
      </w:r>
      <w:r>
        <w:rPr>
          <w:rFonts w:hint="cs"/>
          <w:rtl/>
        </w:rPr>
        <w:t>،</w:t>
      </w:r>
      <w:r w:rsidRPr="001672E7">
        <w:rPr>
          <w:rFonts w:hint="cs"/>
          <w:rtl/>
        </w:rPr>
        <w:t xml:space="preserve"> خصوصیّات و ویژگی</w:t>
      </w:r>
      <w:r>
        <w:rPr>
          <w:rtl/>
        </w:rPr>
        <w:t>‌</w:t>
      </w:r>
      <w:r w:rsidRPr="001672E7">
        <w:rPr>
          <w:rFonts w:hint="cs"/>
          <w:rtl/>
        </w:rPr>
        <w:t>های مخصوص قرار داده است؛ هرگاه مرد خصوصیّات مردانگی را نادیده بگیرد و به صورت زن خود را جلوه دهد و زن نیز بدون توجه به ویژگی</w:t>
      </w:r>
      <w:r>
        <w:rPr>
          <w:rtl/>
        </w:rPr>
        <w:t>‌</w:t>
      </w:r>
      <w:r w:rsidRPr="001672E7">
        <w:rPr>
          <w:rFonts w:hint="cs"/>
          <w:rtl/>
        </w:rPr>
        <w:t>های فطری که در نهاد زنان است به صورت مرد خودنمایی کند، مسلماً اضمحلال و بی</w:t>
      </w:r>
      <w:r>
        <w:rPr>
          <w:rtl/>
        </w:rPr>
        <w:t>‌</w:t>
      </w:r>
      <w:r w:rsidRPr="001672E7">
        <w:rPr>
          <w:rFonts w:hint="cs"/>
          <w:rtl/>
        </w:rPr>
        <w:t>نظمی در نظام فطرت به وجود می</w:t>
      </w:r>
      <w:r>
        <w:rPr>
          <w:rtl/>
        </w:rPr>
        <w:t>‌</w:t>
      </w:r>
      <w:r w:rsidRPr="001672E7">
        <w:rPr>
          <w:rFonts w:hint="cs"/>
          <w:rtl/>
        </w:rPr>
        <w:t>آید و باعث اثرات بسیار بدی در جامعه می</w:t>
      </w:r>
      <w:r>
        <w:rPr>
          <w:rtl/>
        </w:rPr>
        <w:t>‌</w:t>
      </w:r>
      <w:r w:rsidRPr="001672E7">
        <w:rPr>
          <w:rFonts w:hint="cs"/>
          <w:rtl/>
        </w:rPr>
        <w:t>شود.</w:t>
      </w:r>
    </w:p>
    <w:p w:rsidR="0036715B" w:rsidRPr="001672E7" w:rsidRDefault="0036715B" w:rsidP="005D605F">
      <w:pPr>
        <w:pStyle w:val="af4"/>
        <w:rPr>
          <w:rtl/>
        </w:rPr>
      </w:pPr>
      <w:r w:rsidRPr="001672E7">
        <w:rPr>
          <w:rFonts w:hint="cs"/>
          <w:rtl/>
        </w:rPr>
        <w:t>پیامبر</w:t>
      </w:r>
      <w:r w:rsidR="00A96A11" w:rsidRPr="00A96A11">
        <w:rPr>
          <w:rFonts w:cs="CTraditional Arabic" w:hint="cs"/>
          <w:position w:val="4"/>
          <w:sz w:val="20"/>
          <w:rtl/>
        </w:rPr>
        <w:t xml:space="preserve"> ج</w:t>
      </w:r>
      <w:r w:rsidRPr="009B1703">
        <w:rPr>
          <w:rFonts w:ascii="Times New Roman" w:hAnsi="Times New Roman" w:cs="Times New Roman"/>
          <w:position w:val="4"/>
          <w:sz w:val="8"/>
          <w:szCs w:val="20"/>
        </w:rPr>
        <w:t> </w:t>
      </w:r>
      <w:r>
        <w:rPr>
          <w:rFonts w:hint="cs"/>
          <w:rtl/>
        </w:rPr>
        <w:t>،</w:t>
      </w:r>
      <w:r w:rsidRPr="001672E7">
        <w:rPr>
          <w:rFonts w:hint="cs"/>
          <w:rtl/>
        </w:rPr>
        <w:t xml:space="preserve"> مردی را که خداوند او را به صورت مرد آفریده است</w:t>
      </w:r>
      <w:r>
        <w:rPr>
          <w:rFonts w:hint="cs"/>
          <w:rtl/>
        </w:rPr>
        <w:t>،</w:t>
      </w:r>
      <w:r w:rsidRPr="001672E7">
        <w:rPr>
          <w:rFonts w:hint="cs"/>
          <w:rtl/>
        </w:rPr>
        <w:t xml:space="preserve"> ولی او خودش را به صورت زن در می</w:t>
      </w:r>
      <w:r>
        <w:rPr>
          <w:rtl/>
        </w:rPr>
        <w:t>‌</w:t>
      </w:r>
      <w:r w:rsidRPr="001672E7">
        <w:rPr>
          <w:rFonts w:hint="cs"/>
          <w:rtl/>
        </w:rPr>
        <w:t>آورد و یا زنی را که خداوند او را به حالت زن</w:t>
      </w:r>
      <w:r>
        <w:rPr>
          <w:rFonts w:hint="cs"/>
          <w:rtl/>
        </w:rPr>
        <w:t>،</w:t>
      </w:r>
      <w:r w:rsidRPr="001672E7">
        <w:rPr>
          <w:rFonts w:hint="cs"/>
          <w:rtl/>
        </w:rPr>
        <w:t xml:space="preserve"> خلق کرده امّا خودش را در قیافه</w:t>
      </w:r>
      <w:r>
        <w:rPr>
          <w:rFonts w:hint="cs"/>
          <w:rtl/>
        </w:rPr>
        <w:t>‌ی</w:t>
      </w:r>
      <w:r w:rsidRPr="001672E7">
        <w:rPr>
          <w:rFonts w:hint="cs"/>
          <w:rtl/>
        </w:rPr>
        <w:t xml:space="preserve"> مرد نشان می</w:t>
      </w:r>
      <w:r>
        <w:rPr>
          <w:rtl/>
        </w:rPr>
        <w:t>‌</w:t>
      </w:r>
      <w:r w:rsidRPr="001672E7">
        <w:rPr>
          <w:rFonts w:hint="cs"/>
          <w:rtl/>
        </w:rPr>
        <w:t>دهد</w:t>
      </w:r>
      <w:r>
        <w:rPr>
          <w:rFonts w:hint="cs"/>
          <w:rtl/>
        </w:rPr>
        <w:t>،</w:t>
      </w:r>
      <w:r w:rsidRPr="001672E7">
        <w:rPr>
          <w:rFonts w:hint="cs"/>
          <w:rtl/>
        </w:rPr>
        <w:t xml:space="preserve"> هر دو را جزو کسانی به حساب آورده است که در دنیا و آخرت، لعنت و نفرین شده</w:t>
      </w:r>
      <w:r>
        <w:rPr>
          <w:rtl/>
        </w:rPr>
        <w:t>‌</w:t>
      </w:r>
      <w:r w:rsidRPr="001672E7">
        <w:rPr>
          <w:rFonts w:hint="cs"/>
          <w:rtl/>
        </w:rPr>
        <w:t>اند و فرشتگان برای قبول لعنت و نفرینشان آمین گفته</w:t>
      </w:r>
      <w:r>
        <w:rPr>
          <w:rtl/>
        </w:rPr>
        <w:t>‌</w:t>
      </w:r>
      <w:r w:rsidRPr="001672E7">
        <w:rPr>
          <w:rFonts w:hint="cs"/>
          <w:rtl/>
        </w:rPr>
        <w:t>اند.</w:t>
      </w:r>
    </w:p>
    <w:p w:rsidR="0036715B" w:rsidRPr="001672E7" w:rsidRDefault="0036715B" w:rsidP="005D605F">
      <w:pPr>
        <w:pStyle w:val="af4"/>
        <w:rPr>
          <w:rtl/>
        </w:rPr>
      </w:pPr>
      <w:r w:rsidRPr="001672E7">
        <w:rPr>
          <w:rFonts w:hint="cs"/>
          <w:rtl/>
        </w:rPr>
        <w:t>و قاعده</w:t>
      </w:r>
      <w:r>
        <w:rPr>
          <w:rtl/>
        </w:rPr>
        <w:t>‌</w:t>
      </w:r>
      <w:r w:rsidRPr="001672E7">
        <w:rPr>
          <w:rFonts w:hint="cs"/>
          <w:rtl/>
        </w:rPr>
        <w:t>ی کلّی برای بهره برداری از نعمت</w:t>
      </w:r>
      <w:r>
        <w:rPr>
          <w:rtl/>
        </w:rPr>
        <w:t>‌</w:t>
      </w:r>
      <w:r w:rsidRPr="001672E7">
        <w:rPr>
          <w:rFonts w:hint="cs"/>
          <w:rtl/>
        </w:rPr>
        <w:t>های پاکیزه</w:t>
      </w:r>
      <w:r>
        <w:rPr>
          <w:rtl/>
        </w:rPr>
        <w:t>‌</w:t>
      </w:r>
      <w:r w:rsidRPr="001672E7">
        <w:rPr>
          <w:rFonts w:hint="cs"/>
          <w:rtl/>
        </w:rPr>
        <w:t>ی خدا اعم از خوردنی، نوشیدنی و لباس پوشیدن این است که</w:t>
      </w:r>
      <w:r>
        <w:rPr>
          <w:rFonts w:hint="cs"/>
          <w:rtl/>
        </w:rPr>
        <w:t>،</w:t>
      </w:r>
      <w:r w:rsidRPr="001672E7">
        <w:rPr>
          <w:rFonts w:hint="cs"/>
          <w:rtl/>
        </w:rPr>
        <w:t xml:space="preserve"> باید در آنها اسراف نشود و به خاطر فخر و خود نمایی و کسب شهرت نباشد.</w:t>
      </w:r>
    </w:p>
    <w:p w:rsidR="00792166" w:rsidRDefault="0036715B" w:rsidP="005D605F">
      <w:pPr>
        <w:pStyle w:val="af4"/>
        <w:rPr>
          <w:rtl/>
        </w:rPr>
      </w:pPr>
      <w:r w:rsidRPr="001672E7">
        <w:rPr>
          <w:rFonts w:hint="cs"/>
          <w:rtl/>
        </w:rPr>
        <w:t>اسراف</w:t>
      </w:r>
      <w:r>
        <w:rPr>
          <w:rFonts w:hint="cs"/>
          <w:rtl/>
        </w:rPr>
        <w:t>،</w:t>
      </w:r>
      <w:r w:rsidRPr="001672E7">
        <w:rPr>
          <w:rFonts w:hint="cs"/>
          <w:rtl/>
        </w:rPr>
        <w:t xml:space="preserve"> عبارت است از</w:t>
      </w:r>
      <w:r>
        <w:rPr>
          <w:rFonts w:hint="cs"/>
          <w:rtl/>
        </w:rPr>
        <w:t>:</w:t>
      </w:r>
      <w:r w:rsidRPr="001672E7">
        <w:rPr>
          <w:rFonts w:hint="cs"/>
          <w:rtl/>
        </w:rPr>
        <w:t xml:space="preserve"> استفاده</w:t>
      </w:r>
      <w:r>
        <w:rPr>
          <w:rtl/>
        </w:rPr>
        <w:t>‌</w:t>
      </w:r>
      <w:r w:rsidRPr="001672E7">
        <w:rPr>
          <w:rFonts w:hint="cs"/>
          <w:rtl/>
        </w:rPr>
        <w:t>ی بیش از اندازه</w:t>
      </w:r>
      <w:r>
        <w:rPr>
          <w:rFonts w:hint="cs"/>
          <w:rtl/>
        </w:rPr>
        <w:t>‌ی</w:t>
      </w:r>
      <w:r w:rsidRPr="001672E7">
        <w:rPr>
          <w:rFonts w:hint="cs"/>
          <w:rtl/>
        </w:rPr>
        <w:t xml:space="preserve"> مورد نیاز از حلال</w:t>
      </w:r>
      <w:r>
        <w:rPr>
          <w:rFonts w:hint="cs"/>
          <w:rtl/>
        </w:rPr>
        <w:t>؛</w:t>
      </w:r>
      <w:r w:rsidRPr="001672E7">
        <w:rPr>
          <w:rFonts w:hint="cs"/>
          <w:rtl/>
        </w:rPr>
        <w:t xml:space="preserve"> امّا فخر فروشی و خودنمایی بیشتر امری است باطنی و مربوط به نیّت و قلب انسان است که آیا قصد خود نمایی و فخر فروشی بر مردم را دارد یا خیر؟</w:t>
      </w:r>
    </w:p>
    <w:p w:rsidR="00792166" w:rsidRDefault="0036715B" w:rsidP="005D605F">
      <w:pPr>
        <w:pStyle w:val="af4"/>
      </w:pPr>
      <w:r w:rsidRPr="001672E7">
        <w:rPr>
          <w:rFonts w:hint="cs"/>
          <w:rtl/>
        </w:rPr>
        <w:t>خداوند متعال می</w:t>
      </w:r>
      <w:r>
        <w:rPr>
          <w:rtl/>
        </w:rPr>
        <w:t>‌</w:t>
      </w:r>
      <w:r w:rsidRPr="001672E7">
        <w:rPr>
          <w:rFonts w:hint="cs"/>
          <w:rtl/>
        </w:rPr>
        <w:t>فرماید:</w:t>
      </w:r>
    </w:p>
    <w:p w:rsidR="0036715B" w:rsidRDefault="0036715B" w:rsidP="00894E25">
      <w:pPr>
        <w:pStyle w:val="af1"/>
        <w:rPr>
          <w:rtl/>
        </w:rPr>
      </w:pPr>
      <w:r w:rsidRPr="00383ABA">
        <w:rPr>
          <w:rFonts w:cs="Traditional Arabic"/>
          <w:rtl/>
        </w:rPr>
        <w:t>﴿</w:t>
      </w:r>
      <w:r w:rsidRPr="00894E25">
        <w:rPr>
          <w:rtl/>
        </w:rPr>
        <w:t>وَ</w:t>
      </w:r>
      <w:r w:rsidRPr="00894E25">
        <w:rPr>
          <w:rFonts w:hint="cs"/>
          <w:rtl/>
        </w:rPr>
        <w:t>ٱللَّهُ</w:t>
      </w:r>
      <w:r w:rsidRPr="00894E25">
        <w:rPr>
          <w:rtl/>
        </w:rPr>
        <w:t xml:space="preserve"> لَا يُحِبُّ كُلَّ مُخۡتَالٖ فَخُورٍ</w:t>
      </w:r>
      <w:r w:rsidRPr="00383ABA">
        <w:rPr>
          <w:rFonts w:ascii="Tahoma" w:hAnsi="Tahoma" w:cs="Traditional Arabic" w:hint="cs"/>
          <w:rtl/>
        </w:rPr>
        <w:t>﴾</w:t>
      </w:r>
      <w:r>
        <w:rPr>
          <w:rFonts w:ascii="Tahoma" w:hAnsi="Tahoma"/>
          <w:szCs w:val="24"/>
          <w:rtl/>
        </w:rPr>
        <w:t xml:space="preserve"> </w:t>
      </w:r>
      <w:r w:rsidRPr="00E90098">
        <w:rPr>
          <w:rStyle w:val="Char6"/>
          <w:rtl/>
        </w:rPr>
        <w:t>[الحديد: 23]</w:t>
      </w:r>
      <w:r>
        <w:rPr>
          <w:rFonts w:ascii="Tahoma" w:hAnsi="Tahoma" w:hint="cs"/>
          <w:szCs w:val="24"/>
          <w:rtl/>
        </w:rPr>
        <w:t>.</w:t>
      </w:r>
    </w:p>
    <w:p w:rsidR="00792166" w:rsidRDefault="0036715B" w:rsidP="00894E25">
      <w:pPr>
        <w:pStyle w:val="ab"/>
        <w:rPr>
          <w:rtl/>
        </w:rPr>
      </w:pPr>
      <w:r w:rsidRPr="001672E7">
        <w:rPr>
          <w:rFonts w:hint="cs"/>
          <w:rtl/>
        </w:rPr>
        <w:t>«خداوند دوست ندارد کسانی را که خودنمایی می</w:t>
      </w:r>
      <w:r>
        <w:rPr>
          <w:rtl/>
        </w:rPr>
        <w:t>‌</w:t>
      </w:r>
      <w:r w:rsidRPr="001672E7">
        <w:rPr>
          <w:rFonts w:hint="cs"/>
          <w:rtl/>
        </w:rPr>
        <w:t>کنند و بر مردم فخر می</w:t>
      </w:r>
      <w:r>
        <w:rPr>
          <w:rtl/>
        </w:rPr>
        <w:t>‌</w:t>
      </w:r>
      <w:r w:rsidR="00E90098">
        <w:rPr>
          <w:rFonts w:hint="cs"/>
          <w:rtl/>
        </w:rPr>
        <w:t>نمایند</w:t>
      </w:r>
      <w:r w:rsidRPr="001672E7">
        <w:rPr>
          <w:rFonts w:hint="cs"/>
          <w:rtl/>
        </w:rPr>
        <w:t>»</w:t>
      </w:r>
      <w:r w:rsidR="00E90098">
        <w:rPr>
          <w:rFonts w:hint="cs"/>
          <w:rtl/>
        </w:rPr>
        <w:t>.</w:t>
      </w:r>
    </w:p>
    <w:p w:rsidR="0036715B" w:rsidRPr="001C3CBC" w:rsidRDefault="0036715B" w:rsidP="005D605F">
      <w:pPr>
        <w:pStyle w:val="af4"/>
        <w:rPr>
          <w:spacing w:val="-2"/>
          <w:rtl/>
        </w:rPr>
      </w:pPr>
      <w:r w:rsidRPr="001C3CBC">
        <w:rPr>
          <w:rFonts w:hint="cs"/>
          <w:spacing w:val="-2"/>
          <w:rtl/>
        </w:rPr>
        <w:t>پیامبر</w:t>
      </w:r>
      <w:r w:rsidR="00A96A11" w:rsidRPr="001C3CBC">
        <w:rPr>
          <w:rFonts w:cs="CTraditional Arabic" w:hint="cs"/>
          <w:spacing w:val="-2"/>
          <w:position w:val="4"/>
          <w:sz w:val="20"/>
          <w:rtl/>
        </w:rPr>
        <w:t xml:space="preserve"> ج</w:t>
      </w:r>
      <w:r w:rsidR="00070BA9" w:rsidRPr="001C3CBC">
        <w:rPr>
          <w:rFonts w:ascii="Times New Roman" w:hAnsi="Times New Roman" w:cs="Times New Roman"/>
          <w:spacing w:val="-2"/>
          <w:position w:val="4"/>
          <w:sz w:val="8"/>
          <w:szCs w:val="20"/>
          <w:rtl/>
        </w:rPr>
        <w:t xml:space="preserve"> </w:t>
      </w:r>
      <w:r w:rsidRPr="001C3CBC">
        <w:rPr>
          <w:rFonts w:hint="cs"/>
          <w:spacing w:val="-2"/>
          <w:rtl/>
        </w:rPr>
        <w:t>فرموده است: «</w:t>
      </w:r>
      <w:r w:rsidRPr="002E669F">
        <w:rPr>
          <w:rStyle w:val="Charf0"/>
          <w:rFonts w:hint="cs"/>
          <w:rtl/>
        </w:rPr>
        <w:t>کسی که به عنوان تکبر و فخر فروشی بر دیگران، لباس خویش را به دنبال خود بکشد، خداوند در روز قیامت به او توجّه نخواهد کرد</w:t>
      </w:r>
      <w:r w:rsidRPr="001C3CBC">
        <w:rPr>
          <w:rFonts w:hint="cs"/>
          <w:spacing w:val="-2"/>
          <w:rtl/>
        </w:rPr>
        <w:t>». بخاری و مسلم.</w:t>
      </w:r>
    </w:p>
    <w:p w:rsidR="0036715B" w:rsidRPr="001672E7" w:rsidRDefault="0036715B" w:rsidP="005D605F">
      <w:pPr>
        <w:pStyle w:val="af4"/>
        <w:rPr>
          <w:rtl/>
        </w:rPr>
      </w:pPr>
      <w:r w:rsidRPr="001672E7">
        <w:rPr>
          <w:rFonts w:hint="cs"/>
          <w:rtl/>
        </w:rPr>
        <w:t>و به منظور دور ساختن مسلمان از مظانّ فخر و مباهات و خود نمایی،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از پوشیدن لباس</w:t>
      </w:r>
      <w:r>
        <w:rPr>
          <w:rtl/>
        </w:rPr>
        <w:t>‌</w:t>
      </w:r>
      <w:r w:rsidRPr="001672E7">
        <w:rPr>
          <w:rFonts w:hint="cs"/>
          <w:rtl/>
        </w:rPr>
        <w:t>های گران</w:t>
      </w:r>
      <w:r>
        <w:rPr>
          <w:rtl/>
        </w:rPr>
        <w:t>‌</w:t>
      </w:r>
      <w:r w:rsidRPr="001672E7">
        <w:rPr>
          <w:rFonts w:hint="cs"/>
          <w:rtl/>
        </w:rPr>
        <w:t>بها که در بین مردم به نفیس معروف هستند نهی کرده است</w:t>
      </w:r>
      <w:r>
        <w:rPr>
          <w:rFonts w:hint="cs"/>
          <w:rtl/>
        </w:rPr>
        <w:t>؛</w:t>
      </w:r>
      <w:r w:rsidRPr="001672E7">
        <w:rPr>
          <w:rFonts w:hint="cs"/>
          <w:rtl/>
        </w:rPr>
        <w:t xml:space="preserve"> چون </w:t>
      </w:r>
      <w:r>
        <w:rPr>
          <w:rFonts w:hint="cs"/>
          <w:rtl/>
        </w:rPr>
        <w:t xml:space="preserve">این </w:t>
      </w:r>
      <w:r w:rsidRPr="001672E7">
        <w:rPr>
          <w:rFonts w:hint="cs"/>
          <w:rtl/>
        </w:rPr>
        <w:t>نوع لباس</w:t>
      </w:r>
      <w:r>
        <w:rPr>
          <w:rtl/>
        </w:rPr>
        <w:t>‌</w:t>
      </w:r>
      <w:r w:rsidRPr="001672E7">
        <w:rPr>
          <w:rFonts w:hint="cs"/>
          <w:rtl/>
        </w:rPr>
        <w:t xml:space="preserve">ها باعث به وجود آمدن </w:t>
      </w:r>
      <w:r>
        <w:rPr>
          <w:rFonts w:hint="cs"/>
          <w:rtl/>
        </w:rPr>
        <w:t xml:space="preserve">فخر و مباهات </w:t>
      </w:r>
      <w:r w:rsidRPr="001672E7">
        <w:rPr>
          <w:rFonts w:hint="cs"/>
          <w:rtl/>
        </w:rPr>
        <w:t>بعضی بر بعضی دیگر می</w:t>
      </w:r>
      <w:r>
        <w:rPr>
          <w:rtl/>
        </w:rPr>
        <w:t>‌</w:t>
      </w:r>
      <w:r w:rsidRPr="001672E7">
        <w:rPr>
          <w:rFonts w:hint="cs"/>
          <w:rtl/>
        </w:rPr>
        <w:t>شود.</w:t>
      </w:r>
    </w:p>
    <w:p w:rsidR="0036715B" w:rsidRPr="001672E7" w:rsidRDefault="0036715B" w:rsidP="005D605F">
      <w:pPr>
        <w:pStyle w:val="af4"/>
        <w:rPr>
          <w:rtl/>
        </w:rPr>
      </w:pPr>
      <w:r w:rsidRPr="001672E7">
        <w:rPr>
          <w:rFonts w:hint="cs"/>
          <w:rtl/>
        </w:rPr>
        <w:t>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می</w:t>
      </w:r>
      <w:r>
        <w:rPr>
          <w:rtl/>
        </w:rPr>
        <w:t>‌</w:t>
      </w:r>
      <w:r w:rsidRPr="001672E7">
        <w:rPr>
          <w:rFonts w:hint="cs"/>
          <w:rtl/>
        </w:rPr>
        <w:t>فرماید: «</w:t>
      </w:r>
      <w:r w:rsidRPr="002E669F">
        <w:rPr>
          <w:rStyle w:val="Charf0"/>
          <w:rFonts w:hint="cs"/>
          <w:rtl/>
        </w:rPr>
        <w:t>کسی که لباس شهرت بپوشد، خداوند روز قیامت لباس ذلّت و خواری به تن او خواهد کرد</w:t>
      </w:r>
      <w:r w:rsidRPr="001672E7">
        <w:rPr>
          <w:rFonts w:hint="cs"/>
          <w:rtl/>
        </w:rPr>
        <w:t>». ابوداود و نسایی.</w:t>
      </w:r>
    </w:p>
    <w:p w:rsidR="0036715B" w:rsidRPr="001672E7" w:rsidRDefault="0036715B" w:rsidP="005D605F">
      <w:pPr>
        <w:pStyle w:val="af4"/>
        <w:rPr>
          <w:rtl/>
        </w:rPr>
      </w:pPr>
      <w:r w:rsidRPr="001672E7">
        <w:rPr>
          <w:rFonts w:hint="cs"/>
          <w:rtl/>
        </w:rPr>
        <w:t>شخصی از ابن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سؤال کرد که چه نوع لباسی بپوشد؟ ابن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در پاسخ گفت: «</w:t>
      </w:r>
      <w:r w:rsidRPr="002E669F">
        <w:rPr>
          <w:rStyle w:val="Charf0"/>
          <w:rFonts w:hint="cs"/>
          <w:rtl/>
        </w:rPr>
        <w:t>لباسی را بپوش که افراد کم شعور را به خنده در نیاورد و عاقلان به واسطه</w:t>
      </w:r>
      <w:r w:rsidRPr="002E669F">
        <w:rPr>
          <w:rStyle w:val="Charf0"/>
          <w:rtl/>
        </w:rPr>
        <w:t>‌</w:t>
      </w:r>
      <w:r w:rsidRPr="002E669F">
        <w:rPr>
          <w:rStyle w:val="Charf0"/>
          <w:rFonts w:hint="cs"/>
          <w:rtl/>
        </w:rPr>
        <w:t>ی آن بر شما ایراد نگیرند</w:t>
      </w:r>
      <w:r w:rsidRPr="001672E7">
        <w:rPr>
          <w:rFonts w:hint="cs"/>
          <w:rtl/>
        </w:rPr>
        <w:t>». طبرانی</w:t>
      </w:r>
      <w:r>
        <w:rPr>
          <w:rFonts w:hint="cs"/>
          <w:rtl/>
        </w:rPr>
        <w:t>.</w:t>
      </w:r>
    </w:p>
    <w:p w:rsidR="0036715B" w:rsidRPr="001672E7" w:rsidRDefault="0036715B" w:rsidP="005D605F">
      <w:pPr>
        <w:pStyle w:val="af4"/>
        <w:rPr>
          <w:rtl/>
        </w:rPr>
      </w:pPr>
      <w:r w:rsidRPr="001672E7">
        <w:rPr>
          <w:rFonts w:hint="cs"/>
          <w:rtl/>
        </w:rPr>
        <w:t>یعنی: نباید تا اندازه</w:t>
      </w:r>
      <w:r>
        <w:rPr>
          <w:rtl/>
        </w:rPr>
        <w:t>‌</w:t>
      </w:r>
      <w:r w:rsidRPr="001672E7">
        <w:rPr>
          <w:rFonts w:hint="cs"/>
          <w:rtl/>
        </w:rPr>
        <w:t>ای ناپاک و نامناسب باشد که افراد نادان بدان بخندد و نه این قدر خوب باشد که از حدّ اعتدال تجاوز نماید و موجب ایراد عاقلان شود.</w:t>
      </w:r>
    </w:p>
    <w:p w:rsidR="00792166" w:rsidRDefault="0036715B" w:rsidP="005D605F">
      <w:pPr>
        <w:pStyle w:val="af4"/>
        <w:rPr>
          <w:rtl/>
        </w:rPr>
      </w:pPr>
      <w:r w:rsidRPr="006F72B2">
        <w:rPr>
          <w:rFonts w:hint="cs"/>
          <w:rtl/>
        </w:rPr>
        <w:t>پس هدف از پوشیدن لباس، دو چیز است: یکی، ستر عورت و دیگری، زینت و زیبایی؛ و کسی که در این دو امر، افراط و زیاده روی نماید و از حدّ تجاوز کند، از راه راست اسلام، به سوی شیطان انحراف پیدا کرده است</w:t>
      </w:r>
      <w:r w:rsidR="00823527">
        <w:rPr>
          <w:rFonts w:hint="cs"/>
          <w:rtl/>
        </w:rPr>
        <w:t>].</w:t>
      </w:r>
    </w:p>
    <w:p w:rsidR="00792166" w:rsidRDefault="0036715B" w:rsidP="00085B97">
      <w:pPr>
        <w:pStyle w:val="a2"/>
        <w:rPr>
          <w:rtl/>
        </w:rPr>
      </w:pPr>
      <w:bookmarkStart w:id="172" w:name="_Toc282283641"/>
      <w:bookmarkStart w:id="173" w:name="_Toc442202883"/>
      <w:r w:rsidRPr="004357F3">
        <w:rPr>
          <w:rFonts w:hint="cs"/>
          <w:rtl/>
        </w:rPr>
        <w:t>استعمال طلا و نقره</w:t>
      </w:r>
      <w:bookmarkEnd w:id="172"/>
      <w:bookmarkEnd w:id="173"/>
    </w:p>
    <w:p w:rsidR="00792166" w:rsidRDefault="00FC5E6F" w:rsidP="00E90098">
      <w:pPr>
        <w:pStyle w:val="af4"/>
        <w:rPr>
          <w:rtl/>
        </w:rPr>
      </w:pPr>
      <w:r w:rsidRPr="002E669F">
        <w:rPr>
          <w:rStyle w:val="Charf0"/>
          <w:rFonts w:hint="cs"/>
          <w:rtl/>
        </w:rPr>
        <w:t xml:space="preserve">س: </w:t>
      </w:r>
      <w:r w:rsidR="0036715B">
        <w:rPr>
          <w:rFonts w:hint="cs"/>
          <w:rtl/>
        </w:rPr>
        <w:t>استعمال طلا و نقره، چه حکمی دارد؟</w:t>
      </w:r>
    </w:p>
    <w:p w:rsidR="0036715B" w:rsidRPr="001672E7" w:rsidRDefault="00FC5E6F" w:rsidP="00E90098">
      <w:pPr>
        <w:pStyle w:val="af4"/>
        <w:rPr>
          <w:rtl/>
        </w:rPr>
      </w:pPr>
      <w:r w:rsidRPr="002E669F">
        <w:rPr>
          <w:rStyle w:val="Charf0"/>
          <w:rFonts w:hint="cs"/>
          <w:rtl/>
        </w:rPr>
        <w:t xml:space="preserve">ج: </w:t>
      </w:r>
      <w:r w:rsidR="0036715B" w:rsidRPr="001672E7">
        <w:rPr>
          <w:rFonts w:hint="cs"/>
          <w:rtl/>
        </w:rPr>
        <w:t>احکام و مسائل زیر را به خاطر بسپار:</w:t>
      </w:r>
    </w:p>
    <w:p w:rsidR="0036715B" w:rsidRPr="001672E7" w:rsidRDefault="0036715B" w:rsidP="005D605F">
      <w:pPr>
        <w:pStyle w:val="af4"/>
        <w:rPr>
          <w:rtl/>
        </w:rPr>
      </w:pPr>
      <w:r w:rsidRPr="001672E7">
        <w:rPr>
          <w:rFonts w:hint="cs"/>
          <w:rtl/>
        </w:rPr>
        <w:t>برای مردان جایز نیست که خویشتن را با طلا و نقره، زینت و آرایش دهند؛ ولی زنان در استفاده از این دو نوع مجاز می</w:t>
      </w:r>
      <w:r>
        <w:rPr>
          <w:rtl/>
        </w:rPr>
        <w:t>‌</w:t>
      </w:r>
      <w:r w:rsidRPr="001672E7">
        <w:rPr>
          <w:rFonts w:hint="cs"/>
          <w:rtl/>
        </w:rPr>
        <w:t>باشند.</w:t>
      </w:r>
    </w:p>
    <w:p w:rsidR="0036715B" w:rsidRPr="001672E7" w:rsidRDefault="0036715B" w:rsidP="005D605F">
      <w:pPr>
        <w:pStyle w:val="af4"/>
        <w:rPr>
          <w:rtl/>
        </w:rPr>
      </w:pPr>
      <w:r w:rsidRPr="001672E7">
        <w:rPr>
          <w:rFonts w:hint="cs"/>
          <w:rtl/>
        </w:rPr>
        <w:t>پوشانیدن ابریشم و طلا بر کودک جایز نمی</w:t>
      </w:r>
      <w:r>
        <w:rPr>
          <w:rtl/>
        </w:rPr>
        <w:t>‌</w:t>
      </w:r>
      <w:r w:rsidRPr="001672E7">
        <w:rPr>
          <w:rFonts w:hint="cs"/>
          <w:rtl/>
        </w:rPr>
        <w:t>باشد</w:t>
      </w:r>
      <w:r w:rsidRPr="00792166">
        <w:rPr>
          <w:rStyle w:val="FootnoteReference"/>
          <w:rtl/>
        </w:rPr>
        <w:footnoteReference w:id="171"/>
      </w:r>
      <w:r w:rsidR="00E90098">
        <w:rPr>
          <w:rFonts w:hint="cs"/>
          <w:rtl/>
        </w:rPr>
        <w:t>.</w:t>
      </w:r>
    </w:p>
    <w:p w:rsidR="0036715B" w:rsidRPr="001672E7" w:rsidRDefault="0036715B" w:rsidP="005D605F">
      <w:pPr>
        <w:pStyle w:val="af4"/>
        <w:rPr>
          <w:rtl/>
        </w:rPr>
      </w:pPr>
      <w:r w:rsidRPr="001672E7">
        <w:rPr>
          <w:rFonts w:hint="cs"/>
          <w:rtl/>
        </w:rPr>
        <w:t>مردان می</w:t>
      </w:r>
      <w:r>
        <w:rPr>
          <w:rtl/>
        </w:rPr>
        <w:t>‌</w:t>
      </w:r>
      <w:r w:rsidRPr="001672E7">
        <w:rPr>
          <w:rFonts w:hint="cs"/>
          <w:rtl/>
        </w:rPr>
        <w:t>توانند از انگشتر نقره استفاده نمایند، مشروط بر آن که به یک مثقال نرسد؛ و علاوه از نقره، استعمال چیزهای دیگر برای مردان جایز نیست</w:t>
      </w:r>
      <w:r w:rsidRPr="00792166">
        <w:rPr>
          <w:rStyle w:val="FootnoteReference"/>
          <w:rtl/>
        </w:rPr>
        <w:footnoteReference w:id="172"/>
      </w:r>
      <w:r w:rsidR="00E90098">
        <w:rPr>
          <w:rFonts w:hint="cs"/>
          <w:rtl/>
        </w:rPr>
        <w:t>.</w:t>
      </w:r>
    </w:p>
    <w:p w:rsidR="00792166" w:rsidRDefault="0036715B" w:rsidP="005D605F">
      <w:pPr>
        <w:pStyle w:val="af4"/>
        <w:rPr>
          <w:rtl/>
        </w:rPr>
      </w:pPr>
      <w:r w:rsidRPr="001672E7">
        <w:rPr>
          <w:rFonts w:hint="cs"/>
          <w:rtl/>
        </w:rPr>
        <w:t>[به هر حال، پوشیدن و استعمال طلای خالص برای مردان حرام می</w:t>
      </w:r>
      <w:r>
        <w:rPr>
          <w:rtl/>
        </w:rPr>
        <w:t>‌</w:t>
      </w:r>
      <w:r w:rsidRPr="001672E7">
        <w:rPr>
          <w:rFonts w:hint="cs"/>
          <w:rtl/>
        </w:rPr>
        <w:t>باشد؛ و این در حالی است که اسلام زینت را مباح نموده و حتّی می</w:t>
      </w:r>
      <w:r>
        <w:rPr>
          <w:rtl/>
        </w:rPr>
        <w:t>‌</w:t>
      </w:r>
      <w:r w:rsidRPr="001672E7">
        <w:rPr>
          <w:rFonts w:hint="cs"/>
          <w:rtl/>
        </w:rPr>
        <w:t>خواهد مسلمانان</w:t>
      </w:r>
      <w:r>
        <w:rPr>
          <w:rFonts w:hint="cs"/>
          <w:rtl/>
        </w:rPr>
        <w:t>،</w:t>
      </w:r>
      <w:r w:rsidRPr="001672E7">
        <w:rPr>
          <w:rFonts w:hint="cs"/>
          <w:rtl/>
        </w:rPr>
        <w:t xml:space="preserve"> مزیّن باشند و استفاده از آن را ترک نکنند؛</w:t>
      </w:r>
    </w:p>
    <w:p w:rsidR="0036715B" w:rsidRDefault="0036715B" w:rsidP="00894E25">
      <w:pPr>
        <w:pStyle w:val="af1"/>
        <w:rPr>
          <w:rtl/>
        </w:rPr>
      </w:pPr>
      <w:r w:rsidRPr="00383ABA">
        <w:rPr>
          <w:rFonts w:cs="Traditional Arabic"/>
          <w:rtl/>
        </w:rPr>
        <w:t>﴿</w:t>
      </w:r>
      <w:r w:rsidRPr="00894E25">
        <w:rPr>
          <w:rtl/>
        </w:rPr>
        <w:t xml:space="preserve">قُلۡ مَنۡ حَرَّمَ زِينَةَ </w:t>
      </w:r>
      <w:r w:rsidRPr="00894E25">
        <w:rPr>
          <w:rFonts w:hint="cs"/>
          <w:rtl/>
        </w:rPr>
        <w:t>ٱللَّهِ</w:t>
      </w:r>
      <w:r w:rsidRPr="00894E25">
        <w:rPr>
          <w:rtl/>
        </w:rPr>
        <w:t xml:space="preserve"> </w:t>
      </w:r>
      <w:r w:rsidRPr="00894E25">
        <w:rPr>
          <w:rFonts w:hint="cs"/>
          <w:rtl/>
        </w:rPr>
        <w:t>ٱلَّتِيٓ</w:t>
      </w:r>
      <w:r w:rsidRPr="00894E25">
        <w:rPr>
          <w:rtl/>
        </w:rPr>
        <w:t xml:space="preserve"> أَخۡرَجَ لِعِبَادِهِ</w:t>
      </w:r>
      <w:r w:rsidRPr="00894E25">
        <w:rPr>
          <w:rFonts w:hint="cs"/>
          <w:rtl/>
        </w:rPr>
        <w:t>ۦ</w:t>
      </w:r>
      <w:r w:rsidRPr="00894E25">
        <w:rPr>
          <w:rtl/>
        </w:rPr>
        <w:t xml:space="preserve"> وَ</w:t>
      </w:r>
      <w:r w:rsidRPr="00894E25">
        <w:rPr>
          <w:rFonts w:hint="cs"/>
          <w:rtl/>
        </w:rPr>
        <w:t>ٱلطَّيِّبَٰتِ</w:t>
      </w:r>
      <w:r w:rsidRPr="00894E25">
        <w:rPr>
          <w:rtl/>
        </w:rPr>
        <w:t xml:space="preserve"> مِنَ </w:t>
      </w:r>
      <w:r w:rsidRPr="00894E25">
        <w:rPr>
          <w:rFonts w:hint="cs"/>
          <w:rtl/>
        </w:rPr>
        <w:t>ٱلرِّزۡقِ</w:t>
      </w:r>
      <w:r w:rsidRPr="00383ABA">
        <w:rPr>
          <w:rFonts w:ascii="Tahoma" w:hAnsi="Tahoma" w:cs="Traditional Arabic" w:hint="cs"/>
          <w:rtl/>
        </w:rPr>
        <w:t>﴾</w:t>
      </w:r>
      <w:r>
        <w:rPr>
          <w:rFonts w:ascii="Tahoma" w:hAnsi="Tahoma"/>
          <w:szCs w:val="24"/>
          <w:rtl/>
        </w:rPr>
        <w:t xml:space="preserve"> </w:t>
      </w:r>
      <w:r w:rsidRPr="00E90098">
        <w:rPr>
          <w:rStyle w:val="Char6"/>
          <w:rtl/>
        </w:rPr>
        <w:t>[الأعراف: 32]</w:t>
      </w:r>
      <w:r>
        <w:rPr>
          <w:rFonts w:ascii="Tahoma" w:hAnsi="Tahoma" w:hint="cs"/>
          <w:szCs w:val="24"/>
          <w:rtl/>
        </w:rPr>
        <w:t>.</w:t>
      </w:r>
    </w:p>
    <w:p w:rsidR="00792166" w:rsidRDefault="0036715B" w:rsidP="00E90098">
      <w:pPr>
        <w:pStyle w:val="ab"/>
        <w:rPr>
          <w:rtl/>
        </w:rPr>
      </w:pPr>
      <w:r w:rsidRPr="001672E7">
        <w:rPr>
          <w:rFonts w:hint="cs"/>
          <w:rtl/>
        </w:rPr>
        <w:t>«بگو: چه کسی زینتی را که خداوند برای بندگانش پدید آورده است حرام کرده است؟ و یا روزی</w:t>
      </w:r>
      <w:r>
        <w:rPr>
          <w:rtl/>
        </w:rPr>
        <w:t>‌</w:t>
      </w:r>
      <w:r w:rsidRPr="001672E7">
        <w:rPr>
          <w:rFonts w:hint="cs"/>
          <w:rtl/>
        </w:rPr>
        <w:t>های پاکیزه را حرام نموده است»</w:t>
      </w:r>
      <w:r w:rsidR="00E90098">
        <w:rPr>
          <w:rFonts w:hint="cs"/>
          <w:rtl/>
        </w:rPr>
        <w:t>؟</w:t>
      </w:r>
      <w:r w:rsidRPr="001672E7">
        <w:rPr>
          <w:rFonts w:hint="cs"/>
          <w:rtl/>
        </w:rPr>
        <w:t>.</w:t>
      </w:r>
    </w:p>
    <w:p w:rsidR="0036715B" w:rsidRPr="001672E7" w:rsidRDefault="0036715B" w:rsidP="005D605F">
      <w:pPr>
        <w:pStyle w:val="af4"/>
        <w:rPr>
          <w:rtl/>
        </w:rPr>
      </w:pPr>
      <w:r w:rsidRPr="001672E7">
        <w:rPr>
          <w:rFonts w:hint="cs"/>
          <w:rtl/>
        </w:rPr>
        <w:t>امّا دو نوع زینت را بر مردان حرام کرده است ولی زنان را در استفاده از این دو نوع نیز آزاد گذارده است:</w:t>
      </w:r>
    </w:p>
    <w:p w:rsidR="0036715B" w:rsidRPr="001672E7" w:rsidRDefault="0036715B" w:rsidP="005D605F">
      <w:pPr>
        <w:pStyle w:val="af4"/>
        <w:rPr>
          <w:rtl/>
        </w:rPr>
      </w:pPr>
      <w:r w:rsidRPr="00370531">
        <w:rPr>
          <w:rFonts w:hint="cs"/>
          <w:b/>
          <w:bCs/>
          <w:rtl/>
        </w:rPr>
        <w:t>اول:</w:t>
      </w:r>
      <w:r w:rsidRPr="001672E7">
        <w:rPr>
          <w:rFonts w:hint="cs"/>
          <w:rtl/>
        </w:rPr>
        <w:t xml:space="preserve"> مزیّن شدن به طلا؛ و </w:t>
      </w:r>
      <w:r w:rsidRPr="00370531">
        <w:rPr>
          <w:rFonts w:hint="cs"/>
          <w:b/>
          <w:bCs/>
          <w:rtl/>
        </w:rPr>
        <w:t>دوّم:</w:t>
      </w:r>
      <w:r w:rsidRPr="001672E7">
        <w:rPr>
          <w:rFonts w:hint="cs"/>
          <w:rtl/>
        </w:rPr>
        <w:t xml:space="preserve"> مزیّن شدن به ابریشم و حریر است. علی</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یک تکّه حریر را در دست راست و یک قطعه طلا را در دست چپش قرار داد و فرمود: «</w:t>
      </w:r>
      <w:r w:rsidRPr="002E669F">
        <w:rPr>
          <w:rStyle w:val="Charf0"/>
          <w:rFonts w:hint="cs"/>
          <w:rtl/>
        </w:rPr>
        <w:t>این دو تا بر مردان امّت من حرام است</w:t>
      </w:r>
      <w:r w:rsidRPr="001672E7">
        <w:rPr>
          <w:rFonts w:hint="cs"/>
          <w:rtl/>
        </w:rPr>
        <w:t>». ابوداود، نسایی و ابن ماجه.</w:t>
      </w:r>
    </w:p>
    <w:p w:rsidR="0036715B" w:rsidRPr="001672E7" w:rsidRDefault="0036715B" w:rsidP="005D605F">
      <w:pPr>
        <w:pStyle w:val="af4"/>
        <w:rPr>
          <w:rtl/>
        </w:rPr>
      </w:pPr>
      <w:r w:rsidRPr="001672E7">
        <w:rPr>
          <w:rFonts w:hint="cs"/>
          <w:rtl/>
        </w:rPr>
        <w:t>و در روایت ابن ماجه این جمله آمده است: «</w:t>
      </w:r>
      <w:r w:rsidRPr="002E669F">
        <w:rPr>
          <w:rStyle w:val="Charf0"/>
          <w:rFonts w:hint="cs"/>
          <w:rtl/>
        </w:rPr>
        <w:t>و این دو تا بر زنان امّت من حلال است</w:t>
      </w:r>
      <w:r w:rsidRPr="001672E7">
        <w:rPr>
          <w:rFonts w:hint="cs"/>
          <w:rtl/>
        </w:rPr>
        <w:t>».</w:t>
      </w:r>
    </w:p>
    <w:p w:rsidR="0036715B" w:rsidRPr="001672E7" w:rsidRDefault="0036715B" w:rsidP="005D605F">
      <w:pPr>
        <w:pStyle w:val="af4"/>
        <w:rPr>
          <w:rtl/>
        </w:rPr>
      </w:pPr>
      <w:r w:rsidRPr="001672E7">
        <w:rPr>
          <w:rFonts w:hint="cs"/>
          <w:rtl/>
        </w:rPr>
        <w:t>عمر بن خطاب</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از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شنیدم که فرمود: «</w:t>
      </w:r>
      <w:r w:rsidRPr="002E669F">
        <w:rPr>
          <w:rStyle w:val="Charf0"/>
          <w:rFonts w:hint="cs"/>
          <w:rtl/>
        </w:rPr>
        <w:t>حریر را نپوشید؛ زیرا هر مردی که در دنیا آن را بپوشد در قیامت از پوشیدن آن محروم است</w:t>
      </w:r>
      <w:r w:rsidRPr="001672E7">
        <w:rPr>
          <w:rFonts w:hint="cs"/>
          <w:rtl/>
        </w:rPr>
        <w:t>». بخاری و مسلم.</w:t>
      </w:r>
    </w:p>
    <w:p w:rsidR="0036715B" w:rsidRPr="001672E7" w:rsidRDefault="0036715B" w:rsidP="005D605F">
      <w:pPr>
        <w:pStyle w:val="af4"/>
        <w:rPr>
          <w:rtl/>
        </w:rPr>
      </w:pPr>
      <w:r w:rsidRPr="001672E7">
        <w:rPr>
          <w:rFonts w:hint="cs"/>
          <w:rtl/>
        </w:rPr>
        <w:t>و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درباره</w:t>
      </w:r>
      <w:r>
        <w:rPr>
          <w:rtl/>
        </w:rPr>
        <w:t>‌</w:t>
      </w:r>
      <w:r w:rsidRPr="001672E7">
        <w:rPr>
          <w:rFonts w:hint="cs"/>
          <w:rtl/>
        </w:rPr>
        <w:t>ی مزیّن شدن مردان به لباس حریر می</w:t>
      </w:r>
      <w:r>
        <w:rPr>
          <w:rtl/>
        </w:rPr>
        <w:t>‌</w:t>
      </w:r>
      <w:r w:rsidRPr="001672E7">
        <w:rPr>
          <w:rFonts w:hint="cs"/>
          <w:rtl/>
        </w:rPr>
        <w:t>فرماید: «</w:t>
      </w:r>
      <w:r w:rsidRPr="002E669F">
        <w:rPr>
          <w:rStyle w:val="Charf0"/>
          <w:rFonts w:hint="cs"/>
          <w:rtl/>
        </w:rPr>
        <w:t>این لباس، لباس کسی است که در قیامت بهر</w:t>
      </w:r>
      <w:r w:rsidRPr="002E669F">
        <w:rPr>
          <w:rStyle w:val="Charf0"/>
          <w:rtl/>
        </w:rPr>
        <w:t>‌</w:t>
      </w:r>
      <w:r w:rsidRPr="002E669F">
        <w:rPr>
          <w:rStyle w:val="Charf0"/>
          <w:rFonts w:hint="cs"/>
          <w:rtl/>
        </w:rPr>
        <w:t>ه</w:t>
      </w:r>
      <w:r w:rsidRPr="002E669F">
        <w:rPr>
          <w:rStyle w:val="Charf0"/>
          <w:rtl/>
        </w:rPr>
        <w:t>‌</w:t>
      </w:r>
      <w:r w:rsidRPr="002E669F">
        <w:rPr>
          <w:rStyle w:val="Charf0"/>
          <w:rFonts w:hint="cs"/>
          <w:rtl/>
        </w:rPr>
        <w:t>ای ندارد</w:t>
      </w:r>
      <w:r w:rsidRPr="001672E7">
        <w:rPr>
          <w:rFonts w:hint="cs"/>
          <w:rtl/>
        </w:rPr>
        <w:t>». بخاری و مسلم.</w:t>
      </w:r>
    </w:p>
    <w:p w:rsidR="0036715B" w:rsidRPr="001672E7" w:rsidRDefault="0036715B" w:rsidP="005D605F">
      <w:pPr>
        <w:pStyle w:val="af4"/>
        <w:rPr>
          <w:rtl/>
        </w:rPr>
      </w:pPr>
      <w:r w:rsidRPr="001672E7">
        <w:rPr>
          <w:rFonts w:hint="cs"/>
          <w:rtl/>
        </w:rPr>
        <w:t>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شخصی را دید که انگشتر طلا در دست دارد؛ آن انگشتر را از دستش بیرون آورد و به دور انداخت و فرمود: «</w:t>
      </w:r>
      <w:r w:rsidRPr="002E669F">
        <w:rPr>
          <w:rStyle w:val="Charf0"/>
          <w:rFonts w:hint="cs"/>
          <w:rtl/>
        </w:rPr>
        <w:t>بعضی از شما عمداً تمایل به پاره</w:t>
      </w:r>
      <w:r w:rsidRPr="002E669F">
        <w:rPr>
          <w:rStyle w:val="Charf0"/>
          <w:rtl/>
        </w:rPr>
        <w:t>‌</w:t>
      </w:r>
      <w:r w:rsidRPr="002E669F">
        <w:rPr>
          <w:rStyle w:val="Charf0"/>
          <w:rFonts w:hint="cs"/>
          <w:rtl/>
        </w:rPr>
        <w:t>ای از آتش پیدا می</w:t>
      </w:r>
      <w:r w:rsidRPr="002E669F">
        <w:rPr>
          <w:rStyle w:val="Charf0"/>
          <w:rtl/>
        </w:rPr>
        <w:t>‌</w:t>
      </w:r>
      <w:r w:rsidRPr="002E669F">
        <w:rPr>
          <w:rStyle w:val="Charf0"/>
          <w:rFonts w:hint="cs"/>
          <w:rtl/>
        </w:rPr>
        <w:t>کند و آن را در دست خود قرار می</w:t>
      </w:r>
      <w:r w:rsidRPr="002E669F">
        <w:rPr>
          <w:rStyle w:val="Charf0"/>
          <w:rtl/>
        </w:rPr>
        <w:t>‌</w:t>
      </w:r>
      <w:r w:rsidRPr="002E669F">
        <w:rPr>
          <w:rStyle w:val="Charf0"/>
          <w:rFonts w:hint="cs"/>
          <w:rtl/>
        </w:rPr>
        <w:t>دهد</w:t>
      </w:r>
      <w:r w:rsidRPr="001672E7">
        <w:rPr>
          <w:rFonts w:hint="cs"/>
          <w:rtl/>
        </w:rPr>
        <w:t>». مسلم</w:t>
      </w:r>
    </w:p>
    <w:p w:rsidR="0036715B" w:rsidRPr="001672E7" w:rsidRDefault="0036715B" w:rsidP="005D605F">
      <w:pPr>
        <w:pStyle w:val="af4"/>
        <w:rPr>
          <w:rtl/>
        </w:rPr>
      </w:pPr>
      <w:r w:rsidRPr="001C3CBC">
        <w:rPr>
          <w:rFonts w:hint="cs"/>
          <w:spacing w:val="-4"/>
          <w:rtl/>
        </w:rPr>
        <w:t>یعنی: انگشتر طلا به دست کردن موجب آتش دوزخ می</w:t>
      </w:r>
      <w:r w:rsidRPr="001C3CBC">
        <w:rPr>
          <w:spacing w:val="-4"/>
          <w:rtl/>
        </w:rPr>
        <w:t>‌</w:t>
      </w:r>
      <w:r w:rsidRPr="001C3CBC">
        <w:rPr>
          <w:rFonts w:hint="cs"/>
          <w:spacing w:val="-4"/>
          <w:rtl/>
        </w:rPr>
        <w:t>گردد. بعد از این که پیامبر</w:t>
      </w:r>
      <w:r w:rsidR="00A96A11" w:rsidRPr="001C3CBC">
        <w:rPr>
          <w:rFonts w:cs="CTraditional Arabic" w:hint="cs"/>
          <w:spacing w:val="-4"/>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 xml:space="preserve">رفت؛ بدان مرد گفتند: برو و انگشترت را بردار و به طریق دیگر از آن استفاده نما. آن مرد جواب داد: قسم به خدا </w:t>
      </w:r>
      <w:r>
        <w:rPr>
          <w:rFonts w:hint="cs"/>
          <w:rtl/>
        </w:rPr>
        <w:t xml:space="preserve">! </w:t>
      </w:r>
      <w:r w:rsidRPr="001672E7">
        <w:rPr>
          <w:rFonts w:hint="cs"/>
          <w:rtl/>
        </w:rPr>
        <w:t>چیزی را که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دور انداخته باشد من دیگر آن را بر نمی</w:t>
      </w:r>
      <w:r>
        <w:rPr>
          <w:rtl/>
        </w:rPr>
        <w:t>‌</w:t>
      </w:r>
      <w:r w:rsidRPr="001672E7">
        <w:rPr>
          <w:rFonts w:hint="cs"/>
          <w:rtl/>
        </w:rPr>
        <w:t>دارم. مسلم.</w:t>
      </w:r>
    </w:p>
    <w:p w:rsidR="0036715B" w:rsidRPr="001672E7" w:rsidRDefault="0036715B" w:rsidP="005D605F">
      <w:pPr>
        <w:pStyle w:val="af4"/>
        <w:rPr>
          <w:rtl/>
        </w:rPr>
      </w:pPr>
      <w:r w:rsidRPr="001672E7">
        <w:rPr>
          <w:rFonts w:hint="cs"/>
          <w:rtl/>
        </w:rPr>
        <w:t>و قلم، ساعت، پیاله، استکان، چوب سیگار و سایر چیزهای طلایی که اشخاص ثروتمند و عیّاش از آن</w:t>
      </w:r>
      <w:r>
        <w:rPr>
          <w:rtl/>
        </w:rPr>
        <w:t>‌</w:t>
      </w:r>
      <w:r w:rsidRPr="001672E7">
        <w:rPr>
          <w:rFonts w:hint="cs"/>
          <w:rtl/>
        </w:rPr>
        <w:t>ها استفاده می</w:t>
      </w:r>
      <w:r>
        <w:rPr>
          <w:rtl/>
        </w:rPr>
        <w:t>‌</w:t>
      </w:r>
      <w:r w:rsidRPr="001672E7">
        <w:rPr>
          <w:rFonts w:hint="cs"/>
          <w:rtl/>
        </w:rPr>
        <w:t>کنند، حکم انگشتر را دارند؛ امّا انگشتری نقره برای مردان مباح است.</w:t>
      </w:r>
    </w:p>
    <w:p w:rsidR="0036715B" w:rsidRPr="001672E7" w:rsidRDefault="0036715B" w:rsidP="005D605F">
      <w:pPr>
        <w:pStyle w:val="af4"/>
        <w:rPr>
          <w:rtl/>
        </w:rPr>
      </w:pPr>
      <w:r w:rsidRPr="001672E7">
        <w:rPr>
          <w:rFonts w:hint="cs"/>
          <w:rtl/>
        </w:rPr>
        <w:t>ابن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یک انگشتر نقره در دست داشت؛ بعد از وفات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در دست ابوبکر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2E669F">
        <w:rPr>
          <w:rStyle w:val="Charf0"/>
          <w:rFonts w:hint="cs"/>
          <w:rtl/>
        </w:rPr>
        <w:t>بود؛ و بعد از ابوبکر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2E669F">
        <w:rPr>
          <w:rStyle w:val="Charf0"/>
          <w:rFonts w:hint="cs"/>
          <w:rtl/>
        </w:rPr>
        <w:t>در دست عمر</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2E669F">
        <w:rPr>
          <w:rStyle w:val="Charf0"/>
          <w:rFonts w:hint="cs"/>
          <w:rtl/>
        </w:rPr>
        <w:t>بود؛ و بعد از عمر</w:t>
      </w:r>
      <w:r w:rsidR="00A96A11" w:rsidRPr="00A96A11">
        <w:rPr>
          <w:rFonts w:cs="CTraditional Arabic" w:hint="cs"/>
          <w:position w:val="4"/>
          <w:rtl/>
        </w:rPr>
        <w:t xml:space="preserve"> س</w:t>
      </w:r>
      <w:r w:rsidRPr="00434777">
        <w:rPr>
          <w:rFonts w:ascii="Times New Roman" w:hAnsi="Times New Roman" w:cs="Times New Roman"/>
          <w:position w:val="4"/>
          <w:sz w:val="10"/>
          <w:szCs w:val="10"/>
        </w:rPr>
        <w:t> </w:t>
      </w:r>
      <w:r w:rsidRPr="002E669F">
        <w:rPr>
          <w:rStyle w:val="Charf0"/>
          <w:rFonts w:hint="cs"/>
          <w:rtl/>
        </w:rPr>
        <w:t>، عثمان</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2E669F">
        <w:rPr>
          <w:rStyle w:val="Charf0"/>
          <w:rFonts w:hint="cs"/>
          <w:rtl/>
        </w:rPr>
        <w:t>آن را در انگشت می</w:t>
      </w:r>
      <w:r w:rsidRPr="002E669F">
        <w:rPr>
          <w:rStyle w:val="Charf0"/>
          <w:rtl/>
        </w:rPr>
        <w:t>‌</w:t>
      </w:r>
      <w:r w:rsidRPr="002E669F">
        <w:rPr>
          <w:rStyle w:val="Charf0"/>
          <w:rFonts w:hint="cs"/>
          <w:rtl/>
        </w:rPr>
        <w:t>کرد تا این که در چاهی به نام «اریس» افتاد و گم شد</w:t>
      </w:r>
      <w:r w:rsidRPr="001672E7">
        <w:rPr>
          <w:rFonts w:hint="cs"/>
          <w:rtl/>
        </w:rPr>
        <w:t>». بخاری.</w:t>
      </w:r>
    </w:p>
    <w:p w:rsidR="0036715B" w:rsidRPr="001672E7" w:rsidRDefault="0036715B" w:rsidP="005D605F">
      <w:pPr>
        <w:pStyle w:val="af4"/>
        <w:rPr>
          <w:rtl/>
        </w:rPr>
      </w:pPr>
      <w:r w:rsidRPr="001672E7">
        <w:rPr>
          <w:rFonts w:hint="cs"/>
          <w:rtl/>
        </w:rPr>
        <w:t>و زمانی که ضرورت طبّی ایجاب نماید، پوشیدن ابریشم برای مرد جایز است؛ زیرا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اجازه فرمود که عبدالرحمن بن عوف</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و زبیر بن عوام</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به خاطر خارشی که در بدن داشتند، لباس ابریشم بپوشند. بخاری.</w:t>
      </w:r>
    </w:p>
    <w:p w:rsidR="0036715B" w:rsidRPr="001672E7" w:rsidRDefault="0036715B" w:rsidP="005D605F">
      <w:pPr>
        <w:pStyle w:val="af4"/>
        <w:rPr>
          <w:rtl/>
        </w:rPr>
      </w:pPr>
      <w:r w:rsidRPr="001672E7">
        <w:rPr>
          <w:rFonts w:hint="cs"/>
          <w:rtl/>
        </w:rPr>
        <w:t>و دلیل و حکمت حرمت ابریشم و طلا بر مردان این است که: هدف اسلام از تحریم استفاده</w:t>
      </w:r>
      <w:r>
        <w:rPr>
          <w:rtl/>
        </w:rPr>
        <w:t>‌</w:t>
      </w:r>
      <w:r w:rsidRPr="001672E7">
        <w:rPr>
          <w:rFonts w:hint="cs"/>
          <w:rtl/>
        </w:rPr>
        <w:t>ی زینتی از ابریشم و طلا برای مردان</w:t>
      </w:r>
      <w:r>
        <w:rPr>
          <w:rFonts w:hint="cs"/>
          <w:rtl/>
        </w:rPr>
        <w:t>،</w:t>
      </w:r>
      <w:r w:rsidRPr="001672E7">
        <w:rPr>
          <w:rFonts w:hint="cs"/>
          <w:rtl/>
        </w:rPr>
        <w:t xml:space="preserve"> یک هدف تربیتی و اخلاقی و به منظور بالا بردن شخصیّت و مردانگی مردان است. اسلام که دینِ نیرو و جهاد است</w:t>
      </w:r>
      <w:r>
        <w:rPr>
          <w:rFonts w:hint="cs"/>
          <w:rtl/>
        </w:rPr>
        <w:t>،</w:t>
      </w:r>
      <w:r w:rsidRPr="001672E7">
        <w:rPr>
          <w:rFonts w:hint="cs"/>
          <w:rtl/>
        </w:rPr>
        <w:t xml:space="preserve"> می</w:t>
      </w:r>
      <w:r>
        <w:rPr>
          <w:rtl/>
        </w:rPr>
        <w:t>‌</w:t>
      </w:r>
      <w:r w:rsidRPr="001672E7">
        <w:rPr>
          <w:rFonts w:hint="cs"/>
          <w:rtl/>
        </w:rPr>
        <w:t>خواهد که شهامت و شجاعت و مردانگی مردان را از نشانه</w:t>
      </w:r>
      <w:r>
        <w:rPr>
          <w:rtl/>
        </w:rPr>
        <w:t>‌</w:t>
      </w:r>
      <w:r w:rsidRPr="001672E7">
        <w:rPr>
          <w:rFonts w:hint="cs"/>
          <w:rtl/>
        </w:rPr>
        <w:t>های ضعف و شکست و نابودی محفوظ نگهدارد. مردی که خداوند او را از لحاظ نیرو و قدرت و ترکیب جسمانی، بر زن برتری داده است، سزاوار و شایسته</w:t>
      </w:r>
      <w:r>
        <w:rPr>
          <w:rtl/>
        </w:rPr>
        <w:t>‌</w:t>
      </w:r>
      <w:r w:rsidRPr="001672E7">
        <w:rPr>
          <w:rFonts w:hint="cs"/>
          <w:rtl/>
        </w:rPr>
        <w:t>ی مقا</w:t>
      </w:r>
      <w:r>
        <w:rPr>
          <w:rFonts w:hint="cs"/>
          <w:rtl/>
        </w:rPr>
        <w:t>م او نیست که در استفاده از زینت</w:t>
      </w:r>
      <w:r>
        <w:rPr>
          <w:rFonts w:hint="eastAsia"/>
          <w:rtl/>
        </w:rPr>
        <w:t>‌</w:t>
      </w:r>
      <w:r w:rsidRPr="001672E7">
        <w:rPr>
          <w:rFonts w:hint="cs"/>
          <w:rtl/>
        </w:rPr>
        <w:t>آلات</w:t>
      </w:r>
      <w:r>
        <w:rPr>
          <w:rFonts w:hint="cs"/>
          <w:rtl/>
        </w:rPr>
        <w:t>،</w:t>
      </w:r>
      <w:r w:rsidRPr="001672E7">
        <w:rPr>
          <w:rFonts w:hint="cs"/>
          <w:rtl/>
        </w:rPr>
        <w:t xml:space="preserve"> با زن مسابقه دهد و در این امر با او شریک باشد.</w:t>
      </w:r>
    </w:p>
    <w:p w:rsidR="0036715B" w:rsidRPr="001C3CBC" w:rsidRDefault="0036715B" w:rsidP="005D605F">
      <w:pPr>
        <w:pStyle w:val="af4"/>
        <w:rPr>
          <w:spacing w:val="2"/>
          <w:rtl/>
        </w:rPr>
      </w:pPr>
      <w:r w:rsidRPr="001C3CBC">
        <w:rPr>
          <w:rFonts w:hint="cs"/>
          <w:spacing w:val="2"/>
          <w:rtl/>
        </w:rPr>
        <w:t>علاوه بر این، در تحریم مزبور، یک هدف اجتماعی مهمّی در نظر گرفته شده است؛ چون یکی از اهداف بسیار مهم اسلام مبارزه</w:t>
      </w:r>
      <w:r w:rsidRPr="001C3CBC">
        <w:rPr>
          <w:spacing w:val="2"/>
          <w:rtl/>
        </w:rPr>
        <w:t>‌</w:t>
      </w:r>
      <w:r w:rsidRPr="001C3CBC">
        <w:rPr>
          <w:rFonts w:hint="cs"/>
          <w:spacing w:val="2"/>
          <w:rtl/>
        </w:rPr>
        <w:t>ی همه جانبه با اشرافیّت و خوشگذرانی است. اشرافیّت در نظر قرآن، موجب از هم گسیختن روابط معنوی جامعه می</w:t>
      </w:r>
      <w:r w:rsidRPr="001C3CBC">
        <w:rPr>
          <w:spacing w:val="2"/>
          <w:rtl/>
        </w:rPr>
        <w:t>‌</w:t>
      </w:r>
      <w:r w:rsidRPr="001C3CBC">
        <w:rPr>
          <w:rFonts w:hint="cs"/>
          <w:spacing w:val="2"/>
          <w:rtl/>
        </w:rPr>
        <w:t>باشد؛ زیرا که این امر کِیان ملّت</w:t>
      </w:r>
      <w:r w:rsidRPr="001C3CBC">
        <w:rPr>
          <w:spacing w:val="2"/>
          <w:rtl/>
        </w:rPr>
        <w:t>‌</w:t>
      </w:r>
      <w:r w:rsidRPr="001C3CBC">
        <w:rPr>
          <w:rFonts w:hint="cs"/>
          <w:spacing w:val="2"/>
          <w:rtl/>
        </w:rPr>
        <w:t>ها را به نابودی می</w:t>
      </w:r>
      <w:r w:rsidRPr="001C3CBC">
        <w:rPr>
          <w:spacing w:val="2"/>
          <w:rtl/>
        </w:rPr>
        <w:t>‌</w:t>
      </w:r>
      <w:r w:rsidRPr="001C3CBC">
        <w:rPr>
          <w:rFonts w:hint="cs"/>
          <w:spacing w:val="2"/>
          <w:rtl/>
        </w:rPr>
        <w:t>کشاند؛ اشرافیّت یکی از مظاهر بی</w:t>
      </w:r>
      <w:r w:rsidRPr="001C3CBC">
        <w:rPr>
          <w:spacing w:val="2"/>
          <w:rtl/>
        </w:rPr>
        <w:t>‌</w:t>
      </w:r>
      <w:r w:rsidRPr="001C3CBC">
        <w:rPr>
          <w:rFonts w:hint="cs"/>
          <w:spacing w:val="2"/>
          <w:rtl/>
        </w:rPr>
        <w:t>عدالتی در جامعه است؛ عدّه</w:t>
      </w:r>
      <w:r w:rsidRPr="001C3CBC">
        <w:rPr>
          <w:spacing w:val="2"/>
          <w:rtl/>
        </w:rPr>
        <w:t>‌</w:t>
      </w:r>
      <w:r w:rsidRPr="001C3CBC">
        <w:rPr>
          <w:rFonts w:hint="cs"/>
          <w:spacing w:val="2"/>
          <w:rtl/>
        </w:rPr>
        <w:t>ی کمی، اکثر قریب به اتفاق مردم را استثمار می</w:t>
      </w:r>
      <w:r w:rsidRPr="001C3CBC">
        <w:rPr>
          <w:spacing w:val="2"/>
          <w:rtl/>
        </w:rPr>
        <w:t>‌</w:t>
      </w:r>
      <w:r w:rsidRPr="001C3CBC">
        <w:rPr>
          <w:rFonts w:hint="cs"/>
          <w:spacing w:val="2"/>
          <w:rtl/>
        </w:rPr>
        <w:t>نمایند و به حساب آنان دست به عیّاشی می</w:t>
      </w:r>
      <w:r w:rsidRPr="001C3CBC">
        <w:rPr>
          <w:spacing w:val="2"/>
          <w:rtl/>
        </w:rPr>
        <w:t>‌</w:t>
      </w:r>
      <w:r w:rsidRPr="001C3CBC">
        <w:rPr>
          <w:rFonts w:hint="cs"/>
          <w:spacing w:val="2"/>
          <w:rtl/>
        </w:rPr>
        <w:t>زنند. این عدّه در هر عصر و زمانی، با هر برنامه</w:t>
      </w:r>
      <w:r w:rsidRPr="001C3CBC">
        <w:rPr>
          <w:spacing w:val="2"/>
          <w:rtl/>
        </w:rPr>
        <w:t>‌</w:t>
      </w:r>
      <w:r w:rsidRPr="001C3CBC">
        <w:rPr>
          <w:rFonts w:hint="cs"/>
          <w:spacing w:val="2"/>
          <w:rtl/>
        </w:rPr>
        <w:t>ای که بر اساس حق و خیر و صلاح جامعه باشد، دشمنی ورزیده</w:t>
      </w:r>
      <w:r w:rsidRPr="001C3CBC">
        <w:rPr>
          <w:spacing w:val="2"/>
          <w:rtl/>
        </w:rPr>
        <w:t>‌</w:t>
      </w:r>
      <w:r w:rsidRPr="001C3CBC">
        <w:rPr>
          <w:rFonts w:hint="cs"/>
          <w:spacing w:val="2"/>
          <w:rtl/>
        </w:rPr>
        <w:t>اند. (اسراء/16 و سبأ/34)</w:t>
      </w:r>
      <w:r w:rsidR="00E90098" w:rsidRPr="001C3CBC">
        <w:rPr>
          <w:rFonts w:hint="cs"/>
          <w:spacing w:val="2"/>
          <w:rtl/>
        </w:rPr>
        <w:t>.</w:t>
      </w:r>
      <w:r w:rsidRPr="001C3CBC">
        <w:rPr>
          <w:rFonts w:hint="cs"/>
          <w:spacing w:val="2"/>
          <w:rtl/>
        </w:rPr>
        <w:t xml:space="preserve"> </w:t>
      </w:r>
    </w:p>
    <w:p w:rsidR="0036715B" w:rsidRPr="001672E7" w:rsidRDefault="0036715B" w:rsidP="001C3CBC">
      <w:pPr>
        <w:pStyle w:val="af4"/>
        <w:widowControl/>
        <w:rPr>
          <w:rtl/>
        </w:rPr>
      </w:pPr>
      <w:r w:rsidRPr="001672E7">
        <w:rPr>
          <w:rFonts w:hint="cs"/>
          <w:rtl/>
        </w:rPr>
        <w:t>به پیروی از روح و حقیقت قرآن،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کلّیه</w:t>
      </w:r>
      <w:r>
        <w:rPr>
          <w:rtl/>
        </w:rPr>
        <w:t>‌</w:t>
      </w:r>
      <w:r w:rsidRPr="001672E7">
        <w:rPr>
          <w:rFonts w:hint="cs"/>
          <w:rtl/>
        </w:rPr>
        <w:t>ی مظاهر اشرافیّت و خوش گذرانی را بر مسلمانان حرام نموده است؛ همچنان که زینت حریر و طلا را بر مرد حرام کرده و استفاده از ظروف طلا و نقره را بر مرد و زن حرام نموده است</w:t>
      </w:r>
      <w:r>
        <w:rPr>
          <w:rFonts w:hint="cs"/>
          <w:rtl/>
        </w:rPr>
        <w:t>.</w:t>
      </w:r>
      <w:r w:rsidRPr="001672E7">
        <w:rPr>
          <w:rFonts w:hint="cs"/>
          <w:rtl/>
        </w:rPr>
        <w:t xml:space="preserve"> حرمت استعمال طلا، علاوه بر دلایل مذکور، دلیل اقتصادی نیز دارد که از نظر اسلام قابل اهمیّت می</w:t>
      </w:r>
      <w:r>
        <w:rPr>
          <w:rtl/>
        </w:rPr>
        <w:t>‌</w:t>
      </w:r>
      <w:r w:rsidRPr="001672E7">
        <w:rPr>
          <w:rFonts w:hint="cs"/>
          <w:rtl/>
        </w:rPr>
        <w:t>باشد. طلا پشتوانه</w:t>
      </w:r>
      <w:r>
        <w:rPr>
          <w:rtl/>
        </w:rPr>
        <w:t>‌</w:t>
      </w:r>
      <w:r w:rsidRPr="001672E7">
        <w:rPr>
          <w:rFonts w:hint="cs"/>
          <w:rtl/>
        </w:rPr>
        <w:t>ی جهانی پول محسوب می</w:t>
      </w:r>
      <w:r>
        <w:rPr>
          <w:rtl/>
        </w:rPr>
        <w:t>‌</w:t>
      </w:r>
      <w:r w:rsidRPr="001672E7">
        <w:rPr>
          <w:rFonts w:hint="cs"/>
          <w:rtl/>
        </w:rPr>
        <w:t>گردد و مسلمان حق ندارد که آن را از میدان اقتصادی خارج نماید و به صورت زینت آلات برای مردان و یا به صورت ظروف درآورد.</w:t>
      </w:r>
    </w:p>
    <w:p w:rsidR="0036715B" w:rsidRPr="001672E7" w:rsidRDefault="0036715B" w:rsidP="005D605F">
      <w:pPr>
        <w:pStyle w:val="af4"/>
        <w:rPr>
          <w:rtl/>
        </w:rPr>
      </w:pPr>
      <w:r w:rsidRPr="001672E7">
        <w:rPr>
          <w:rFonts w:hint="cs"/>
          <w:rtl/>
        </w:rPr>
        <w:t>و زنان به مقتضای طبع زنانگی</w:t>
      </w:r>
      <w:r>
        <w:rPr>
          <w:rFonts w:hint="cs"/>
          <w:rtl/>
        </w:rPr>
        <w:t>،</w:t>
      </w:r>
      <w:r w:rsidRPr="001672E7">
        <w:rPr>
          <w:rFonts w:hint="cs"/>
          <w:rtl/>
        </w:rPr>
        <w:t xml:space="preserve"> ذاتاً علاقه</w:t>
      </w:r>
      <w:r>
        <w:rPr>
          <w:rtl/>
        </w:rPr>
        <w:t>‌</w:t>
      </w:r>
      <w:r w:rsidRPr="001672E7">
        <w:rPr>
          <w:rFonts w:hint="cs"/>
          <w:rtl/>
        </w:rPr>
        <w:t>ی زیادی به زینت آلات دارند، لذا خداوند آنان را از تحریم معاف کرده است، به شرط این که هدفشان از پوشیدن حریر و زینت آلات طلا، فریب و تحریک تمایلاتِ مردان بیگانه نباشد</w:t>
      </w:r>
      <w:r w:rsidR="00823527">
        <w:rPr>
          <w:rFonts w:hint="cs"/>
          <w:rtl/>
        </w:rPr>
        <w:t>].</w:t>
      </w:r>
    </w:p>
    <w:p w:rsidR="0036715B" w:rsidRPr="001672E7" w:rsidRDefault="0036715B" w:rsidP="005D605F">
      <w:pPr>
        <w:pStyle w:val="af4"/>
        <w:rPr>
          <w:rtl/>
        </w:rPr>
      </w:pPr>
      <w:r w:rsidRPr="001672E7">
        <w:rPr>
          <w:rFonts w:hint="cs"/>
          <w:rtl/>
        </w:rPr>
        <w:t>خوردن، نوشیدن، چرب کردن، خود را خوشبوی نمودن از ظروف طلایی و نقره</w:t>
      </w:r>
      <w:r>
        <w:rPr>
          <w:rtl/>
        </w:rPr>
        <w:t>‌</w:t>
      </w:r>
      <w:r w:rsidRPr="001672E7">
        <w:rPr>
          <w:rFonts w:hint="cs"/>
          <w:rtl/>
        </w:rPr>
        <w:t>ای درست نیست؛ و همچنین برای زنان و مردان جایز نیست که با قاشق طلایی و نقره</w:t>
      </w:r>
      <w:r>
        <w:rPr>
          <w:rtl/>
        </w:rPr>
        <w:t>‌</w:t>
      </w:r>
      <w:r w:rsidRPr="001672E7">
        <w:rPr>
          <w:rFonts w:hint="cs"/>
          <w:rtl/>
        </w:rPr>
        <w:t>ای چیزی را بخورند و یا با سرمه کش طلایی و نقره</w:t>
      </w:r>
      <w:r>
        <w:rPr>
          <w:rtl/>
        </w:rPr>
        <w:t>‌</w:t>
      </w:r>
      <w:r w:rsidRPr="001672E7">
        <w:rPr>
          <w:rFonts w:hint="cs"/>
          <w:rtl/>
        </w:rPr>
        <w:t>ای، چشمان خویش را سرمه نمایند.</w:t>
      </w:r>
    </w:p>
    <w:p w:rsidR="0036715B" w:rsidRPr="001672E7" w:rsidRDefault="0036715B" w:rsidP="005D605F">
      <w:pPr>
        <w:pStyle w:val="af4"/>
        <w:rPr>
          <w:rtl/>
        </w:rPr>
      </w:pPr>
      <w:r w:rsidRPr="001672E7">
        <w:rPr>
          <w:rFonts w:hint="cs"/>
          <w:rtl/>
        </w:rPr>
        <w:t>استعمال ظروفی که از شیشه، سرب، بلور و عقیق ساخته شده</w:t>
      </w:r>
      <w:r>
        <w:rPr>
          <w:rtl/>
        </w:rPr>
        <w:t>‌</w:t>
      </w:r>
      <w:r w:rsidRPr="001672E7">
        <w:rPr>
          <w:rFonts w:hint="cs"/>
          <w:rtl/>
        </w:rPr>
        <w:t>اند، بلا مانع می</w:t>
      </w:r>
      <w:r>
        <w:rPr>
          <w:rtl/>
        </w:rPr>
        <w:t>‌</w:t>
      </w:r>
      <w:r w:rsidRPr="001672E7">
        <w:rPr>
          <w:rFonts w:hint="cs"/>
          <w:rtl/>
        </w:rPr>
        <w:t>باشد.</w:t>
      </w:r>
    </w:p>
    <w:p w:rsidR="0036715B" w:rsidRPr="001672E7" w:rsidRDefault="0036715B" w:rsidP="005D605F">
      <w:pPr>
        <w:pStyle w:val="af4"/>
        <w:rPr>
          <w:rtl/>
        </w:rPr>
      </w:pPr>
      <w:r w:rsidRPr="001672E7">
        <w:rPr>
          <w:rFonts w:hint="cs"/>
          <w:rtl/>
        </w:rPr>
        <w:t>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 است که</w:t>
      </w:r>
      <w:r>
        <w:rPr>
          <w:rFonts w:hint="cs"/>
          <w:rtl/>
        </w:rPr>
        <w:t>:</w:t>
      </w:r>
      <w:r w:rsidRPr="001672E7">
        <w:rPr>
          <w:rFonts w:hint="cs"/>
          <w:rtl/>
        </w:rPr>
        <w:t xml:space="preserve"> نوشیدن در ظرفی که نقره کاری شده است و سوار شدن بر ز</w:t>
      </w:r>
      <w:r>
        <w:rPr>
          <w:rFonts w:hint="cs"/>
          <w:rtl/>
        </w:rPr>
        <w:t>ینی که نقره‌</w:t>
      </w:r>
      <w:r w:rsidRPr="001672E7">
        <w:rPr>
          <w:rFonts w:hint="cs"/>
          <w:rtl/>
        </w:rPr>
        <w:t>کاری شده است و نشستن بر صندلی و چهارپایه</w:t>
      </w:r>
      <w:r>
        <w:rPr>
          <w:rtl/>
        </w:rPr>
        <w:t>‌</w:t>
      </w:r>
      <w:r w:rsidRPr="001672E7">
        <w:rPr>
          <w:rFonts w:hint="cs"/>
          <w:rtl/>
        </w:rPr>
        <w:t>ای که نقره</w:t>
      </w:r>
      <w:r>
        <w:rPr>
          <w:rtl/>
        </w:rPr>
        <w:t>‌</w:t>
      </w:r>
      <w:r w:rsidRPr="001672E7">
        <w:rPr>
          <w:rFonts w:hint="cs"/>
          <w:rtl/>
        </w:rPr>
        <w:t>کاری شده است، درست می</w:t>
      </w:r>
      <w:r>
        <w:rPr>
          <w:rtl/>
        </w:rPr>
        <w:t>‌</w:t>
      </w:r>
      <w:r w:rsidRPr="001672E7">
        <w:rPr>
          <w:rFonts w:hint="cs"/>
          <w:rtl/>
        </w:rPr>
        <w:t>باشد</w:t>
      </w:r>
      <w:r>
        <w:rPr>
          <w:rFonts w:hint="cs"/>
          <w:rtl/>
        </w:rPr>
        <w:t>؛</w:t>
      </w:r>
      <w:r w:rsidRPr="001672E7">
        <w:rPr>
          <w:rFonts w:hint="cs"/>
          <w:rtl/>
        </w:rPr>
        <w:t xml:space="preserve"> مشروط بر آن که خویشتن را از موضع نقره، دور نگه دارد.</w:t>
      </w:r>
    </w:p>
    <w:p w:rsidR="00792166" w:rsidRDefault="0036715B" w:rsidP="005D605F">
      <w:pPr>
        <w:pStyle w:val="af4"/>
        <w:rPr>
          <w:rtl/>
        </w:rPr>
      </w:pPr>
      <w:r w:rsidRPr="001672E7">
        <w:rPr>
          <w:rFonts w:hint="cs"/>
          <w:rtl/>
        </w:rPr>
        <w:t>تزئین و آراستن مصحف و مسجد با آب طلا</w:t>
      </w:r>
      <w:r>
        <w:rPr>
          <w:rFonts w:hint="cs"/>
          <w:rtl/>
        </w:rPr>
        <w:t>،</w:t>
      </w:r>
      <w:r w:rsidRPr="001672E7">
        <w:rPr>
          <w:rFonts w:hint="cs"/>
          <w:rtl/>
        </w:rPr>
        <w:t xml:space="preserve"> مشکلی ندارد.</w:t>
      </w:r>
    </w:p>
    <w:p w:rsidR="00792166" w:rsidRDefault="0036715B" w:rsidP="00085B97">
      <w:pPr>
        <w:pStyle w:val="a2"/>
        <w:rPr>
          <w:rtl/>
        </w:rPr>
      </w:pPr>
      <w:bookmarkStart w:id="174" w:name="_Toc282283642"/>
      <w:bookmarkStart w:id="175" w:name="_Toc442202884"/>
      <w:r w:rsidRPr="004357F3">
        <w:rPr>
          <w:rFonts w:hint="cs"/>
          <w:rtl/>
        </w:rPr>
        <w:t>نزدیکی و آمیزش با زن؛ نگاه به زن؛ و لمس نمودن او</w:t>
      </w:r>
      <w:bookmarkEnd w:id="174"/>
      <w:bookmarkEnd w:id="175"/>
    </w:p>
    <w:p w:rsidR="00792166" w:rsidRDefault="00FC5E6F" w:rsidP="00E90098">
      <w:pPr>
        <w:pStyle w:val="af4"/>
        <w:rPr>
          <w:rtl/>
        </w:rPr>
      </w:pPr>
      <w:r w:rsidRPr="002E669F">
        <w:rPr>
          <w:rStyle w:val="Charf0"/>
          <w:rFonts w:hint="cs"/>
          <w:rtl/>
        </w:rPr>
        <w:t xml:space="preserve">س: </w:t>
      </w:r>
      <w:r w:rsidR="0036715B" w:rsidRPr="001672E7">
        <w:rPr>
          <w:rFonts w:hint="cs"/>
          <w:rtl/>
        </w:rPr>
        <w:t>نگاه کردن مرد به زن بیگانه، چه حکمی دارد؟</w:t>
      </w:r>
    </w:p>
    <w:p w:rsidR="0036715B" w:rsidRPr="001672E7" w:rsidRDefault="00FC5E6F" w:rsidP="00E90098">
      <w:pPr>
        <w:pStyle w:val="af4"/>
        <w:rPr>
          <w:rtl/>
        </w:rPr>
      </w:pPr>
      <w:r w:rsidRPr="002E669F">
        <w:rPr>
          <w:rStyle w:val="Charf0"/>
          <w:rFonts w:hint="cs"/>
          <w:rtl/>
        </w:rPr>
        <w:t xml:space="preserve">ج: </w:t>
      </w:r>
      <w:r w:rsidR="0036715B" w:rsidRPr="001672E7">
        <w:rPr>
          <w:rFonts w:hint="cs"/>
          <w:rtl/>
        </w:rPr>
        <w:t>مرد تنها می</w:t>
      </w:r>
      <w:r w:rsidR="0036715B">
        <w:rPr>
          <w:rtl/>
        </w:rPr>
        <w:t>‌</w:t>
      </w:r>
      <w:r w:rsidR="0036715B" w:rsidRPr="001672E7">
        <w:rPr>
          <w:rFonts w:hint="cs"/>
          <w:rtl/>
        </w:rPr>
        <w:t>تواند به صورت و دو کف دست</w:t>
      </w:r>
      <w:r w:rsidR="0036715B">
        <w:rPr>
          <w:rtl/>
        </w:rPr>
        <w:t>‌</w:t>
      </w:r>
      <w:r w:rsidR="0036715B" w:rsidRPr="001672E7">
        <w:rPr>
          <w:rFonts w:hint="cs"/>
          <w:rtl/>
        </w:rPr>
        <w:t>های زن نگاه نماید؛ و اگر از شهوت (اشتهاء و تمایل جنسی) در امان نبود،</w:t>
      </w:r>
      <w:r w:rsidR="0036715B" w:rsidRPr="00792166">
        <w:rPr>
          <w:rStyle w:val="FootnoteReference"/>
          <w:rtl/>
        </w:rPr>
        <w:footnoteReference w:id="173"/>
      </w:r>
      <w:r w:rsidR="0036715B" w:rsidRPr="001672E7">
        <w:rPr>
          <w:rFonts w:hint="cs"/>
          <w:rtl/>
        </w:rPr>
        <w:t>در آن صورت بدون ضرورت نمی</w:t>
      </w:r>
      <w:r w:rsidR="0036715B">
        <w:rPr>
          <w:rtl/>
        </w:rPr>
        <w:t>‌</w:t>
      </w:r>
      <w:r w:rsidR="0036715B" w:rsidRPr="001672E7">
        <w:rPr>
          <w:rFonts w:hint="cs"/>
          <w:rtl/>
        </w:rPr>
        <w:t>تواند</w:t>
      </w:r>
      <w:r w:rsidR="0036715B">
        <w:rPr>
          <w:rFonts w:hint="cs"/>
          <w:rtl/>
        </w:rPr>
        <w:t>،</w:t>
      </w:r>
      <w:r w:rsidR="0036715B" w:rsidRPr="001672E7">
        <w:rPr>
          <w:rFonts w:hint="cs"/>
          <w:rtl/>
        </w:rPr>
        <w:t xml:space="preserve"> به صورت زن نگاه نماید.</w:t>
      </w:r>
    </w:p>
    <w:p w:rsidR="0036715B" w:rsidRPr="001672E7" w:rsidRDefault="0036715B" w:rsidP="005D605F">
      <w:pPr>
        <w:pStyle w:val="af4"/>
        <w:rPr>
          <w:rtl/>
        </w:rPr>
      </w:pPr>
      <w:r w:rsidRPr="001672E7">
        <w:rPr>
          <w:rFonts w:hint="cs"/>
          <w:rtl/>
        </w:rPr>
        <w:t>و مرد نمی</w:t>
      </w:r>
      <w:r>
        <w:rPr>
          <w:rtl/>
        </w:rPr>
        <w:t>‌</w:t>
      </w:r>
      <w:r w:rsidRPr="001672E7">
        <w:rPr>
          <w:rFonts w:hint="cs"/>
          <w:rtl/>
        </w:rPr>
        <w:t>تواند صورت و کف دست زن را لمس نماید، اگر چه از شهوت نیز در امان باشد.</w:t>
      </w:r>
    </w:p>
    <w:p w:rsidR="0036715B" w:rsidRPr="001672E7" w:rsidRDefault="0036715B" w:rsidP="005D605F">
      <w:pPr>
        <w:pStyle w:val="af4"/>
        <w:rPr>
          <w:rtl/>
        </w:rPr>
      </w:pPr>
      <w:r w:rsidRPr="001672E7">
        <w:rPr>
          <w:rFonts w:hint="cs"/>
          <w:rtl/>
        </w:rPr>
        <w:t>[زن مسلمان باید دارای اخلاقی باشد که او را از زن کافر و زن زمان جاهلیّت متمایز و جدا سازد. اخلاق زن مسلمان، حفاظت از شخصیّت، وقار، عفّت و حیای خود می</w:t>
      </w:r>
      <w:r>
        <w:rPr>
          <w:rtl/>
        </w:rPr>
        <w:t>‌</w:t>
      </w:r>
      <w:r w:rsidRPr="001672E7">
        <w:rPr>
          <w:rFonts w:hint="cs"/>
          <w:rtl/>
        </w:rPr>
        <w:t>باشد</w:t>
      </w:r>
      <w:r>
        <w:rPr>
          <w:rFonts w:hint="cs"/>
          <w:rtl/>
        </w:rPr>
        <w:t>؛</w:t>
      </w:r>
      <w:r w:rsidRPr="001672E7">
        <w:rPr>
          <w:rFonts w:hint="cs"/>
          <w:rtl/>
        </w:rPr>
        <w:t xml:space="preserve"> و اخلاق </w:t>
      </w:r>
      <w:r>
        <w:rPr>
          <w:rFonts w:hint="cs"/>
          <w:rtl/>
        </w:rPr>
        <w:t>زن کافر و زن زمان جاهلیّت، خود</w:t>
      </w:r>
      <w:r w:rsidRPr="001672E7">
        <w:rPr>
          <w:rFonts w:hint="cs"/>
          <w:rtl/>
        </w:rPr>
        <w:t>نمایی و تحریک مردان است.</w:t>
      </w:r>
    </w:p>
    <w:p w:rsidR="0036715B" w:rsidRPr="001672E7" w:rsidRDefault="0036715B" w:rsidP="005D605F">
      <w:pPr>
        <w:pStyle w:val="af4"/>
        <w:rPr>
          <w:rtl/>
        </w:rPr>
      </w:pPr>
      <w:r w:rsidRPr="001672E7">
        <w:rPr>
          <w:rFonts w:hint="cs"/>
          <w:rtl/>
        </w:rPr>
        <w:t>وقتی زن مسلمان از حالت خود نمایی به در می</w:t>
      </w:r>
      <w:r>
        <w:rPr>
          <w:rtl/>
        </w:rPr>
        <w:t>‌</w:t>
      </w:r>
      <w:r w:rsidRPr="001672E7">
        <w:rPr>
          <w:rFonts w:hint="cs"/>
          <w:rtl/>
        </w:rPr>
        <w:t>آید و شایستگی آن را به دست می</w:t>
      </w:r>
      <w:r>
        <w:rPr>
          <w:rtl/>
        </w:rPr>
        <w:t>‌</w:t>
      </w:r>
      <w:r w:rsidRPr="001672E7">
        <w:rPr>
          <w:rFonts w:hint="cs"/>
          <w:rtl/>
        </w:rPr>
        <w:t>آورد که بدو گفته شود: صاحب آداب اسلامی است؛ که ادب</w:t>
      </w:r>
      <w:r>
        <w:rPr>
          <w:rtl/>
        </w:rPr>
        <w:t>‌</w:t>
      </w:r>
      <w:r w:rsidRPr="001672E7">
        <w:rPr>
          <w:rFonts w:hint="cs"/>
          <w:rtl/>
        </w:rPr>
        <w:t>های زیر را رعایت نماید:</w:t>
      </w:r>
    </w:p>
    <w:p w:rsidR="0036715B" w:rsidRPr="001672E7" w:rsidRDefault="0036715B" w:rsidP="005D605F">
      <w:pPr>
        <w:pStyle w:val="af4"/>
        <w:rPr>
          <w:rtl/>
        </w:rPr>
      </w:pPr>
      <w:r w:rsidRPr="00DD412D">
        <w:rPr>
          <w:rFonts w:hint="cs"/>
          <w:b/>
          <w:bCs/>
          <w:rtl/>
        </w:rPr>
        <w:t>الف)</w:t>
      </w:r>
      <w:r w:rsidRPr="001672E7">
        <w:rPr>
          <w:rFonts w:hint="cs"/>
          <w:rtl/>
        </w:rPr>
        <w:t xml:space="preserve"> نظر نکردن: نفیس</w:t>
      </w:r>
      <w:r>
        <w:rPr>
          <w:rtl/>
        </w:rPr>
        <w:t>‌</w:t>
      </w:r>
      <w:r w:rsidRPr="001672E7">
        <w:rPr>
          <w:rFonts w:hint="cs"/>
          <w:rtl/>
        </w:rPr>
        <w:t>ترین زینت برای زن حیا است و بارزترینِ نشانه</w:t>
      </w:r>
      <w:r>
        <w:rPr>
          <w:rtl/>
        </w:rPr>
        <w:t>‌</w:t>
      </w:r>
      <w:r w:rsidRPr="001672E7">
        <w:rPr>
          <w:rFonts w:hint="cs"/>
          <w:rtl/>
        </w:rPr>
        <w:t>ی حیا، حفظ چشم از دیدن نامحرم است. خداوند خطاب به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می</w:t>
      </w:r>
      <w:r>
        <w:rPr>
          <w:rtl/>
        </w:rPr>
        <w:t>‌</w:t>
      </w:r>
      <w:r w:rsidRPr="001672E7">
        <w:rPr>
          <w:rFonts w:hint="cs"/>
          <w:rtl/>
        </w:rPr>
        <w:t>فرماید: «</w:t>
      </w:r>
      <w:r w:rsidRPr="002E669F">
        <w:rPr>
          <w:rStyle w:val="Charf0"/>
          <w:rFonts w:hint="cs"/>
          <w:rtl/>
        </w:rPr>
        <w:t>به زنان مسلمان بگو: چشمانشان را محفوظ دارند</w:t>
      </w:r>
      <w:r w:rsidRPr="001672E7">
        <w:rPr>
          <w:rFonts w:hint="cs"/>
          <w:rtl/>
        </w:rPr>
        <w:t>».</w:t>
      </w:r>
    </w:p>
    <w:p w:rsidR="0036715B" w:rsidRPr="001672E7" w:rsidRDefault="0036715B" w:rsidP="005D605F">
      <w:pPr>
        <w:pStyle w:val="af4"/>
        <w:rPr>
          <w:rtl/>
        </w:rPr>
      </w:pPr>
      <w:r w:rsidRPr="00DD412D">
        <w:rPr>
          <w:rFonts w:hint="cs"/>
          <w:b/>
          <w:bCs/>
          <w:rtl/>
        </w:rPr>
        <w:t>ب)</w:t>
      </w:r>
      <w:r w:rsidRPr="001672E7">
        <w:rPr>
          <w:rFonts w:hint="cs"/>
          <w:rtl/>
        </w:rPr>
        <w:t xml:space="preserve"> عدم اختلاط با مردان به نحوی که بدن او با مرد تماس پیدا ننماید؛ آن</w:t>
      </w:r>
      <w:r>
        <w:rPr>
          <w:rtl/>
        </w:rPr>
        <w:t>‌</w:t>
      </w:r>
      <w:r w:rsidRPr="001672E7">
        <w:rPr>
          <w:rFonts w:hint="cs"/>
          <w:rtl/>
        </w:rPr>
        <w:t>گونه که در سینماها و مجالس سخنرانی و اتوبوس</w:t>
      </w:r>
      <w:r>
        <w:rPr>
          <w:rtl/>
        </w:rPr>
        <w:t>‌</w:t>
      </w:r>
      <w:r w:rsidRPr="001672E7">
        <w:rPr>
          <w:rFonts w:hint="cs"/>
          <w:rtl/>
        </w:rPr>
        <w:t>های خط و امثال این</w:t>
      </w:r>
      <w:r>
        <w:rPr>
          <w:rtl/>
        </w:rPr>
        <w:t>‌</w:t>
      </w:r>
      <w:r w:rsidRPr="001672E7">
        <w:rPr>
          <w:rFonts w:hint="cs"/>
          <w:rtl/>
        </w:rPr>
        <w:t>ها که زن و مرد به هم می</w:t>
      </w:r>
      <w:r>
        <w:rPr>
          <w:rtl/>
        </w:rPr>
        <w:t>‌</w:t>
      </w:r>
      <w:r w:rsidRPr="001672E7">
        <w:rPr>
          <w:rFonts w:hint="cs"/>
          <w:rtl/>
        </w:rPr>
        <w:t>چسبند.</w:t>
      </w:r>
    </w:p>
    <w:p w:rsidR="0036715B" w:rsidRPr="001672E7" w:rsidRDefault="0036715B" w:rsidP="005D605F">
      <w:pPr>
        <w:pStyle w:val="af4"/>
        <w:rPr>
          <w:rtl/>
        </w:rPr>
      </w:pPr>
      <w:r w:rsidRPr="00DD412D">
        <w:rPr>
          <w:rFonts w:hint="cs"/>
          <w:b/>
          <w:bCs/>
          <w:rtl/>
        </w:rPr>
        <w:t>ج)</w:t>
      </w:r>
      <w:r>
        <w:rPr>
          <w:rFonts w:hint="cs"/>
          <w:rtl/>
        </w:rPr>
        <w:t xml:space="preserve"> </w:t>
      </w:r>
      <w:r w:rsidRPr="001672E7">
        <w:rPr>
          <w:rFonts w:hint="cs"/>
          <w:rtl/>
        </w:rPr>
        <w:t>لباس زن باید موافق با ادب و اخلاق اسلامی باشد، و دارای خصوصیّات زیر باشد:</w:t>
      </w:r>
    </w:p>
    <w:p w:rsidR="0036715B" w:rsidRPr="001672E7" w:rsidRDefault="0036715B" w:rsidP="005D605F">
      <w:pPr>
        <w:pStyle w:val="af4"/>
        <w:rPr>
          <w:rtl/>
        </w:rPr>
      </w:pPr>
      <w:r w:rsidRPr="001672E7">
        <w:rPr>
          <w:rFonts w:hint="cs"/>
          <w:rtl/>
        </w:rPr>
        <w:t>تمام جسم را بپوشاند.</w:t>
      </w:r>
    </w:p>
    <w:p w:rsidR="0036715B" w:rsidRPr="001672E7" w:rsidRDefault="0036715B" w:rsidP="005D605F">
      <w:pPr>
        <w:pStyle w:val="af4"/>
        <w:rPr>
          <w:rtl/>
        </w:rPr>
      </w:pPr>
      <w:r w:rsidRPr="001672E7">
        <w:rPr>
          <w:rFonts w:hint="cs"/>
          <w:rtl/>
        </w:rPr>
        <w:t>نباید آن</w:t>
      </w:r>
      <w:r>
        <w:rPr>
          <w:rtl/>
        </w:rPr>
        <w:t>‌</w:t>
      </w:r>
      <w:r w:rsidRPr="001672E7">
        <w:rPr>
          <w:rFonts w:hint="cs"/>
          <w:rtl/>
        </w:rPr>
        <w:t>قدر شفّاف و نازک باشد که بدن را نشان داده و نمایان سازد.</w:t>
      </w:r>
    </w:p>
    <w:p w:rsidR="0036715B" w:rsidRPr="001672E7" w:rsidRDefault="0036715B" w:rsidP="005D605F">
      <w:pPr>
        <w:pStyle w:val="af4"/>
        <w:rPr>
          <w:rtl/>
        </w:rPr>
      </w:pPr>
      <w:r w:rsidRPr="001672E7">
        <w:rPr>
          <w:rFonts w:hint="cs"/>
          <w:rtl/>
        </w:rPr>
        <w:t>نباید برجستگی</w:t>
      </w:r>
      <w:r>
        <w:rPr>
          <w:rtl/>
        </w:rPr>
        <w:t>‌</w:t>
      </w:r>
      <w:r w:rsidRPr="001672E7">
        <w:rPr>
          <w:rFonts w:hint="cs"/>
          <w:rtl/>
        </w:rPr>
        <w:t>ها و نقاط حسّاس بدن را مشخّص نماید، هر چند نازک هم نباشد؛ مانند لباس</w:t>
      </w:r>
      <w:r>
        <w:rPr>
          <w:rtl/>
        </w:rPr>
        <w:t>‌</w:t>
      </w:r>
      <w:r w:rsidRPr="001672E7">
        <w:rPr>
          <w:rFonts w:hint="cs"/>
          <w:rtl/>
        </w:rPr>
        <w:t>های تنگی که تمدّن شهوت پرستی و بی</w:t>
      </w:r>
      <w:r>
        <w:rPr>
          <w:rtl/>
        </w:rPr>
        <w:t>‌</w:t>
      </w:r>
      <w:r w:rsidRPr="001672E7">
        <w:rPr>
          <w:rFonts w:hint="cs"/>
          <w:rtl/>
        </w:rPr>
        <w:t>بند و باری غرب آن</w:t>
      </w:r>
      <w:r>
        <w:rPr>
          <w:rtl/>
        </w:rPr>
        <w:t>‌</w:t>
      </w:r>
      <w:r w:rsidRPr="001672E7">
        <w:rPr>
          <w:rFonts w:hint="cs"/>
          <w:rtl/>
        </w:rPr>
        <w:t>ها را به ارمغان آورده و مُدپرستان</w:t>
      </w:r>
      <w:r>
        <w:rPr>
          <w:rFonts w:hint="cs"/>
          <w:rtl/>
        </w:rPr>
        <w:t>،</w:t>
      </w:r>
      <w:r w:rsidRPr="001672E7">
        <w:rPr>
          <w:rFonts w:hint="cs"/>
          <w:rtl/>
        </w:rPr>
        <w:t xml:space="preserve"> هر روز یک نوع شرم</w:t>
      </w:r>
      <w:r>
        <w:rPr>
          <w:rtl/>
        </w:rPr>
        <w:t>‌</w:t>
      </w:r>
      <w:r w:rsidRPr="001672E7">
        <w:rPr>
          <w:rFonts w:hint="cs"/>
          <w:rtl/>
        </w:rPr>
        <w:t>آور آن را به بازار می</w:t>
      </w:r>
      <w:r>
        <w:rPr>
          <w:rtl/>
        </w:rPr>
        <w:t>‌</w:t>
      </w:r>
      <w:r w:rsidRPr="001672E7">
        <w:rPr>
          <w:rFonts w:hint="cs"/>
          <w:rtl/>
        </w:rPr>
        <w:t>آورند که تمام نقاط حسّاس و فتنه انگیز بدن زن را مجسّم می</w:t>
      </w:r>
      <w:r>
        <w:rPr>
          <w:rtl/>
        </w:rPr>
        <w:t>‌</w:t>
      </w:r>
      <w:r w:rsidRPr="001672E7">
        <w:rPr>
          <w:rFonts w:hint="cs"/>
          <w:rtl/>
        </w:rPr>
        <w:t>سازد به نحوی که غرایز و قوای جنسی را تحریک می</w:t>
      </w:r>
      <w:r>
        <w:rPr>
          <w:rtl/>
        </w:rPr>
        <w:t>‌</w:t>
      </w:r>
      <w:r w:rsidRPr="001672E7">
        <w:rPr>
          <w:rFonts w:hint="cs"/>
          <w:rtl/>
        </w:rPr>
        <w:t>نماید</w:t>
      </w:r>
      <w:r>
        <w:rPr>
          <w:rFonts w:hint="cs"/>
          <w:rtl/>
        </w:rPr>
        <w:t>؛</w:t>
      </w:r>
      <w:r w:rsidRPr="001672E7">
        <w:rPr>
          <w:rFonts w:hint="cs"/>
          <w:rtl/>
        </w:rPr>
        <w:t xml:space="preserve"> و در حقیقت پوشنده</w:t>
      </w:r>
      <w:r>
        <w:rPr>
          <w:rtl/>
        </w:rPr>
        <w:t>‌</w:t>
      </w:r>
      <w:r w:rsidRPr="001672E7">
        <w:rPr>
          <w:rFonts w:hint="cs"/>
          <w:rtl/>
        </w:rPr>
        <w:t>ی آن</w:t>
      </w:r>
      <w:r>
        <w:rPr>
          <w:rtl/>
        </w:rPr>
        <w:t>‌</w:t>
      </w:r>
      <w:r w:rsidRPr="001672E7">
        <w:rPr>
          <w:rFonts w:hint="cs"/>
          <w:rtl/>
        </w:rPr>
        <w:t>ها، عریان می</w:t>
      </w:r>
      <w:r>
        <w:rPr>
          <w:rtl/>
        </w:rPr>
        <w:t>‌</w:t>
      </w:r>
      <w:r w:rsidRPr="001672E7">
        <w:rPr>
          <w:rFonts w:hint="cs"/>
          <w:rtl/>
        </w:rPr>
        <w:t>باشد و این نوع لباس، از لباس نازک، خطرناک</w:t>
      </w:r>
      <w:r>
        <w:rPr>
          <w:rtl/>
        </w:rPr>
        <w:t>‌</w:t>
      </w:r>
      <w:r w:rsidRPr="001672E7">
        <w:rPr>
          <w:rFonts w:hint="cs"/>
          <w:rtl/>
        </w:rPr>
        <w:t>تر می</w:t>
      </w:r>
      <w:r>
        <w:rPr>
          <w:rtl/>
        </w:rPr>
        <w:t>‌</w:t>
      </w:r>
      <w:r w:rsidRPr="001672E7">
        <w:rPr>
          <w:rFonts w:hint="cs"/>
          <w:rtl/>
        </w:rPr>
        <w:t>باشد.</w:t>
      </w:r>
    </w:p>
    <w:p w:rsidR="0036715B" w:rsidRPr="001672E7" w:rsidRDefault="0036715B" w:rsidP="005D605F">
      <w:pPr>
        <w:pStyle w:val="af4"/>
        <w:rPr>
          <w:rtl/>
        </w:rPr>
      </w:pPr>
      <w:r w:rsidRPr="001672E7">
        <w:rPr>
          <w:rFonts w:hint="cs"/>
          <w:rtl/>
        </w:rPr>
        <w:t>لباس زن نباید لباسی باشد که مخصوص مردان است</w:t>
      </w:r>
      <w:r>
        <w:rPr>
          <w:rFonts w:hint="cs"/>
          <w:rtl/>
        </w:rPr>
        <w:t>؛</w:t>
      </w:r>
      <w:r w:rsidRPr="001672E7">
        <w:rPr>
          <w:rFonts w:hint="cs"/>
          <w:rtl/>
        </w:rPr>
        <w:t xml:space="preserve"> چون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لعن و نفرین کرده زنانی را که خود را به شکل مردان درمی</w:t>
      </w:r>
      <w:r>
        <w:rPr>
          <w:rtl/>
        </w:rPr>
        <w:t>‌</w:t>
      </w:r>
      <w:r w:rsidRPr="001672E7">
        <w:rPr>
          <w:rFonts w:hint="cs"/>
          <w:rtl/>
        </w:rPr>
        <w:t>آورند و مردانی را که به شکل زن درمی</w:t>
      </w:r>
      <w:r>
        <w:rPr>
          <w:rtl/>
        </w:rPr>
        <w:t>‌</w:t>
      </w:r>
      <w:r w:rsidRPr="001672E7">
        <w:rPr>
          <w:rFonts w:hint="cs"/>
          <w:rtl/>
        </w:rPr>
        <w:t>آیند؛ و زنان را از پوشیدن لباس مردان و مردان را از پوشیدن لباس زنان منع نموده است.</w:t>
      </w:r>
    </w:p>
    <w:p w:rsidR="0036715B" w:rsidRPr="001672E7" w:rsidRDefault="0036715B" w:rsidP="005D605F">
      <w:pPr>
        <w:pStyle w:val="af4"/>
        <w:rPr>
          <w:rtl/>
        </w:rPr>
      </w:pPr>
      <w:r w:rsidRPr="001672E7">
        <w:rPr>
          <w:rFonts w:hint="cs"/>
          <w:rtl/>
        </w:rPr>
        <w:t>لباس زن مسلمان نباید لباسی باشد که مخصوص زنان کافر ـ اعم از یهودی، نصرانی، بت</w:t>
      </w:r>
      <w:r>
        <w:rPr>
          <w:rtl/>
        </w:rPr>
        <w:t>‌</w:t>
      </w:r>
      <w:r w:rsidRPr="001672E7">
        <w:rPr>
          <w:rFonts w:hint="cs"/>
          <w:rtl/>
        </w:rPr>
        <w:t>پرست و مادّه</w:t>
      </w:r>
      <w:r>
        <w:rPr>
          <w:rtl/>
        </w:rPr>
        <w:t>‌</w:t>
      </w:r>
      <w:r w:rsidRPr="001672E7">
        <w:rPr>
          <w:rFonts w:hint="cs"/>
          <w:rtl/>
        </w:rPr>
        <w:t>پرست ـ باشد؛ چون پیروی و تقلید از ایشان حرام است. اسلام می</w:t>
      </w:r>
      <w:r>
        <w:rPr>
          <w:rtl/>
        </w:rPr>
        <w:t>‌</w:t>
      </w:r>
      <w:r w:rsidRPr="001672E7">
        <w:rPr>
          <w:rFonts w:hint="cs"/>
          <w:rtl/>
        </w:rPr>
        <w:t>خواهد پیروانش اعم از زن و مرد دارای استقلال ظاهری باشند، لذا در بسیاری از امور</w:t>
      </w:r>
      <w:r>
        <w:rPr>
          <w:rFonts w:hint="cs"/>
          <w:rtl/>
        </w:rPr>
        <w:t>،</w:t>
      </w:r>
      <w:r w:rsidRPr="001672E7">
        <w:rPr>
          <w:rFonts w:hint="cs"/>
          <w:rtl/>
        </w:rPr>
        <w:t xml:space="preserve"> دستور داده تا از کفّار تقلید نشود و مخالف آن</w:t>
      </w:r>
      <w:r>
        <w:rPr>
          <w:rtl/>
        </w:rPr>
        <w:t>‌</w:t>
      </w:r>
      <w:r w:rsidRPr="001672E7">
        <w:rPr>
          <w:rFonts w:hint="cs"/>
          <w:rtl/>
        </w:rPr>
        <w:t>ها عمل گردد.</w:t>
      </w:r>
    </w:p>
    <w:p w:rsidR="0036715B" w:rsidRPr="001672E7" w:rsidRDefault="0036715B" w:rsidP="005D605F">
      <w:pPr>
        <w:pStyle w:val="af4"/>
        <w:rPr>
          <w:rtl/>
        </w:rPr>
      </w:pPr>
      <w:r w:rsidRPr="001C3CBC">
        <w:rPr>
          <w:rFonts w:hint="cs"/>
          <w:rtl/>
        </w:rPr>
        <w:t>د)</w:t>
      </w:r>
      <w:r w:rsidRPr="001672E7">
        <w:rPr>
          <w:rFonts w:hint="cs"/>
          <w:rtl/>
        </w:rPr>
        <w:t xml:space="preserve"> یکی از عواملی که زن را از خودنمایی و کشف حجاب محفوظ می</w:t>
      </w:r>
      <w:r>
        <w:rPr>
          <w:rtl/>
        </w:rPr>
        <w:t>‌</w:t>
      </w:r>
      <w:r w:rsidRPr="001672E7">
        <w:rPr>
          <w:rFonts w:hint="cs"/>
          <w:rtl/>
        </w:rPr>
        <w:t>دارد، وقار و متانت و درست راه رفتن و سخن گفتن اوست. زن باید از حرکات ناپسند جسم و صورتش که موجب تشویق و تحریک هوس</w:t>
      </w:r>
      <w:r>
        <w:rPr>
          <w:rtl/>
        </w:rPr>
        <w:t>‌</w:t>
      </w:r>
      <w:r w:rsidRPr="001672E7">
        <w:rPr>
          <w:rFonts w:hint="cs"/>
          <w:rtl/>
        </w:rPr>
        <w:t>پرستان می</w:t>
      </w:r>
      <w:r>
        <w:rPr>
          <w:rtl/>
        </w:rPr>
        <w:t>‌</w:t>
      </w:r>
      <w:r w:rsidRPr="001672E7">
        <w:rPr>
          <w:rFonts w:hint="cs"/>
          <w:rtl/>
        </w:rPr>
        <w:t>گردد پرهیز نماید</w:t>
      </w:r>
      <w:r>
        <w:rPr>
          <w:rFonts w:hint="cs"/>
          <w:rtl/>
        </w:rPr>
        <w:t>؛</w:t>
      </w:r>
      <w:r w:rsidRPr="001672E7">
        <w:rPr>
          <w:rFonts w:hint="cs"/>
          <w:rtl/>
        </w:rPr>
        <w:t xml:space="preserve"> چون این نوع رفتار نامطلوب، شایسته</w:t>
      </w:r>
      <w:r>
        <w:rPr>
          <w:rtl/>
        </w:rPr>
        <w:t>‌</w:t>
      </w:r>
      <w:r w:rsidRPr="001672E7">
        <w:rPr>
          <w:rFonts w:hint="cs"/>
          <w:rtl/>
        </w:rPr>
        <w:t>ی یک زن مسلمان نیست و معمولاً از زنان بی</w:t>
      </w:r>
      <w:r>
        <w:rPr>
          <w:rtl/>
        </w:rPr>
        <w:t>‌</w:t>
      </w:r>
      <w:r w:rsidRPr="001672E7">
        <w:rPr>
          <w:rFonts w:hint="cs"/>
          <w:rtl/>
        </w:rPr>
        <w:t>عفّت سر می</w:t>
      </w:r>
      <w:r>
        <w:rPr>
          <w:rtl/>
        </w:rPr>
        <w:t>‌</w:t>
      </w:r>
      <w:r w:rsidRPr="001672E7">
        <w:rPr>
          <w:rFonts w:hint="cs"/>
          <w:rtl/>
        </w:rPr>
        <w:t>زند.</w:t>
      </w:r>
    </w:p>
    <w:p w:rsidR="0036715B" w:rsidRPr="006F72B2" w:rsidRDefault="0036715B" w:rsidP="005D605F">
      <w:pPr>
        <w:pStyle w:val="af4"/>
        <w:rPr>
          <w:w w:val="93"/>
          <w:rtl/>
        </w:rPr>
      </w:pPr>
      <w:r w:rsidRPr="006F72B2">
        <w:rPr>
          <w:rFonts w:hint="cs"/>
          <w:w w:val="93"/>
          <w:rtl/>
        </w:rPr>
        <w:t>ناگفته نماند که نامحرم حق ندارد جایی را که عورت محسوب می</w:t>
      </w:r>
      <w:r w:rsidRPr="006F72B2">
        <w:rPr>
          <w:w w:val="93"/>
          <w:rtl/>
        </w:rPr>
        <w:t>‌</w:t>
      </w:r>
      <w:r w:rsidRPr="006F72B2">
        <w:rPr>
          <w:rFonts w:hint="cs"/>
          <w:w w:val="93"/>
          <w:rtl/>
        </w:rPr>
        <w:t>شود با دست یا با اعضای دیگر لمس نماید؛ البته حرمت نظر و لمس عورت، وقتی است که ضرورت و نیاز شدید مانند عمل جراحی و سایر عملیّات پزشکی در بین نباشد</w:t>
      </w:r>
      <w:r w:rsidR="00823527">
        <w:rPr>
          <w:rFonts w:hint="cs"/>
          <w:w w:val="93"/>
          <w:rtl/>
        </w:rPr>
        <w:t>].</w:t>
      </w:r>
    </w:p>
    <w:p w:rsidR="00792166" w:rsidRDefault="00FC5E6F" w:rsidP="00E90098">
      <w:pPr>
        <w:pStyle w:val="af4"/>
        <w:rPr>
          <w:rtl/>
        </w:rPr>
      </w:pPr>
      <w:r w:rsidRPr="002E669F">
        <w:rPr>
          <w:rStyle w:val="Charf0"/>
          <w:rFonts w:hint="cs"/>
          <w:rtl/>
        </w:rPr>
        <w:t xml:space="preserve">س: </w:t>
      </w:r>
      <w:r w:rsidR="0036715B" w:rsidRPr="001672E7">
        <w:rPr>
          <w:rFonts w:hint="cs"/>
          <w:rtl/>
        </w:rPr>
        <w:t>چه نیاز و ضرورتی، نگاه کردن به صورت زن را جایز و مباح قرار می</w:t>
      </w:r>
      <w:r w:rsidR="0036715B">
        <w:rPr>
          <w:rtl/>
        </w:rPr>
        <w:t>‌</w:t>
      </w:r>
      <w:r w:rsidR="0036715B" w:rsidRPr="001672E7">
        <w:rPr>
          <w:rFonts w:hint="cs"/>
          <w:rtl/>
        </w:rPr>
        <w:t>دهد؟</w:t>
      </w:r>
    </w:p>
    <w:p w:rsidR="0036715B" w:rsidRPr="001672E7" w:rsidRDefault="00FC5E6F" w:rsidP="00E90098">
      <w:pPr>
        <w:pStyle w:val="af4"/>
        <w:rPr>
          <w:rtl/>
        </w:rPr>
      </w:pPr>
      <w:r w:rsidRPr="002E669F">
        <w:rPr>
          <w:rStyle w:val="Charf0"/>
          <w:rFonts w:hint="cs"/>
          <w:rtl/>
        </w:rPr>
        <w:t xml:space="preserve">ج: </w:t>
      </w:r>
      <w:r w:rsidR="0036715B" w:rsidRPr="001672E7">
        <w:rPr>
          <w:rFonts w:hint="cs"/>
          <w:rtl/>
        </w:rPr>
        <w:t>برای دو نفر جایز است که به صورت زن نگاه نمایند:</w:t>
      </w:r>
    </w:p>
    <w:p w:rsidR="0036715B" w:rsidRPr="001672E7" w:rsidRDefault="0036715B" w:rsidP="005D605F">
      <w:pPr>
        <w:pStyle w:val="af4"/>
        <w:rPr>
          <w:rtl/>
        </w:rPr>
      </w:pPr>
      <w:r w:rsidRPr="001672E7">
        <w:rPr>
          <w:rFonts w:hint="cs"/>
          <w:rtl/>
        </w:rPr>
        <w:t>برای گواه جایز است که وقتی می</w:t>
      </w:r>
      <w:r>
        <w:rPr>
          <w:rtl/>
        </w:rPr>
        <w:t>‌</w:t>
      </w:r>
      <w:r w:rsidRPr="001672E7">
        <w:rPr>
          <w:rFonts w:hint="cs"/>
          <w:rtl/>
        </w:rPr>
        <w:t>خواهد در مورد زنی شهادت بدهد، به صورت او نگاه نماید.</w:t>
      </w:r>
    </w:p>
    <w:p w:rsidR="0036715B" w:rsidRPr="001672E7" w:rsidRDefault="0036715B" w:rsidP="005D605F">
      <w:pPr>
        <w:pStyle w:val="af4"/>
        <w:rPr>
          <w:rtl/>
        </w:rPr>
      </w:pPr>
      <w:r w:rsidRPr="001672E7">
        <w:rPr>
          <w:rFonts w:hint="cs"/>
          <w:rtl/>
        </w:rPr>
        <w:t>برای قاضی نیز درست است که وقتی می</w:t>
      </w:r>
      <w:r>
        <w:rPr>
          <w:rtl/>
        </w:rPr>
        <w:t>‌</w:t>
      </w:r>
      <w:r w:rsidRPr="001672E7">
        <w:rPr>
          <w:rFonts w:hint="cs"/>
          <w:rtl/>
        </w:rPr>
        <w:t>خواهد در مورد زنی حکم صادر نماید، به صورت او نگاه کند.</w:t>
      </w:r>
    </w:p>
    <w:p w:rsidR="0036715B" w:rsidRPr="001672E7" w:rsidRDefault="0036715B" w:rsidP="005D605F">
      <w:pPr>
        <w:pStyle w:val="af4"/>
        <w:rPr>
          <w:rtl/>
        </w:rPr>
      </w:pPr>
      <w:r w:rsidRPr="001672E7">
        <w:rPr>
          <w:rFonts w:hint="cs"/>
          <w:rtl/>
        </w:rPr>
        <w:t>بنابراین برای این دو نفر درست است که به صورت زن بیگانه نگاه نمایند، اگر چه از شهوت و تمایل جنسی نیز بیم داشته باشند.</w:t>
      </w:r>
    </w:p>
    <w:p w:rsidR="00792166" w:rsidRDefault="0036715B" w:rsidP="005D605F">
      <w:pPr>
        <w:pStyle w:val="af4"/>
        <w:rPr>
          <w:rtl/>
        </w:rPr>
      </w:pPr>
      <w:r w:rsidRPr="001672E7">
        <w:rPr>
          <w:rFonts w:hint="cs"/>
          <w:rtl/>
        </w:rPr>
        <w:t>[ناگفته نماند که حرمت نظر و لمس عورت، وقتی است که ضرورت و نیاز شدید مانند عمل جراحی و سایر عملیّات پزشکی نیز در بین نباشد؛ زیرا که جرّاح و پزشک در وقت ضرورت و نیاز شدید</w:t>
      </w:r>
      <w:r>
        <w:rPr>
          <w:rFonts w:hint="cs"/>
          <w:rtl/>
        </w:rPr>
        <w:t>،</w:t>
      </w:r>
      <w:r w:rsidRPr="001672E7">
        <w:rPr>
          <w:rFonts w:hint="cs"/>
          <w:rtl/>
        </w:rPr>
        <w:t xml:space="preserve"> می</w:t>
      </w:r>
      <w:r>
        <w:rPr>
          <w:rtl/>
        </w:rPr>
        <w:t>‌</w:t>
      </w:r>
      <w:r w:rsidRPr="001672E7">
        <w:rPr>
          <w:rFonts w:hint="cs"/>
          <w:rtl/>
        </w:rPr>
        <w:t>تواند به عورت زن نیز نظر نمای</w:t>
      </w:r>
      <w:r>
        <w:rPr>
          <w:rFonts w:hint="cs"/>
          <w:rtl/>
        </w:rPr>
        <w:t>ن</w:t>
      </w:r>
      <w:r w:rsidRPr="001672E7">
        <w:rPr>
          <w:rFonts w:hint="cs"/>
          <w:rtl/>
        </w:rPr>
        <w:t>د و آن را لمس کن</w:t>
      </w:r>
      <w:r>
        <w:rPr>
          <w:rFonts w:hint="cs"/>
          <w:rtl/>
        </w:rPr>
        <w:t>ن</w:t>
      </w:r>
      <w:r w:rsidRPr="001672E7">
        <w:rPr>
          <w:rFonts w:hint="cs"/>
          <w:rtl/>
        </w:rPr>
        <w:t>د؛ مشروط بر آن که فتنه و تحریک غریزه</w:t>
      </w:r>
      <w:r>
        <w:rPr>
          <w:rtl/>
        </w:rPr>
        <w:t>‌</w:t>
      </w:r>
      <w:r w:rsidRPr="001672E7">
        <w:rPr>
          <w:rFonts w:hint="cs"/>
          <w:rtl/>
        </w:rPr>
        <w:t>ی جنسی در بین نباشد</w:t>
      </w:r>
      <w:r w:rsidR="00823527">
        <w:rPr>
          <w:rFonts w:hint="cs"/>
          <w:rtl/>
        </w:rPr>
        <w:t>].</w:t>
      </w:r>
    </w:p>
    <w:p w:rsidR="00792166" w:rsidRDefault="00FC5E6F" w:rsidP="00E90098">
      <w:pPr>
        <w:pStyle w:val="af4"/>
        <w:rPr>
          <w:rtl/>
        </w:rPr>
      </w:pPr>
      <w:r w:rsidRPr="002E669F">
        <w:rPr>
          <w:rStyle w:val="Charf0"/>
          <w:rFonts w:hint="cs"/>
          <w:rtl/>
        </w:rPr>
        <w:t xml:space="preserve">س: </w:t>
      </w:r>
      <w:r w:rsidR="0036715B" w:rsidRPr="001672E7">
        <w:rPr>
          <w:rFonts w:hint="cs"/>
          <w:rtl/>
        </w:rPr>
        <w:t>اگر در قسمت ران زن، زخم و عفونتی وجود داشت، و ضرورت پیدا شد که پزشک بدان نگاه نماید؛ در این صورت تکلیف پزشک چیست؟</w:t>
      </w:r>
    </w:p>
    <w:p w:rsidR="00792166" w:rsidRDefault="00FC5E6F" w:rsidP="00E90098">
      <w:pPr>
        <w:pStyle w:val="af4"/>
        <w:rPr>
          <w:rtl/>
        </w:rPr>
      </w:pPr>
      <w:r w:rsidRPr="002E669F">
        <w:rPr>
          <w:rStyle w:val="Charf0"/>
          <w:rFonts w:hint="cs"/>
          <w:rtl/>
        </w:rPr>
        <w:t xml:space="preserve">ج: </w:t>
      </w:r>
      <w:r w:rsidR="0036715B" w:rsidRPr="001672E7">
        <w:rPr>
          <w:rFonts w:hint="cs"/>
          <w:rtl/>
        </w:rPr>
        <w:t>در این صورت برای پزشک درست است که تنها به قسمت زخم و عفونت نگاه نماید و به سائر قسمت</w:t>
      </w:r>
      <w:r w:rsidR="0036715B">
        <w:rPr>
          <w:rtl/>
        </w:rPr>
        <w:t>‌</w:t>
      </w:r>
      <w:r w:rsidR="0036715B" w:rsidRPr="001672E7">
        <w:rPr>
          <w:rFonts w:hint="cs"/>
          <w:rtl/>
        </w:rPr>
        <w:t>های ران زن، نگاه نیاندازد.</w:t>
      </w:r>
    </w:p>
    <w:p w:rsidR="00792166" w:rsidRDefault="00FC5E6F" w:rsidP="00E90098">
      <w:pPr>
        <w:pStyle w:val="af4"/>
        <w:rPr>
          <w:rtl/>
        </w:rPr>
      </w:pPr>
      <w:r w:rsidRPr="002E669F">
        <w:rPr>
          <w:rStyle w:val="Charf0"/>
          <w:rFonts w:hint="cs"/>
          <w:rtl/>
        </w:rPr>
        <w:t xml:space="preserve">س: </w:t>
      </w:r>
      <w:r w:rsidR="0036715B" w:rsidRPr="001672E7">
        <w:rPr>
          <w:rFonts w:hint="cs"/>
          <w:rtl/>
        </w:rPr>
        <w:t>نگاه مرد به مرد و نگاه زن به زن</w:t>
      </w:r>
      <w:r w:rsidR="0036715B">
        <w:rPr>
          <w:rFonts w:hint="cs"/>
          <w:rtl/>
        </w:rPr>
        <w:t>،</w:t>
      </w:r>
      <w:r w:rsidR="0036715B" w:rsidRPr="001672E7">
        <w:rPr>
          <w:rFonts w:hint="cs"/>
          <w:rtl/>
        </w:rPr>
        <w:t xml:space="preserve"> چه حکمی دارد؟</w:t>
      </w:r>
    </w:p>
    <w:p w:rsidR="00792166" w:rsidRDefault="00FC5E6F" w:rsidP="00E90098">
      <w:pPr>
        <w:pStyle w:val="af4"/>
        <w:rPr>
          <w:rtl/>
        </w:rPr>
      </w:pPr>
      <w:r w:rsidRPr="002E669F">
        <w:rPr>
          <w:rStyle w:val="Charf0"/>
          <w:rFonts w:hint="cs"/>
          <w:rtl/>
        </w:rPr>
        <w:t xml:space="preserve">ج: </w:t>
      </w:r>
      <w:r w:rsidR="0036715B" w:rsidRPr="001672E7">
        <w:rPr>
          <w:rFonts w:hint="cs"/>
          <w:rtl/>
        </w:rPr>
        <w:t>برای مرد درست است که به تمامی بدن مرد ـ به جز ما بین ناف تا زانو ـ نگاه نماید؛ و زن نیز می</w:t>
      </w:r>
      <w:r w:rsidR="0036715B">
        <w:rPr>
          <w:rtl/>
        </w:rPr>
        <w:t>‌</w:t>
      </w:r>
      <w:r w:rsidR="0036715B" w:rsidRPr="001672E7">
        <w:rPr>
          <w:rFonts w:hint="cs"/>
          <w:rtl/>
        </w:rPr>
        <w:t>تواند به همان مقدار از بدن زن نگاه نماید که مرد می</w:t>
      </w:r>
      <w:r w:rsidR="0036715B">
        <w:rPr>
          <w:rtl/>
        </w:rPr>
        <w:t>‌</w:t>
      </w:r>
      <w:r w:rsidR="0036715B" w:rsidRPr="001672E7">
        <w:rPr>
          <w:rFonts w:hint="cs"/>
          <w:rtl/>
        </w:rPr>
        <w:t>توانست به بدن مرد نگاه کند.</w:t>
      </w:r>
    </w:p>
    <w:p w:rsidR="00792166" w:rsidRDefault="00FC5E6F" w:rsidP="00E90098">
      <w:pPr>
        <w:pStyle w:val="af4"/>
        <w:rPr>
          <w:rtl/>
        </w:rPr>
      </w:pPr>
      <w:r w:rsidRPr="002E669F">
        <w:rPr>
          <w:rStyle w:val="Charf0"/>
          <w:rFonts w:hint="cs"/>
          <w:rtl/>
        </w:rPr>
        <w:t xml:space="preserve">س: </w:t>
      </w:r>
      <w:r w:rsidR="0036715B" w:rsidRPr="001672E7">
        <w:rPr>
          <w:rFonts w:hint="cs"/>
          <w:rtl/>
        </w:rPr>
        <w:t>آیا زن می</w:t>
      </w:r>
      <w:r w:rsidR="0036715B">
        <w:rPr>
          <w:rtl/>
        </w:rPr>
        <w:t>‌</w:t>
      </w:r>
      <w:r w:rsidR="0036715B" w:rsidRPr="001672E7">
        <w:rPr>
          <w:rFonts w:hint="cs"/>
          <w:rtl/>
        </w:rPr>
        <w:t>تواند به مرد نگاه نماید؟</w:t>
      </w:r>
    </w:p>
    <w:p w:rsidR="00792166" w:rsidRDefault="00FC5E6F" w:rsidP="00E90098">
      <w:pPr>
        <w:pStyle w:val="af4"/>
        <w:rPr>
          <w:rtl/>
        </w:rPr>
      </w:pPr>
      <w:r w:rsidRPr="002E669F">
        <w:rPr>
          <w:rStyle w:val="Charf0"/>
          <w:rFonts w:hint="cs"/>
          <w:rtl/>
        </w:rPr>
        <w:t xml:space="preserve">ج: </w:t>
      </w:r>
      <w:r w:rsidR="0036715B" w:rsidRPr="001672E7">
        <w:rPr>
          <w:rFonts w:hint="cs"/>
          <w:rtl/>
        </w:rPr>
        <w:t>زن می</w:t>
      </w:r>
      <w:r w:rsidR="0036715B">
        <w:rPr>
          <w:rtl/>
        </w:rPr>
        <w:t>‌</w:t>
      </w:r>
      <w:r w:rsidR="0036715B" w:rsidRPr="001672E7">
        <w:rPr>
          <w:rFonts w:hint="cs"/>
          <w:rtl/>
        </w:rPr>
        <w:t>تواند به همان مقدار از بدن مرد نگاه نماید که مرد می</w:t>
      </w:r>
      <w:r w:rsidR="0036715B">
        <w:rPr>
          <w:rtl/>
        </w:rPr>
        <w:t>‌</w:t>
      </w:r>
      <w:r w:rsidR="0036715B" w:rsidRPr="001672E7">
        <w:rPr>
          <w:rFonts w:hint="cs"/>
          <w:rtl/>
        </w:rPr>
        <w:t>توانست به بدن مرد نگاه کند.</w:t>
      </w:r>
    </w:p>
    <w:p w:rsidR="00792166" w:rsidRDefault="00FC5E6F" w:rsidP="00E90098">
      <w:pPr>
        <w:pStyle w:val="af4"/>
        <w:rPr>
          <w:rtl/>
        </w:rPr>
      </w:pPr>
      <w:r w:rsidRPr="002E669F">
        <w:rPr>
          <w:rStyle w:val="Charf0"/>
          <w:rFonts w:hint="cs"/>
          <w:rtl/>
        </w:rPr>
        <w:t xml:space="preserve">س: </w:t>
      </w:r>
      <w:r w:rsidR="0036715B" w:rsidRPr="001672E7">
        <w:rPr>
          <w:rFonts w:hint="cs"/>
          <w:rtl/>
        </w:rPr>
        <w:t>نگاه مرد به کنیزش و یا همسرش چه حکمی دارد؟</w:t>
      </w:r>
    </w:p>
    <w:p w:rsidR="00792166" w:rsidRDefault="00FC5E6F" w:rsidP="001C3CBC">
      <w:pPr>
        <w:pStyle w:val="af4"/>
        <w:widowControl/>
        <w:rPr>
          <w:rtl/>
        </w:rPr>
      </w:pPr>
      <w:r w:rsidRPr="002E669F">
        <w:rPr>
          <w:rStyle w:val="Charf0"/>
          <w:rFonts w:hint="cs"/>
          <w:rtl/>
        </w:rPr>
        <w:t xml:space="preserve">ج: </w:t>
      </w:r>
      <w:r w:rsidR="0036715B" w:rsidRPr="002E669F">
        <w:rPr>
          <w:rStyle w:val="Charf0"/>
          <w:rFonts w:hint="cs"/>
          <w:rtl/>
        </w:rPr>
        <w:t>مرد می</w:t>
      </w:r>
      <w:r w:rsidR="0036715B" w:rsidRPr="002E669F">
        <w:rPr>
          <w:rStyle w:val="Charf0"/>
          <w:rtl/>
        </w:rPr>
        <w:t>‌</w:t>
      </w:r>
      <w:r w:rsidR="0036715B" w:rsidRPr="002E669F">
        <w:rPr>
          <w:rStyle w:val="Charf0"/>
          <w:rFonts w:hint="cs"/>
          <w:rtl/>
        </w:rPr>
        <w:t>تواند به تمامیِ بدن کنیزی که برایش حلال است،</w:t>
      </w:r>
      <w:r w:rsidR="0036715B" w:rsidRPr="00792166">
        <w:rPr>
          <w:rStyle w:val="FootnoteReference"/>
          <w:rtl/>
        </w:rPr>
        <w:footnoteReference w:id="174"/>
      </w:r>
      <w:r w:rsidR="0036715B">
        <w:rPr>
          <w:rFonts w:hint="cs"/>
          <w:rtl/>
        </w:rPr>
        <w:t xml:space="preserve"> </w:t>
      </w:r>
      <w:r w:rsidR="0036715B" w:rsidRPr="001672E7">
        <w:rPr>
          <w:rFonts w:hint="cs"/>
          <w:rtl/>
        </w:rPr>
        <w:t>نگاه نماید. و همچنین برایش جایز است که به همه</w:t>
      </w:r>
      <w:r w:rsidR="0036715B">
        <w:rPr>
          <w:rtl/>
        </w:rPr>
        <w:t>‌</w:t>
      </w:r>
      <w:r w:rsidR="0036715B" w:rsidRPr="001672E7">
        <w:rPr>
          <w:rFonts w:hint="cs"/>
          <w:rtl/>
        </w:rPr>
        <w:t xml:space="preserve">ی بدن همسرش نگاه نماید. </w:t>
      </w:r>
    </w:p>
    <w:p w:rsidR="00792166" w:rsidRDefault="00FC5E6F" w:rsidP="00E90098">
      <w:pPr>
        <w:pStyle w:val="af4"/>
        <w:rPr>
          <w:rtl/>
        </w:rPr>
      </w:pPr>
      <w:r w:rsidRPr="002E669F">
        <w:rPr>
          <w:rStyle w:val="Charf0"/>
          <w:rFonts w:hint="cs"/>
          <w:rtl/>
        </w:rPr>
        <w:t xml:space="preserve">س: </w:t>
      </w:r>
      <w:r w:rsidR="0036715B" w:rsidRPr="001672E7">
        <w:rPr>
          <w:rFonts w:hint="cs"/>
          <w:rtl/>
        </w:rPr>
        <w:t>اکنون حکم نگاه کردن مرد به خویشاوندانِ محرمش باقی مانده است؛ آن را توضیح و تبیین نمایید؟</w:t>
      </w:r>
    </w:p>
    <w:p w:rsidR="0036715B" w:rsidRPr="001672E7" w:rsidRDefault="00FC5E6F" w:rsidP="00E90098">
      <w:pPr>
        <w:pStyle w:val="af4"/>
        <w:rPr>
          <w:rtl/>
        </w:rPr>
      </w:pPr>
      <w:r w:rsidRPr="002E669F">
        <w:rPr>
          <w:rStyle w:val="Charf0"/>
          <w:rFonts w:hint="cs"/>
          <w:rtl/>
        </w:rPr>
        <w:t xml:space="preserve">ج: </w:t>
      </w:r>
      <w:r w:rsidR="0036715B" w:rsidRPr="001672E7">
        <w:rPr>
          <w:rFonts w:hint="cs"/>
          <w:rtl/>
        </w:rPr>
        <w:t>مرد می</w:t>
      </w:r>
      <w:r w:rsidR="0036715B">
        <w:rPr>
          <w:rtl/>
        </w:rPr>
        <w:t>‌</w:t>
      </w:r>
      <w:r w:rsidR="0036715B" w:rsidRPr="001672E7">
        <w:rPr>
          <w:rFonts w:hint="cs"/>
          <w:rtl/>
        </w:rPr>
        <w:t>تواند به صورت، سر، سینه و ساق پای محا</w:t>
      </w:r>
      <w:r w:rsidR="0036715B">
        <w:rPr>
          <w:rFonts w:hint="cs"/>
          <w:rtl/>
        </w:rPr>
        <w:t>ر</w:t>
      </w:r>
      <w:r w:rsidR="0036715B" w:rsidRPr="001672E7">
        <w:rPr>
          <w:rFonts w:hint="cs"/>
          <w:rtl/>
        </w:rPr>
        <w:t>م (خویشاوندان</w:t>
      </w:r>
      <w:r w:rsidR="0036715B">
        <w:rPr>
          <w:rFonts w:hint="cs"/>
          <w:rtl/>
        </w:rPr>
        <w:t>ِ</w:t>
      </w:r>
      <w:r w:rsidR="0036715B" w:rsidRPr="001672E7">
        <w:rPr>
          <w:rFonts w:hint="cs"/>
          <w:rtl/>
        </w:rPr>
        <w:t xml:space="preserve"> محرم) خویش نگاه نماید؛</w:t>
      </w:r>
      <w:r w:rsidR="0036715B" w:rsidRPr="00792166">
        <w:rPr>
          <w:rStyle w:val="FootnoteReference"/>
          <w:rtl/>
        </w:rPr>
        <w:footnoteReference w:id="175"/>
      </w:r>
      <w:r w:rsidR="0036715B" w:rsidRPr="001672E7">
        <w:rPr>
          <w:rFonts w:hint="cs"/>
          <w:rtl/>
        </w:rPr>
        <w:t>و نباید به پشت، شکم و ران آن</w:t>
      </w:r>
      <w:r w:rsidR="0036715B">
        <w:rPr>
          <w:rtl/>
        </w:rPr>
        <w:t>‌</w:t>
      </w:r>
      <w:r w:rsidR="0036715B" w:rsidRPr="001672E7">
        <w:rPr>
          <w:rFonts w:hint="cs"/>
          <w:rtl/>
        </w:rPr>
        <w:t>ها نگاه کند.</w:t>
      </w:r>
    </w:p>
    <w:p w:rsidR="00792166" w:rsidRDefault="0036715B" w:rsidP="005D605F">
      <w:pPr>
        <w:pStyle w:val="af4"/>
        <w:rPr>
          <w:rtl/>
        </w:rPr>
      </w:pPr>
      <w:r w:rsidRPr="001672E7">
        <w:rPr>
          <w:rFonts w:hint="cs"/>
          <w:rtl/>
        </w:rPr>
        <w:t>و اگر چنانچه صورت، سر، سینه و ساق پای محارم خویش را لمس نمود، اشکالی ندارد</w:t>
      </w:r>
      <w:r w:rsidRPr="00792166">
        <w:rPr>
          <w:rStyle w:val="FootnoteReference"/>
          <w:rtl/>
        </w:rPr>
        <w:footnoteReference w:id="176"/>
      </w:r>
      <w:r w:rsidR="00E90098">
        <w:rPr>
          <w:rFonts w:hint="cs"/>
          <w:rtl/>
        </w:rPr>
        <w:t>.</w:t>
      </w:r>
    </w:p>
    <w:p w:rsidR="00792166" w:rsidRDefault="00FC5E6F" w:rsidP="00E90098">
      <w:pPr>
        <w:pStyle w:val="af4"/>
        <w:rPr>
          <w:rtl/>
        </w:rPr>
      </w:pPr>
      <w:r w:rsidRPr="002E669F">
        <w:rPr>
          <w:rStyle w:val="Charf0"/>
          <w:rFonts w:hint="cs"/>
          <w:rtl/>
        </w:rPr>
        <w:t xml:space="preserve">س: </w:t>
      </w:r>
      <w:r w:rsidR="0036715B" w:rsidRPr="001672E7">
        <w:rPr>
          <w:rFonts w:hint="cs"/>
          <w:rtl/>
        </w:rPr>
        <w:t>نگاه مرد به کنیزی که در تملّک غیر است، چه حکمی دارد؟</w:t>
      </w:r>
    </w:p>
    <w:p w:rsidR="00792166" w:rsidRDefault="00FC5E6F" w:rsidP="00E90098">
      <w:pPr>
        <w:pStyle w:val="af4"/>
        <w:rPr>
          <w:rtl/>
        </w:rPr>
      </w:pPr>
      <w:r w:rsidRPr="002E669F">
        <w:rPr>
          <w:rStyle w:val="Charf0"/>
          <w:rFonts w:hint="cs"/>
          <w:rtl/>
        </w:rPr>
        <w:t xml:space="preserve">ج: </w:t>
      </w:r>
      <w:r w:rsidR="0036715B" w:rsidRPr="001672E7">
        <w:rPr>
          <w:rFonts w:hint="cs"/>
          <w:rtl/>
        </w:rPr>
        <w:t>مرد می</w:t>
      </w:r>
      <w:r w:rsidR="0036715B">
        <w:rPr>
          <w:rtl/>
        </w:rPr>
        <w:t>‌</w:t>
      </w:r>
      <w:r w:rsidR="0036715B" w:rsidRPr="001672E7">
        <w:rPr>
          <w:rFonts w:hint="cs"/>
          <w:rtl/>
        </w:rPr>
        <w:t>تواند به همان مقدار از بدن کنیز بیگانه نگاه نماید که می</w:t>
      </w:r>
      <w:r w:rsidR="0036715B">
        <w:rPr>
          <w:rtl/>
        </w:rPr>
        <w:t>‌</w:t>
      </w:r>
      <w:r w:rsidR="0036715B" w:rsidRPr="001672E7">
        <w:rPr>
          <w:rFonts w:hint="cs"/>
          <w:rtl/>
        </w:rPr>
        <w:t>توانست به بدن زنانِ محارم خویش نگاه کند؛ و به هنگام خرید کنیز بیگانه، می</w:t>
      </w:r>
      <w:r w:rsidR="0036715B">
        <w:rPr>
          <w:rtl/>
        </w:rPr>
        <w:t>‌</w:t>
      </w:r>
      <w:r w:rsidR="0036715B" w:rsidRPr="001672E7">
        <w:rPr>
          <w:rFonts w:hint="cs"/>
          <w:rtl/>
        </w:rPr>
        <w:t>تواند همان قسمت</w:t>
      </w:r>
      <w:r w:rsidR="0036715B">
        <w:rPr>
          <w:rtl/>
        </w:rPr>
        <w:t>‌</w:t>
      </w:r>
      <w:r w:rsidR="0036715B" w:rsidRPr="001672E7">
        <w:rPr>
          <w:rFonts w:hint="cs"/>
          <w:rtl/>
        </w:rPr>
        <w:t>های بدنش را که نظر کردن بدان جایز است، لمس نماید؛ اگر چه از شهوت و تمایل جنسی نیز در امان نباشد.</w:t>
      </w:r>
    </w:p>
    <w:p w:rsidR="00792166" w:rsidRDefault="00FC5E6F" w:rsidP="00E90098">
      <w:pPr>
        <w:pStyle w:val="af4"/>
        <w:rPr>
          <w:rtl/>
        </w:rPr>
      </w:pPr>
      <w:r w:rsidRPr="002E669F">
        <w:rPr>
          <w:rStyle w:val="Charf0"/>
          <w:rFonts w:hint="cs"/>
          <w:rtl/>
        </w:rPr>
        <w:t xml:space="preserve">س: </w:t>
      </w:r>
      <w:r w:rsidR="0036715B" w:rsidRPr="001672E7">
        <w:rPr>
          <w:rFonts w:hint="cs"/>
          <w:rtl/>
        </w:rPr>
        <w:t>آیا برده می</w:t>
      </w:r>
      <w:r w:rsidR="0036715B">
        <w:rPr>
          <w:rtl/>
        </w:rPr>
        <w:t>‌</w:t>
      </w:r>
      <w:r w:rsidR="0036715B" w:rsidRPr="001672E7">
        <w:rPr>
          <w:rFonts w:hint="cs"/>
          <w:rtl/>
        </w:rPr>
        <w:t>تواند به سیّده و بانویش نگاه کند؟</w:t>
      </w:r>
    </w:p>
    <w:p w:rsidR="00792166" w:rsidRDefault="00FC5E6F" w:rsidP="00E90098">
      <w:pPr>
        <w:pStyle w:val="af4"/>
        <w:rPr>
          <w:rtl/>
        </w:rPr>
      </w:pPr>
      <w:r w:rsidRPr="002E669F">
        <w:rPr>
          <w:rStyle w:val="Charf0"/>
          <w:rFonts w:hint="cs"/>
          <w:rtl/>
        </w:rPr>
        <w:t xml:space="preserve">ج: </w:t>
      </w:r>
      <w:r w:rsidR="0036715B" w:rsidRPr="001672E7">
        <w:rPr>
          <w:rFonts w:hint="cs"/>
          <w:rtl/>
        </w:rPr>
        <w:t>برده می</w:t>
      </w:r>
      <w:r w:rsidR="0036715B">
        <w:rPr>
          <w:rtl/>
        </w:rPr>
        <w:t>‌</w:t>
      </w:r>
      <w:r w:rsidR="0036715B" w:rsidRPr="001672E7">
        <w:rPr>
          <w:rFonts w:hint="cs"/>
          <w:rtl/>
        </w:rPr>
        <w:t>تواند تنها به همان مقدار از بدن سیّده و بانویش نگاه کند که مرد بیگانه می</w:t>
      </w:r>
      <w:r w:rsidR="0036715B">
        <w:rPr>
          <w:rtl/>
        </w:rPr>
        <w:t>‌</w:t>
      </w:r>
      <w:r w:rsidR="0036715B" w:rsidRPr="001672E7">
        <w:rPr>
          <w:rFonts w:hint="cs"/>
          <w:rtl/>
        </w:rPr>
        <w:t>توانست به بدن وی (سیّده) نگاه نماید؛ البته مشروط بر آن که از شهوت و تمایل جنسی در امان باشد.</w:t>
      </w:r>
    </w:p>
    <w:p w:rsidR="0036715B" w:rsidRPr="004357F3" w:rsidRDefault="0036715B" w:rsidP="00E90098">
      <w:pPr>
        <w:pStyle w:val="a2"/>
        <w:jc w:val="left"/>
        <w:rPr>
          <w:rtl/>
        </w:rPr>
      </w:pPr>
      <w:bookmarkStart w:id="176" w:name="_Toc282283643"/>
      <w:bookmarkStart w:id="177" w:name="_Toc442202885"/>
      <w:r w:rsidRPr="004357F3">
        <w:rPr>
          <w:rFonts w:hint="cs"/>
          <w:rtl/>
        </w:rPr>
        <w:t>«</w:t>
      </w:r>
      <w:r w:rsidRPr="00E90098">
        <w:rPr>
          <w:rFonts w:hint="cs"/>
          <w:rtl/>
        </w:rPr>
        <w:t>احتکار» (انحصار خرید یا فروش) و «تسعیر» (قیمت گذاری یا کنترل قیمت</w:t>
      </w:r>
      <w:r w:rsidRPr="00E90098">
        <w:rPr>
          <w:rtl/>
        </w:rPr>
        <w:t>‌</w:t>
      </w:r>
      <w:r w:rsidRPr="00E90098">
        <w:rPr>
          <w:rFonts w:hint="cs"/>
          <w:rtl/>
        </w:rPr>
        <w:t>ها)</w:t>
      </w:r>
      <w:bookmarkEnd w:id="176"/>
      <w:bookmarkEnd w:id="177"/>
    </w:p>
    <w:p w:rsidR="0036715B" w:rsidRPr="001672E7" w:rsidRDefault="0036715B" w:rsidP="005D605F">
      <w:pPr>
        <w:pStyle w:val="af4"/>
        <w:rPr>
          <w:rtl/>
        </w:rPr>
      </w:pPr>
      <w:r w:rsidRPr="001672E7">
        <w:rPr>
          <w:rFonts w:hint="cs"/>
          <w:rtl/>
        </w:rPr>
        <w:t>[خداوند متعال، انسان را به گونه</w:t>
      </w:r>
      <w:r>
        <w:rPr>
          <w:rtl/>
        </w:rPr>
        <w:t>‌</w:t>
      </w:r>
      <w:r w:rsidRPr="001672E7">
        <w:rPr>
          <w:rFonts w:hint="cs"/>
          <w:rtl/>
        </w:rPr>
        <w:t>ای آفرید که به یکدیگر نیاز دارند. هر کس نمی</w:t>
      </w:r>
      <w:r>
        <w:rPr>
          <w:rtl/>
        </w:rPr>
        <w:t>‌</w:t>
      </w:r>
      <w:r w:rsidRPr="001672E7">
        <w:rPr>
          <w:rFonts w:hint="cs"/>
          <w:rtl/>
        </w:rPr>
        <w:t>تواند مالک همه</w:t>
      </w:r>
      <w:r>
        <w:rPr>
          <w:rtl/>
        </w:rPr>
        <w:t>‌</w:t>
      </w:r>
      <w:r w:rsidRPr="001672E7">
        <w:rPr>
          <w:rFonts w:hint="cs"/>
          <w:rtl/>
        </w:rPr>
        <w:t>چیز باشد و تمام ما یحتاج خویش را به تنهایی تأمین کند و گاهی کسی چیزی دارد که دیگری آن را ندارد و بالعکس. خداوند بلند مرتبه، آنان را الهام بخشیده تا نسبت به تبادل فراورده</w:t>
      </w:r>
      <w:r>
        <w:rPr>
          <w:rtl/>
        </w:rPr>
        <w:t>‌</w:t>
      </w:r>
      <w:r w:rsidRPr="001672E7">
        <w:rPr>
          <w:rFonts w:hint="cs"/>
          <w:rtl/>
        </w:rPr>
        <w:t>های خود از طریق خرید و فروش و سایر معاملات دیگر</w:t>
      </w:r>
      <w:r>
        <w:rPr>
          <w:rFonts w:hint="cs"/>
          <w:rtl/>
        </w:rPr>
        <w:t>،</w:t>
      </w:r>
      <w:r w:rsidRPr="001672E7">
        <w:rPr>
          <w:rFonts w:hint="cs"/>
          <w:rtl/>
        </w:rPr>
        <w:t xml:space="preserve"> اقدام نمایند تا نظام جامعه</w:t>
      </w:r>
      <w:r>
        <w:rPr>
          <w:rtl/>
        </w:rPr>
        <w:t>‌</w:t>
      </w:r>
      <w:r w:rsidRPr="001672E7">
        <w:rPr>
          <w:rFonts w:hint="cs"/>
          <w:rtl/>
        </w:rPr>
        <w:t xml:space="preserve"> و زندگی به هم نخورد و کاروان زندگی با خیر و برکت به حرکت خود ادامه دهد. </w:t>
      </w:r>
    </w:p>
    <w:p w:rsidR="0036715B" w:rsidRPr="001672E7" w:rsidRDefault="0036715B" w:rsidP="005D605F">
      <w:pPr>
        <w:pStyle w:val="af4"/>
        <w:rPr>
          <w:rtl/>
        </w:rPr>
      </w:pPr>
      <w:r w:rsidRPr="001672E7">
        <w:rPr>
          <w:rFonts w:hint="cs"/>
          <w:rtl/>
        </w:rPr>
        <w:t>زمانی که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مبعوث گردید، در میان ملّت عرب</w:t>
      </w:r>
      <w:r>
        <w:rPr>
          <w:rFonts w:hint="cs"/>
          <w:rtl/>
        </w:rPr>
        <w:t>،</w:t>
      </w:r>
      <w:r w:rsidRPr="001672E7">
        <w:rPr>
          <w:rFonts w:hint="cs"/>
          <w:rtl/>
        </w:rPr>
        <w:t xml:space="preserve"> انواع مختلف داد و ستد وجود داشت.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 xml:space="preserve">قسمتی از این داد و ستدها را که </w:t>
      </w:r>
      <w:r>
        <w:rPr>
          <w:rFonts w:hint="cs"/>
          <w:rtl/>
        </w:rPr>
        <w:t xml:space="preserve">با </w:t>
      </w:r>
      <w:r w:rsidRPr="001672E7">
        <w:rPr>
          <w:rFonts w:hint="cs"/>
          <w:rtl/>
        </w:rPr>
        <w:t>شریعت اسلام و اصول آن مغایرت نداشت، تأیید نمود و قسمت دیگری را که با اصول اسلام سازگار نبود و پایه</w:t>
      </w:r>
      <w:r>
        <w:rPr>
          <w:rtl/>
        </w:rPr>
        <w:t>‌</w:t>
      </w:r>
      <w:r w:rsidRPr="001672E7">
        <w:rPr>
          <w:rFonts w:hint="cs"/>
          <w:rtl/>
        </w:rPr>
        <w:t>ی آن بر اعانه</w:t>
      </w:r>
      <w:r>
        <w:rPr>
          <w:rtl/>
        </w:rPr>
        <w:t>‌</w:t>
      </w:r>
      <w:r w:rsidRPr="001672E7">
        <w:rPr>
          <w:rFonts w:hint="cs"/>
          <w:rtl/>
        </w:rPr>
        <w:t>ی بر معصیّت و فریب و استثمار و ظلم به یکی از دو طرف معامله بود، ممنوع و قدغن نمود.</w:t>
      </w:r>
    </w:p>
    <w:p w:rsidR="0036715B" w:rsidRPr="001672E7" w:rsidRDefault="0036715B" w:rsidP="005D605F">
      <w:pPr>
        <w:pStyle w:val="af4"/>
        <w:rPr>
          <w:rtl/>
        </w:rPr>
      </w:pPr>
      <w:r w:rsidRPr="001672E7">
        <w:rPr>
          <w:rFonts w:hint="cs"/>
          <w:rtl/>
        </w:rPr>
        <w:t>و اصول داد و ستدها در شریعت اسلام بدین ترتیب است:</w:t>
      </w:r>
    </w:p>
    <w:p w:rsidR="0036715B" w:rsidRPr="001672E7" w:rsidRDefault="0036715B" w:rsidP="005D605F">
      <w:pPr>
        <w:pStyle w:val="af4"/>
        <w:rPr>
          <w:rtl/>
        </w:rPr>
      </w:pPr>
      <w:r w:rsidRPr="002E669F">
        <w:rPr>
          <w:rStyle w:val="Charf0"/>
          <w:rFonts w:hint="cs"/>
          <w:rtl/>
        </w:rPr>
        <w:t>اشیایی که حرام است، خرید و فروشش نیز حرام است:</w:t>
      </w:r>
      <w:r w:rsidRPr="001672E7">
        <w:rPr>
          <w:rFonts w:hint="cs"/>
          <w:rtl/>
        </w:rPr>
        <w:t xml:space="preserve"> چیزهایی که معمولاً در کارهای گناه و ممنوع از نظر اسلام به کار گرفته می</w:t>
      </w:r>
      <w:r>
        <w:rPr>
          <w:rtl/>
        </w:rPr>
        <w:t>‌</w:t>
      </w:r>
      <w:r w:rsidRPr="001672E7">
        <w:rPr>
          <w:rFonts w:hint="cs"/>
          <w:rtl/>
        </w:rPr>
        <w:t>شوند، مانند: وسایل قمار، بت، علامت صلیب و مجسمه و امثال آن</w:t>
      </w:r>
      <w:r>
        <w:rPr>
          <w:rtl/>
        </w:rPr>
        <w:t>‌</w:t>
      </w:r>
      <w:r w:rsidRPr="001672E7">
        <w:rPr>
          <w:rFonts w:hint="cs"/>
          <w:rtl/>
        </w:rPr>
        <w:t>ها و اشیایی که هدف و استفاده از آن</w:t>
      </w:r>
      <w:r>
        <w:rPr>
          <w:rtl/>
        </w:rPr>
        <w:t>‌</w:t>
      </w:r>
      <w:r w:rsidRPr="001672E7">
        <w:rPr>
          <w:rFonts w:hint="cs"/>
          <w:rtl/>
        </w:rPr>
        <w:t>ها معصیّت است؛ مانند: خوک، شراب، خوراکی</w:t>
      </w:r>
      <w:r>
        <w:rPr>
          <w:rtl/>
        </w:rPr>
        <w:t>‌</w:t>
      </w:r>
      <w:r w:rsidRPr="001672E7">
        <w:rPr>
          <w:rFonts w:hint="cs"/>
          <w:rtl/>
        </w:rPr>
        <w:t>ها و مشروباتی که شریعت اسلام آن</w:t>
      </w:r>
      <w:r>
        <w:rPr>
          <w:rtl/>
        </w:rPr>
        <w:t>‌</w:t>
      </w:r>
      <w:r w:rsidRPr="001672E7">
        <w:rPr>
          <w:rFonts w:hint="cs"/>
          <w:rtl/>
        </w:rPr>
        <w:t>ها را تحریم نموده است، خرید و فروش و تجارت با آن</w:t>
      </w:r>
      <w:r>
        <w:rPr>
          <w:rtl/>
        </w:rPr>
        <w:t>‌</w:t>
      </w:r>
      <w:r w:rsidRPr="001672E7">
        <w:rPr>
          <w:rFonts w:hint="cs"/>
          <w:rtl/>
        </w:rPr>
        <w:t>ها نیز حرام است؛ چون صدور اجازه</w:t>
      </w:r>
      <w:r>
        <w:rPr>
          <w:rtl/>
        </w:rPr>
        <w:t>‌</w:t>
      </w:r>
      <w:r w:rsidRPr="001672E7">
        <w:rPr>
          <w:rFonts w:hint="cs"/>
          <w:rtl/>
        </w:rPr>
        <w:t>ی معامله و تجارت با آن</w:t>
      </w:r>
      <w:r>
        <w:rPr>
          <w:rtl/>
        </w:rPr>
        <w:t>‌</w:t>
      </w:r>
      <w:r w:rsidRPr="001672E7">
        <w:rPr>
          <w:rFonts w:hint="cs"/>
          <w:rtl/>
        </w:rPr>
        <w:t>ها به معنای تأیید این کارهای حرام و تشویق مردم به آن</w:t>
      </w:r>
      <w:r>
        <w:rPr>
          <w:rtl/>
        </w:rPr>
        <w:t>‌</w:t>
      </w:r>
      <w:r w:rsidRPr="001672E7">
        <w:rPr>
          <w:rFonts w:hint="cs"/>
          <w:rtl/>
        </w:rPr>
        <w:t>ها و تهیّه</w:t>
      </w:r>
      <w:r>
        <w:rPr>
          <w:rtl/>
        </w:rPr>
        <w:t>‌</w:t>
      </w:r>
      <w:r w:rsidRPr="001672E7">
        <w:rPr>
          <w:rFonts w:hint="cs"/>
          <w:rtl/>
        </w:rPr>
        <w:t>ی وسایل برای انجام این کارها می</w:t>
      </w:r>
      <w:r>
        <w:rPr>
          <w:rtl/>
        </w:rPr>
        <w:t>‌</w:t>
      </w:r>
      <w:r w:rsidRPr="001672E7">
        <w:rPr>
          <w:rFonts w:hint="cs"/>
          <w:rtl/>
        </w:rPr>
        <w:t>باشد؛ امّا تحریم معامله و سروکار داشتن با آن</w:t>
      </w:r>
      <w:r>
        <w:rPr>
          <w:rtl/>
        </w:rPr>
        <w:t>‌</w:t>
      </w:r>
      <w:r w:rsidRPr="001672E7">
        <w:rPr>
          <w:rFonts w:hint="cs"/>
          <w:rtl/>
        </w:rPr>
        <w:t>ها موجب متروک شدن و فراموش ماندن و دوری مردم از آن</w:t>
      </w:r>
      <w:r>
        <w:rPr>
          <w:rtl/>
        </w:rPr>
        <w:t>‌</w:t>
      </w:r>
      <w:r w:rsidRPr="001672E7">
        <w:rPr>
          <w:rFonts w:hint="cs"/>
          <w:rtl/>
        </w:rPr>
        <w:t>ها خواهد شد.</w:t>
      </w:r>
    </w:p>
    <w:p w:rsidR="0036715B" w:rsidRPr="001672E7" w:rsidRDefault="0036715B" w:rsidP="005D605F">
      <w:pPr>
        <w:pStyle w:val="af4"/>
        <w:rPr>
          <w:rtl/>
        </w:rPr>
      </w:pPr>
      <w:r w:rsidRPr="002E669F">
        <w:rPr>
          <w:rStyle w:val="Charf0"/>
          <w:rFonts w:hint="cs"/>
          <w:rtl/>
        </w:rPr>
        <w:t>معامله</w:t>
      </w:r>
      <w:r w:rsidRPr="002E669F">
        <w:rPr>
          <w:rStyle w:val="Charf0"/>
          <w:rtl/>
        </w:rPr>
        <w:t>‌</w:t>
      </w:r>
      <w:r w:rsidRPr="002E669F">
        <w:rPr>
          <w:rStyle w:val="Charf0"/>
          <w:rFonts w:hint="cs"/>
          <w:rtl/>
        </w:rPr>
        <w:t>ای که مبتنی بر فریب باشد، حرام و ممنوع است</w:t>
      </w:r>
      <w:r w:rsidRPr="001672E7">
        <w:rPr>
          <w:rFonts w:hint="cs"/>
          <w:rtl/>
        </w:rPr>
        <w:t xml:space="preserve">: </w:t>
      </w:r>
    </w:p>
    <w:p w:rsidR="0036715B" w:rsidRPr="001672E7" w:rsidRDefault="0036715B" w:rsidP="005D605F">
      <w:pPr>
        <w:pStyle w:val="af4"/>
        <w:rPr>
          <w:rtl/>
        </w:rPr>
      </w:pPr>
      <w:r w:rsidRPr="001672E7">
        <w:rPr>
          <w:rFonts w:hint="cs"/>
          <w:rtl/>
        </w:rPr>
        <w:t>هر معامله</w:t>
      </w:r>
      <w:r>
        <w:rPr>
          <w:rtl/>
        </w:rPr>
        <w:t>‌</w:t>
      </w:r>
      <w:r w:rsidRPr="001672E7">
        <w:rPr>
          <w:rFonts w:hint="cs"/>
          <w:rtl/>
        </w:rPr>
        <w:t>ای که به واسطه</w:t>
      </w:r>
      <w:r>
        <w:rPr>
          <w:rtl/>
        </w:rPr>
        <w:t>‌</w:t>
      </w:r>
      <w:r w:rsidRPr="001672E7">
        <w:rPr>
          <w:rFonts w:hint="cs"/>
          <w:rtl/>
        </w:rPr>
        <w:t xml:space="preserve">ی عدم شناخت از مورد معامله و یا وجود فریب و </w:t>
      </w:r>
      <w:r w:rsidRPr="001C3CBC">
        <w:rPr>
          <w:rFonts w:hint="cs"/>
          <w:spacing w:val="-4"/>
          <w:rtl/>
        </w:rPr>
        <w:t>دسیسه و یا مغبون بودن یکی از طرفین معامله به وسیله</w:t>
      </w:r>
      <w:r w:rsidRPr="001C3CBC">
        <w:rPr>
          <w:spacing w:val="-4"/>
          <w:rtl/>
        </w:rPr>
        <w:t>‌</w:t>
      </w:r>
      <w:r w:rsidRPr="001C3CBC">
        <w:rPr>
          <w:rFonts w:hint="cs"/>
          <w:spacing w:val="-4"/>
          <w:rtl/>
        </w:rPr>
        <w:t>ی طرف دیگر که باعث اختلاف و دشمنی خریدار و فروشنده شود، به منظور جلوگیری از این اختلاف، پیامبر</w:t>
      </w:r>
      <w:r w:rsidR="00A96A11" w:rsidRPr="001C3CBC">
        <w:rPr>
          <w:rFonts w:cs="CTraditional Arabic" w:hint="cs"/>
          <w:spacing w:val="-4"/>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از آن نهی فرموده است. بنابراین از فروش نطفه</w:t>
      </w:r>
      <w:r>
        <w:rPr>
          <w:rtl/>
        </w:rPr>
        <w:t>‌</w:t>
      </w:r>
      <w:r w:rsidRPr="001672E7">
        <w:rPr>
          <w:rFonts w:hint="cs"/>
          <w:rtl/>
        </w:rPr>
        <w:t>ای که در پشت حیوان نر و یا در شکم حیوان ماده قرار دارد و فروش پرنده در هوا و ماهی در دریا و هر معامله</w:t>
      </w:r>
      <w:r>
        <w:rPr>
          <w:rtl/>
        </w:rPr>
        <w:t>‌</w:t>
      </w:r>
      <w:r w:rsidRPr="001672E7">
        <w:rPr>
          <w:rFonts w:hint="cs"/>
          <w:rtl/>
        </w:rPr>
        <w:t>ی دیگری که فریب و عدم شناخت به مورد معامله در آن وجود داشته باشد، نهی شده است.</w:t>
      </w:r>
    </w:p>
    <w:p w:rsidR="0036715B" w:rsidRPr="001C3CBC" w:rsidRDefault="0036715B" w:rsidP="001C3CBC">
      <w:pPr>
        <w:pStyle w:val="a9"/>
        <w:rPr>
          <w:rtl/>
        </w:rPr>
      </w:pPr>
      <w:r w:rsidRPr="002E669F">
        <w:rPr>
          <w:rStyle w:val="Charf0"/>
          <w:rFonts w:hint="cs"/>
          <w:rtl/>
        </w:rPr>
        <w:t>در اختیار گرفتن قیمت</w:t>
      </w:r>
      <w:r w:rsidRPr="002E669F">
        <w:rPr>
          <w:rStyle w:val="Charf0"/>
          <w:rtl/>
        </w:rPr>
        <w:t>‌</w:t>
      </w:r>
      <w:r w:rsidRPr="002E669F">
        <w:rPr>
          <w:rStyle w:val="Charf0"/>
          <w:rFonts w:hint="cs"/>
          <w:rtl/>
        </w:rPr>
        <w:t>ها</w:t>
      </w:r>
      <w:r w:rsidRPr="001C3CBC">
        <w:rPr>
          <w:rFonts w:hint="cs"/>
          <w:rtl/>
        </w:rPr>
        <w:t>:</w:t>
      </w:r>
    </w:p>
    <w:p w:rsidR="0036715B" w:rsidRPr="001672E7" w:rsidRDefault="0036715B" w:rsidP="001C3CBC">
      <w:pPr>
        <w:pStyle w:val="af4"/>
        <w:widowControl/>
        <w:rPr>
          <w:rtl/>
        </w:rPr>
      </w:pPr>
      <w:r w:rsidRPr="001672E7">
        <w:rPr>
          <w:rFonts w:hint="cs"/>
          <w:rtl/>
        </w:rPr>
        <w:t>اسلام دوست دارد که آزادی بازار محفوظ بماند و عوامل طبیعی نقش خود را در آن بر اساس عامل عرضه و تقاضا ایفا نماید؛ به همین علّت است که می</w:t>
      </w:r>
      <w:r>
        <w:rPr>
          <w:rtl/>
        </w:rPr>
        <w:t>‌</w:t>
      </w:r>
      <w:r w:rsidRPr="001672E7">
        <w:rPr>
          <w:rFonts w:hint="cs"/>
          <w:rtl/>
        </w:rPr>
        <w:t>بینیم وقتی قیمت</w:t>
      </w:r>
      <w:r>
        <w:rPr>
          <w:rtl/>
        </w:rPr>
        <w:t>‌</w:t>
      </w:r>
      <w:r w:rsidRPr="001672E7">
        <w:rPr>
          <w:rFonts w:hint="cs"/>
          <w:rtl/>
        </w:rPr>
        <w:t>ها در زمان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بالا می</w:t>
      </w:r>
      <w:r>
        <w:rPr>
          <w:rtl/>
        </w:rPr>
        <w:t>‌</w:t>
      </w:r>
      <w:r w:rsidRPr="001672E7">
        <w:rPr>
          <w:rFonts w:hint="cs"/>
          <w:rtl/>
        </w:rPr>
        <w:t>رفت، مردم گفتند: ای رسول خدا</w:t>
      </w:r>
      <w:r w:rsidR="00A96A11">
        <w:rPr>
          <w:rFonts w:hint="cs"/>
          <w:rtl/>
        </w:rPr>
        <w:t xml:space="preserve"> </w:t>
      </w:r>
      <w:r w:rsidR="00A96A11" w:rsidRPr="00A96A11">
        <w:rPr>
          <w:rFonts w:cs="CTraditional Arabic" w:hint="cs"/>
          <w:position w:val="4"/>
          <w:sz w:val="20"/>
          <w:rtl/>
        </w:rPr>
        <w:t>ج</w:t>
      </w:r>
      <w:r w:rsidRPr="009B1703">
        <w:rPr>
          <w:rFonts w:ascii="Times New Roman" w:hAnsi="Times New Roman" w:cs="Times New Roman"/>
          <w:position w:val="4"/>
          <w:sz w:val="8"/>
          <w:szCs w:val="20"/>
        </w:rPr>
        <w:t> </w:t>
      </w:r>
      <w:r w:rsidRPr="001672E7">
        <w:rPr>
          <w:rFonts w:hint="cs"/>
          <w:rtl/>
        </w:rPr>
        <w:t>! شما قیمت</w:t>
      </w:r>
      <w:r>
        <w:rPr>
          <w:rtl/>
        </w:rPr>
        <w:t>‌</w:t>
      </w:r>
      <w:r w:rsidRPr="001672E7">
        <w:rPr>
          <w:rFonts w:hint="cs"/>
          <w:rtl/>
        </w:rPr>
        <w:t>ها را تعیین کنید.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Pr>
          <w:rFonts w:hint="cs"/>
          <w:rtl/>
        </w:rPr>
        <w:t>می</w:t>
      </w:r>
      <w:r>
        <w:rPr>
          <w:rtl/>
        </w:rPr>
        <w:t>‌</w:t>
      </w:r>
      <w:r>
        <w:rPr>
          <w:rFonts w:hint="cs"/>
          <w:rtl/>
        </w:rPr>
        <w:t>فرمود: «</w:t>
      </w:r>
      <w:r w:rsidRPr="002E669F">
        <w:rPr>
          <w:rStyle w:val="Charf0"/>
          <w:rFonts w:hint="cs"/>
          <w:rtl/>
        </w:rPr>
        <w:t>قیمت</w:t>
      </w:r>
      <w:r w:rsidRPr="002E669F">
        <w:rPr>
          <w:rStyle w:val="Charf0"/>
          <w:rtl/>
        </w:rPr>
        <w:t>‌</w:t>
      </w:r>
      <w:r w:rsidRPr="002E669F">
        <w:rPr>
          <w:rStyle w:val="Charf0"/>
          <w:rFonts w:hint="cs"/>
          <w:rtl/>
        </w:rPr>
        <w:t>گذار، کم و زیادکننده‌ی نعمت و رازق، تنها خدا است؛ من می</w:t>
      </w:r>
      <w:r w:rsidRPr="002E669F">
        <w:rPr>
          <w:rStyle w:val="Charf0"/>
          <w:rtl/>
        </w:rPr>
        <w:t>‌</w:t>
      </w:r>
      <w:r w:rsidRPr="002E669F">
        <w:rPr>
          <w:rStyle w:val="Charf0"/>
          <w:rFonts w:hint="cs"/>
          <w:rtl/>
        </w:rPr>
        <w:t>خواهم وقتی که در قیامت به حضور خدا مشرف می</w:t>
      </w:r>
      <w:r w:rsidRPr="002E669F">
        <w:rPr>
          <w:rStyle w:val="Charf0"/>
          <w:rtl/>
        </w:rPr>
        <w:t>‌</w:t>
      </w:r>
      <w:r w:rsidRPr="002E669F">
        <w:rPr>
          <w:rStyle w:val="Charf0"/>
          <w:rFonts w:hint="cs"/>
          <w:rtl/>
        </w:rPr>
        <w:t>شوم کسی از من طلبکار خون یا مال نباشد</w:t>
      </w:r>
      <w:r w:rsidRPr="001672E7">
        <w:rPr>
          <w:rFonts w:hint="cs"/>
          <w:rtl/>
        </w:rPr>
        <w:t>». ابوداود و ترمذی.</w:t>
      </w:r>
    </w:p>
    <w:p w:rsidR="0036715B" w:rsidRPr="001672E7" w:rsidRDefault="0036715B" w:rsidP="005D605F">
      <w:pPr>
        <w:pStyle w:val="af4"/>
        <w:rPr>
          <w:rtl/>
        </w:rPr>
      </w:pPr>
      <w:r w:rsidRPr="001672E7">
        <w:rPr>
          <w:rFonts w:hint="cs"/>
          <w:rtl/>
        </w:rPr>
        <w:t>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 xml:space="preserve">با این حدیث اعلام فرموده که دخالت </w:t>
      </w:r>
      <w:r>
        <w:rPr>
          <w:rFonts w:hint="cs"/>
          <w:rtl/>
        </w:rPr>
        <w:t xml:space="preserve">در آزادی افراد و محدود ساختن آنان بدون ضرورت، ظلمی است که میل دارد هنگامی که در قیامت به حضور خدا مشرّف می‌شود، از شرّ آن محفوظ بماند. اما وقتی عوامل غیرطبیعی در بازار دخالت </w:t>
      </w:r>
      <w:r w:rsidRPr="001672E7">
        <w:rPr>
          <w:rFonts w:hint="cs"/>
          <w:rtl/>
        </w:rPr>
        <w:t>نمودند و اشخاص سودجو به احتکار ارزاق پرداختند و قیمت اشیاء در دست عده</w:t>
      </w:r>
      <w:r>
        <w:rPr>
          <w:rtl/>
        </w:rPr>
        <w:t>‌</w:t>
      </w:r>
      <w:r w:rsidRPr="001672E7">
        <w:rPr>
          <w:rFonts w:hint="cs"/>
          <w:rtl/>
        </w:rPr>
        <w:t>ای قرار گرفت و به میل خود با آن بازی نمودند، در این صورت مصلحت عموم بر رعایت حفظ آزادی افراد مقدم</w:t>
      </w:r>
      <w:r>
        <w:rPr>
          <w:rtl/>
        </w:rPr>
        <w:t>‌</w:t>
      </w:r>
      <w:r w:rsidRPr="001672E7">
        <w:rPr>
          <w:rFonts w:hint="cs"/>
          <w:rtl/>
        </w:rPr>
        <w:t>تر است و به منظور حفظ مصلحت جامعه و تأمین نیاز آن و جلوگیری از سوء استفاده</w:t>
      </w:r>
      <w:r>
        <w:rPr>
          <w:rtl/>
        </w:rPr>
        <w:t>‌</w:t>
      </w:r>
      <w:r w:rsidRPr="001672E7">
        <w:rPr>
          <w:rFonts w:hint="cs"/>
          <w:rtl/>
        </w:rPr>
        <w:t>ی سودپرستان و طمع کاران، قیمت</w:t>
      </w:r>
      <w:r>
        <w:rPr>
          <w:rtl/>
        </w:rPr>
        <w:t>‌</w:t>
      </w:r>
      <w:r w:rsidRPr="001672E7">
        <w:rPr>
          <w:rFonts w:hint="cs"/>
          <w:rtl/>
        </w:rPr>
        <w:t>گذاری و نظارت بر قیمت جایز است که قواعد و اصول موجود نیز آن را تأیید می</w:t>
      </w:r>
      <w:r>
        <w:rPr>
          <w:rtl/>
        </w:rPr>
        <w:t>‌</w:t>
      </w:r>
      <w:r w:rsidRPr="001672E7">
        <w:rPr>
          <w:rFonts w:hint="cs"/>
          <w:rtl/>
        </w:rPr>
        <w:t>نمایند.</w:t>
      </w:r>
    </w:p>
    <w:p w:rsidR="0036715B" w:rsidRPr="001672E7" w:rsidRDefault="0036715B" w:rsidP="005D605F">
      <w:pPr>
        <w:pStyle w:val="af4"/>
        <w:rPr>
          <w:rtl/>
        </w:rPr>
      </w:pPr>
      <w:r w:rsidRPr="001672E7">
        <w:rPr>
          <w:rFonts w:hint="cs"/>
          <w:rtl/>
        </w:rPr>
        <w:t>معنای حدیث سابق این نیست که دخالت در تعیین قیمت اگر به منظور جلوگیری از ضرر و ظلم فاحش هم باشد باز جایز نیست</w:t>
      </w:r>
      <w:r>
        <w:rPr>
          <w:rFonts w:hint="cs"/>
          <w:rtl/>
        </w:rPr>
        <w:t>؛</w:t>
      </w:r>
      <w:r w:rsidRPr="001672E7">
        <w:rPr>
          <w:rFonts w:hint="cs"/>
          <w:rtl/>
        </w:rPr>
        <w:t xml:space="preserve"> بلکه علماء و محققین گفته</w:t>
      </w:r>
      <w:r>
        <w:rPr>
          <w:rtl/>
        </w:rPr>
        <w:t>‌</w:t>
      </w:r>
      <w:r w:rsidRPr="001672E7">
        <w:rPr>
          <w:rFonts w:hint="cs"/>
          <w:rtl/>
        </w:rPr>
        <w:t>اند: تعیین قیمت و دخالت در آن بر دو قسم است؛ یا ظلم است و حرام، و یا عدل است و جایز. هرگاه قیمت</w:t>
      </w:r>
      <w:r>
        <w:rPr>
          <w:rtl/>
        </w:rPr>
        <w:t>‌</w:t>
      </w:r>
      <w:r w:rsidRPr="001672E7">
        <w:rPr>
          <w:rFonts w:hint="cs"/>
          <w:rtl/>
        </w:rPr>
        <w:t>گذاری و تعیین آن از روی حق نباشد و ضرورتی آن را ایجاب ننماید و با این عمل</w:t>
      </w:r>
      <w:r>
        <w:rPr>
          <w:rFonts w:hint="cs"/>
          <w:rtl/>
        </w:rPr>
        <w:t>،</w:t>
      </w:r>
      <w:r w:rsidRPr="001672E7">
        <w:rPr>
          <w:rFonts w:hint="cs"/>
          <w:rtl/>
        </w:rPr>
        <w:t xml:space="preserve"> ظلم و زیانی متوجّه دیگران شود و مردم را به فروش اشیاء به قیمتی که بدان راضی نیستند مجبور سازند، در این صورت تعیین قیمت ناروا است؛ امّا وقتی که دخالت در امر قیمت و تعیین آن به منظور اجرای عدالت بین مردم باشد به نحوی که خریدار و فروشنده</w:t>
      </w:r>
      <w:r>
        <w:rPr>
          <w:rFonts w:hint="cs"/>
          <w:rtl/>
        </w:rPr>
        <w:t>،</w:t>
      </w:r>
      <w:r w:rsidRPr="001672E7">
        <w:rPr>
          <w:rFonts w:hint="cs"/>
          <w:rtl/>
        </w:rPr>
        <w:t xml:space="preserve"> ملزم به انجام معامله</w:t>
      </w:r>
      <w:r>
        <w:rPr>
          <w:rtl/>
        </w:rPr>
        <w:t>‌</w:t>
      </w:r>
      <w:r w:rsidRPr="001672E7">
        <w:rPr>
          <w:rFonts w:hint="cs"/>
          <w:rtl/>
        </w:rPr>
        <w:t>ی شرعی و پرهیز از تقلّب و خیانت و ربا شوند، در این صورت قیمت گذاری جایز و حتّی واجب هم می</w:t>
      </w:r>
      <w:r>
        <w:rPr>
          <w:rtl/>
        </w:rPr>
        <w:t>‌</w:t>
      </w:r>
      <w:r w:rsidRPr="001672E7">
        <w:rPr>
          <w:rFonts w:hint="cs"/>
          <w:rtl/>
        </w:rPr>
        <w:t>باشد. با این حساب، حدیث سابق در مورد قسم اول می</w:t>
      </w:r>
      <w:r>
        <w:rPr>
          <w:rtl/>
        </w:rPr>
        <w:t>‌</w:t>
      </w:r>
      <w:r w:rsidRPr="001672E7">
        <w:rPr>
          <w:rFonts w:hint="cs"/>
          <w:rtl/>
        </w:rPr>
        <w:t>باشد.</w:t>
      </w:r>
    </w:p>
    <w:p w:rsidR="0036715B" w:rsidRPr="001672E7" w:rsidRDefault="0036715B" w:rsidP="005D605F">
      <w:pPr>
        <w:pStyle w:val="af4"/>
        <w:rPr>
          <w:rtl/>
        </w:rPr>
      </w:pPr>
      <w:r w:rsidRPr="001672E7">
        <w:rPr>
          <w:rFonts w:hint="cs"/>
          <w:rtl/>
        </w:rPr>
        <w:t>امّا وقتی مردم</w:t>
      </w:r>
      <w:r>
        <w:rPr>
          <w:rFonts w:hint="cs"/>
          <w:rtl/>
        </w:rPr>
        <w:t>،</w:t>
      </w:r>
      <w:r w:rsidRPr="001672E7">
        <w:rPr>
          <w:rFonts w:hint="cs"/>
          <w:rtl/>
        </w:rPr>
        <w:t xml:space="preserve"> کالای خود را به صورت متعارف و بدون ظلم در اختیار مشتری قرار دهند، ولی قیمت</w:t>
      </w:r>
      <w:r>
        <w:rPr>
          <w:rtl/>
        </w:rPr>
        <w:t>‌</w:t>
      </w:r>
      <w:r w:rsidRPr="001672E7">
        <w:rPr>
          <w:rFonts w:hint="cs"/>
          <w:rtl/>
        </w:rPr>
        <w:t>ها به خاطر کمبود کالا و یا ازدیاد جمعیّت بالا رود، این موضوع در اختیار خدا است؛ اجبار مردم به فروش کالا به قیمت معیّن، اجباری است ناحق و حرام.</w:t>
      </w:r>
    </w:p>
    <w:p w:rsidR="0036715B" w:rsidRPr="001672E7" w:rsidRDefault="0036715B" w:rsidP="005D605F">
      <w:pPr>
        <w:pStyle w:val="af4"/>
        <w:rPr>
          <w:rtl/>
        </w:rPr>
      </w:pPr>
      <w:r w:rsidRPr="001672E7">
        <w:rPr>
          <w:rFonts w:hint="cs"/>
          <w:rtl/>
        </w:rPr>
        <w:t>امّا در مورد قسم دوّم که فروشنده کالای مورد نیاز مردم را احتکار نماید و جز به قیمت گزاف آن را به فروش نرساند، لازم است که او را مجبور نمایند که آن را با قیمت متداول و نرخ مشابه روز در اختیار مردم قرار دهد. دخالت در امر قیمت</w:t>
      </w:r>
      <w:r>
        <w:rPr>
          <w:rtl/>
        </w:rPr>
        <w:t>‌</w:t>
      </w:r>
      <w:r w:rsidRPr="001672E7">
        <w:rPr>
          <w:rFonts w:hint="cs"/>
          <w:rtl/>
        </w:rPr>
        <w:t xml:space="preserve"> جز الزام صاحب کالا به فروش آن به قیمت مشابه، معنای دیگری ندارد و این دخالت چون الزام به رعایت عدل است و هر مسلمانی مکلّف به اجرای آن است، جایز و مباح می</w:t>
      </w:r>
      <w:r>
        <w:rPr>
          <w:rtl/>
        </w:rPr>
        <w:t>‌</w:t>
      </w:r>
      <w:r w:rsidRPr="001672E7">
        <w:rPr>
          <w:rFonts w:hint="cs"/>
          <w:rtl/>
        </w:rPr>
        <w:t>باشد.</w:t>
      </w:r>
    </w:p>
    <w:p w:rsidR="00792166" w:rsidRDefault="0036715B" w:rsidP="005D605F">
      <w:pPr>
        <w:pStyle w:val="af4"/>
        <w:rPr>
          <w:rtl/>
        </w:rPr>
      </w:pPr>
      <w:r w:rsidRPr="001672E7">
        <w:rPr>
          <w:rFonts w:hint="cs"/>
          <w:rtl/>
        </w:rPr>
        <w:t>و از دیدگاه اسلام، احتکار کننده ملعون است؛ هر چند اسلام به آزادی افراد در خرید و فروش احترام می</w:t>
      </w:r>
      <w:r>
        <w:rPr>
          <w:rtl/>
        </w:rPr>
        <w:t>‌</w:t>
      </w:r>
      <w:r w:rsidRPr="001672E7">
        <w:rPr>
          <w:rFonts w:hint="cs"/>
          <w:rtl/>
        </w:rPr>
        <w:t>گذارد و آن را تضمین می</w:t>
      </w:r>
      <w:r>
        <w:rPr>
          <w:rtl/>
        </w:rPr>
        <w:t>‌</w:t>
      </w:r>
      <w:r w:rsidRPr="001672E7">
        <w:rPr>
          <w:rFonts w:hint="cs"/>
          <w:rtl/>
        </w:rPr>
        <w:t>کند تا استعدادها با هم برخورد کنند و شکوفا شوند، امّا به شدّت با خود خواهی و طمع افرادی که می</w:t>
      </w:r>
      <w:r>
        <w:rPr>
          <w:rtl/>
        </w:rPr>
        <w:t>‌</w:t>
      </w:r>
      <w:r w:rsidRPr="001672E7">
        <w:rPr>
          <w:rFonts w:hint="cs"/>
          <w:rtl/>
        </w:rPr>
        <w:t>خواهند به حساب دیگران ثروت و مال به دست آورند و قوت و مایحتاج ضروری عموم را وسیله</w:t>
      </w:r>
      <w:r>
        <w:rPr>
          <w:rtl/>
        </w:rPr>
        <w:t>‌</w:t>
      </w:r>
      <w:r w:rsidRPr="001672E7">
        <w:rPr>
          <w:rFonts w:hint="cs"/>
          <w:rtl/>
        </w:rPr>
        <w:t>ی نیل به این هدف شوم قرار دهند، مخالفت و مبارزه می</w:t>
      </w:r>
      <w:r>
        <w:rPr>
          <w:rtl/>
        </w:rPr>
        <w:t>‌</w:t>
      </w:r>
      <w:r w:rsidRPr="001672E7">
        <w:rPr>
          <w:rFonts w:hint="cs"/>
          <w:rtl/>
        </w:rPr>
        <w:t>نماید. به همین خاطر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با جملات کوبنده</w:t>
      </w:r>
      <w:r>
        <w:rPr>
          <w:rFonts w:hint="cs"/>
          <w:rtl/>
        </w:rPr>
        <w:t>،</w:t>
      </w:r>
      <w:r w:rsidRPr="001672E7">
        <w:rPr>
          <w:rFonts w:hint="cs"/>
          <w:rtl/>
        </w:rPr>
        <w:t xml:space="preserve"> احتکار کنندگان را مورد انتقاد قرار داده و از احتکار نهی فرموده است</w:t>
      </w:r>
      <w:r w:rsidR="00823527">
        <w:rPr>
          <w:rFonts w:hint="cs"/>
          <w:rtl/>
        </w:rPr>
        <w:t>].</w:t>
      </w:r>
    </w:p>
    <w:p w:rsidR="00792166" w:rsidRDefault="00FC5E6F" w:rsidP="00E90098">
      <w:pPr>
        <w:pStyle w:val="af4"/>
        <w:rPr>
          <w:rtl/>
        </w:rPr>
      </w:pPr>
      <w:r w:rsidRPr="002E669F">
        <w:rPr>
          <w:rStyle w:val="Charf0"/>
          <w:rFonts w:hint="cs"/>
          <w:rtl/>
        </w:rPr>
        <w:t xml:space="preserve">س: </w:t>
      </w:r>
      <w:r w:rsidR="0036715B" w:rsidRPr="001672E7">
        <w:rPr>
          <w:rFonts w:hint="cs"/>
          <w:rtl/>
        </w:rPr>
        <w:t>حکم احتکار در مواد غذایی و خوراکی</w:t>
      </w:r>
      <w:r w:rsidR="0036715B">
        <w:rPr>
          <w:rtl/>
        </w:rPr>
        <w:t>‌</w:t>
      </w:r>
      <w:r w:rsidR="0036715B" w:rsidRPr="001672E7">
        <w:rPr>
          <w:rFonts w:hint="cs"/>
          <w:rtl/>
        </w:rPr>
        <w:t>ها چیست؟</w:t>
      </w:r>
    </w:p>
    <w:p w:rsidR="0036715B" w:rsidRPr="001672E7" w:rsidRDefault="00FC5E6F" w:rsidP="00E90098">
      <w:pPr>
        <w:pStyle w:val="af4"/>
        <w:rPr>
          <w:rtl/>
        </w:rPr>
      </w:pPr>
      <w:r w:rsidRPr="002E669F">
        <w:rPr>
          <w:rStyle w:val="Charf0"/>
          <w:rFonts w:hint="cs"/>
          <w:rtl/>
        </w:rPr>
        <w:t xml:space="preserve">ج: </w:t>
      </w:r>
      <w:r w:rsidR="0036715B" w:rsidRPr="001672E7">
        <w:rPr>
          <w:rFonts w:hint="cs"/>
          <w:rtl/>
        </w:rPr>
        <w:t>اگر احتکار در شهری صورت گرفت که به مردمان آنجا ضرر و زیان وارد می</w:t>
      </w:r>
      <w:r w:rsidR="0036715B">
        <w:rPr>
          <w:rtl/>
        </w:rPr>
        <w:t>‌</w:t>
      </w:r>
      <w:r w:rsidR="0036715B" w:rsidRPr="001672E7">
        <w:rPr>
          <w:rFonts w:hint="cs"/>
          <w:rtl/>
        </w:rPr>
        <w:t>آورد، در آن صورت احتکار در مواد غذایی و خوراکی</w:t>
      </w:r>
      <w:r w:rsidR="0036715B">
        <w:rPr>
          <w:rtl/>
        </w:rPr>
        <w:t>‌</w:t>
      </w:r>
      <w:r w:rsidR="0036715B" w:rsidRPr="001672E7">
        <w:rPr>
          <w:rFonts w:hint="cs"/>
          <w:rtl/>
        </w:rPr>
        <w:t>های انسان</w:t>
      </w:r>
      <w:r w:rsidR="0036715B">
        <w:rPr>
          <w:rtl/>
        </w:rPr>
        <w:t>‌</w:t>
      </w:r>
      <w:r w:rsidR="0036715B" w:rsidRPr="001672E7">
        <w:rPr>
          <w:rFonts w:hint="cs"/>
          <w:rtl/>
        </w:rPr>
        <w:t>ها و حیوانات، درست نمی</w:t>
      </w:r>
      <w:r w:rsidR="0036715B">
        <w:rPr>
          <w:rtl/>
        </w:rPr>
        <w:t>‌</w:t>
      </w:r>
      <w:r w:rsidR="0036715B" w:rsidRPr="001672E7">
        <w:rPr>
          <w:rFonts w:hint="cs"/>
          <w:rtl/>
        </w:rPr>
        <w:t>باشد.</w:t>
      </w:r>
    </w:p>
    <w:p w:rsidR="0036715B" w:rsidRPr="001C3CBC" w:rsidRDefault="0036715B" w:rsidP="005D605F">
      <w:pPr>
        <w:pStyle w:val="af4"/>
        <w:rPr>
          <w:spacing w:val="-2"/>
          <w:rtl/>
        </w:rPr>
      </w:pPr>
      <w:r w:rsidRPr="001C3CBC">
        <w:rPr>
          <w:rFonts w:hint="cs"/>
          <w:spacing w:val="-2"/>
          <w:rtl/>
        </w:rPr>
        <w:t>[احتکار آن است که تاجر، کالایی را انبار کند تا قیمت فروش آن بالا رود. احتکار از خصلت خود بینی برخاسته است؛ دارنده</w:t>
      </w:r>
      <w:r w:rsidRPr="001C3CBC">
        <w:rPr>
          <w:spacing w:val="-2"/>
          <w:rtl/>
        </w:rPr>
        <w:t>‌</w:t>
      </w:r>
      <w:r w:rsidRPr="001C3CBC">
        <w:rPr>
          <w:rFonts w:hint="cs"/>
          <w:spacing w:val="-2"/>
          <w:rtl/>
        </w:rPr>
        <w:t>ی چنین صفتی به ضرر و زیانی که بر عموم مردم وارد می</w:t>
      </w:r>
      <w:r w:rsidRPr="001C3CBC">
        <w:rPr>
          <w:spacing w:val="-2"/>
          <w:rtl/>
        </w:rPr>
        <w:t>‌</w:t>
      </w:r>
      <w:r w:rsidRPr="001C3CBC">
        <w:rPr>
          <w:rFonts w:hint="cs"/>
          <w:spacing w:val="-2"/>
          <w:rtl/>
        </w:rPr>
        <w:t>شود توجّهی ندارد؛ فقط در فکر و اندیشه</w:t>
      </w:r>
      <w:r w:rsidRPr="001C3CBC">
        <w:rPr>
          <w:spacing w:val="-2"/>
          <w:rtl/>
        </w:rPr>
        <w:t>‌</w:t>
      </w:r>
      <w:r w:rsidRPr="001C3CBC">
        <w:rPr>
          <w:rFonts w:hint="cs"/>
          <w:spacing w:val="-2"/>
          <w:rtl/>
        </w:rPr>
        <w:t>ی آن است که خود به سودهای سرشاری نایل آید. هنگامی که تاجری تنها فروشنده</w:t>
      </w:r>
      <w:r w:rsidRPr="001C3CBC">
        <w:rPr>
          <w:spacing w:val="-2"/>
          <w:rtl/>
        </w:rPr>
        <w:t>‌</w:t>
      </w:r>
      <w:r w:rsidRPr="001C3CBC">
        <w:rPr>
          <w:rFonts w:hint="cs"/>
          <w:spacing w:val="-2"/>
          <w:rtl/>
        </w:rPr>
        <w:t xml:space="preserve">ی نوع خاصّی از کالا باشد یا گروهی از تاجران با هم تبانی کنند که با مخفی و حبس کردن کالا، سبب شوند مردم به آن </w:t>
      </w:r>
      <w:r w:rsidRPr="001C3CBC">
        <w:rPr>
          <w:spacing w:val="-2"/>
          <w:rtl/>
        </w:rPr>
        <w:t>‌</w:t>
      </w:r>
      <w:r w:rsidRPr="001C3CBC">
        <w:rPr>
          <w:rFonts w:hint="cs"/>
          <w:spacing w:val="-2"/>
          <w:rtl/>
        </w:rPr>
        <w:t>نیاز شدید پیدا کنند؛ سپس قیمت کالا را بالا ببرند و هر چند بخواهند بر قیمت آن بیافزایند؛ در این صورت احتکار کمرشکن خواهد بود و این همان شیوه</w:t>
      </w:r>
      <w:r w:rsidRPr="001C3CBC">
        <w:rPr>
          <w:spacing w:val="-2"/>
          <w:rtl/>
        </w:rPr>
        <w:t>‌</w:t>
      </w:r>
      <w:r w:rsidRPr="001C3CBC">
        <w:rPr>
          <w:rFonts w:hint="cs"/>
          <w:spacing w:val="-2"/>
          <w:rtl/>
        </w:rPr>
        <w:t>ی نظام سرمایه داری است که عملکرد آن بر دو پایه</w:t>
      </w:r>
      <w:r w:rsidRPr="001C3CBC">
        <w:rPr>
          <w:spacing w:val="-2"/>
          <w:rtl/>
        </w:rPr>
        <w:t>‌</w:t>
      </w:r>
      <w:r w:rsidRPr="001C3CBC">
        <w:rPr>
          <w:rFonts w:hint="cs"/>
          <w:spacing w:val="-2"/>
          <w:rtl/>
        </w:rPr>
        <w:t xml:space="preserve">ی اصلی استوار است: 1 ) </w:t>
      </w:r>
      <w:r w:rsidRPr="002E669F">
        <w:rPr>
          <w:rStyle w:val="Charf0"/>
          <w:rFonts w:hint="cs"/>
          <w:rtl/>
        </w:rPr>
        <w:t>ربا</w:t>
      </w:r>
      <w:r w:rsidRPr="001C3CBC">
        <w:rPr>
          <w:rFonts w:hint="cs"/>
          <w:spacing w:val="-2"/>
          <w:rtl/>
        </w:rPr>
        <w:t xml:space="preserve">؛ 2 ) </w:t>
      </w:r>
      <w:r w:rsidRPr="002E669F">
        <w:rPr>
          <w:rStyle w:val="Charf0"/>
          <w:rFonts w:hint="cs"/>
          <w:rtl/>
        </w:rPr>
        <w:t>احتکار</w:t>
      </w:r>
      <w:r w:rsidRPr="001C3CBC">
        <w:rPr>
          <w:rFonts w:hint="cs"/>
          <w:spacing w:val="-2"/>
          <w:rtl/>
        </w:rPr>
        <w:t>.</w:t>
      </w:r>
    </w:p>
    <w:p w:rsidR="0036715B" w:rsidRPr="001672E7" w:rsidRDefault="0036715B" w:rsidP="005D605F">
      <w:pPr>
        <w:pStyle w:val="af4"/>
        <w:rPr>
          <w:rtl/>
        </w:rPr>
      </w:pPr>
      <w:r w:rsidRPr="001672E7">
        <w:rPr>
          <w:rFonts w:hint="cs"/>
          <w:rtl/>
        </w:rPr>
        <w:t>و علماء و صاحب نظران فقهی، بر سر دو موضوع با همدیگر اختلاف نظر دارند:</w:t>
      </w:r>
    </w:p>
    <w:p w:rsidR="0036715B" w:rsidRPr="001672E7" w:rsidRDefault="0036715B" w:rsidP="005D605F">
      <w:pPr>
        <w:pStyle w:val="af4"/>
        <w:rPr>
          <w:rtl/>
        </w:rPr>
      </w:pPr>
      <w:r w:rsidRPr="001672E7">
        <w:rPr>
          <w:rFonts w:hint="cs"/>
          <w:rtl/>
        </w:rPr>
        <w:t>جنس کالایی که احتکار می</w:t>
      </w:r>
      <w:r>
        <w:rPr>
          <w:rtl/>
        </w:rPr>
        <w:t>‌</w:t>
      </w:r>
      <w:r w:rsidRPr="001672E7">
        <w:rPr>
          <w:rFonts w:hint="cs"/>
          <w:rtl/>
        </w:rPr>
        <w:t>شود.</w:t>
      </w:r>
    </w:p>
    <w:p w:rsidR="0036715B" w:rsidRPr="001672E7" w:rsidRDefault="0036715B" w:rsidP="005D605F">
      <w:pPr>
        <w:pStyle w:val="af4"/>
        <w:rPr>
          <w:rtl/>
        </w:rPr>
      </w:pPr>
      <w:r w:rsidRPr="001672E7">
        <w:rPr>
          <w:rFonts w:hint="cs"/>
          <w:rtl/>
        </w:rPr>
        <w:t>زمان و برهه</w:t>
      </w:r>
      <w:r>
        <w:rPr>
          <w:rtl/>
        </w:rPr>
        <w:t>‌</w:t>
      </w:r>
      <w:r w:rsidRPr="001672E7">
        <w:rPr>
          <w:rFonts w:hint="cs"/>
          <w:rtl/>
        </w:rPr>
        <w:t>ای که کالا را احتکار می</w:t>
      </w:r>
      <w:r>
        <w:rPr>
          <w:rtl/>
        </w:rPr>
        <w:t>‌</w:t>
      </w:r>
      <w:r w:rsidRPr="001672E7">
        <w:rPr>
          <w:rFonts w:hint="cs"/>
          <w:rtl/>
        </w:rPr>
        <w:t>کنند.</w:t>
      </w:r>
    </w:p>
    <w:p w:rsidR="0036715B" w:rsidRPr="001672E7" w:rsidRDefault="0036715B" w:rsidP="00E90098">
      <w:pPr>
        <w:pStyle w:val="af4"/>
        <w:rPr>
          <w:rtl/>
        </w:rPr>
      </w:pPr>
      <w:r w:rsidRPr="001672E7">
        <w:rPr>
          <w:rFonts w:hint="cs"/>
          <w:rtl/>
        </w:rPr>
        <w:t>برخی از فقیهان احتکار را فقط در خوردنی</w:t>
      </w:r>
      <w:r>
        <w:rPr>
          <w:rtl/>
        </w:rPr>
        <w:t>‌</w:t>
      </w:r>
      <w:r w:rsidRPr="001672E7">
        <w:rPr>
          <w:rFonts w:hint="cs"/>
          <w:rtl/>
        </w:rPr>
        <w:t>ها و اطعمه حرام دانسته</w:t>
      </w:r>
      <w:r>
        <w:rPr>
          <w:rtl/>
        </w:rPr>
        <w:t>‌</w:t>
      </w:r>
      <w:r w:rsidRPr="001672E7">
        <w:rPr>
          <w:rFonts w:hint="cs"/>
          <w:rtl/>
        </w:rPr>
        <w:t>اند. و برخی دیگر بر این باورند که احتکار تمام نیازمندی</w:t>
      </w:r>
      <w:r>
        <w:rPr>
          <w:rtl/>
        </w:rPr>
        <w:t>‌</w:t>
      </w:r>
      <w:r w:rsidRPr="001672E7">
        <w:rPr>
          <w:rFonts w:hint="cs"/>
          <w:rtl/>
        </w:rPr>
        <w:t>های انسان، خواه طعام باشد یا دارو، لباس، یا ابزار درسی و خانگی، یا شغلی و امثال این</w:t>
      </w:r>
      <w:r>
        <w:rPr>
          <w:rtl/>
        </w:rPr>
        <w:t>‌</w:t>
      </w:r>
      <w:r w:rsidRPr="001672E7">
        <w:rPr>
          <w:rFonts w:hint="cs"/>
          <w:rtl/>
        </w:rPr>
        <w:t>ها را شامل می</w:t>
      </w:r>
      <w:r>
        <w:rPr>
          <w:rtl/>
        </w:rPr>
        <w:t>‌</w:t>
      </w:r>
      <w:r w:rsidRPr="001672E7">
        <w:rPr>
          <w:rFonts w:hint="cs"/>
          <w:rtl/>
        </w:rPr>
        <w:t>شود. دلی</w:t>
      </w:r>
      <w:r>
        <w:rPr>
          <w:rFonts w:hint="cs"/>
          <w:rtl/>
        </w:rPr>
        <w:t>ل</w:t>
      </w:r>
      <w:r w:rsidRPr="001672E7">
        <w:rPr>
          <w:rFonts w:hint="cs"/>
          <w:rtl/>
        </w:rPr>
        <w:t xml:space="preserve"> آن عمومیّت حدیث پیامبر گرامی اسلام است که می</w:t>
      </w:r>
      <w:r>
        <w:rPr>
          <w:rtl/>
        </w:rPr>
        <w:t>‌</w:t>
      </w:r>
      <w:r w:rsidRPr="001672E7">
        <w:rPr>
          <w:rFonts w:hint="cs"/>
          <w:rtl/>
        </w:rPr>
        <w:t>فرماید: «</w:t>
      </w:r>
      <w:r w:rsidRPr="00E90098">
        <w:rPr>
          <w:rStyle w:val="Char1"/>
          <w:rFonts w:hint="cs"/>
          <w:rtl/>
        </w:rPr>
        <w:t>لا یحتکر الا خاطی</w:t>
      </w:r>
      <w:r w:rsidRPr="001672E7">
        <w:rPr>
          <w:rFonts w:hint="cs"/>
          <w:rtl/>
        </w:rPr>
        <w:t>»</w:t>
      </w:r>
      <w:r w:rsidR="00E90098">
        <w:rPr>
          <w:rFonts w:hint="cs"/>
          <w:rtl/>
        </w:rPr>
        <w:t>؟</w:t>
      </w:r>
      <w:r w:rsidRPr="001672E7">
        <w:rPr>
          <w:rFonts w:hint="cs"/>
          <w:rtl/>
        </w:rPr>
        <w:t>؛ «</w:t>
      </w:r>
      <w:r w:rsidRPr="00E90098">
        <w:rPr>
          <w:rFonts w:hint="cs"/>
          <w:rtl/>
        </w:rPr>
        <w:t>تنها خطاکار است که احتکار می</w:t>
      </w:r>
      <w:r w:rsidRPr="00E90098">
        <w:rPr>
          <w:rtl/>
        </w:rPr>
        <w:t>‌</w:t>
      </w:r>
      <w:r w:rsidRPr="00E90098">
        <w:rPr>
          <w:rFonts w:hint="cs"/>
          <w:rtl/>
        </w:rPr>
        <w:t>کند</w:t>
      </w:r>
      <w:r w:rsidRPr="001672E7">
        <w:rPr>
          <w:rFonts w:hint="cs"/>
          <w:rtl/>
        </w:rPr>
        <w:t>» مسلم</w:t>
      </w:r>
      <w:r>
        <w:rPr>
          <w:rFonts w:hint="cs"/>
          <w:rtl/>
        </w:rPr>
        <w:t>.</w:t>
      </w:r>
    </w:p>
    <w:p w:rsidR="0036715B" w:rsidRPr="001672E7" w:rsidRDefault="0036715B" w:rsidP="005D605F">
      <w:pPr>
        <w:pStyle w:val="af4"/>
        <w:rPr>
          <w:rtl/>
        </w:rPr>
      </w:pPr>
      <w:r w:rsidRPr="001672E7">
        <w:rPr>
          <w:rFonts w:hint="cs"/>
          <w:rtl/>
        </w:rPr>
        <w:t>و ورود نصوص بر ممنوعیّت احتکار در طعام و تهدید شریعت</w:t>
      </w:r>
      <w:r>
        <w:rPr>
          <w:rFonts w:hint="cs"/>
          <w:rtl/>
        </w:rPr>
        <w:t>،</w:t>
      </w:r>
      <w:r w:rsidRPr="001672E7">
        <w:rPr>
          <w:rFonts w:hint="cs"/>
          <w:rtl/>
        </w:rPr>
        <w:t xml:space="preserve"> فقط در آن، هیچ گونه منافاتی با عمومیّت حدیث ندارد. و همچنین ممنوعیّت احتکار دلیلی ندارد جز همان زیان رساندن به عموم مردم در اثر انبار کردن کالای مورد نیاز</w:t>
      </w:r>
      <w:r>
        <w:rPr>
          <w:rFonts w:hint="cs"/>
          <w:rtl/>
        </w:rPr>
        <w:t>.</w:t>
      </w:r>
      <w:r w:rsidRPr="001672E7">
        <w:rPr>
          <w:rFonts w:hint="cs"/>
          <w:rtl/>
        </w:rPr>
        <w:t xml:space="preserve"> نیازمندی انسان به ویژه در این عصر، تنها در طعام خلاصه نمی</w:t>
      </w:r>
      <w:r>
        <w:rPr>
          <w:rtl/>
        </w:rPr>
        <w:t>‌</w:t>
      </w:r>
      <w:r w:rsidRPr="001672E7">
        <w:rPr>
          <w:rFonts w:hint="cs"/>
          <w:rtl/>
        </w:rPr>
        <w:t>شود، بلکه امروزه انسان به خوردن، آشامیدن، لباس، مسکن، لوازم تعلیم و تعلّم، دارو، وسایل حمل و نقل، وسایل ارتباطی و ... نیازمند است؛ بنابراین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می</w:t>
      </w:r>
      <w:r>
        <w:rPr>
          <w:rtl/>
        </w:rPr>
        <w:t>‌</w:t>
      </w:r>
      <w:r w:rsidRPr="001672E7">
        <w:rPr>
          <w:rFonts w:hint="cs"/>
          <w:rtl/>
        </w:rPr>
        <w:t>گوید: «</w:t>
      </w:r>
      <w:r w:rsidRPr="00E90098">
        <w:rPr>
          <w:rStyle w:val="Char1"/>
          <w:rFonts w:hint="cs"/>
          <w:rtl/>
        </w:rPr>
        <w:t>کل ما اضرّ بالناس حبسهِ فهو احتکار</w:t>
      </w:r>
      <w:r w:rsidRPr="001672E7">
        <w:rPr>
          <w:rFonts w:hint="cs"/>
          <w:rtl/>
        </w:rPr>
        <w:t xml:space="preserve">»؛ </w:t>
      </w:r>
      <w:r>
        <w:rPr>
          <w:rFonts w:hint="cs"/>
          <w:rtl/>
        </w:rPr>
        <w:t>«</w:t>
      </w:r>
      <w:r w:rsidRPr="00E90098">
        <w:rPr>
          <w:rFonts w:hint="cs"/>
          <w:rtl/>
        </w:rPr>
        <w:t>انبار کردن هر چیزی که به مردم زیان برساند، احتکار نامیده می</w:t>
      </w:r>
      <w:r w:rsidRPr="00E90098">
        <w:rPr>
          <w:rtl/>
        </w:rPr>
        <w:t>‌</w:t>
      </w:r>
      <w:r w:rsidRPr="00E90098">
        <w:rPr>
          <w:rFonts w:hint="cs"/>
          <w:rtl/>
        </w:rPr>
        <w:t>شود</w:t>
      </w:r>
      <w:r w:rsidRPr="001672E7">
        <w:rPr>
          <w:rFonts w:hint="cs"/>
          <w:rtl/>
        </w:rPr>
        <w:t>».</w:t>
      </w:r>
    </w:p>
    <w:p w:rsidR="0036715B" w:rsidRPr="001672E7" w:rsidRDefault="0036715B" w:rsidP="005D605F">
      <w:pPr>
        <w:pStyle w:val="af4"/>
        <w:rPr>
          <w:rtl/>
        </w:rPr>
      </w:pPr>
      <w:r w:rsidRPr="001672E7">
        <w:rPr>
          <w:rFonts w:hint="cs"/>
          <w:rtl/>
        </w:rPr>
        <w:t>هر اندازه نیازمندی انسان به چیزی شدیدتر باشد، گناه احتکار آن، به مراتب شدیدتر است که در مقدّمه</w:t>
      </w:r>
      <w:r>
        <w:rPr>
          <w:rtl/>
        </w:rPr>
        <w:t>‌</w:t>
      </w:r>
      <w:r w:rsidRPr="001672E7">
        <w:rPr>
          <w:rFonts w:hint="cs"/>
          <w:rtl/>
        </w:rPr>
        <w:t>ی نیازمندی</w:t>
      </w:r>
      <w:r>
        <w:rPr>
          <w:rtl/>
        </w:rPr>
        <w:t>‌</w:t>
      </w:r>
      <w:r w:rsidRPr="001672E7">
        <w:rPr>
          <w:rFonts w:hint="cs"/>
          <w:rtl/>
        </w:rPr>
        <w:t>ها، طعام و خوراکی قرار دارد و نیاز به قوت</w:t>
      </w:r>
      <w:r>
        <w:rPr>
          <w:rtl/>
        </w:rPr>
        <w:t>‌</w:t>
      </w:r>
      <w:r w:rsidRPr="001672E7">
        <w:rPr>
          <w:rFonts w:hint="cs"/>
          <w:rtl/>
        </w:rPr>
        <w:t>های ضروری از دیگر اطعمه و مواد غذایی مهم</w:t>
      </w:r>
      <w:r>
        <w:rPr>
          <w:rtl/>
        </w:rPr>
        <w:t>‌</w:t>
      </w:r>
      <w:r w:rsidRPr="001672E7">
        <w:rPr>
          <w:rFonts w:hint="cs"/>
          <w:rtl/>
        </w:rPr>
        <w:t>تر است.</w:t>
      </w:r>
    </w:p>
    <w:p w:rsidR="0036715B" w:rsidRPr="001672E7" w:rsidRDefault="0036715B" w:rsidP="005D605F">
      <w:pPr>
        <w:pStyle w:val="af4"/>
        <w:rPr>
          <w:rtl/>
        </w:rPr>
      </w:pPr>
      <w:r w:rsidRPr="001672E7">
        <w:rPr>
          <w:rFonts w:hint="cs"/>
          <w:rtl/>
        </w:rPr>
        <w:t>و امروزه وجود داروها و پوشاک نیز برای زندگی ما امری لازم و ضروری است. نیازهای انسان، بر حسب پیشرفت زندگی تغییر می</w:t>
      </w:r>
      <w:r>
        <w:rPr>
          <w:rtl/>
        </w:rPr>
        <w:t>‌</w:t>
      </w:r>
      <w:r w:rsidRPr="001672E7">
        <w:rPr>
          <w:rFonts w:hint="cs"/>
          <w:rtl/>
        </w:rPr>
        <w:t>کند، تا آنجا که امروزه بعضی از وسایل و لوازم رفاهی و تجمّلی از نیازهای اساسی زندگی هستند و بعضی نیازها به یک امر ضروری تبدیل شده</w:t>
      </w:r>
      <w:r>
        <w:rPr>
          <w:rtl/>
        </w:rPr>
        <w:t>‌</w:t>
      </w:r>
      <w:r w:rsidRPr="001672E7">
        <w:rPr>
          <w:rFonts w:hint="cs"/>
          <w:rtl/>
        </w:rPr>
        <w:t>اند.</w:t>
      </w:r>
    </w:p>
    <w:p w:rsidR="0036715B" w:rsidRPr="001672E7" w:rsidRDefault="0036715B" w:rsidP="005D605F">
      <w:pPr>
        <w:pStyle w:val="af4"/>
        <w:rPr>
          <w:rtl/>
        </w:rPr>
      </w:pPr>
      <w:r w:rsidRPr="001672E7">
        <w:rPr>
          <w:rFonts w:hint="cs"/>
          <w:rtl/>
        </w:rPr>
        <w:t>وقت و زمان احتکار نیز مورد اختلاف علماء و صاحب نظران فقهی است. برخی از فقیهان احتکار را در تمام او</w:t>
      </w:r>
      <w:r>
        <w:rPr>
          <w:rFonts w:hint="cs"/>
          <w:rtl/>
        </w:rPr>
        <w:t>ق</w:t>
      </w:r>
      <w:r w:rsidRPr="001672E7">
        <w:rPr>
          <w:rFonts w:hint="cs"/>
          <w:rtl/>
        </w:rPr>
        <w:t>ات ممنوع دانسته</w:t>
      </w:r>
      <w:r>
        <w:rPr>
          <w:rtl/>
        </w:rPr>
        <w:t>‌</w:t>
      </w:r>
      <w:r w:rsidRPr="001672E7">
        <w:rPr>
          <w:rFonts w:hint="cs"/>
          <w:rtl/>
        </w:rPr>
        <w:t>اند و میان وقت تنگ و وقت فراخ، تفاوت نگذاشته</w:t>
      </w:r>
      <w:r>
        <w:rPr>
          <w:rtl/>
        </w:rPr>
        <w:t>‌</w:t>
      </w:r>
      <w:r w:rsidRPr="001672E7">
        <w:rPr>
          <w:rFonts w:hint="cs"/>
          <w:rtl/>
        </w:rPr>
        <w:t>اند.</w:t>
      </w:r>
    </w:p>
    <w:p w:rsidR="00792166" w:rsidRDefault="0036715B" w:rsidP="005D605F">
      <w:pPr>
        <w:pStyle w:val="af4"/>
        <w:rPr>
          <w:rtl/>
        </w:rPr>
      </w:pPr>
      <w:r w:rsidRPr="001672E7">
        <w:rPr>
          <w:rFonts w:hint="cs"/>
          <w:rtl/>
        </w:rPr>
        <w:t>و برخی نیز بر این باورند که احتکار زمانی ممنوع می</w:t>
      </w:r>
      <w:r>
        <w:rPr>
          <w:rtl/>
        </w:rPr>
        <w:t>‌</w:t>
      </w:r>
      <w:r w:rsidRPr="001672E7">
        <w:rPr>
          <w:rFonts w:hint="cs"/>
          <w:rtl/>
        </w:rPr>
        <w:t>باشد که طعام مورد نیاز مردم</w:t>
      </w:r>
      <w:r>
        <w:rPr>
          <w:rFonts w:hint="cs"/>
          <w:rtl/>
        </w:rPr>
        <w:t>،</w:t>
      </w:r>
      <w:r w:rsidRPr="001672E7">
        <w:rPr>
          <w:rFonts w:hint="cs"/>
          <w:rtl/>
        </w:rPr>
        <w:t xml:space="preserve"> کمیاب باشد و تأخیر در فروش آن ضرر به مردم وارد آورد</w:t>
      </w:r>
      <w:r w:rsidR="00823527">
        <w:rPr>
          <w:rFonts w:hint="cs"/>
          <w:rtl/>
        </w:rPr>
        <w:t>].</w:t>
      </w:r>
    </w:p>
    <w:p w:rsidR="00792166" w:rsidRDefault="00FC5E6F" w:rsidP="00E90098">
      <w:pPr>
        <w:pStyle w:val="af4"/>
        <w:rPr>
          <w:rtl/>
        </w:rPr>
      </w:pPr>
      <w:r w:rsidRPr="002E669F">
        <w:rPr>
          <w:rStyle w:val="Charf0"/>
          <w:rFonts w:hint="cs"/>
          <w:rtl/>
        </w:rPr>
        <w:t xml:space="preserve">س: </w:t>
      </w:r>
      <w:r w:rsidR="0036715B" w:rsidRPr="001672E7">
        <w:rPr>
          <w:rFonts w:hint="cs"/>
          <w:rtl/>
        </w:rPr>
        <w:t>اگر فردی محصولات زمین خویش را نگهداری کرد؛ یا مواد غذایی و خوراکی</w:t>
      </w:r>
      <w:r w:rsidR="0036715B">
        <w:rPr>
          <w:rtl/>
        </w:rPr>
        <w:t>‌</w:t>
      </w:r>
      <w:r w:rsidR="0036715B" w:rsidRPr="001672E7">
        <w:rPr>
          <w:rFonts w:hint="cs"/>
          <w:rtl/>
        </w:rPr>
        <w:t>هایی را از شهری دیگر آورد و آن</w:t>
      </w:r>
      <w:r w:rsidR="0036715B">
        <w:rPr>
          <w:rtl/>
        </w:rPr>
        <w:t>‌</w:t>
      </w:r>
      <w:r w:rsidR="0036715B" w:rsidRPr="001672E7">
        <w:rPr>
          <w:rFonts w:hint="cs"/>
          <w:rtl/>
        </w:rPr>
        <w:t>ها را نگهداری نمود؛ آیا این موارد در احتکارِ ممنوع، داخل می</w:t>
      </w:r>
      <w:r w:rsidR="0036715B">
        <w:rPr>
          <w:rtl/>
        </w:rPr>
        <w:t>‌</w:t>
      </w:r>
      <w:r w:rsidR="0036715B" w:rsidRPr="001672E7">
        <w:rPr>
          <w:rFonts w:hint="cs"/>
          <w:rtl/>
        </w:rPr>
        <w:t>باشد؟</w:t>
      </w:r>
    </w:p>
    <w:p w:rsidR="00792166" w:rsidRDefault="00FC5E6F" w:rsidP="00E90098">
      <w:pPr>
        <w:pStyle w:val="af4"/>
        <w:rPr>
          <w:rtl/>
        </w:rPr>
      </w:pPr>
      <w:r w:rsidRPr="002E669F">
        <w:rPr>
          <w:rStyle w:val="Charf0"/>
          <w:rFonts w:hint="cs"/>
          <w:rtl/>
        </w:rPr>
        <w:t xml:space="preserve">ج: </w:t>
      </w:r>
      <w:r w:rsidR="0036715B" w:rsidRPr="001672E7">
        <w:rPr>
          <w:rFonts w:hint="cs"/>
          <w:rtl/>
        </w:rPr>
        <w:t>چنین مواردی از زمره</w:t>
      </w:r>
      <w:r w:rsidR="0036715B">
        <w:rPr>
          <w:rtl/>
        </w:rPr>
        <w:t>‌</w:t>
      </w:r>
      <w:r w:rsidR="0036715B" w:rsidRPr="001672E7">
        <w:rPr>
          <w:rFonts w:hint="cs"/>
          <w:rtl/>
        </w:rPr>
        <w:t>ی احتکار ممنوع نمی</w:t>
      </w:r>
      <w:r w:rsidR="0036715B">
        <w:rPr>
          <w:rtl/>
        </w:rPr>
        <w:t>‌</w:t>
      </w:r>
      <w:r w:rsidR="0036715B" w:rsidRPr="001672E7">
        <w:rPr>
          <w:rFonts w:hint="cs"/>
          <w:rtl/>
        </w:rPr>
        <w:t>باشد.</w:t>
      </w:r>
    </w:p>
    <w:p w:rsidR="00792166" w:rsidRDefault="00FC5E6F" w:rsidP="00E90098">
      <w:pPr>
        <w:pStyle w:val="af4"/>
        <w:rPr>
          <w:rtl/>
        </w:rPr>
      </w:pPr>
      <w:r w:rsidRPr="002E669F">
        <w:rPr>
          <w:rStyle w:val="Charf0"/>
          <w:rFonts w:hint="cs"/>
          <w:rtl/>
        </w:rPr>
        <w:t xml:space="preserve">س: </w:t>
      </w:r>
      <w:r w:rsidR="0036715B" w:rsidRPr="001672E7">
        <w:rPr>
          <w:rFonts w:hint="cs"/>
          <w:rtl/>
        </w:rPr>
        <w:t>آیا سلطان (حاکم) می</w:t>
      </w:r>
      <w:r w:rsidR="0036715B">
        <w:rPr>
          <w:rtl/>
        </w:rPr>
        <w:t>‌</w:t>
      </w:r>
      <w:r w:rsidR="0036715B" w:rsidRPr="001672E7">
        <w:rPr>
          <w:rFonts w:hint="cs"/>
          <w:rtl/>
        </w:rPr>
        <w:t>تواند کالاها و اشیاء را برای مردم قیمت</w:t>
      </w:r>
      <w:r w:rsidR="0036715B">
        <w:rPr>
          <w:rtl/>
        </w:rPr>
        <w:t>‌</w:t>
      </w:r>
      <w:r w:rsidR="0036715B" w:rsidRPr="001672E7">
        <w:rPr>
          <w:rFonts w:hint="cs"/>
          <w:rtl/>
        </w:rPr>
        <w:t>گذاری نماید؟</w:t>
      </w:r>
    </w:p>
    <w:p w:rsidR="0036715B" w:rsidRPr="001672E7" w:rsidRDefault="00FC5E6F" w:rsidP="00E90098">
      <w:pPr>
        <w:pStyle w:val="af4"/>
        <w:rPr>
          <w:rtl/>
        </w:rPr>
      </w:pPr>
      <w:r w:rsidRPr="002E669F">
        <w:rPr>
          <w:rStyle w:val="Charf0"/>
          <w:rFonts w:hint="cs"/>
          <w:rtl/>
        </w:rPr>
        <w:t xml:space="preserve">ج: </w:t>
      </w:r>
      <w:r w:rsidR="0036715B" w:rsidRPr="001672E7">
        <w:rPr>
          <w:rFonts w:hint="cs"/>
          <w:rtl/>
        </w:rPr>
        <w:t>سلطان و حاکم را نسزد که برای مردم نرخ گذاری نماید؛ بلکه مردم را به حال خویش رها کند تا خودشان، اموال خویش را بر حسب اراده و خواست خودشان در میان یکدیگر داد و ستد نمایند</w:t>
      </w:r>
      <w:r w:rsidR="0036715B" w:rsidRPr="00792166">
        <w:rPr>
          <w:rStyle w:val="FootnoteReference"/>
          <w:rtl/>
        </w:rPr>
        <w:footnoteReference w:id="177"/>
      </w:r>
      <w:r w:rsidR="00E90098">
        <w:rPr>
          <w:rFonts w:hint="cs"/>
          <w:rtl/>
        </w:rPr>
        <w:t>.</w:t>
      </w:r>
    </w:p>
    <w:p w:rsidR="0036715B" w:rsidRPr="001672E7" w:rsidRDefault="0036715B" w:rsidP="005D605F">
      <w:pPr>
        <w:pStyle w:val="af4"/>
        <w:rPr>
          <w:rtl/>
        </w:rPr>
      </w:pPr>
      <w:r w:rsidRPr="001672E7">
        <w:rPr>
          <w:rFonts w:hint="cs"/>
          <w:rtl/>
        </w:rPr>
        <w:t>[صاحب نظران فقهی در ابتدای دوره</w:t>
      </w:r>
      <w:r>
        <w:rPr>
          <w:rtl/>
        </w:rPr>
        <w:t>‌</w:t>
      </w:r>
      <w:r w:rsidRPr="001672E7">
        <w:rPr>
          <w:rFonts w:hint="cs"/>
          <w:rtl/>
        </w:rPr>
        <w:t>ی تابعین</w:t>
      </w:r>
      <w:r>
        <w:rPr>
          <w:rFonts w:hint="cs"/>
          <w:rtl/>
        </w:rPr>
        <w:t>،</w:t>
      </w:r>
      <w:r w:rsidRPr="001672E7">
        <w:rPr>
          <w:rFonts w:hint="cs"/>
          <w:rtl/>
        </w:rPr>
        <w:t xml:space="preserve"> به کارگزاران دولت اجازه می</w:t>
      </w:r>
      <w:r>
        <w:rPr>
          <w:rtl/>
        </w:rPr>
        <w:t>‌</w:t>
      </w:r>
      <w:r w:rsidRPr="001672E7">
        <w:rPr>
          <w:rFonts w:hint="cs"/>
          <w:rtl/>
        </w:rPr>
        <w:t>دادند که هنگام ضرورت و نیاز برای نرخ گذاری کالاها اقدام کنند، با وجود این که روایت شده است که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Pr>
          <w:rFonts w:hint="cs"/>
          <w:rtl/>
        </w:rPr>
        <w:t>در عصر خود از قیمت‌</w:t>
      </w:r>
      <w:r w:rsidRPr="001672E7">
        <w:rPr>
          <w:rFonts w:hint="cs"/>
          <w:rtl/>
        </w:rPr>
        <w:t>گذاری جلوگیری می</w:t>
      </w:r>
      <w:r>
        <w:rPr>
          <w:rtl/>
        </w:rPr>
        <w:t>‌</w:t>
      </w:r>
      <w:r w:rsidRPr="001672E7">
        <w:rPr>
          <w:rFonts w:hint="cs"/>
          <w:rtl/>
        </w:rPr>
        <w:t>کردند و حتّی هنگامی که قیمت کالاها بی</w:t>
      </w:r>
      <w:r>
        <w:rPr>
          <w:rtl/>
        </w:rPr>
        <w:t>‌</w:t>
      </w:r>
      <w:r w:rsidRPr="001672E7">
        <w:rPr>
          <w:rFonts w:hint="cs"/>
          <w:rtl/>
        </w:rPr>
        <w:t>رویه افزایش می</w:t>
      </w:r>
      <w:r>
        <w:rPr>
          <w:rtl/>
        </w:rPr>
        <w:t>‌</w:t>
      </w:r>
      <w:r w:rsidRPr="001672E7">
        <w:rPr>
          <w:rFonts w:hint="cs"/>
          <w:rtl/>
        </w:rPr>
        <w:t>یافت، مردم از آن حضرت</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درخواست می</w:t>
      </w:r>
      <w:r>
        <w:rPr>
          <w:rtl/>
        </w:rPr>
        <w:t>‌</w:t>
      </w:r>
      <w:r w:rsidRPr="001672E7">
        <w:rPr>
          <w:rFonts w:hint="cs"/>
          <w:rtl/>
        </w:rPr>
        <w:t>کردند تا با قیمت گذاری کالاها موافقت نمایند؛ امّا ایشان مخالفت می</w:t>
      </w:r>
      <w:r>
        <w:rPr>
          <w:rtl/>
        </w:rPr>
        <w:t>‌</w:t>
      </w:r>
      <w:r w:rsidRPr="001672E7">
        <w:rPr>
          <w:rFonts w:hint="cs"/>
          <w:rtl/>
        </w:rPr>
        <w:t>کردند.</w:t>
      </w:r>
    </w:p>
    <w:p w:rsidR="00792166" w:rsidRDefault="0036715B" w:rsidP="005D605F">
      <w:pPr>
        <w:pStyle w:val="af4"/>
        <w:rPr>
          <w:rtl/>
        </w:rPr>
      </w:pPr>
      <w:r w:rsidRPr="001672E7">
        <w:rPr>
          <w:rFonts w:hint="cs"/>
          <w:rtl/>
        </w:rPr>
        <w:t>انس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در زمان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قیمت</w:t>
      </w:r>
      <w:r>
        <w:rPr>
          <w:rtl/>
        </w:rPr>
        <w:t>‌</w:t>
      </w:r>
      <w:r w:rsidRPr="001672E7">
        <w:rPr>
          <w:rFonts w:hint="cs"/>
          <w:rtl/>
        </w:rPr>
        <w:t>ها افزایش یافت و مردم درخواست کردند که: ای رسول خدا! شما قیمت</w:t>
      </w:r>
      <w:r>
        <w:rPr>
          <w:rtl/>
        </w:rPr>
        <w:t>‌</w:t>
      </w:r>
      <w:r w:rsidRPr="001672E7">
        <w:rPr>
          <w:rFonts w:hint="cs"/>
          <w:rtl/>
        </w:rPr>
        <w:t>ها را تعیین کنید! امّا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فرمود:</w:t>
      </w:r>
    </w:p>
    <w:p w:rsidR="00792166" w:rsidRPr="002E669F" w:rsidRDefault="0036715B" w:rsidP="00E90098">
      <w:pPr>
        <w:pStyle w:val="af4"/>
        <w:rPr>
          <w:rStyle w:val="Charf0"/>
          <w:rtl/>
        </w:rPr>
      </w:pPr>
      <w:r w:rsidRPr="001672E7">
        <w:rPr>
          <w:rFonts w:hint="cs"/>
          <w:rtl/>
        </w:rPr>
        <w:t>«</w:t>
      </w:r>
      <w:r w:rsidRPr="00E90098">
        <w:rPr>
          <w:rStyle w:val="Char3"/>
          <w:rFonts w:hint="cs"/>
          <w:rtl/>
        </w:rPr>
        <w:t>ان الله هوال</w:t>
      </w:r>
      <w:r w:rsidR="00E90098">
        <w:rPr>
          <w:rStyle w:val="Char3"/>
          <w:rFonts w:hint="cs"/>
          <w:rtl/>
        </w:rPr>
        <w:t>ـ</w:t>
      </w:r>
      <w:r w:rsidRPr="00E90098">
        <w:rPr>
          <w:rStyle w:val="Char3"/>
          <w:rFonts w:hint="cs"/>
          <w:rtl/>
        </w:rPr>
        <w:t>مسعّر القابض الباسط</w:t>
      </w:r>
      <w:r w:rsidR="00422E68">
        <w:rPr>
          <w:rStyle w:val="Char3"/>
          <w:rFonts w:hint="cs"/>
          <w:rtl/>
        </w:rPr>
        <w:t xml:space="preserve"> و</w:t>
      </w:r>
      <w:r w:rsidRPr="00E90098">
        <w:rPr>
          <w:rStyle w:val="Char3"/>
          <w:rFonts w:hint="cs"/>
          <w:rtl/>
        </w:rPr>
        <w:t>انّی لا ارجوا ان القی الله</w:t>
      </w:r>
      <w:r w:rsidR="00422E68">
        <w:rPr>
          <w:rStyle w:val="Char3"/>
          <w:rFonts w:hint="cs"/>
          <w:rtl/>
        </w:rPr>
        <w:t xml:space="preserve"> و</w:t>
      </w:r>
      <w:r w:rsidRPr="00E90098">
        <w:rPr>
          <w:rStyle w:val="Char3"/>
          <w:rFonts w:hint="cs"/>
          <w:rtl/>
        </w:rPr>
        <w:t>لیس احدٌ منکم یطالبنی بمظلم</w:t>
      </w:r>
      <w:r w:rsidR="00C1772C" w:rsidRPr="00E90098">
        <w:rPr>
          <w:rStyle w:val="Char3"/>
          <w:rFonts w:ascii="Times New Roman" w:hAnsi="Times New Roman" w:cs="Times New Roman" w:hint="cs"/>
          <w:rtl/>
        </w:rPr>
        <w:t>ۀ</w:t>
      </w:r>
      <w:r w:rsidRPr="00E90098">
        <w:rPr>
          <w:rStyle w:val="Char3"/>
          <w:rFonts w:hint="cs"/>
          <w:rtl/>
        </w:rPr>
        <w:t xml:space="preserve"> فی دم</w:t>
      </w:r>
      <w:r w:rsidR="00422E68">
        <w:rPr>
          <w:rStyle w:val="Char3"/>
          <w:rFonts w:hint="cs"/>
          <w:rtl/>
        </w:rPr>
        <w:t xml:space="preserve"> و</w:t>
      </w:r>
      <w:r w:rsidRPr="00E90098">
        <w:rPr>
          <w:rStyle w:val="Char3"/>
          <w:rFonts w:hint="cs"/>
          <w:rtl/>
        </w:rPr>
        <w:t>لا مال</w:t>
      </w:r>
      <w:r w:rsidRPr="001672E7">
        <w:rPr>
          <w:rFonts w:hint="cs"/>
          <w:rtl/>
        </w:rPr>
        <w:t>»؛</w:t>
      </w:r>
      <w:r w:rsidR="00E90098">
        <w:rPr>
          <w:rFonts w:hint="cs"/>
          <w:rtl/>
        </w:rPr>
        <w:t xml:space="preserve"> </w:t>
      </w:r>
      <w:r w:rsidRPr="002E669F">
        <w:rPr>
          <w:rStyle w:val="Charf0"/>
          <w:rFonts w:hint="cs"/>
          <w:rtl/>
        </w:rPr>
        <w:t>«</w:t>
      </w:r>
      <w:r w:rsidRPr="00E90098">
        <w:rPr>
          <w:rStyle w:val="Chare"/>
          <w:rFonts w:hint="cs"/>
          <w:rtl/>
        </w:rPr>
        <w:t>به درستی که قیمت</w:t>
      </w:r>
      <w:r w:rsidRPr="00E90098">
        <w:rPr>
          <w:rStyle w:val="Chare"/>
          <w:rtl/>
        </w:rPr>
        <w:t>‌</w:t>
      </w:r>
      <w:r w:rsidRPr="00E90098">
        <w:rPr>
          <w:rStyle w:val="Chare"/>
          <w:rFonts w:hint="cs"/>
          <w:rtl/>
        </w:rPr>
        <w:t>گذار اصلی خداوندی است که روزی را می</w:t>
      </w:r>
      <w:r w:rsidRPr="00E90098">
        <w:rPr>
          <w:rStyle w:val="Chare"/>
          <w:rtl/>
        </w:rPr>
        <w:t>‌</w:t>
      </w:r>
      <w:r w:rsidRPr="00E90098">
        <w:rPr>
          <w:rStyle w:val="Chare"/>
          <w:rFonts w:hint="cs"/>
          <w:rtl/>
        </w:rPr>
        <w:t>افزاید یا می</w:t>
      </w:r>
      <w:r w:rsidRPr="00E90098">
        <w:rPr>
          <w:rStyle w:val="Chare"/>
          <w:rtl/>
        </w:rPr>
        <w:t>‌</w:t>
      </w:r>
      <w:r w:rsidRPr="00E90098">
        <w:rPr>
          <w:rStyle w:val="Chare"/>
          <w:rFonts w:hint="cs"/>
          <w:rtl/>
        </w:rPr>
        <w:t>کاهد و من نمی</w:t>
      </w:r>
      <w:r w:rsidRPr="00E90098">
        <w:rPr>
          <w:rStyle w:val="Chare"/>
          <w:rtl/>
        </w:rPr>
        <w:t>‌</w:t>
      </w:r>
      <w:r w:rsidRPr="00E90098">
        <w:rPr>
          <w:rStyle w:val="Chare"/>
          <w:rFonts w:hint="cs"/>
          <w:rtl/>
        </w:rPr>
        <w:t>خواهم در حالی به دیدار خداوند بروم که نسبت به مال و یا خون فردی از شما، مورد مطالبه قرار گیرم</w:t>
      </w:r>
      <w:r w:rsidRPr="002E669F">
        <w:rPr>
          <w:rStyle w:val="Charf0"/>
          <w:rFonts w:hint="cs"/>
          <w:rtl/>
        </w:rPr>
        <w:t xml:space="preserve">». </w:t>
      </w:r>
      <w:r w:rsidRPr="00E90098">
        <w:rPr>
          <w:rFonts w:hint="cs"/>
          <w:rtl/>
        </w:rPr>
        <w:t>ابوداود و ترمذی</w:t>
      </w:r>
      <w:r w:rsidRPr="002E669F">
        <w:rPr>
          <w:rStyle w:val="Charf0"/>
          <w:rFonts w:hint="cs"/>
          <w:rtl/>
        </w:rPr>
        <w:t>.</w:t>
      </w:r>
    </w:p>
    <w:p w:rsidR="0036715B" w:rsidRPr="001672E7" w:rsidRDefault="0036715B" w:rsidP="001C3CBC">
      <w:pPr>
        <w:pStyle w:val="af4"/>
        <w:widowControl/>
        <w:rPr>
          <w:rtl/>
        </w:rPr>
      </w:pPr>
      <w:r w:rsidRPr="001672E7">
        <w:rPr>
          <w:rFonts w:hint="cs"/>
          <w:rtl/>
        </w:rPr>
        <w:t>بنابراین حدیث، قیمت</w:t>
      </w:r>
      <w:r>
        <w:rPr>
          <w:rtl/>
        </w:rPr>
        <w:t>‌</w:t>
      </w:r>
      <w:r w:rsidRPr="001672E7">
        <w:rPr>
          <w:rFonts w:hint="cs"/>
          <w:rtl/>
        </w:rPr>
        <w:t>ها را بایستی بازار (عرضه و تقاضا) تعیین کند و نبایستی در سیر طبیعی آن مداخله، یا به شکل مصنوعی قیمت</w:t>
      </w:r>
      <w:r>
        <w:rPr>
          <w:rtl/>
        </w:rPr>
        <w:t>‌</w:t>
      </w:r>
      <w:r w:rsidRPr="001672E7">
        <w:rPr>
          <w:rFonts w:hint="cs"/>
          <w:rtl/>
        </w:rPr>
        <w:t>گذاری کرد. امّا اگر عوامل غیر طبیعی در بازار دخالت کردند و اشخاص سودجود به احتکار کالاهایی اساسی پرداختند و قیمت اشیاء بازیچه</w:t>
      </w:r>
      <w:r>
        <w:rPr>
          <w:rtl/>
        </w:rPr>
        <w:t>‌</w:t>
      </w:r>
      <w:r w:rsidRPr="001672E7">
        <w:rPr>
          <w:rFonts w:hint="cs"/>
          <w:rtl/>
        </w:rPr>
        <w:t>ی دست عدّه</w:t>
      </w:r>
      <w:r>
        <w:rPr>
          <w:rtl/>
        </w:rPr>
        <w:t>‌</w:t>
      </w:r>
      <w:r w:rsidRPr="001672E7">
        <w:rPr>
          <w:rFonts w:hint="cs"/>
          <w:rtl/>
        </w:rPr>
        <w:t>ای شد، در این صورت مصلحت عمومی ایجاب می</w:t>
      </w:r>
      <w:r>
        <w:rPr>
          <w:rtl/>
        </w:rPr>
        <w:t>‌</w:t>
      </w:r>
      <w:r w:rsidRPr="001672E7">
        <w:rPr>
          <w:rFonts w:hint="cs"/>
          <w:rtl/>
        </w:rPr>
        <w:t>کند که اصل آزادی افراد تحت الشعاع قرار گیرد؛ چرا که مصلحت مردم و جامعه اقتضا دارد که کارگزاران حکومتی با دخالت در قیمت گذاری و نظارت بر قیمت</w:t>
      </w:r>
      <w:r>
        <w:rPr>
          <w:rtl/>
        </w:rPr>
        <w:t>‌</w:t>
      </w:r>
      <w:r w:rsidRPr="001672E7">
        <w:rPr>
          <w:rFonts w:hint="cs"/>
          <w:rtl/>
        </w:rPr>
        <w:t>ها وارد عمل شوند؛ و این نوع مداخله</w:t>
      </w:r>
      <w:r>
        <w:rPr>
          <w:rtl/>
        </w:rPr>
        <w:t>‌</w:t>
      </w:r>
      <w:r w:rsidRPr="001672E7">
        <w:rPr>
          <w:rFonts w:hint="cs"/>
          <w:rtl/>
        </w:rPr>
        <w:t>ی حکومت، شرعی و جایز است.</w:t>
      </w:r>
    </w:p>
    <w:p w:rsidR="0036715B" w:rsidRPr="001672E7" w:rsidRDefault="0036715B" w:rsidP="005D605F">
      <w:pPr>
        <w:pStyle w:val="af4"/>
        <w:rPr>
          <w:rtl/>
        </w:rPr>
      </w:pPr>
      <w:r w:rsidRPr="001672E7">
        <w:rPr>
          <w:rFonts w:hint="cs"/>
          <w:rtl/>
        </w:rPr>
        <w:t>و قیمت</w:t>
      </w:r>
      <w:r>
        <w:rPr>
          <w:rtl/>
        </w:rPr>
        <w:t>‌</w:t>
      </w:r>
      <w:r w:rsidRPr="001672E7">
        <w:rPr>
          <w:rFonts w:hint="cs"/>
          <w:rtl/>
        </w:rPr>
        <w:t>گذاری دو گونه است: یا ظلم است و حرام، و یا عدل است و جایز. هرگاه قیمت</w:t>
      </w:r>
      <w:r>
        <w:rPr>
          <w:rtl/>
        </w:rPr>
        <w:t>‌</w:t>
      </w:r>
      <w:r w:rsidRPr="001672E7">
        <w:rPr>
          <w:rFonts w:hint="cs"/>
          <w:rtl/>
        </w:rPr>
        <w:t>گذاری، ظلم و زیانی را متوجه دیگران کرده و مردم را به فروش اشیاء با قیمتی که بدان راضی نیستند، مجبور سازد و از چیزی که خداوند بر آنان مباح کرده جلوگیری کنند، در این صورت قیمت</w:t>
      </w:r>
      <w:r>
        <w:rPr>
          <w:rtl/>
        </w:rPr>
        <w:t>‌</w:t>
      </w:r>
      <w:r w:rsidRPr="001672E7">
        <w:rPr>
          <w:rFonts w:hint="cs"/>
          <w:rtl/>
        </w:rPr>
        <w:t>گذاری ناروا و نامشروع است؛ امّا وقتی که دخالت تعیین در قیمت و نظارت بر آن با هدف اجرای عدالت میان مردم باشد، به نحوی که خریدار و فروشنده ملزم به انجام معامله</w:t>
      </w:r>
      <w:r>
        <w:rPr>
          <w:rtl/>
        </w:rPr>
        <w:t>‌</w:t>
      </w:r>
      <w:r w:rsidRPr="001672E7">
        <w:rPr>
          <w:rFonts w:hint="cs"/>
          <w:rtl/>
        </w:rPr>
        <w:t>ی شرعی و پرهیز از تقلّب و خیانت و ربا باشند، در این صورت قیمت</w:t>
      </w:r>
      <w:r>
        <w:rPr>
          <w:rtl/>
        </w:rPr>
        <w:t>‌</w:t>
      </w:r>
      <w:r w:rsidRPr="001672E7">
        <w:rPr>
          <w:rFonts w:hint="cs"/>
          <w:rtl/>
        </w:rPr>
        <w:t>گذاری جایز و حتّی واجب است.</w:t>
      </w:r>
    </w:p>
    <w:p w:rsidR="0036715B" w:rsidRPr="001672E7" w:rsidRDefault="0036715B" w:rsidP="005D605F">
      <w:pPr>
        <w:pStyle w:val="af4"/>
        <w:rPr>
          <w:rtl/>
        </w:rPr>
      </w:pPr>
      <w:r w:rsidRPr="001672E7">
        <w:rPr>
          <w:rFonts w:hint="cs"/>
          <w:rtl/>
        </w:rPr>
        <w:t>بدین ترتیب حدیثی که پیش از این از انس</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روایت شد، درباره</w:t>
      </w:r>
      <w:r>
        <w:rPr>
          <w:rtl/>
        </w:rPr>
        <w:t>‌</w:t>
      </w:r>
      <w:r w:rsidRPr="001672E7">
        <w:rPr>
          <w:rFonts w:hint="cs"/>
          <w:rtl/>
        </w:rPr>
        <w:t>ی نوع اوّل قیمت</w:t>
      </w:r>
      <w:r>
        <w:rPr>
          <w:rtl/>
        </w:rPr>
        <w:t>‌</w:t>
      </w:r>
      <w:r w:rsidRPr="001672E7">
        <w:rPr>
          <w:rFonts w:hint="cs"/>
          <w:rtl/>
        </w:rPr>
        <w:t>گذاری است.</w:t>
      </w:r>
    </w:p>
    <w:p w:rsidR="0036715B" w:rsidRPr="001672E7" w:rsidRDefault="0036715B" w:rsidP="005D605F">
      <w:pPr>
        <w:pStyle w:val="af4"/>
        <w:rPr>
          <w:rtl/>
        </w:rPr>
      </w:pPr>
      <w:r w:rsidRPr="001672E7">
        <w:rPr>
          <w:rFonts w:hint="cs"/>
          <w:rtl/>
        </w:rPr>
        <w:t>حال، وقتی مردم کالای خود را به صورت متعارف و بدون روا داشتن این که ظلمی نسبت به مشتری در اختیار او قرار دهند، ولی قیمت</w:t>
      </w:r>
      <w:r>
        <w:rPr>
          <w:rtl/>
        </w:rPr>
        <w:t>‌</w:t>
      </w:r>
      <w:r w:rsidRPr="001672E7">
        <w:rPr>
          <w:rFonts w:hint="cs"/>
          <w:rtl/>
        </w:rPr>
        <w:t>ها به خاطر کمبود عرضه</w:t>
      </w:r>
      <w:r>
        <w:rPr>
          <w:rtl/>
        </w:rPr>
        <w:t>‌</w:t>
      </w:r>
      <w:r w:rsidRPr="001672E7">
        <w:rPr>
          <w:rFonts w:hint="cs"/>
          <w:rtl/>
        </w:rPr>
        <w:t>ی کالا و یا ازدیاد جمعیّت (اشاره به قانون عرضه و تقاضا) بالا رود، این موضوع از اختیارات خداوند است و بنابراین ملزم کردن مردم به فروش کالا با قیمت تعیین شده ناروا و حرام است.</w:t>
      </w:r>
    </w:p>
    <w:p w:rsidR="0036715B" w:rsidRPr="001672E7" w:rsidRDefault="0036715B" w:rsidP="005D605F">
      <w:pPr>
        <w:pStyle w:val="af4"/>
        <w:rPr>
          <w:rtl/>
        </w:rPr>
      </w:pPr>
      <w:r w:rsidRPr="001672E7">
        <w:rPr>
          <w:rFonts w:hint="cs"/>
          <w:rtl/>
        </w:rPr>
        <w:t>امّا درباره</w:t>
      </w:r>
      <w:r>
        <w:rPr>
          <w:rtl/>
        </w:rPr>
        <w:t>‌</w:t>
      </w:r>
      <w:r w:rsidRPr="001672E7">
        <w:rPr>
          <w:rFonts w:hint="cs"/>
          <w:rtl/>
        </w:rPr>
        <w:t>ی نوع دوم</w:t>
      </w:r>
      <w:r>
        <w:rPr>
          <w:rFonts w:hint="cs"/>
          <w:rtl/>
        </w:rPr>
        <w:t>،</w:t>
      </w:r>
      <w:r w:rsidRPr="001672E7">
        <w:rPr>
          <w:rFonts w:hint="cs"/>
          <w:rtl/>
        </w:rPr>
        <w:t xml:space="preserve"> که فروشنده کالای مورد نیاز مردم را احتکار می</w:t>
      </w:r>
      <w:r>
        <w:rPr>
          <w:rtl/>
        </w:rPr>
        <w:t>‌</w:t>
      </w:r>
      <w:r w:rsidRPr="001672E7">
        <w:rPr>
          <w:rFonts w:hint="cs"/>
          <w:rtl/>
        </w:rPr>
        <w:t>کند و جز به قیمت</w:t>
      </w:r>
      <w:r>
        <w:rPr>
          <w:rtl/>
        </w:rPr>
        <w:t>‌</w:t>
      </w:r>
      <w:r w:rsidRPr="001672E7">
        <w:rPr>
          <w:rFonts w:hint="cs"/>
          <w:rtl/>
        </w:rPr>
        <w:t>گزاف آن را به فروش نمی</w:t>
      </w:r>
      <w:r>
        <w:rPr>
          <w:rtl/>
        </w:rPr>
        <w:t>‌</w:t>
      </w:r>
      <w:r w:rsidRPr="001672E7">
        <w:rPr>
          <w:rFonts w:hint="cs"/>
          <w:rtl/>
        </w:rPr>
        <w:t>رساند، باید او را وادار کنند تا اجناس خود را با قیمت متداول و به روز در اختیار م</w:t>
      </w:r>
      <w:r>
        <w:rPr>
          <w:rFonts w:hint="cs"/>
          <w:rtl/>
        </w:rPr>
        <w:t>ردم قرار دهد. دخالت در امر قیمت‌</w:t>
      </w:r>
      <w:r w:rsidRPr="001672E7">
        <w:rPr>
          <w:rFonts w:hint="cs"/>
          <w:rtl/>
        </w:rPr>
        <w:t>گذاری</w:t>
      </w:r>
      <w:r>
        <w:rPr>
          <w:rFonts w:hint="cs"/>
          <w:rtl/>
        </w:rPr>
        <w:t>،</w:t>
      </w:r>
      <w:r w:rsidRPr="001672E7">
        <w:rPr>
          <w:rFonts w:hint="cs"/>
          <w:rtl/>
        </w:rPr>
        <w:t xml:space="preserve"> جز الزام صاحب کالا به فروش آن با قی</w:t>
      </w:r>
      <w:r>
        <w:rPr>
          <w:rFonts w:hint="cs"/>
          <w:rtl/>
        </w:rPr>
        <w:t>م</w:t>
      </w:r>
      <w:r w:rsidRPr="001672E7">
        <w:rPr>
          <w:rFonts w:hint="cs"/>
          <w:rtl/>
        </w:rPr>
        <w:t xml:space="preserve">ت روز معنای دیگری ندارد و قیمت </w:t>
      </w:r>
      <w:r>
        <w:rPr>
          <w:rtl/>
        </w:rPr>
        <w:t>‌</w:t>
      </w:r>
      <w:r w:rsidRPr="001672E7">
        <w:rPr>
          <w:rFonts w:hint="cs"/>
          <w:rtl/>
        </w:rPr>
        <w:t>گذاری در اینجا مراعات عدالتی است که خداوند بندگان خود را بدان ملزم می</w:t>
      </w:r>
      <w:r>
        <w:rPr>
          <w:rtl/>
        </w:rPr>
        <w:t>‌</w:t>
      </w:r>
      <w:r w:rsidRPr="001672E7">
        <w:rPr>
          <w:rFonts w:hint="cs"/>
          <w:rtl/>
        </w:rPr>
        <w:t>دارد.</w:t>
      </w:r>
    </w:p>
    <w:p w:rsidR="0036715B" w:rsidRPr="001672E7" w:rsidRDefault="0036715B" w:rsidP="005D605F">
      <w:pPr>
        <w:pStyle w:val="af4"/>
        <w:rPr>
          <w:rtl/>
        </w:rPr>
      </w:pPr>
      <w:r w:rsidRPr="001672E7">
        <w:rPr>
          <w:rFonts w:hint="cs"/>
          <w:rtl/>
        </w:rPr>
        <w:t>به هر حال، اتفاق نظر بر این است که اگر مصالح و منافع مردم جز با قیمت گذاری برآورده نشود، باید به صورت عادلانه و بدون این که خسارت و زیانی به طرفین وارد شود، قیمت</w:t>
      </w:r>
      <w:r>
        <w:rPr>
          <w:rtl/>
        </w:rPr>
        <w:t>‌</w:t>
      </w:r>
      <w:r w:rsidRPr="001672E7">
        <w:rPr>
          <w:rFonts w:hint="cs"/>
          <w:rtl/>
        </w:rPr>
        <w:t>گذاری انجام شود</w:t>
      </w:r>
      <w:r>
        <w:rPr>
          <w:rFonts w:hint="cs"/>
          <w:rtl/>
        </w:rPr>
        <w:t>؛</w:t>
      </w:r>
      <w:r w:rsidRPr="001672E7">
        <w:rPr>
          <w:rFonts w:hint="cs"/>
          <w:rtl/>
        </w:rPr>
        <w:t xml:space="preserve"> و چنانچه نیازی به قیمت گذاری نباشد و منافع و مصالح امّت بدون آن تحقق یابد، اقدامی در جهت قیمت</w:t>
      </w:r>
      <w:r>
        <w:rPr>
          <w:rtl/>
        </w:rPr>
        <w:t>‌</w:t>
      </w:r>
      <w:r w:rsidRPr="001672E7">
        <w:rPr>
          <w:rFonts w:hint="cs"/>
          <w:rtl/>
        </w:rPr>
        <w:t>گذاری صورت نخواهد گرفت.</w:t>
      </w:r>
    </w:p>
    <w:p w:rsidR="00792166" w:rsidRPr="001C3CBC" w:rsidRDefault="0036715B" w:rsidP="005D605F">
      <w:pPr>
        <w:pStyle w:val="af4"/>
        <w:rPr>
          <w:spacing w:val="4"/>
          <w:rtl/>
        </w:rPr>
      </w:pPr>
      <w:r w:rsidRPr="001C3CBC">
        <w:rPr>
          <w:rFonts w:hint="cs"/>
          <w:spacing w:val="4"/>
          <w:rtl/>
        </w:rPr>
        <w:t>بنابراین، معیار و مبنای احکام درباره</w:t>
      </w:r>
      <w:r w:rsidRPr="001C3CBC">
        <w:rPr>
          <w:spacing w:val="4"/>
          <w:rtl/>
        </w:rPr>
        <w:t>‌</w:t>
      </w:r>
      <w:r w:rsidRPr="001C3CBC">
        <w:rPr>
          <w:rFonts w:hint="cs"/>
          <w:spacing w:val="4"/>
          <w:rtl/>
        </w:rPr>
        <w:t>ی قیمت</w:t>
      </w:r>
      <w:r w:rsidRPr="001C3CBC">
        <w:rPr>
          <w:spacing w:val="4"/>
          <w:rtl/>
        </w:rPr>
        <w:t>‌</w:t>
      </w:r>
      <w:r w:rsidRPr="001C3CBC">
        <w:rPr>
          <w:rFonts w:hint="cs"/>
          <w:spacing w:val="4"/>
          <w:rtl/>
        </w:rPr>
        <w:t>گذاری</w:t>
      </w:r>
      <w:r w:rsidR="00070BA9" w:rsidRPr="001C3CBC">
        <w:rPr>
          <w:rFonts w:hint="cs"/>
          <w:spacing w:val="4"/>
          <w:rtl/>
        </w:rPr>
        <w:t xml:space="preserve"> </w:t>
      </w:r>
      <w:r w:rsidRPr="001C3CBC">
        <w:rPr>
          <w:rFonts w:hint="cs"/>
          <w:spacing w:val="4"/>
          <w:rtl/>
        </w:rPr>
        <w:t>یا عدم آن، همانا تحقق مصالح مردم و جلوگیری از آسیب دیدن آن</w:t>
      </w:r>
      <w:r w:rsidRPr="001C3CBC">
        <w:rPr>
          <w:spacing w:val="4"/>
          <w:rtl/>
        </w:rPr>
        <w:t>‌</w:t>
      </w:r>
      <w:r w:rsidRPr="001C3CBC">
        <w:rPr>
          <w:rFonts w:hint="cs"/>
          <w:spacing w:val="4"/>
          <w:rtl/>
        </w:rPr>
        <w:t>ها است. شریعت اسلام، مداخله</w:t>
      </w:r>
      <w:r w:rsidRPr="001C3CBC">
        <w:rPr>
          <w:spacing w:val="4"/>
          <w:rtl/>
        </w:rPr>
        <w:t>‌</w:t>
      </w:r>
      <w:r w:rsidRPr="001C3CBC">
        <w:rPr>
          <w:rFonts w:hint="cs"/>
          <w:spacing w:val="4"/>
          <w:rtl/>
        </w:rPr>
        <w:t>ی حکومت اسلامی را در تعیین قیمت</w:t>
      </w:r>
      <w:r w:rsidRPr="001C3CBC">
        <w:rPr>
          <w:spacing w:val="4"/>
          <w:rtl/>
        </w:rPr>
        <w:t>‌</w:t>
      </w:r>
      <w:r w:rsidRPr="001C3CBC">
        <w:rPr>
          <w:rFonts w:hint="cs"/>
          <w:spacing w:val="4"/>
          <w:rtl/>
        </w:rPr>
        <w:t>ها، در صورت نیاز و تحقّق مصالح و منافع بندگان و در جهت اقامه</w:t>
      </w:r>
      <w:r w:rsidRPr="001C3CBC">
        <w:rPr>
          <w:spacing w:val="4"/>
          <w:rtl/>
        </w:rPr>
        <w:t>‌</w:t>
      </w:r>
      <w:r w:rsidRPr="001C3CBC">
        <w:rPr>
          <w:rFonts w:hint="cs"/>
          <w:spacing w:val="4"/>
          <w:rtl/>
        </w:rPr>
        <w:t>ی عدالت و دفع ظلم و جلوگیری از اسباب و عوامل اختلاف و درگیری و ضرر و زیان به مردم، با روی خوش می</w:t>
      </w:r>
      <w:r w:rsidRPr="001C3CBC">
        <w:rPr>
          <w:spacing w:val="4"/>
          <w:rtl/>
        </w:rPr>
        <w:t>‌</w:t>
      </w:r>
      <w:r w:rsidRPr="001C3CBC">
        <w:rPr>
          <w:rFonts w:hint="cs"/>
          <w:spacing w:val="4"/>
          <w:rtl/>
        </w:rPr>
        <w:t>پذیرد و قلم تأیید بر آن می</w:t>
      </w:r>
      <w:r w:rsidRPr="001C3CBC">
        <w:rPr>
          <w:spacing w:val="4"/>
          <w:rtl/>
        </w:rPr>
        <w:t>‌</w:t>
      </w:r>
      <w:r w:rsidRPr="001C3CBC">
        <w:rPr>
          <w:rFonts w:hint="cs"/>
          <w:spacing w:val="4"/>
          <w:rtl/>
        </w:rPr>
        <w:t>نهد؛ مشروط بر آن که قیمت‌</w:t>
      </w:r>
      <w:r w:rsidRPr="001C3CBC">
        <w:rPr>
          <w:spacing w:val="4"/>
          <w:rtl/>
        </w:rPr>
        <w:t>‌</w:t>
      </w:r>
      <w:r w:rsidRPr="001C3CBC">
        <w:rPr>
          <w:rFonts w:hint="cs"/>
          <w:spacing w:val="4"/>
          <w:rtl/>
        </w:rPr>
        <w:t>گذاری، مورد تأیید متخصّصان و مؤمنان قرار گیرد که توان برآورده کردن قیمت</w:t>
      </w:r>
      <w:r w:rsidRPr="001C3CBC">
        <w:rPr>
          <w:spacing w:val="4"/>
          <w:rtl/>
        </w:rPr>
        <w:t>‌</w:t>
      </w:r>
      <w:r w:rsidRPr="001C3CBC">
        <w:rPr>
          <w:rFonts w:hint="cs"/>
          <w:spacing w:val="4"/>
          <w:rtl/>
        </w:rPr>
        <w:t>ها به صورت عادلانه، بدون ضرر و اِجحاف نسبت به بندگان خدا داشته باشند</w:t>
      </w:r>
      <w:r w:rsidR="00823527" w:rsidRPr="001C3CBC">
        <w:rPr>
          <w:rFonts w:hint="cs"/>
          <w:spacing w:val="4"/>
          <w:rtl/>
        </w:rPr>
        <w:t>].</w:t>
      </w:r>
    </w:p>
    <w:p w:rsidR="0036715B" w:rsidRPr="004357F3" w:rsidRDefault="0036715B" w:rsidP="00085B97">
      <w:pPr>
        <w:pStyle w:val="a2"/>
        <w:rPr>
          <w:rtl/>
        </w:rPr>
      </w:pPr>
      <w:bookmarkStart w:id="178" w:name="_Toc282283644"/>
      <w:bookmarkStart w:id="179" w:name="_Toc442202886"/>
      <w:r w:rsidRPr="004357F3">
        <w:rPr>
          <w:rFonts w:hint="cs"/>
          <w:rtl/>
        </w:rPr>
        <w:t>پاره</w:t>
      </w:r>
      <w:r>
        <w:rPr>
          <w:rtl/>
        </w:rPr>
        <w:t>‌</w:t>
      </w:r>
      <w:r w:rsidRPr="004357F3">
        <w:rPr>
          <w:rFonts w:hint="cs"/>
          <w:rtl/>
        </w:rPr>
        <w:t>ای از احکام</w:t>
      </w:r>
      <w:bookmarkEnd w:id="178"/>
      <w:bookmarkEnd w:id="179"/>
    </w:p>
    <w:p w:rsidR="0036715B" w:rsidRPr="001672E7" w:rsidRDefault="0036715B" w:rsidP="005D605F">
      <w:pPr>
        <w:pStyle w:val="af4"/>
        <w:rPr>
          <w:rtl/>
        </w:rPr>
      </w:pPr>
      <w:r w:rsidRPr="001672E7">
        <w:rPr>
          <w:rFonts w:hint="cs"/>
          <w:rtl/>
        </w:rPr>
        <w:t>«تعشیر»</w:t>
      </w:r>
      <w:r w:rsidRPr="00792166">
        <w:rPr>
          <w:rStyle w:val="FootnoteReference"/>
          <w:rtl/>
        </w:rPr>
        <w:footnoteReference w:id="178"/>
      </w:r>
      <w:r w:rsidRPr="001672E7">
        <w:rPr>
          <w:rFonts w:hint="cs"/>
          <w:rtl/>
        </w:rPr>
        <w:t>(ده آیه نمودن آیات)</w:t>
      </w:r>
      <w:r>
        <w:rPr>
          <w:rFonts w:hint="cs"/>
          <w:rtl/>
        </w:rPr>
        <w:t>؛</w:t>
      </w:r>
      <w:r w:rsidRPr="001672E7">
        <w:rPr>
          <w:rFonts w:hint="cs"/>
          <w:rtl/>
        </w:rPr>
        <w:t xml:space="preserve"> و «</w:t>
      </w:r>
      <w:r w:rsidRPr="002E669F">
        <w:rPr>
          <w:rStyle w:val="Charf0"/>
          <w:rFonts w:hint="cs"/>
          <w:rtl/>
        </w:rPr>
        <w:t>تنقیط</w:t>
      </w:r>
      <w:r w:rsidRPr="001672E7">
        <w:rPr>
          <w:rFonts w:hint="cs"/>
          <w:rtl/>
        </w:rPr>
        <w:t>»</w:t>
      </w:r>
      <w:r w:rsidRPr="00792166">
        <w:rPr>
          <w:rStyle w:val="FootnoteReference"/>
          <w:rtl/>
        </w:rPr>
        <w:footnoteReference w:id="179"/>
      </w:r>
      <w:r w:rsidRPr="001672E7">
        <w:rPr>
          <w:rFonts w:hint="cs"/>
          <w:rtl/>
        </w:rPr>
        <w:t>(نقطه</w:t>
      </w:r>
      <w:r>
        <w:rPr>
          <w:rtl/>
        </w:rPr>
        <w:t>‌</w:t>
      </w:r>
      <w:r w:rsidRPr="001672E7">
        <w:rPr>
          <w:rFonts w:hint="cs"/>
          <w:rtl/>
        </w:rPr>
        <w:t>گذاری آیات. علامت</w:t>
      </w:r>
      <w:r>
        <w:rPr>
          <w:rtl/>
        </w:rPr>
        <w:t>‌</w:t>
      </w:r>
      <w:r w:rsidRPr="001672E7">
        <w:rPr>
          <w:rFonts w:hint="cs"/>
          <w:rtl/>
        </w:rPr>
        <w:t>گذاری و سجاوندی آیات) مکروه است.</w:t>
      </w:r>
    </w:p>
    <w:p w:rsidR="0036715B" w:rsidRPr="001672E7" w:rsidRDefault="0036715B" w:rsidP="005D605F">
      <w:pPr>
        <w:pStyle w:val="af4"/>
        <w:rPr>
          <w:rtl/>
        </w:rPr>
      </w:pPr>
      <w:r w:rsidRPr="001672E7">
        <w:rPr>
          <w:rFonts w:hint="cs"/>
          <w:rtl/>
        </w:rPr>
        <w:t>به استخدام در آوردن افراد اخته شده مکروه می</w:t>
      </w:r>
      <w:r>
        <w:rPr>
          <w:rtl/>
        </w:rPr>
        <w:t>‌</w:t>
      </w:r>
      <w:r w:rsidRPr="001672E7">
        <w:rPr>
          <w:rFonts w:hint="cs"/>
          <w:rtl/>
        </w:rPr>
        <w:t>باشد.</w:t>
      </w:r>
    </w:p>
    <w:p w:rsidR="0036715B" w:rsidRPr="001672E7" w:rsidRDefault="0036715B" w:rsidP="005D605F">
      <w:pPr>
        <w:pStyle w:val="af4"/>
        <w:rPr>
          <w:rtl/>
        </w:rPr>
      </w:pPr>
      <w:r w:rsidRPr="001672E7">
        <w:rPr>
          <w:rFonts w:hint="cs"/>
          <w:rtl/>
        </w:rPr>
        <w:t>اخته کردن حیوانات، اشکالی ندارد.</w:t>
      </w:r>
    </w:p>
    <w:p w:rsidR="0036715B" w:rsidRPr="001672E7" w:rsidRDefault="0036715B" w:rsidP="005D605F">
      <w:pPr>
        <w:pStyle w:val="af4"/>
        <w:rPr>
          <w:rtl/>
        </w:rPr>
      </w:pPr>
      <w:r w:rsidRPr="001672E7">
        <w:rPr>
          <w:rFonts w:hint="cs"/>
          <w:rtl/>
        </w:rPr>
        <w:t>اشکالی ندارد که الاغ را وادار کنند تا بر اسب بجهد و بدین طریق از آن</w:t>
      </w:r>
      <w:r>
        <w:rPr>
          <w:rtl/>
        </w:rPr>
        <w:t>‌</w:t>
      </w:r>
      <w:r w:rsidRPr="001672E7">
        <w:rPr>
          <w:rFonts w:hint="cs"/>
          <w:rtl/>
        </w:rPr>
        <w:t>ها «</w:t>
      </w:r>
      <w:r w:rsidRPr="002E669F">
        <w:rPr>
          <w:rStyle w:val="Charf0"/>
          <w:rFonts w:hint="cs"/>
          <w:rtl/>
        </w:rPr>
        <w:t>قاطر</w:t>
      </w:r>
      <w:r w:rsidRPr="001672E7">
        <w:rPr>
          <w:rFonts w:hint="cs"/>
          <w:rtl/>
        </w:rPr>
        <w:t>» بگیرند.</w:t>
      </w:r>
    </w:p>
    <w:p w:rsidR="0036715B" w:rsidRPr="001672E7" w:rsidRDefault="0036715B" w:rsidP="005D605F">
      <w:pPr>
        <w:pStyle w:val="af4"/>
        <w:rPr>
          <w:rtl/>
        </w:rPr>
      </w:pPr>
      <w:r w:rsidRPr="001672E7">
        <w:rPr>
          <w:rFonts w:hint="cs"/>
          <w:rtl/>
        </w:rPr>
        <w:t>درست است که قول برده و کودک</w:t>
      </w:r>
      <w:r>
        <w:rPr>
          <w:rFonts w:hint="cs"/>
          <w:rtl/>
        </w:rPr>
        <w:t>،</w:t>
      </w:r>
      <w:r w:rsidRPr="001672E7">
        <w:rPr>
          <w:rFonts w:hint="cs"/>
          <w:rtl/>
        </w:rPr>
        <w:t xml:space="preserve"> در موضوع «</w:t>
      </w:r>
      <w:r w:rsidRPr="002E669F">
        <w:rPr>
          <w:rStyle w:val="Charf0"/>
          <w:rFonts w:hint="cs"/>
          <w:rtl/>
        </w:rPr>
        <w:t>هدیه</w:t>
      </w:r>
      <w:r w:rsidRPr="001672E7">
        <w:rPr>
          <w:rFonts w:hint="cs"/>
          <w:rtl/>
        </w:rPr>
        <w:t>» و «</w:t>
      </w:r>
      <w:r w:rsidRPr="002E669F">
        <w:rPr>
          <w:rStyle w:val="Charf0"/>
          <w:rFonts w:hint="cs"/>
          <w:rtl/>
        </w:rPr>
        <w:t>اجازه</w:t>
      </w:r>
      <w:r w:rsidRPr="001672E7">
        <w:rPr>
          <w:rFonts w:hint="cs"/>
          <w:rtl/>
        </w:rPr>
        <w:t>» پذیرفته شود</w:t>
      </w:r>
      <w:r w:rsidRPr="00792166">
        <w:rPr>
          <w:rStyle w:val="FootnoteReference"/>
          <w:rtl/>
        </w:rPr>
        <w:footnoteReference w:id="180"/>
      </w:r>
      <w:r w:rsidR="00070BA9">
        <w:rPr>
          <w:rFonts w:hint="cs"/>
          <w:rtl/>
        </w:rPr>
        <w:t>.</w:t>
      </w:r>
    </w:p>
    <w:p w:rsidR="0036715B" w:rsidRPr="001672E7" w:rsidRDefault="0036715B" w:rsidP="005D605F">
      <w:pPr>
        <w:pStyle w:val="af4"/>
        <w:rPr>
          <w:rtl/>
        </w:rPr>
      </w:pPr>
      <w:r w:rsidRPr="001672E7">
        <w:rPr>
          <w:rFonts w:hint="cs"/>
          <w:rtl/>
        </w:rPr>
        <w:t>در معاملات، قول فاسق پذیرفته می</w:t>
      </w:r>
      <w:r>
        <w:rPr>
          <w:rtl/>
        </w:rPr>
        <w:t>‌</w:t>
      </w:r>
      <w:r w:rsidRPr="001672E7">
        <w:rPr>
          <w:rFonts w:hint="cs"/>
          <w:rtl/>
        </w:rPr>
        <w:t>شود.</w:t>
      </w:r>
    </w:p>
    <w:p w:rsidR="0036715B" w:rsidRPr="001672E7" w:rsidRDefault="0036715B" w:rsidP="005D605F">
      <w:pPr>
        <w:pStyle w:val="af4"/>
        <w:rPr>
          <w:rtl/>
        </w:rPr>
      </w:pPr>
      <w:r w:rsidRPr="001672E7">
        <w:rPr>
          <w:rFonts w:hint="cs"/>
          <w:rtl/>
        </w:rPr>
        <w:t>در اخباری که مربوط به امور «</w:t>
      </w:r>
      <w:r w:rsidRPr="002E669F">
        <w:rPr>
          <w:rStyle w:val="Charf0"/>
          <w:rFonts w:hint="cs"/>
          <w:rtl/>
        </w:rPr>
        <w:t>دیانت و دینداری</w:t>
      </w:r>
      <w:r w:rsidRPr="001672E7">
        <w:rPr>
          <w:rFonts w:hint="cs"/>
          <w:rtl/>
        </w:rPr>
        <w:t>» است، تنها قول فرد عادل پذیرفته می</w:t>
      </w:r>
      <w:r>
        <w:rPr>
          <w:rtl/>
        </w:rPr>
        <w:t>‌</w:t>
      </w:r>
      <w:r w:rsidRPr="001672E7">
        <w:rPr>
          <w:rFonts w:hint="cs"/>
          <w:rtl/>
        </w:rPr>
        <w:t>شود.</w:t>
      </w:r>
    </w:p>
    <w:p w:rsidR="0036715B" w:rsidRPr="001672E7" w:rsidRDefault="0036715B" w:rsidP="005D605F">
      <w:pPr>
        <w:pStyle w:val="af4"/>
        <w:rPr>
          <w:rtl/>
        </w:rPr>
      </w:pPr>
      <w:r w:rsidRPr="001672E7">
        <w:rPr>
          <w:rFonts w:hint="cs"/>
          <w:rtl/>
        </w:rPr>
        <w:t>حکم نگاه کردن فرد اخته شده به زنان بیگانه، همچون مرد نیرومند (و بدون اخته) می</w:t>
      </w:r>
      <w:r>
        <w:rPr>
          <w:rtl/>
        </w:rPr>
        <w:t>‌</w:t>
      </w:r>
      <w:r w:rsidRPr="001672E7">
        <w:rPr>
          <w:rFonts w:hint="cs"/>
          <w:rtl/>
        </w:rPr>
        <w:t>باشد.</w:t>
      </w:r>
    </w:p>
    <w:p w:rsidR="0036715B" w:rsidRPr="001672E7" w:rsidRDefault="0036715B" w:rsidP="005D605F">
      <w:pPr>
        <w:pStyle w:val="af4"/>
        <w:rPr>
          <w:rtl/>
        </w:rPr>
      </w:pPr>
      <w:r w:rsidRPr="001672E7">
        <w:rPr>
          <w:rFonts w:hint="cs"/>
          <w:rtl/>
        </w:rPr>
        <w:t>مرد می</w:t>
      </w:r>
      <w:r>
        <w:rPr>
          <w:rtl/>
        </w:rPr>
        <w:t>‌</w:t>
      </w:r>
      <w:r w:rsidRPr="001672E7">
        <w:rPr>
          <w:rFonts w:hint="cs"/>
          <w:rtl/>
        </w:rPr>
        <w:t>تواند بدون اجازه</w:t>
      </w:r>
      <w:r>
        <w:rPr>
          <w:rtl/>
        </w:rPr>
        <w:t>‌</w:t>
      </w:r>
      <w:r w:rsidRPr="001672E7">
        <w:rPr>
          <w:rFonts w:hint="cs"/>
          <w:rtl/>
        </w:rPr>
        <w:t>ی کنیزش، از او عزل نماید؛ (یعنی بدون اجازه</w:t>
      </w:r>
      <w:r>
        <w:rPr>
          <w:rtl/>
        </w:rPr>
        <w:t>‌</w:t>
      </w:r>
      <w:r w:rsidRPr="001672E7">
        <w:rPr>
          <w:rFonts w:hint="cs"/>
          <w:rtl/>
        </w:rPr>
        <w:t>ی وی، آب منی خویش را بیرون از فرج او بریزد)؛ ولی نمی</w:t>
      </w:r>
      <w:r>
        <w:rPr>
          <w:rtl/>
        </w:rPr>
        <w:t>‌</w:t>
      </w:r>
      <w:r w:rsidRPr="001672E7">
        <w:rPr>
          <w:rFonts w:hint="cs"/>
          <w:rtl/>
        </w:rPr>
        <w:t>تواند از همسرش بدون اجازه</w:t>
      </w:r>
      <w:r>
        <w:rPr>
          <w:rtl/>
        </w:rPr>
        <w:t>‌</w:t>
      </w:r>
      <w:r w:rsidRPr="001672E7">
        <w:rPr>
          <w:rFonts w:hint="cs"/>
          <w:rtl/>
        </w:rPr>
        <w:t>ی وی، عزل نماید.</w:t>
      </w:r>
    </w:p>
    <w:p w:rsidR="0036715B" w:rsidRPr="006F72B2" w:rsidRDefault="0036715B" w:rsidP="005D605F">
      <w:pPr>
        <w:pStyle w:val="af4"/>
        <w:rPr>
          <w:rtl/>
        </w:rPr>
      </w:pPr>
      <w:r w:rsidRPr="006F72B2">
        <w:rPr>
          <w:rFonts w:hint="cs"/>
          <w:rtl/>
        </w:rPr>
        <w:t>فروش اسلحه و ادوات جنگی و نظامی در ایّام فتنه و آشوب مکروه</w:t>
      </w:r>
      <w:r>
        <w:rPr>
          <w:rFonts w:ascii="Times New Roman" w:hAnsi="Times New Roman" w:cs="Times New Roman" w:hint="cs"/>
          <w:rtl/>
        </w:rPr>
        <w:t> </w:t>
      </w:r>
      <w:r w:rsidRPr="006F72B2">
        <w:rPr>
          <w:rFonts w:hint="cs"/>
          <w:rtl/>
        </w:rPr>
        <w:t>است.</w:t>
      </w:r>
      <w:r w:rsidRPr="00792166">
        <w:rPr>
          <w:rStyle w:val="FootnoteReference"/>
          <w:spacing w:val="4"/>
          <w:rtl/>
        </w:rPr>
        <w:footnoteReference w:id="181"/>
      </w:r>
    </w:p>
    <w:p w:rsidR="00792166" w:rsidRDefault="0036715B" w:rsidP="005D605F">
      <w:pPr>
        <w:pStyle w:val="af4"/>
        <w:rPr>
          <w:rtl/>
        </w:rPr>
      </w:pPr>
      <w:r w:rsidRPr="001672E7">
        <w:rPr>
          <w:rFonts w:hint="cs"/>
          <w:rtl/>
        </w:rPr>
        <w:t>اگر فردی آب میوه را به کسی به فروش رساند که می</w:t>
      </w:r>
      <w:r>
        <w:rPr>
          <w:rtl/>
        </w:rPr>
        <w:t>‌</w:t>
      </w:r>
      <w:r w:rsidRPr="001672E7">
        <w:rPr>
          <w:rFonts w:hint="cs"/>
          <w:rtl/>
        </w:rPr>
        <w:t>دانست آن را تبدیل به شراب می</w:t>
      </w:r>
      <w:r>
        <w:rPr>
          <w:rtl/>
        </w:rPr>
        <w:t>‌</w:t>
      </w:r>
      <w:r w:rsidRPr="001672E7">
        <w:rPr>
          <w:rFonts w:hint="cs"/>
          <w:rtl/>
        </w:rPr>
        <w:t>کند، در آن صورت فروشش اشکالی ندارد.</w:t>
      </w:r>
    </w:p>
    <w:p w:rsidR="0036715B" w:rsidRPr="00F20989" w:rsidRDefault="0036715B" w:rsidP="0036715B">
      <w:pPr>
        <w:rPr>
          <w:sz w:val="2"/>
          <w:szCs w:val="2"/>
          <w:rtl/>
        </w:rPr>
        <w:sectPr w:rsidR="0036715B" w:rsidRPr="00F20989" w:rsidSect="002829A5">
          <w:headerReference w:type="default" r:id="rId42"/>
          <w:footnotePr>
            <w:numRestart w:val="eachPage"/>
          </w:footnotePr>
          <w:pgSz w:w="9356" w:h="13608" w:code="9"/>
          <w:pgMar w:top="567" w:right="1134" w:bottom="851" w:left="1134" w:header="454" w:footer="0" w:gutter="0"/>
          <w:cols w:space="708"/>
          <w:titlePg/>
          <w:bidi/>
          <w:rtlGutter/>
          <w:docGrid w:linePitch="360"/>
        </w:sectPr>
      </w:pPr>
    </w:p>
    <w:p w:rsidR="00792166" w:rsidRDefault="001068F7" w:rsidP="005D605F">
      <w:pPr>
        <w:pStyle w:val="af4"/>
        <w:rPr>
          <w:rtl/>
        </w:rPr>
      </w:pPr>
      <w:r>
        <w:rPr>
          <w:noProof/>
          <w:lang w:bidi="ar-SA"/>
        </w:rPr>
        <w:drawing>
          <wp:anchor distT="0" distB="0" distL="114300" distR="114300" simplePos="0" relativeHeight="251686400" behindDoc="1" locked="0" layoutInCell="1" allowOverlap="1">
            <wp:simplePos x="0" y="0"/>
            <wp:positionH relativeFrom="column">
              <wp:posOffset>-243840</wp:posOffset>
            </wp:positionH>
            <wp:positionV relativeFrom="paragraph">
              <wp:posOffset>4445</wp:posOffset>
            </wp:positionV>
            <wp:extent cx="4705350" cy="7178675"/>
            <wp:effectExtent l="0" t="0" r="0" b="3175"/>
            <wp:wrapNone/>
            <wp:docPr id="9951" name="Picture 9951"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51"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05350" cy="717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3CBC" w:rsidRDefault="001C3CBC" w:rsidP="001C3CBC">
      <w:pPr>
        <w:pStyle w:val="afffe"/>
        <w:rPr>
          <w:rtl/>
        </w:rPr>
      </w:pPr>
      <w:bookmarkStart w:id="180" w:name="_Toc282283645"/>
    </w:p>
    <w:p w:rsidR="001C3CBC" w:rsidRDefault="001C3CBC" w:rsidP="001C3CBC">
      <w:pPr>
        <w:pStyle w:val="afffe"/>
        <w:rPr>
          <w:rtl/>
        </w:rPr>
      </w:pPr>
    </w:p>
    <w:p w:rsidR="001C3CBC" w:rsidRDefault="001C3CBC" w:rsidP="001C3CBC">
      <w:pPr>
        <w:pStyle w:val="afffe"/>
        <w:rPr>
          <w:rtl/>
        </w:rPr>
      </w:pPr>
    </w:p>
    <w:p w:rsidR="00792166" w:rsidRDefault="0036715B" w:rsidP="001C3CBC">
      <w:pPr>
        <w:pStyle w:val="afffe"/>
        <w:rPr>
          <w:rtl/>
        </w:rPr>
      </w:pPr>
      <w:bookmarkStart w:id="181" w:name="_Toc442202887"/>
      <w:r>
        <w:rPr>
          <w:rFonts w:hint="cs"/>
          <w:rtl/>
        </w:rPr>
        <w:t>کتاب وصیّت</w:t>
      </w:r>
      <w:bookmarkEnd w:id="180"/>
      <w:bookmarkEnd w:id="181"/>
    </w:p>
    <w:p w:rsidR="0036715B" w:rsidRDefault="0036715B" w:rsidP="005D605F">
      <w:pPr>
        <w:pStyle w:val="af4"/>
        <w:rPr>
          <w:rtl/>
        </w:rPr>
        <w:sectPr w:rsidR="0036715B" w:rsidSect="001C3CBC">
          <w:headerReference w:type="default" r:id="rId43"/>
          <w:footnotePr>
            <w:numRestart w:val="eachPage"/>
          </w:footnotePr>
          <w:type w:val="oddPage"/>
          <w:pgSz w:w="9356" w:h="13608" w:code="9"/>
          <w:pgMar w:top="567" w:right="1134" w:bottom="851" w:left="1134" w:header="454" w:footer="0" w:gutter="0"/>
          <w:cols w:space="708"/>
          <w:titlePg/>
          <w:bidi/>
          <w:rtlGutter/>
          <w:docGrid w:linePitch="360"/>
        </w:sectPr>
      </w:pPr>
    </w:p>
    <w:p w:rsidR="00792166" w:rsidRPr="001C3CBC" w:rsidRDefault="0036715B" w:rsidP="001C3CBC">
      <w:pPr>
        <w:pStyle w:val="a1"/>
        <w:rPr>
          <w:rtl/>
        </w:rPr>
      </w:pPr>
      <w:bookmarkStart w:id="182" w:name="_Toc282283646"/>
      <w:bookmarkStart w:id="183" w:name="_Toc441944367"/>
      <w:bookmarkStart w:id="184" w:name="_Toc442202888"/>
      <w:r w:rsidRPr="001C3CBC">
        <w:rPr>
          <w:rFonts w:hint="cs"/>
          <w:rtl/>
        </w:rPr>
        <w:t>وصیّت</w:t>
      </w:r>
      <w:bookmarkEnd w:id="182"/>
      <w:bookmarkEnd w:id="183"/>
      <w:bookmarkEnd w:id="184"/>
    </w:p>
    <w:p w:rsidR="00792166" w:rsidRDefault="00FC5E6F" w:rsidP="00E90098">
      <w:pPr>
        <w:pStyle w:val="af4"/>
        <w:rPr>
          <w:rtl/>
        </w:rPr>
      </w:pPr>
      <w:r w:rsidRPr="002E669F">
        <w:rPr>
          <w:rStyle w:val="Charf0"/>
          <w:rFonts w:hint="cs"/>
          <w:rtl/>
        </w:rPr>
        <w:t xml:space="preserve">س: </w:t>
      </w:r>
      <w:r w:rsidR="0036715B" w:rsidRPr="002E669F">
        <w:rPr>
          <w:rStyle w:val="Charf0"/>
          <w:rFonts w:hint="cs"/>
          <w:rtl/>
        </w:rPr>
        <w:t>«وصیّت</w:t>
      </w:r>
      <w:r w:rsidR="0036715B" w:rsidRPr="001672E7">
        <w:rPr>
          <w:rFonts w:hint="cs"/>
          <w:rtl/>
        </w:rPr>
        <w:t>» چیست و دارای چه حکمی می</w:t>
      </w:r>
      <w:r w:rsidR="0036715B">
        <w:rPr>
          <w:rtl/>
        </w:rPr>
        <w:t>‌</w:t>
      </w:r>
      <w:r w:rsidR="0036715B" w:rsidRPr="001672E7">
        <w:rPr>
          <w:rFonts w:hint="cs"/>
          <w:rtl/>
        </w:rPr>
        <w:t>باشد؟</w:t>
      </w:r>
    </w:p>
    <w:p w:rsidR="0036715B" w:rsidRPr="001672E7" w:rsidRDefault="00FC5E6F" w:rsidP="00E90098">
      <w:pPr>
        <w:pStyle w:val="af4"/>
        <w:rPr>
          <w:rtl/>
        </w:rPr>
      </w:pPr>
      <w:r w:rsidRPr="002E669F">
        <w:rPr>
          <w:rStyle w:val="Charf0"/>
          <w:rFonts w:hint="cs"/>
          <w:rtl/>
        </w:rPr>
        <w:t xml:space="preserve">ج: </w:t>
      </w:r>
      <w:r w:rsidR="0036715B" w:rsidRPr="002E669F">
        <w:rPr>
          <w:rStyle w:val="Charf0"/>
          <w:rFonts w:hint="cs"/>
          <w:rtl/>
        </w:rPr>
        <w:t>از لحاظ لغوی، واژه</w:t>
      </w:r>
      <w:r w:rsidR="0036715B" w:rsidRPr="002E669F">
        <w:rPr>
          <w:rStyle w:val="Charf0"/>
          <w:rtl/>
        </w:rPr>
        <w:t>‌</w:t>
      </w:r>
      <w:r w:rsidR="0036715B" w:rsidRPr="002E669F">
        <w:rPr>
          <w:rStyle w:val="Charf0"/>
          <w:rFonts w:hint="cs"/>
          <w:rtl/>
        </w:rPr>
        <w:t>های «وصیّت</w:t>
      </w:r>
      <w:r w:rsidR="0036715B" w:rsidRPr="001672E7">
        <w:rPr>
          <w:rFonts w:hint="cs"/>
          <w:rtl/>
        </w:rPr>
        <w:t>» و «</w:t>
      </w:r>
      <w:r w:rsidR="0036715B" w:rsidRPr="002E669F">
        <w:rPr>
          <w:rStyle w:val="Charf0"/>
          <w:rFonts w:hint="cs"/>
          <w:rtl/>
        </w:rPr>
        <w:t>ایصاء</w:t>
      </w:r>
      <w:r w:rsidR="0036715B" w:rsidRPr="001672E7">
        <w:rPr>
          <w:rFonts w:hint="cs"/>
          <w:rtl/>
        </w:rPr>
        <w:t>» عبارتند از: سفارش شخصی مبنی بر این که فردی دیگر</w:t>
      </w:r>
      <w:r w:rsidR="0036715B">
        <w:rPr>
          <w:rFonts w:hint="cs"/>
          <w:rtl/>
        </w:rPr>
        <w:t>،</w:t>
      </w:r>
      <w:r w:rsidR="0036715B" w:rsidRPr="001672E7">
        <w:rPr>
          <w:rFonts w:hint="cs"/>
          <w:rtl/>
        </w:rPr>
        <w:t xml:space="preserve"> در غیاب او ـ در حال حیات یا پس از مرگش ـ کاری را انجام دهد.</w:t>
      </w:r>
    </w:p>
    <w:p w:rsidR="0036715B" w:rsidRPr="001672E7" w:rsidRDefault="0036715B" w:rsidP="005D605F">
      <w:pPr>
        <w:pStyle w:val="af4"/>
        <w:rPr>
          <w:rtl/>
        </w:rPr>
      </w:pPr>
      <w:r w:rsidRPr="001672E7">
        <w:rPr>
          <w:rFonts w:hint="cs"/>
          <w:rtl/>
        </w:rPr>
        <w:t>و در اصطلاح علماء و صاحب نظران فقهی</w:t>
      </w:r>
      <w:r>
        <w:rPr>
          <w:rFonts w:hint="cs"/>
          <w:rtl/>
        </w:rPr>
        <w:t>،</w:t>
      </w:r>
      <w:r w:rsidRPr="001672E7">
        <w:rPr>
          <w:rFonts w:hint="cs"/>
          <w:rtl/>
        </w:rPr>
        <w:t xml:space="preserve"> عبارت از تملیکی است که</w:t>
      </w:r>
      <w:r>
        <w:rPr>
          <w:rFonts w:hint="cs"/>
          <w:rtl/>
        </w:rPr>
        <w:t>،</w:t>
      </w:r>
      <w:r w:rsidRPr="001672E7">
        <w:rPr>
          <w:rFonts w:hint="cs"/>
          <w:rtl/>
        </w:rPr>
        <w:t xml:space="preserve"> به پس از مرگ نسبت داده می</w:t>
      </w:r>
      <w:r>
        <w:rPr>
          <w:rtl/>
        </w:rPr>
        <w:t>‌</w:t>
      </w:r>
      <w:r w:rsidRPr="001672E7">
        <w:rPr>
          <w:rFonts w:hint="cs"/>
          <w:rtl/>
        </w:rPr>
        <w:t>شود؛ و فرقی نمی</w:t>
      </w:r>
      <w:r>
        <w:rPr>
          <w:rtl/>
        </w:rPr>
        <w:t>‌‌</w:t>
      </w:r>
      <w:r w:rsidRPr="001672E7">
        <w:rPr>
          <w:rFonts w:hint="cs"/>
          <w:rtl/>
        </w:rPr>
        <w:t>کند که این تملیک در جنس باشد یا در منفعت.</w:t>
      </w:r>
    </w:p>
    <w:p w:rsidR="0036715B" w:rsidRPr="001672E7" w:rsidRDefault="0036715B" w:rsidP="005D605F">
      <w:pPr>
        <w:pStyle w:val="af4"/>
        <w:rPr>
          <w:rtl/>
        </w:rPr>
      </w:pPr>
      <w:r w:rsidRPr="001672E7">
        <w:rPr>
          <w:rFonts w:hint="cs"/>
          <w:rtl/>
        </w:rPr>
        <w:t>[به تعبیری دیگر؛ وصیّت از «</w:t>
      </w:r>
      <w:r w:rsidRPr="002E669F">
        <w:rPr>
          <w:rStyle w:val="Charf0"/>
          <w:rFonts w:hint="cs"/>
          <w:rtl/>
        </w:rPr>
        <w:t>وصیّتُ الشی اوصیه</w:t>
      </w:r>
      <w:r w:rsidRPr="001672E7">
        <w:rPr>
          <w:rFonts w:hint="cs"/>
          <w:rtl/>
        </w:rPr>
        <w:t xml:space="preserve">» گرفته شده است، وقتی که آن چیز را وصل کرده باشی؛ لذا وصیّت کننده آنچه را </w:t>
      </w:r>
      <w:r>
        <w:rPr>
          <w:rFonts w:hint="cs"/>
          <w:rtl/>
        </w:rPr>
        <w:t>د</w:t>
      </w:r>
      <w:r w:rsidRPr="001672E7">
        <w:rPr>
          <w:rFonts w:hint="cs"/>
          <w:rtl/>
        </w:rPr>
        <w:t>ر زمان حیاتش دارد</w:t>
      </w:r>
      <w:r>
        <w:rPr>
          <w:rFonts w:hint="cs"/>
          <w:rtl/>
        </w:rPr>
        <w:t>،</w:t>
      </w:r>
      <w:r w:rsidRPr="001672E7">
        <w:rPr>
          <w:rFonts w:hint="cs"/>
          <w:rtl/>
        </w:rPr>
        <w:t xml:space="preserve"> به بعد از مرگش وصل می</w:t>
      </w:r>
      <w:r>
        <w:rPr>
          <w:rtl/>
        </w:rPr>
        <w:t>‌</w:t>
      </w:r>
      <w:r w:rsidRPr="001672E7">
        <w:rPr>
          <w:rFonts w:hint="cs"/>
          <w:rtl/>
        </w:rPr>
        <w:t>کند. و در اصطلاح شرع عبارت است از: سفارش شخص</w:t>
      </w:r>
      <w:r>
        <w:rPr>
          <w:rFonts w:hint="cs"/>
          <w:rtl/>
        </w:rPr>
        <w:t>،</w:t>
      </w:r>
      <w:r w:rsidRPr="001672E7">
        <w:rPr>
          <w:rFonts w:hint="cs"/>
          <w:rtl/>
        </w:rPr>
        <w:t xml:space="preserve"> مبنی بر این که پس از مرگ وصیّت کننده، جنس، قرض و یا منفعتی را به کسی دیگر ـ </w:t>
      </w:r>
      <w:r w:rsidRPr="002E669F">
        <w:rPr>
          <w:rStyle w:val="Charf0"/>
          <w:rFonts w:hint="cs"/>
          <w:rtl/>
        </w:rPr>
        <w:t>موصی له</w:t>
      </w:r>
      <w:r w:rsidRPr="001672E7">
        <w:rPr>
          <w:rFonts w:hint="cs"/>
          <w:rtl/>
        </w:rPr>
        <w:t xml:space="preserve"> ـ واگذار کرده و ببخشند. به دیگر سخن، این که: </w:t>
      </w:r>
      <w:r w:rsidRPr="002E669F">
        <w:rPr>
          <w:rStyle w:val="Charf0"/>
          <w:rFonts w:hint="cs"/>
          <w:rtl/>
        </w:rPr>
        <w:t>وصیّت</w:t>
      </w:r>
      <w:r w:rsidRPr="001672E7">
        <w:rPr>
          <w:rFonts w:hint="cs"/>
          <w:rtl/>
        </w:rPr>
        <w:t>: سفارش به انجام گرفتن چیزی یا بخشیدن مقداری از دارایی به دیگری بعد از مرگ است.</w:t>
      </w:r>
    </w:p>
    <w:p w:rsidR="0036715B" w:rsidRPr="001672E7" w:rsidRDefault="0036715B" w:rsidP="005D605F">
      <w:pPr>
        <w:pStyle w:val="af4"/>
        <w:rPr>
          <w:rtl/>
        </w:rPr>
      </w:pPr>
      <w:r w:rsidRPr="001672E7">
        <w:rPr>
          <w:rFonts w:hint="cs"/>
          <w:rtl/>
        </w:rPr>
        <w:t>بر این اساس</w:t>
      </w:r>
      <w:r>
        <w:rPr>
          <w:rFonts w:hint="cs"/>
          <w:rtl/>
        </w:rPr>
        <w:t>،</w:t>
      </w:r>
      <w:r w:rsidRPr="001672E7">
        <w:rPr>
          <w:rFonts w:hint="cs"/>
          <w:rtl/>
        </w:rPr>
        <w:t xml:space="preserve"> وصیّت به دو نوع تقسیم می</w:t>
      </w:r>
      <w:r>
        <w:rPr>
          <w:rtl/>
        </w:rPr>
        <w:t>‌</w:t>
      </w:r>
      <w:r w:rsidRPr="001672E7">
        <w:rPr>
          <w:rFonts w:hint="cs"/>
          <w:rtl/>
        </w:rPr>
        <w:t>شود.</w:t>
      </w:r>
    </w:p>
    <w:p w:rsidR="0036715B" w:rsidRPr="001672E7" w:rsidRDefault="0036715B" w:rsidP="005D605F">
      <w:pPr>
        <w:pStyle w:val="af4"/>
        <w:rPr>
          <w:rtl/>
        </w:rPr>
      </w:pPr>
      <w:r w:rsidRPr="002E669F">
        <w:rPr>
          <w:rStyle w:val="Charf0"/>
          <w:rFonts w:hint="cs"/>
          <w:rtl/>
        </w:rPr>
        <w:t>نوع اول:</w:t>
      </w:r>
      <w:r w:rsidRPr="001672E7">
        <w:rPr>
          <w:rFonts w:hint="cs"/>
          <w:rtl/>
        </w:rPr>
        <w:t xml:space="preserve"> وصیّت و سفارش به کسی است برای اقدام به پرداخت بدهکاری</w:t>
      </w:r>
      <w:r>
        <w:rPr>
          <w:rtl/>
        </w:rPr>
        <w:t>‌</w:t>
      </w:r>
      <w:r w:rsidRPr="001672E7">
        <w:rPr>
          <w:rFonts w:hint="cs"/>
          <w:rtl/>
        </w:rPr>
        <w:t>ها، تحویل دادن حقّی که به کسی تعلّق دارد، یا توجه و نظارت بر امور فرزندان</w:t>
      </w:r>
      <w:r>
        <w:rPr>
          <w:rFonts w:hint="cs"/>
          <w:rtl/>
        </w:rPr>
        <w:t>ِ</w:t>
      </w:r>
      <w:r w:rsidRPr="001672E7">
        <w:rPr>
          <w:rFonts w:hint="cs"/>
          <w:rtl/>
        </w:rPr>
        <w:t xml:space="preserve"> خردسال</w:t>
      </w:r>
      <w:r>
        <w:rPr>
          <w:rFonts w:hint="cs"/>
          <w:rtl/>
        </w:rPr>
        <w:t>ِ</w:t>
      </w:r>
      <w:r w:rsidRPr="001672E7">
        <w:rPr>
          <w:rFonts w:hint="cs"/>
          <w:rtl/>
        </w:rPr>
        <w:t xml:space="preserve"> وصیّت کننده تا رسیدن به بلوغ می</w:t>
      </w:r>
      <w:r>
        <w:rPr>
          <w:rtl/>
        </w:rPr>
        <w:t>‌</w:t>
      </w:r>
      <w:r w:rsidRPr="001672E7">
        <w:rPr>
          <w:rFonts w:hint="cs"/>
          <w:rtl/>
        </w:rPr>
        <w:t>باشد.</w:t>
      </w:r>
    </w:p>
    <w:p w:rsidR="0036715B" w:rsidRPr="001672E7" w:rsidRDefault="0036715B" w:rsidP="005D605F">
      <w:pPr>
        <w:pStyle w:val="af4"/>
        <w:rPr>
          <w:rtl/>
        </w:rPr>
      </w:pPr>
      <w:r w:rsidRPr="002E669F">
        <w:rPr>
          <w:rStyle w:val="Charf0"/>
          <w:rFonts w:hint="cs"/>
          <w:rtl/>
        </w:rPr>
        <w:t>نوع دوّم:</w:t>
      </w:r>
      <w:r w:rsidRPr="001672E7">
        <w:rPr>
          <w:rFonts w:hint="cs"/>
          <w:rtl/>
        </w:rPr>
        <w:t xml:space="preserve"> وصیّت برای پرداخت بخشی از اموال خود به کسی است که برای او وصیّت نموده است»]</w:t>
      </w:r>
      <w:r w:rsidR="00B2758F">
        <w:rPr>
          <w:rFonts w:hint="cs"/>
          <w:rtl/>
        </w:rPr>
        <w:t>.</w:t>
      </w:r>
    </w:p>
    <w:p w:rsidR="0036715B" w:rsidRPr="001672E7" w:rsidRDefault="0036715B" w:rsidP="005D605F">
      <w:pPr>
        <w:pStyle w:val="af4"/>
        <w:rPr>
          <w:rtl/>
        </w:rPr>
      </w:pPr>
      <w:r w:rsidRPr="001672E7">
        <w:rPr>
          <w:rFonts w:hint="cs"/>
          <w:rtl/>
        </w:rPr>
        <w:t>و حکم «</w:t>
      </w:r>
      <w:r w:rsidRPr="002E669F">
        <w:rPr>
          <w:rStyle w:val="Charf0"/>
          <w:rFonts w:hint="cs"/>
          <w:rtl/>
        </w:rPr>
        <w:t>وصیّت</w:t>
      </w:r>
      <w:r w:rsidRPr="001672E7">
        <w:rPr>
          <w:rFonts w:hint="cs"/>
          <w:rtl/>
        </w:rPr>
        <w:t>» این است که اگر بر ذمّه</w:t>
      </w:r>
      <w:r>
        <w:rPr>
          <w:rtl/>
        </w:rPr>
        <w:t>‌</w:t>
      </w:r>
      <w:r w:rsidRPr="001672E7">
        <w:rPr>
          <w:rFonts w:hint="cs"/>
          <w:rtl/>
        </w:rPr>
        <w:t>ی وصیّت کننده، ادای حقّی از حقوق واجب الهی باشد، همانند این که در پرداخت زکات کوتاهی نموده باشد، یا حج</w:t>
      </w:r>
      <w:r>
        <w:rPr>
          <w:rFonts w:hint="cs"/>
          <w:rtl/>
        </w:rPr>
        <w:t>ّ</w:t>
      </w:r>
      <w:r w:rsidRPr="001672E7">
        <w:rPr>
          <w:rFonts w:hint="cs"/>
          <w:rtl/>
        </w:rPr>
        <w:t xml:space="preserve"> بر وی فرض گردیده ولی آن را ادا نکرده است؛ در این صورت بر وصیّت کننده واجب است که به ادای حقوق واجب الهی وصیّت نماید.</w:t>
      </w:r>
    </w:p>
    <w:p w:rsidR="0036715B" w:rsidRPr="001672E7" w:rsidRDefault="0036715B" w:rsidP="005D605F">
      <w:pPr>
        <w:pStyle w:val="af4"/>
        <w:rPr>
          <w:rtl/>
        </w:rPr>
      </w:pPr>
      <w:r w:rsidRPr="001672E7">
        <w:rPr>
          <w:rFonts w:hint="cs"/>
          <w:rtl/>
        </w:rPr>
        <w:t>و همچنین بر وصیّت کننده لازم است که به ادای حقوق بندگان و پرداخت بدهکاری</w:t>
      </w:r>
      <w:r>
        <w:rPr>
          <w:rtl/>
        </w:rPr>
        <w:t>‌</w:t>
      </w:r>
      <w:r w:rsidRPr="001672E7">
        <w:rPr>
          <w:rFonts w:hint="cs"/>
          <w:rtl/>
        </w:rPr>
        <w:t>های خویش و ادای امانت</w:t>
      </w:r>
      <w:r>
        <w:rPr>
          <w:rtl/>
        </w:rPr>
        <w:t>‌</w:t>
      </w:r>
      <w:r w:rsidRPr="001672E7">
        <w:rPr>
          <w:rFonts w:hint="cs"/>
          <w:rtl/>
        </w:rPr>
        <w:t>ها و ودیعت</w:t>
      </w:r>
      <w:r>
        <w:rPr>
          <w:rtl/>
        </w:rPr>
        <w:t>‌</w:t>
      </w:r>
      <w:r w:rsidRPr="001672E7">
        <w:rPr>
          <w:rFonts w:hint="cs"/>
          <w:rtl/>
        </w:rPr>
        <w:t>هایی که در نزدش است، وصیّت نماید.</w:t>
      </w:r>
    </w:p>
    <w:p w:rsidR="0036715B" w:rsidRPr="001672E7" w:rsidRDefault="0036715B" w:rsidP="005D605F">
      <w:pPr>
        <w:pStyle w:val="af4"/>
        <w:rPr>
          <w:rtl/>
        </w:rPr>
      </w:pPr>
      <w:r w:rsidRPr="001672E7">
        <w:rPr>
          <w:rFonts w:hint="cs"/>
          <w:rtl/>
        </w:rPr>
        <w:t>و اگر چنانچه حقوق خدا و بندگان و پرداخت بدهکاری</w:t>
      </w:r>
      <w:r>
        <w:rPr>
          <w:rtl/>
        </w:rPr>
        <w:t>‌</w:t>
      </w:r>
      <w:r w:rsidRPr="001672E7">
        <w:rPr>
          <w:rFonts w:hint="cs"/>
          <w:rtl/>
        </w:rPr>
        <w:t>ها بر ذمّه</w:t>
      </w:r>
      <w:r>
        <w:rPr>
          <w:rtl/>
        </w:rPr>
        <w:t>‌</w:t>
      </w:r>
      <w:r w:rsidRPr="001672E7">
        <w:rPr>
          <w:rFonts w:hint="cs"/>
          <w:rtl/>
        </w:rPr>
        <w:t>اش واجب نبود، در آن صورت برای وی مستحب است که به پرداخت قسمتی از دارایی و اموالش وصیّت نماید تا در امور خیر به مصرف برسد؛</w:t>
      </w:r>
      <w:r w:rsidRPr="00792166">
        <w:rPr>
          <w:rStyle w:val="FootnoteReference"/>
          <w:rtl/>
        </w:rPr>
        <w:footnoteReference w:id="182"/>
      </w:r>
      <w:r w:rsidRPr="001672E7">
        <w:rPr>
          <w:rFonts w:hint="cs"/>
          <w:rtl/>
        </w:rPr>
        <w:t>و اگر بدهکاری</w:t>
      </w:r>
      <w:r>
        <w:rPr>
          <w:rtl/>
        </w:rPr>
        <w:t>‌</w:t>
      </w:r>
      <w:r w:rsidRPr="001672E7">
        <w:rPr>
          <w:rFonts w:hint="cs"/>
          <w:rtl/>
        </w:rPr>
        <w:t>های وی به حدّی زیاد بود که همه</w:t>
      </w:r>
      <w:r>
        <w:rPr>
          <w:rtl/>
        </w:rPr>
        <w:t>‌</w:t>
      </w:r>
      <w:r w:rsidRPr="001672E7">
        <w:rPr>
          <w:rFonts w:hint="cs"/>
          <w:rtl/>
        </w:rPr>
        <w:t>ی اموال و دارایی وی را فرا می</w:t>
      </w:r>
      <w:r>
        <w:rPr>
          <w:rtl/>
        </w:rPr>
        <w:t>‌</w:t>
      </w:r>
      <w:r w:rsidRPr="001672E7">
        <w:rPr>
          <w:rFonts w:hint="cs"/>
          <w:rtl/>
        </w:rPr>
        <w:t>گرفت. در آن صورت برای وی درست نیست که برای کسی وصیّت نماید؛ و اگر هم وصیّت کرد، وصیّتش صحیح نبوده و به مرحله</w:t>
      </w:r>
      <w:r>
        <w:rPr>
          <w:rtl/>
        </w:rPr>
        <w:t>‌</w:t>
      </w:r>
      <w:r w:rsidRPr="001672E7">
        <w:rPr>
          <w:rFonts w:hint="cs"/>
          <w:rtl/>
        </w:rPr>
        <w:t>ی اجرا در نمی</w:t>
      </w:r>
      <w:r>
        <w:rPr>
          <w:rtl/>
        </w:rPr>
        <w:t>‌</w:t>
      </w:r>
      <w:r w:rsidRPr="001672E7">
        <w:rPr>
          <w:rFonts w:hint="cs"/>
          <w:rtl/>
        </w:rPr>
        <w:t>آید؛ مگر آن که طلبکاران او را از بدهکاری بیرون آورند و ذمّه</w:t>
      </w:r>
      <w:r>
        <w:rPr>
          <w:rtl/>
        </w:rPr>
        <w:t>‌</w:t>
      </w:r>
      <w:r w:rsidRPr="001672E7">
        <w:rPr>
          <w:rFonts w:hint="cs"/>
          <w:rtl/>
        </w:rPr>
        <w:t>اش را بری کنند.</w:t>
      </w:r>
    </w:p>
    <w:p w:rsidR="00792166" w:rsidRDefault="0036715B" w:rsidP="005D605F">
      <w:pPr>
        <w:pStyle w:val="af4"/>
        <w:rPr>
          <w:rtl/>
        </w:rPr>
      </w:pPr>
      <w:r w:rsidRPr="001672E7">
        <w:rPr>
          <w:rFonts w:hint="cs"/>
          <w:rtl/>
        </w:rPr>
        <w:t>[به هر حال؛ بنابر دلایلی از قرآن و سنت، وصیّت نمودن مشروع است؛ خداوند بلند مرتبه می</w:t>
      </w:r>
      <w:r>
        <w:rPr>
          <w:rtl/>
        </w:rPr>
        <w:t>‌</w:t>
      </w:r>
      <w:r w:rsidRPr="001672E7">
        <w:rPr>
          <w:rFonts w:hint="cs"/>
          <w:rtl/>
        </w:rPr>
        <w:t>فرماید:</w:t>
      </w:r>
    </w:p>
    <w:p w:rsidR="0036715B" w:rsidRDefault="0036715B" w:rsidP="00894E25">
      <w:pPr>
        <w:pStyle w:val="af1"/>
        <w:rPr>
          <w:rtl/>
        </w:rPr>
      </w:pPr>
      <w:r w:rsidRPr="00383ABA">
        <w:rPr>
          <w:rFonts w:cs="Traditional Arabic"/>
          <w:rtl/>
        </w:rPr>
        <w:t>﴿</w:t>
      </w:r>
      <w:r w:rsidRPr="00894E25">
        <w:rPr>
          <w:rtl/>
        </w:rPr>
        <w:t xml:space="preserve">يَٰٓأَيُّهَا </w:t>
      </w:r>
      <w:r w:rsidRPr="00894E25">
        <w:rPr>
          <w:rFonts w:hint="cs"/>
          <w:rtl/>
        </w:rPr>
        <w:t>ٱلَّذِينَ</w:t>
      </w:r>
      <w:r w:rsidRPr="00894E25">
        <w:rPr>
          <w:rtl/>
        </w:rPr>
        <w:t xml:space="preserve"> ءَامَنُواْ شَهَٰدَةُ بَيۡنِكُمۡ إِذَا حَضَرَ أَحَدَكُمُ </w:t>
      </w:r>
      <w:r w:rsidRPr="00894E25">
        <w:rPr>
          <w:rFonts w:hint="cs"/>
          <w:rtl/>
        </w:rPr>
        <w:t>ٱلۡمَوۡتُ</w:t>
      </w:r>
      <w:r w:rsidRPr="00894E25">
        <w:rPr>
          <w:rtl/>
        </w:rPr>
        <w:t xml:space="preserve"> حِينَ </w:t>
      </w:r>
      <w:r w:rsidRPr="00894E25">
        <w:rPr>
          <w:rFonts w:hint="cs"/>
          <w:rtl/>
        </w:rPr>
        <w:t>ٱلۡوَصِيَّةِ</w:t>
      </w:r>
      <w:r w:rsidRPr="00894E25">
        <w:rPr>
          <w:rtl/>
        </w:rPr>
        <w:t xml:space="preserve"> </w:t>
      </w:r>
      <w:r w:rsidRPr="00894E25">
        <w:rPr>
          <w:rFonts w:hint="cs"/>
          <w:rtl/>
        </w:rPr>
        <w:t>ٱثۡنَانِ</w:t>
      </w:r>
      <w:r w:rsidRPr="00894E25">
        <w:rPr>
          <w:rtl/>
        </w:rPr>
        <w:t xml:space="preserve"> ذَوَا عَدۡلٖ مِّنكُمۡ</w:t>
      </w:r>
      <w:r w:rsidRPr="00383ABA">
        <w:rPr>
          <w:rFonts w:ascii="Tahoma" w:hAnsi="Tahoma" w:cs="Traditional Arabic" w:hint="cs"/>
          <w:rtl/>
        </w:rPr>
        <w:t>﴾</w:t>
      </w:r>
      <w:r>
        <w:rPr>
          <w:rFonts w:ascii="Tahoma" w:hAnsi="Tahoma"/>
          <w:szCs w:val="24"/>
          <w:rtl/>
        </w:rPr>
        <w:t xml:space="preserve"> </w:t>
      </w:r>
      <w:r w:rsidRPr="00B2758F">
        <w:rPr>
          <w:rStyle w:val="Char6"/>
          <w:rtl/>
        </w:rPr>
        <w:t>[المائدة: 106]</w:t>
      </w:r>
      <w:r>
        <w:rPr>
          <w:rFonts w:ascii="Tahoma" w:hAnsi="Tahoma" w:hint="cs"/>
          <w:szCs w:val="24"/>
          <w:rtl/>
        </w:rPr>
        <w:t>.</w:t>
      </w:r>
    </w:p>
    <w:p w:rsidR="00792166" w:rsidRDefault="0036715B" w:rsidP="00894E25">
      <w:pPr>
        <w:pStyle w:val="ab"/>
        <w:rPr>
          <w:rtl/>
        </w:rPr>
      </w:pPr>
      <w:r w:rsidRPr="001672E7">
        <w:rPr>
          <w:rFonts w:hint="cs"/>
          <w:rtl/>
        </w:rPr>
        <w:t>«ای مؤمنان! هنگامی که (قراین و شواهد) مرگ یکی از شما فرا رسد</w:t>
      </w:r>
      <w:r>
        <w:rPr>
          <w:rFonts w:hint="cs"/>
          <w:rtl/>
        </w:rPr>
        <w:t>؛</w:t>
      </w:r>
      <w:r w:rsidRPr="001672E7">
        <w:rPr>
          <w:rFonts w:hint="cs"/>
          <w:rtl/>
        </w:rPr>
        <w:t xml:space="preserve"> (و خواست در مورد چیزی وصیّت کند) باید در موقع وصیّت، دو نفر دادگر از میا</w:t>
      </w:r>
      <w:r w:rsidR="00B2758F">
        <w:rPr>
          <w:rFonts w:hint="cs"/>
          <w:rtl/>
        </w:rPr>
        <w:t>ن خودتان حضور داشته و شاهد باشد</w:t>
      </w:r>
      <w:r w:rsidRPr="001672E7">
        <w:rPr>
          <w:rFonts w:hint="cs"/>
          <w:rtl/>
        </w:rPr>
        <w:t>»</w:t>
      </w:r>
      <w:r w:rsidR="00B2758F">
        <w:rPr>
          <w:rFonts w:hint="cs"/>
          <w:rtl/>
        </w:rPr>
        <w:t>.</w:t>
      </w:r>
    </w:p>
    <w:p w:rsidR="00792166" w:rsidRDefault="0036715B" w:rsidP="005D605F">
      <w:pPr>
        <w:pStyle w:val="af4"/>
        <w:rPr>
          <w:rtl/>
        </w:rPr>
      </w:pPr>
      <w:r w:rsidRPr="001672E7">
        <w:rPr>
          <w:rFonts w:hint="cs"/>
          <w:rtl/>
        </w:rPr>
        <w:t>ونیز می</w:t>
      </w:r>
      <w:r>
        <w:rPr>
          <w:rtl/>
        </w:rPr>
        <w:t>‌</w:t>
      </w:r>
      <w:r w:rsidRPr="001672E7">
        <w:rPr>
          <w:rFonts w:hint="cs"/>
          <w:rtl/>
        </w:rPr>
        <w:t>فرماید:</w:t>
      </w:r>
    </w:p>
    <w:p w:rsidR="0036715B" w:rsidRDefault="0036715B" w:rsidP="00894E25">
      <w:pPr>
        <w:pStyle w:val="af1"/>
        <w:rPr>
          <w:rtl/>
        </w:rPr>
      </w:pPr>
      <w:r w:rsidRPr="00383ABA">
        <w:rPr>
          <w:rFonts w:cs="Traditional Arabic"/>
          <w:rtl/>
        </w:rPr>
        <w:t>﴿</w:t>
      </w:r>
      <w:r w:rsidRPr="00894E25">
        <w:rPr>
          <w:rtl/>
        </w:rPr>
        <w:t xml:space="preserve">كُتِبَ عَلَيۡكُمۡ إِذَا حَضَرَ أَحَدَكُمُ </w:t>
      </w:r>
      <w:r w:rsidRPr="00894E25">
        <w:rPr>
          <w:rFonts w:hint="cs"/>
          <w:rtl/>
        </w:rPr>
        <w:t>ٱلۡمَوۡتُ</w:t>
      </w:r>
      <w:r w:rsidRPr="00894E25">
        <w:rPr>
          <w:rtl/>
        </w:rPr>
        <w:t xml:space="preserve"> إِن تَرَكَ خَيۡرًا </w:t>
      </w:r>
      <w:r w:rsidRPr="00894E25">
        <w:rPr>
          <w:rFonts w:hint="cs"/>
          <w:rtl/>
        </w:rPr>
        <w:t>ٱلۡوَصِيَّةُ</w:t>
      </w:r>
      <w:r w:rsidRPr="00894E25">
        <w:rPr>
          <w:rtl/>
        </w:rPr>
        <w:t xml:space="preserve"> لِلۡوَٰلِدَيۡنِ وَ</w:t>
      </w:r>
      <w:r w:rsidRPr="00894E25">
        <w:rPr>
          <w:rFonts w:hint="cs"/>
          <w:rtl/>
        </w:rPr>
        <w:t>ٱلۡأَقۡرَبِينَ</w:t>
      </w:r>
      <w:r w:rsidRPr="00894E25">
        <w:rPr>
          <w:rtl/>
        </w:rPr>
        <w:t xml:space="preserve"> بِ</w:t>
      </w:r>
      <w:r w:rsidRPr="00894E25">
        <w:rPr>
          <w:rFonts w:hint="cs"/>
          <w:rtl/>
        </w:rPr>
        <w:t>ٱلۡمَعۡرُوفِۖ</w:t>
      </w:r>
      <w:r w:rsidRPr="00894E25">
        <w:rPr>
          <w:rtl/>
        </w:rPr>
        <w:t xml:space="preserve"> حَقًّا عَلَى </w:t>
      </w:r>
      <w:r w:rsidRPr="00894E25">
        <w:rPr>
          <w:rFonts w:hint="cs"/>
          <w:rtl/>
        </w:rPr>
        <w:t>ٱلۡمُتَّقِينَ</w:t>
      </w:r>
      <w:r w:rsidRPr="00894E25">
        <w:rPr>
          <w:rtl/>
        </w:rPr>
        <w:t>١٨٠</w:t>
      </w:r>
      <w:r w:rsidRPr="00383ABA">
        <w:rPr>
          <w:rFonts w:ascii="Tahoma" w:hAnsi="Tahoma" w:cs="Traditional Arabic" w:hint="cs"/>
          <w:rtl/>
        </w:rPr>
        <w:t>﴾</w:t>
      </w:r>
      <w:r>
        <w:rPr>
          <w:rFonts w:ascii="Tahoma" w:hAnsi="Tahoma"/>
          <w:szCs w:val="24"/>
          <w:rtl/>
        </w:rPr>
        <w:t xml:space="preserve"> </w:t>
      </w:r>
      <w:r w:rsidRPr="00B2758F">
        <w:rPr>
          <w:rStyle w:val="Char6"/>
          <w:rtl/>
        </w:rPr>
        <w:t>[البقرة: 180]</w:t>
      </w:r>
      <w:r>
        <w:rPr>
          <w:rFonts w:ascii="Tahoma" w:hAnsi="Tahoma" w:hint="cs"/>
          <w:szCs w:val="24"/>
          <w:rtl/>
        </w:rPr>
        <w:t>.</w:t>
      </w:r>
    </w:p>
    <w:p w:rsidR="00792166" w:rsidRDefault="0036715B" w:rsidP="00894E25">
      <w:pPr>
        <w:pStyle w:val="ab"/>
        <w:rPr>
          <w:rtl/>
        </w:rPr>
      </w:pPr>
      <w:r w:rsidRPr="001672E7">
        <w:rPr>
          <w:rFonts w:hint="cs"/>
          <w:rtl/>
        </w:rPr>
        <w:t>«هنگامی که یکی از شما را مرگ فرا رسد. اگر دارایی فراوانی از خود به جای گذاشت، وصیّت بر شما واجب شده است و باید برای پدر و مادر و نزدیکان، به طور شایسته وصیّت کند؛ این حق واجبی است بر پرهیزگاران».</w:t>
      </w:r>
    </w:p>
    <w:p w:rsidR="0036715B" w:rsidRPr="001672E7" w:rsidRDefault="0036715B" w:rsidP="005D605F">
      <w:pPr>
        <w:pStyle w:val="af4"/>
        <w:rPr>
          <w:rtl/>
        </w:rPr>
      </w:pPr>
      <w:r w:rsidRPr="001672E7">
        <w:rPr>
          <w:rFonts w:hint="cs"/>
          <w:rtl/>
        </w:rPr>
        <w:t>و پیامبر گرامی اسلام</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می</w:t>
      </w:r>
      <w:r>
        <w:rPr>
          <w:rtl/>
        </w:rPr>
        <w:t>‌</w:t>
      </w:r>
      <w:r w:rsidRPr="001672E7">
        <w:rPr>
          <w:rFonts w:hint="cs"/>
          <w:rtl/>
        </w:rPr>
        <w:t>فرماید: «</w:t>
      </w:r>
      <w:r w:rsidRPr="002E669F">
        <w:rPr>
          <w:rStyle w:val="Charf0"/>
          <w:rFonts w:hint="cs"/>
          <w:rtl/>
        </w:rPr>
        <w:t>حق آن است که هر انسان مسلمانی در مورد دارایی خود وصیّت کند و به صورت مکتوب آن را نزد خود نگه دارد</w:t>
      </w:r>
      <w:r w:rsidRPr="001672E7">
        <w:rPr>
          <w:rFonts w:hint="cs"/>
          <w:rtl/>
        </w:rPr>
        <w:t>». بخاری و مسلم</w:t>
      </w:r>
      <w:r>
        <w:rPr>
          <w:rFonts w:hint="cs"/>
          <w:rtl/>
        </w:rPr>
        <w:t>.</w:t>
      </w:r>
    </w:p>
    <w:p w:rsidR="0036715B" w:rsidRPr="001672E7" w:rsidRDefault="0036715B" w:rsidP="005D605F">
      <w:pPr>
        <w:pStyle w:val="af4"/>
        <w:rPr>
          <w:rtl/>
        </w:rPr>
      </w:pPr>
      <w:r w:rsidRPr="001672E7">
        <w:rPr>
          <w:rFonts w:hint="cs"/>
          <w:rtl/>
        </w:rPr>
        <w:t>کسی که بدهکار است یا امانتی نزد او وجود دارد یاحقی که متعلق به دیگری است نزد اوست، واجب است که برای جلوگیری از ضایع شدن حق مردم و مورد بازخواست قرار نگرفتن در روز قیامت، وصیّت نماید.</w:t>
      </w:r>
    </w:p>
    <w:p w:rsidR="00792166" w:rsidRDefault="0036715B" w:rsidP="001C3CBC">
      <w:pPr>
        <w:pStyle w:val="af4"/>
        <w:widowControl/>
        <w:rPr>
          <w:rtl/>
        </w:rPr>
      </w:pPr>
      <w:r w:rsidRPr="001672E7">
        <w:rPr>
          <w:rFonts w:hint="cs"/>
          <w:rtl/>
        </w:rPr>
        <w:t>همچنین کسی که دارای ثروت و اموال فراوانی است و وارثان او هم از وضع مالی خوبی برخوردارند، مستحب است به مقدار کمتر از یک سوم برای خویشاوندانی که نادارند و از نظر شرعی وارث او به حساب نمی</w:t>
      </w:r>
      <w:r>
        <w:rPr>
          <w:rtl/>
        </w:rPr>
        <w:t>‌‌</w:t>
      </w:r>
      <w:r w:rsidRPr="001672E7">
        <w:rPr>
          <w:rFonts w:hint="cs"/>
          <w:rtl/>
        </w:rPr>
        <w:t>آیند یا کارهای خیر و عام المنفع</w:t>
      </w:r>
      <w:r w:rsidR="00C1772C">
        <w:rPr>
          <w:rFonts w:hint="cs"/>
          <w:rtl/>
        </w:rPr>
        <w:t>ۀ</w:t>
      </w:r>
      <w:r w:rsidRPr="001672E7">
        <w:rPr>
          <w:rFonts w:hint="cs"/>
          <w:rtl/>
        </w:rPr>
        <w:t xml:space="preserve"> وصیّت و سفارش نماید</w:t>
      </w:r>
      <w:r w:rsidR="00823527">
        <w:rPr>
          <w:rFonts w:hint="cs"/>
          <w:rtl/>
        </w:rPr>
        <w:t>].</w:t>
      </w:r>
    </w:p>
    <w:p w:rsidR="00792166" w:rsidRDefault="00FC5E6F" w:rsidP="00B2758F">
      <w:pPr>
        <w:pStyle w:val="af4"/>
        <w:rPr>
          <w:rtl/>
        </w:rPr>
      </w:pPr>
      <w:r w:rsidRPr="002E669F">
        <w:rPr>
          <w:rStyle w:val="Charf0"/>
          <w:rFonts w:hint="cs"/>
          <w:rtl/>
        </w:rPr>
        <w:t xml:space="preserve">س: </w:t>
      </w:r>
      <w:r w:rsidR="0036715B" w:rsidRPr="001672E7">
        <w:rPr>
          <w:rFonts w:hint="cs"/>
          <w:rtl/>
        </w:rPr>
        <w:t>آیا وصیّت مسلمان برای کافر</w:t>
      </w:r>
      <w:r w:rsidR="0036715B">
        <w:rPr>
          <w:rFonts w:hint="cs"/>
          <w:rtl/>
        </w:rPr>
        <w:t>،</w:t>
      </w:r>
      <w:r w:rsidR="0036715B" w:rsidRPr="001672E7">
        <w:rPr>
          <w:rFonts w:hint="cs"/>
          <w:rtl/>
        </w:rPr>
        <w:t xml:space="preserve"> یا وصیّت کافر برای مسلمان درست است؟</w:t>
      </w:r>
    </w:p>
    <w:p w:rsidR="00792166" w:rsidRDefault="00FC5E6F" w:rsidP="00B2758F">
      <w:pPr>
        <w:pStyle w:val="af4"/>
        <w:rPr>
          <w:rtl/>
        </w:rPr>
      </w:pPr>
      <w:r w:rsidRPr="002E669F">
        <w:rPr>
          <w:rStyle w:val="Charf0"/>
          <w:rFonts w:hint="cs"/>
          <w:rtl/>
        </w:rPr>
        <w:t xml:space="preserve">ج: </w:t>
      </w:r>
      <w:r w:rsidR="0036715B" w:rsidRPr="001672E7">
        <w:rPr>
          <w:rFonts w:hint="cs"/>
          <w:rtl/>
        </w:rPr>
        <w:t>آری؛ در هر دو صورت، وصیّت درست است.</w:t>
      </w:r>
    </w:p>
    <w:p w:rsidR="00792166" w:rsidRDefault="00FC5E6F" w:rsidP="00B2758F">
      <w:pPr>
        <w:pStyle w:val="af4"/>
        <w:rPr>
          <w:rtl/>
        </w:rPr>
      </w:pPr>
      <w:r w:rsidRPr="002E669F">
        <w:rPr>
          <w:rStyle w:val="Charf0"/>
          <w:rFonts w:hint="cs"/>
          <w:rtl/>
        </w:rPr>
        <w:t xml:space="preserve">س: </w:t>
      </w:r>
      <w:r w:rsidR="0036715B" w:rsidRPr="001672E7">
        <w:rPr>
          <w:rFonts w:hint="cs"/>
          <w:rtl/>
        </w:rPr>
        <w:t>آیا وصیّت کودک جایز است؟</w:t>
      </w:r>
    </w:p>
    <w:p w:rsidR="00792166" w:rsidRDefault="00FC5E6F" w:rsidP="00B2758F">
      <w:pPr>
        <w:pStyle w:val="af4"/>
        <w:rPr>
          <w:rtl/>
        </w:rPr>
      </w:pPr>
      <w:r w:rsidRPr="002E669F">
        <w:rPr>
          <w:rStyle w:val="Charf0"/>
          <w:rFonts w:hint="cs"/>
          <w:rtl/>
        </w:rPr>
        <w:t xml:space="preserve">ج: </w:t>
      </w:r>
      <w:r w:rsidR="0036715B" w:rsidRPr="001672E7">
        <w:rPr>
          <w:rFonts w:hint="cs"/>
          <w:rtl/>
        </w:rPr>
        <w:t>وصیّت کودک درست نیست.</w:t>
      </w:r>
    </w:p>
    <w:p w:rsidR="00792166" w:rsidRDefault="0036715B" w:rsidP="005D605F">
      <w:pPr>
        <w:pStyle w:val="af4"/>
        <w:rPr>
          <w:rtl/>
        </w:rPr>
      </w:pPr>
      <w:r w:rsidRPr="001672E7">
        <w:rPr>
          <w:rFonts w:hint="cs"/>
          <w:rtl/>
        </w:rPr>
        <w:t xml:space="preserve"> [شرایط وصیّت عبارتند از:</w:t>
      </w:r>
    </w:p>
    <w:p w:rsidR="0036715B" w:rsidRPr="001672E7" w:rsidRDefault="0036715B" w:rsidP="005D605F">
      <w:pPr>
        <w:pStyle w:val="af4"/>
        <w:rPr>
          <w:rtl/>
        </w:rPr>
      </w:pPr>
      <w:r w:rsidRPr="001672E7">
        <w:rPr>
          <w:rFonts w:hint="cs"/>
          <w:rtl/>
        </w:rPr>
        <w:t>کسی که وصیّ می</w:t>
      </w:r>
      <w:r>
        <w:rPr>
          <w:rtl/>
        </w:rPr>
        <w:t>‌</w:t>
      </w:r>
      <w:r w:rsidRPr="001672E7">
        <w:rPr>
          <w:rFonts w:hint="cs"/>
          <w:rtl/>
        </w:rPr>
        <w:t>شود تا کاری را برای وصیّت کننده بعد از مرگ او انجام دهد، باید مسلمان و عاقل و با تجربه باشد؛ زیرا غیر مسلمان و نادان و ندانم</w:t>
      </w:r>
      <w:r>
        <w:rPr>
          <w:rtl/>
        </w:rPr>
        <w:t>‌</w:t>
      </w:r>
      <w:r w:rsidRPr="001672E7">
        <w:rPr>
          <w:rFonts w:hint="cs"/>
          <w:rtl/>
        </w:rPr>
        <w:t>کار، ممکن است نتواند آن گونه که شایسته است، به وصیّت</w:t>
      </w:r>
      <w:r>
        <w:rPr>
          <w:rFonts w:hint="cs"/>
          <w:rtl/>
        </w:rPr>
        <w:t>ِ</w:t>
      </w:r>
      <w:r w:rsidRPr="001672E7">
        <w:rPr>
          <w:rFonts w:hint="cs"/>
          <w:rtl/>
        </w:rPr>
        <w:t xml:space="preserve"> وصیّت کننده عمل کنند.</w:t>
      </w:r>
    </w:p>
    <w:p w:rsidR="0036715B" w:rsidRPr="001672E7" w:rsidRDefault="0036715B" w:rsidP="005D605F">
      <w:pPr>
        <w:pStyle w:val="af4"/>
        <w:rPr>
          <w:rtl/>
        </w:rPr>
      </w:pPr>
      <w:r w:rsidRPr="001672E7">
        <w:rPr>
          <w:rFonts w:hint="cs"/>
          <w:rtl/>
        </w:rPr>
        <w:t>وصیّت کننده باید عاقل و اهل تمییز بوده و آنچه را که در مورد آن وصیّت می</w:t>
      </w:r>
      <w:r>
        <w:rPr>
          <w:rtl/>
        </w:rPr>
        <w:t>‌</w:t>
      </w:r>
      <w:r w:rsidRPr="001672E7">
        <w:rPr>
          <w:rFonts w:hint="cs"/>
          <w:rtl/>
        </w:rPr>
        <w:t>کند متعلّق به خود او باشد.</w:t>
      </w:r>
    </w:p>
    <w:p w:rsidR="0036715B" w:rsidRPr="001672E7" w:rsidRDefault="0036715B" w:rsidP="005D605F">
      <w:pPr>
        <w:pStyle w:val="af4"/>
        <w:rPr>
          <w:rtl/>
        </w:rPr>
      </w:pPr>
      <w:r w:rsidRPr="001672E7">
        <w:rPr>
          <w:rFonts w:hint="cs"/>
          <w:rtl/>
        </w:rPr>
        <w:t>کاری یا کالا و ثروتی که در مورد آن وصیّت صورت می</w:t>
      </w:r>
      <w:r>
        <w:rPr>
          <w:rtl/>
        </w:rPr>
        <w:t>‌</w:t>
      </w:r>
      <w:r w:rsidRPr="001672E7">
        <w:rPr>
          <w:rFonts w:hint="cs"/>
          <w:rtl/>
        </w:rPr>
        <w:t>گیرد</w:t>
      </w:r>
      <w:r>
        <w:rPr>
          <w:rFonts w:hint="cs"/>
          <w:rtl/>
        </w:rPr>
        <w:t>،</w:t>
      </w:r>
      <w:r w:rsidRPr="001672E7">
        <w:rPr>
          <w:rFonts w:hint="cs"/>
          <w:rtl/>
        </w:rPr>
        <w:t xml:space="preserve"> باید مباح و حلال باشند. برای مثال: وصیّت نمودن برای آن که پس از مرگ برای او گنبد و بارگاه بسازند، یا اموالش را برای ساختن کلیسا و کنیسه یا هر کار حرامی دیگر مصرف کنند، حرام است.</w:t>
      </w:r>
    </w:p>
    <w:p w:rsidR="00792166" w:rsidRDefault="0036715B" w:rsidP="005D605F">
      <w:pPr>
        <w:pStyle w:val="af4"/>
        <w:rPr>
          <w:rtl/>
        </w:rPr>
      </w:pPr>
      <w:r w:rsidRPr="001672E7">
        <w:rPr>
          <w:rFonts w:hint="cs"/>
          <w:rtl/>
        </w:rPr>
        <w:t>کسی که برای او وصیّت می</w:t>
      </w:r>
      <w:r>
        <w:rPr>
          <w:rtl/>
        </w:rPr>
        <w:t>‌</w:t>
      </w:r>
      <w:r w:rsidRPr="001672E7">
        <w:rPr>
          <w:rFonts w:hint="cs"/>
          <w:rtl/>
        </w:rPr>
        <w:t>شود، باید آن را قبول کند؛ چنانچه آن را نپذیرد، وصیّت باطل بوده و پس از آن، حق ادّعایش را ندارد</w:t>
      </w:r>
      <w:r w:rsidR="00823527">
        <w:rPr>
          <w:rFonts w:hint="cs"/>
          <w:rtl/>
        </w:rPr>
        <w:t>].</w:t>
      </w:r>
    </w:p>
    <w:p w:rsidR="00792166" w:rsidRDefault="00FC5E6F" w:rsidP="00B2758F">
      <w:pPr>
        <w:pStyle w:val="af4"/>
        <w:rPr>
          <w:rtl/>
        </w:rPr>
      </w:pPr>
      <w:r w:rsidRPr="002E669F">
        <w:rPr>
          <w:rStyle w:val="Charf0"/>
          <w:rFonts w:hint="cs"/>
          <w:rtl/>
        </w:rPr>
        <w:t xml:space="preserve">س: </w:t>
      </w:r>
      <w:r w:rsidR="0036715B" w:rsidRPr="001672E7">
        <w:rPr>
          <w:rFonts w:hint="cs"/>
          <w:rtl/>
        </w:rPr>
        <w:t>آیا در میان مردمان، افرادی وجود دارد که وصیّت برای آن</w:t>
      </w:r>
      <w:r w:rsidR="0036715B">
        <w:rPr>
          <w:rtl/>
        </w:rPr>
        <w:t>‌</w:t>
      </w:r>
      <w:r w:rsidR="0036715B" w:rsidRPr="001672E7">
        <w:rPr>
          <w:rFonts w:hint="cs"/>
          <w:rtl/>
        </w:rPr>
        <w:t>ها درست نباشد؟</w:t>
      </w:r>
    </w:p>
    <w:p w:rsidR="00792166" w:rsidRDefault="00FC5E6F" w:rsidP="00B2758F">
      <w:pPr>
        <w:pStyle w:val="af4"/>
        <w:rPr>
          <w:rtl/>
        </w:rPr>
      </w:pPr>
      <w:r w:rsidRPr="002E669F">
        <w:rPr>
          <w:rStyle w:val="Charf0"/>
          <w:rFonts w:hint="cs"/>
          <w:rtl/>
        </w:rPr>
        <w:t xml:space="preserve">ج: </w:t>
      </w:r>
      <w:r w:rsidR="0036715B" w:rsidRPr="001672E7">
        <w:rPr>
          <w:rFonts w:hint="cs"/>
          <w:rtl/>
        </w:rPr>
        <w:t>وصیّت برای قاتلِ وصیّت کننده درست نیست؛ و فرقی نمی</w:t>
      </w:r>
      <w:r w:rsidR="0036715B">
        <w:rPr>
          <w:rtl/>
        </w:rPr>
        <w:t>‌</w:t>
      </w:r>
      <w:r w:rsidR="0036715B" w:rsidRPr="001672E7">
        <w:rPr>
          <w:rFonts w:hint="cs"/>
          <w:rtl/>
        </w:rPr>
        <w:t>کند که قتل وی به صورت عمد باشد یا خطا. ناگفته نماند که این حکم در صورتی است که قاتل</w:t>
      </w:r>
      <w:r w:rsidR="0036715B">
        <w:rPr>
          <w:rFonts w:hint="cs"/>
          <w:rtl/>
        </w:rPr>
        <w:t>،</w:t>
      </w:r>
      <w:r w:rsidR="0036715B" w:rsidRPr="001672E7">
        <w:rPr>
          <w:rFonts w:hint="cs"/>
          <w:rtl/>
        </w:rPr>
        <w:t xml:space="preserve"> مستقیماً در قتل وصیّت کننده دست داشته باشد.</w:t>
      </w:r>
    </w:p>
    <w:p w:rsidR="00792166" w:rsidRDefault="00FC5E6F" w:rsidP="00B2758F">
      <w:pPr>
        <w:pStyle w:val="af4"/>
        <w:rPr>
          <w:rtl/>
        </w:rPr>
      </w:pPr>
      <w:r w:rsidRPr="002E669F">
        <w:rPr>
          <w:rStyle w:val="Charf0"/>
          <w:rFonts w:hint="cs"/>
          <w:rtl/>
        </w:rPr>
        <w:t xml:space="preserve">س: </w:t>
      </w:r>
      <w:r w:rsidR="0036715B" w:rsidRPr="001672E7">
        <w:rPr>
          <w:rFonts w:hint="cs"/>
          <w:rtl/>
        </w:rPr>
        <w:t>آیا علاوه از قاتل، افرادی دیگر هم وجود دارند که برایشان وصیّت جایز نباشد؟</w:t>
      </w:r>
    </w:p>
    <w:p w:rsidR="0036715B" w:rsidRPr="001672E7" w:rsidRDefault="00FC5E6F" w:rsidP="00B2758F">
      <w:pPr>
        <w:pStyle w:val="af4"/>
        <w:rPr>
          <w:rtl/>
        </w:rPr>
      </w:pPr>
      <w:r w:rsidRPr="002E669F">
        <w:rPr>
          <w:rStyle w:val="Charf0"/>
          <w:rFonts w:hint="cs"/>
          <w:rtl/>
        </w:rPr>
        <w:t xml:space="preserve">ج: </w:t>
      </w:r>
      <w:r w:rsidR="0036715B" w:rsidRPr="002E669F">
        <w:rPr>
          <w:rStyle w:val="Charf0"/>
          <w:rFonts w:hint="cs"/>
          <w:rtl/>
        </w:rPr>
        <w:t>وصیّت برای وارث جایز نیست، مگر آن که دیگر وارثانِ بزرگ و عاقل و بالغ، بدان وصیّت راضی باشند</w:t>
      </w:r>
      <w:r w:rsidR="0036715B" w:rsidRPr="00792166">
        <w:rPr>
          <w:rStyle w:val="FootnoteReference"/>
          <w:rtl/>
        </w:rPr>
        <w:footnoteReference w:id="183"/>
      </w:r>
      <w:r w:rsidR="00B2758F" w:rsidRPr="002E669F">
        <w:rPr>
          <w:rStyle w:val="Charf0"/>
          <w:rFonts w:hint="cs"/>
          <w:rtl/>
        </w:rPr>
        <w:t>.</w:t>
      </w:r>
      <w:r w:rsidR="0036715B" w:rsidRPr="001672E7">
        <w:rPr>
          <w:rFonts w:hint="cs"/>
          <w:rtl/>
        </w:rPr>
        <w:t xml:space="preserve"> [به تعبیری دیگر؛ وصیّت کردن ـ هر چند اندک هم باشد ـ برای کسی که خود وارث است، جایز نیست؛ مگر آن که وارثان دیگر پس از مرگ متوفّی بدان وصیّت راضی باشند.</w:t>
      </w:r>
    </w:p>
    <w:p w:rsidR="00792166" w:rsidRDefault="0036715B" w:rsidP="005D605F">
      <w:pPr>
        <w:pStyle w:val="af4"/>
        <w:rPr>
          <w:rtl/>
        </w:rPr>
      </w:pPr>
      <w:r w:rsidRPr="001672E7">
        <w:rPr>
          <w:rFonts w:hint="cs"/>
          <w:rtl/>
        </w:rPr>
        <w:t>از ابوامامه</w:t>
      </w:r>
      <w:r>
        <w:rPr>
          <w:rtl/>
        </w:rPr>
        <w:t>‌</w:t>
      </w:r>
      <w:r w:rsidRPr="001672E7">
        <w:rPr>
          <w:rFonts w:hint="cs"/>
          <w:rtl/>
        </w:rPr>
        <w:t>ی باهلی</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روایت است: از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شنیدم که در خطبه</w:t>
      </w:r>
      <w:r>
        <w:rPr>
          <w:rtl/>
        </w:rPr>
        <w:t>‌</w:t>
      </w:r>
      <w:r w:rsidRPr="001672E7">
        <w:rPr>
          <w:rFonts w:hint="cs"/>
          <w:rtl/>
        </w:rPr>
        <w:t xml:space="preserve">ی </w:t>
      </w:r>
      <w:r w:rsidRPr="001F67EA">
        <w:rPr>
          <w:rFonts w:hint="cs"/>
          <w:rtl/>
        </w:rPr>
        <w:t>حج</w:t>
      </w:r>
      <w:r w:rsidR="00C1772C">
        <w:rPr>
          <w:rFonts w:hint="cs"/>
          <w:rtl/>
        </w:rPr>
        <w:t>ۀ</w:t>
      </w:r>
      <w:r w:rsidRPr="001672E7">
        <w:rPr>
          <w:rFonts w:hint="cs"/>
          <w:rtl/>
        </w:rPr>
        <w:t xml:space="preserve"> الوداع می</w:t>
      </w:r>
      <w:r>
        <w:rPr>
          <w:rtl/>
        </w:rPr>
        <w:t>‌</w:t>
      </w:r>
      <w:r w:rsidRPr="001672E7">
        <w:rPr>
          <w:rFonts w:hint="cs"/>
          <w:rtl/>
        </w:rPr>
        <w:t>فرمود: «</w:t>
      </w:r>
      <w:r w:rsidRPr="002E669F">
        <w:rPr>
          <w:rStyle w:val="Charf0"/>
          <w:rFonts w:hint="cs"/>
          <w:rtl/>
        </w:rPr>
        <w:t>به راستی خداوند حق هر صاحب حقّی را داده است؛ لذا وصیّتی برای وارث نیست</w:t>
      </w:r>
      <w:r w:rsidRPr="001672E7">
        <w:rPr>
          <w:rFonts w:hint="cs"/>
          <w:rtl/>
        </w:rPr>
        <w:t>». ابن ماجه، ترمذی و ابوداود]</w:t>
      </w:r>
      <w:r w:rsidR="00B2758F">
        <w:rPr>
          <w:rFonts w:hint="cs"/>
          <w:rtl/>
        </w:rPr>
        <w:t>.</w:t>
      </w:r>
    </w:p>
    <w:p w:rsidR="00792166" w:rsidRDefault="00FC5E6F" w:rsidP="00B2758F">
      <w:pPr>
        <w:pStyle w:val="af4"/>
        <w:rPr>
          <w:rtl/>
        </w:rPr>
      </w:pPr>
      <w:r w:rsidRPr="002E669F">
        <w:rPr>
          <w:rStyle w:val="Charf0"/>
          <w:rFonts w:hint="cs"/>
          <w:rtl/>
        </w:rPr>
        <w:t xml:space="preserve">س: </w:t>
      </w:r>
      <w:r w:rsidR="0036715B" w:rsidRPr="001672E7">
        <w:rPr>
          <w:rFonts w:hint="cs"/>
          <w:rtl/>
        </w:rPr>
        <w:t>به چه علّت، قضیّه</w:t>
      </w:r>
      <w:r w:rsidR="0036715B">
        <w:rPr>
          <w:rtl/>
        </w:rPr>
        <w:t>‌</w:t>
      </w:r>
      <w:r w:rsidR="0036715B" w:rsidRPr="001672E7">
        <w:rPr>
          <w:rFonts w:hint="cs"/>
          <w:rtl/>
        </w:rPr>
        <w:t>ی وصیّت را به «</w:t>
      </w:r>
      <w:r w:rsidR="0036715B" w:rsidRPr="002E669F">
        <w:rPr>
          <w:rStyle w:val="Charf0"/>
          <w:rFonts w:hint="cs"/>
          <w:rtl/>
        </w:rPr>
        <w:t>قسمتی از مال</w:t>
      </w:r>
      <w:r w:rsidR="0036715B" w:rsidRPr="001672E7">
        <w:rPr>
          <w:rFonts w:hint="cs"/>
          <w:rtl/>
        </w:rPr>
        <w:t>» مقیّد کردید؛ آیا وصیّت به تمامی مال جایز نیست؟</w:t>
      </w:r>
    </w:p>
    <w:p w:rsidR="0036715B" w:rsidRPr="001672E7" w:rsidRDefault="00FC5E6F" w:rsidP="00B2758F">
      <w:pPr>
        <w:pStyle w:val="af4"/>
        <w:rPr>
          <w:rtl/>
        </w:rPr>
      </w:pPr>
      <w:r w:rsidRPr="002E669F">
        <w:rPr>
          <w:rStyle w:val="Charf0"/>
          <w:rFonts w:hint="cs"/>
          <w:rtl/>
        </w:rPr>
        <w:t xml:space="preserve">ج: </w:t>
      </w:r>
      <w:r w:rsidR="0036715B" w:rsidRPr="001672E7">
        <w:rPr>
          <w:rFonts w:hint="cs"/>
          <w:rtl/>
        </w:rPr>
        <w:t>ما بدان خاطر وصیّت را به قسمتی از مال مقیّد نمودیم که (از دیدگاه شرع مقد</w:t>
      </w:r>
      <w:r w:rsidR="0036715B">
        <w:rPr>
          <w:rFonts w:hint="cs"/>
          <w:rtl/>
        </w:rPr>
        <w:t>ّ</w:t>
      </w:r>
      <w:r w:rsidR="0036715B" w:rsidRPr="001672E7">
        <w:rPr>
          <w:rFonts w:hint="cs"/>
          <w:rtl/>
        </w:rPr>
        <w:t>س اسلام)</w:t>
      </w:r>
      <w:r w:rsidR="0036715B">
        <w:rPr>
          <w:rFonts w:hint="cs"/>
          <w:rtl/>
        </w:rPr>
        <w:t>،</w:t>
      </w:r>
      <w:r w:rsidR="0036715B" w:rsidRPr="001672E7">
        <w:rPr>
          <w:rFonts w:hint="cs"/>
          <w:rtl/>
        </w:rPr>
        <w:t xml:space="preserve"> وصیّت تنها در یک سوِّم مال و دارایی درست است؛ و در بیش از یک سوم مال درست نمی</w:t>
      </w:r>
      <w:r w:rsidR="0036715B">
        <w:rPr>
          <w:rtl/>
        </w:rPr>
        <w:t>‌</w:t>
      </w:r>
      <w:r w:rsidR="0036715B" w:rsidRPr="001672E7">
        <w:rPr>
          <w:rFonts w:hint="cs"/>
          <w:rtl/>
        </w:rPr>
        <w:t>باشد؛ مگر آن که وارثان</w:t>
      </w:r>
      <w:r w:rsidR="0036715B">
        <w:rPr>
          <w:rFonts w:hint="cs"/>
          <w:rtl/>
        </w:rPr>
        <w:t>ِ</w:t>
      </w:r>
      <w:r w:rsidR="0036715B" w:rsidRPr="001672E7">
        <w:rPr>
          <w:rFonts w:hint="cs"/>
          <w:rtl/>
        </w:rPr>
        <w:t xml:space="preserve"> بزرگ</w:t>
      </w:r>
      <w:r w:rsidR="0036715B">
        <w:rPr>
          <w:rtl/>
        </w:rPr>
        <w:t>‌</w:t>
      </w:r>
      <w:r w:rsidR="0036715B" w:rsidRPr="001672E7">
        <w:rPr>
          <w:rFonts w:hint="cs"/>
          <w:rtl/>
        </w:rPr>
        <w:t xml:space="preserve">سال (و عاقل و بالغ) پس از </w:t>
      </w:r>
      <w:r w:rsidR="0036715B">
        <w:rPr>
          <w:rFonts w:hint="cs"/>
          <w:rtl/>
        </w:rPr>
        <w:t>مرگ وصیّت کننده، بدان راضی شوند.</w:t>
      </w:r>
    </w:p>
    <w:p w:rsidR="00792166" w:rsidRDefault="0036715B" w:rsidP="005D605F">
      <w:pPr>
        <w:pStyle w:val="af4"/>
        <w:rPr>
          <w:rtl/>
        </w:rPr>
      </w:pPr>
      <w:r>
        <w:rPr>
          <w:rFonts w:hint="cs"/>
          <w:rtl/>
        </w:rPr>
        <w:t>نا</w:t>
      </w:r>
      <w:r w:rsidRPr="001672E7">
        <w:rPr>
          <w:rFonts w:hint="cs"/>
          <w:rtl/>
        </w:rPr>
        <w:t>گفته نماند که رضایت و اجازه</w:t>
      </w:r>
      <w:r>
        <w:rPr>
          <w:rtl/>
        </w:rPr>
        <w:t>‌</w:t>
      </w:r>
      <w:r w:rsidRPr="001672E7">
        <w:rPr>
          <w:rFonts w:hint="cs"/>
          <w:rtl/>
        </w:rPr>
        <w:t>ی آن</w:t>
      </w:r>
      <w:r>
        <w:rPr>
          <w:rtl/>
        </w:rPr>
        <w:t>‌</w:t>
      </w:r>
      <w:r w:rsidRPr="001672E7">
        <w:rPr>
          <w:rFonts w:hint="cs"/>
          <w:rtl/>
        </w:rPr>
        <w:t>ها در وقت حیات وصیّت کننده معتبر نمی</w:t>
      </w:r>
      <w:r>
        <w:rPr>
          <w:rtl/>
        </w:rPr>
        <w:t>‌</w:t>
      </w:r>
      <w:r w:rsidRPr="001672E7">
        <w:rPr>
          <w:rFonts w:hint="cs"/>
          <w:rtl/>
        </w:rPr>
        <w:t>باشد؛ و برای وصیّت کننده مستحب است که در کمتر از یک سوم مالش وصیّت نماید</w:t>
      </w:r>
      <w:r w:rsidRPr="00792166">
        <w:rPr>
          <w:rStyle w:val="FootnoteReference"/>
          <w:rtl/>
        </w:rPr>
        <w:footnoteReference w:id="184"/>
      </w:r>
      <w:r w:rsidR="00B2758F">
        <w:rPr>
          <w:rFonts w:hint="cs"/>
          <w:rtl/>
        </w:rPr>
        <w:t>.</w:t>
      </w:r>
      <w:r w:rsidRPr="001672E7">
        <w:rPr>
          <w:rFonts w:hint="cs"/>
          <w:rtl/>
        </w:rPr>
        <w:t xml:space="preserve"> [سعد بن ابی وقاص</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گوید: «</w:t>
      </w:r>
      <w:r w:rsidRPr="002E669F">
        <w:rPr>
          <w:rStyle w:val="Charf0"/>
          <w:rFonts w:hint="cs"/>
          <w:rtl/>
        </w:rPr>
        <w:t>در مکّه بودم که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به عیادت من آمد. او دوست نداشت در سرزمینی که از آن هجرت کرده است بمیرد. پیامبر</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2E669F">
        <w:rPr>
          <w:rStyle w:val="Charf0"/>
          <w:rFonts w:hint="cs"/>
          <w:rtl/>
        </w:rPr>
        <w:t>فرمود: خداوند ابن عفراء را رحمت کند. گفتم: ای رسول خدا! آیا می</w:t>
      </w:r>
      <w:r w:rsidRPr="002E669F">
        <w:rPr>
          <w:rStyle w:val="Charf0"/>
          <w:rtl/>
        </w:rPr>
        <w:t>‌</w:t>
      </w:r>
      <w:r w:rsidRPr="002E669F">
        <w:rPr>
          <w:rStyle w:val="Charf0"/>
          <w:rFonts w:hint="cs"/>
          <w:rtl/>
        </w:rPr>
        <w:t>توانم تمام دارایی</w:t>
      </w:r>
      <w:r w:rsidRPr="002E669F">
        <w:rPr>
          <w:rStyle w:val="Charf0"/>
          <w:rtl/>
        </w:rPr>
        <w:t>‌</w:t>
      </w:r>
      <w:r w:rsidRPr="002E669F">
        <w:rPr>
          <w:rStyle w:val="Charf0"/>
          <w:rFonts w:hint="cs"/>
          <w:rtl/>
        </w:rPr>
        <w:t>ام را وصیّت کنم؟ فرمود: خیر. گفتم: پس نصف؟ فرمود: خیر. گفتم: پس یک سوم؟ فرمود: یک سوم، هر چند یک سوّم هم زیاد است؛ چون اگر وارثان خود را بعد از خودت بی</w:t>
      </w:r>
      <w:r w:rsidRPr="002E669F">
        <w:rPr>
          <w:rStyle w:val="Charf0"/>
          <w:rtl/>
        </w:rPr>
        <w:t>‌</w:t>
      </w:r>
      <w:r w:rsidRPr="002E669F">
        <w:rPr>
          <w:rStyle w:val="Charf0"/>
          <w:rFonts w:hint="cs"/>
          <w:rtl/>
        </w:rPr>
        <w:t>نیاز گردانی بهتر از آن است که آنان را مستمند رها کنی و دست نیاز به سوی مردم دراز کنند. هر چیزی را که انفاق می</w:t>
      </w:r>
      <w:r w:rsidRPr="002E669F">
        <w:rPr>
          <w:rStyle w:val="Charf0"/>
          <w:rtl/>
        </w:rPr>
        <w:t>‌</w:t>
      </w:r>
      <w:r w:rsidRPr="002E669F">
        <w:rPr>
          <w:rStyle w:val="Charf0"/>
          <w:rFonts w:hint="cs"/>
          <w:rtl/>
        </w:rPr>
        <w:t>کنی صدقه است، حتی لقمه</w:t>
      </w:r>
      <w:r w:rsidRPr="002E669F">
        <w:rPr>
          <w:rStyle w:val="Charf0"/>
          <w:rtl/>
        </w:rPr>
        <w:t>‌</w:t>
      </w:r>
      <w:r w:rsidRPr="002E669F">
        <w:rPr>
          <w:rStyle w:val="Charf0"/>
          <w:rFonts w:hint="cs"/>
          <w:rtl/>
        </w:rPr>
        <w:t>ای که به همسرت می</w:t>
      </w:r>
      <w:r w:rsidRPr="002E669F">
        <w:rPr>
          <w:rStyle w:val="Charf0"/>
          <w:rtl/>
        </w:rPr>
        <w:t>‌</w:t>
      </w:r>
      <w:r w:rsidRPr="002E669F">
        <w:rPr>
          <w:rStyle w:val="Charf0"/>
          <w:rFonts w:hint="cs"/>
          <w:rtl/>
        </w:rPr>
        <w:t>دهی. امید است خداوند تو را شفا دهد تا کسانی به واسطه</w:t>
      </w:r>
      <w:r w:rsidRPr="002E669F">
        <w:rPr>
          <w:rStyle w:val="Charf0"/>
          <w:rtl/>
        </w:rPr>
        <w:t>‌</w:t>
      </w:r>
      <w:r w:rsidRPr="002E669F">
        <w:rPr>
          <w:rStyle w:val="Charf0"/>
          <w:rFonts w:hint="cs"/>
          <w:rtl/>
        </w:rPr>
        <w:t>ی تو نفع و فایده ببرند (مسلمانان از غنائمی که به دست تو از مشرکین گرفته می</w:t>
      </w:r>
      <w:r w:rsidRPr="002E669F">
        <w:rPr>
          <w:rStyle w:val="Charf0"/>
          <w:rtl/>
        </w:rPr>
        <w:t>‌</w:t>
      </w:r>
      <w:r w:rsidRPr="002E669F">
        <w:rPr>
          <w:rStyle w:val="Charf0"/>
          <w:rFonts w:hint="cs"/>
          <w:rtl/>
        </w:rPr>
        <w:t>شود بهره ببرند) و کسانی دیگر نیز از تو ضرر و زیان ببینند (مشرکانی که به دست تو هلاک می</w:t>
      </w:r>
      <w:r w:rsidRPr="002E669F">
        <w:rPr>
          <w:rStyle w:val="Charf0"/>
          <w:rtl/>
        </w:rPr>
        <w:t>‌</w:t>
      </w:r>
      <w:r w:rsidRPr="002E669F">
        <w:rPr>
          <w:rStyle w:val="Charf0"/>
          <w:rFonts w:hint="cs"/>
          <w:rtl/>
        </w:rPr>
        <w:t>شوند</w:t>
      </w:r>
      <w:r w:rsidR="00823527" w:rsidRPr="002E669F">
        <w:rPr>
          <w:rStyle w:val="Charf0"/>
          <w:rFonts w:hint="cs"/>
          <w:rtl/>
        </w:rPr>
        <w:t>).</w:t>
      </w:r>
      <w:r w:rsidRPr="002E669F">
        <w:rPr>
          <w:rStyle w:val="Charf0"/>
          <w:rFonts w:hint="cs"/>
          <w:rtl/>
        </w:rPr>
        <w:t xml:space="preserve"> و سعد بن ابی وقاص</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2E669F">
        <w:rPr>
          <w:rStyle w:val="Charf0"/>
          <w:rFonts w:hint="cs"/>
          <w:rtl/>
        </w:rPr>
        <w:t>در آن روز به جز یک دختر، وارث دیگری نداشت</w:t>
      </w:r>
      <w:r w:rsidRPr="001672E7">
        <w:rPr>
          <w:rFonts w:hint="cs"/>
          <w:rtl/>
        </w:rPr>
        <w:t>». بخاری و مسلم]</w:t>
      </w:r>
      <w:r w:rsidR="00B2758F">
        <w:rPr>
          <w:rFonts w:hint="cs"/>
          <w:rtl/>
        </w:rPr>
        <w:t>.</w:t>
      </w:r>
    </w:p>
    <w:p w:rsidR="00792166" w:rsidRDefault="00FC5E6F" w:rsidP="00B2758F">
      <w:pPr>
        <w:pStyle w:val="af4"/>
        <w:rPr>
          <w:rtl/>
        </w:rPr>
      </w:pPr>
      <w:r w:rsidRPr="002E669F">
        <w:rPr>
          <w:rStyle w:val="Charf0"/>
          <w:rFonts w:hint="cs"/>
          <w:rtl/>
        </w:rPr>
        <w:t xml:space="preserve">س: </w:t>
      </w:r>
      <w:r w:rsidR="0036715B" w:rsidRPr="002E669F">
        <w:rPr>
          <w:rStyle w:val="Charf0"/>
          <w:rFonts w:hint="cs"/>
          <w:rtl/>
        </w:rPr>
        <w:t>اگر فردی برای دیگری (چیزی را) وصیّت کرد؛ و آن فرد (موصی له</w:t>
      </w:r>
      <w:r w:rsidR="0036715B" w:rsidRPr="001672E7">
        <w:rPr>
          <w:rFonts w:hint="cs"/>
          <w:rtl/>
        </w:rPr>
        <w:t>) وصیّت را در زمان زندگی و حیات وصیّت کننده پذیرفت یا رد کرد؛ آیا این پذیرفتن یا ردّ نمودن وی در زمان حیات و زندگی وصیّت کننده معتبر می</w:t>
      </w:r>
      <w:r w:rsidR="0036715B">
        <w:rPr>
          <w:rtl/>
        </w:rPr>
        <w:t>‌</w:t>
      </w:r>
      <w:r w:rsidR="0036715B" w:rsidRPr="001672E7">
        <w:rPr>
          <w:rFonts w:hint="cs"/>
          <w:rtl/>
        </w:rPr>
        <w:t>باشد؟</w:t>
      </w:r>
    </w:p>
    <w:p w:rsidR="00792166" w:rsidRDefault="00FC5E6F" w:rsidP="00B2758F">
      <w:pPr>
        <w:pStyle w:val="af4"/>
        <w:rPr>
          <w:rtl/>
        </w:rPr>
      </w:pPr>
      <w:r w:rsidRPr="002E669F">
        <w:rPr>
          <w:rStyle w:val="Charf0"/>
          <w:rFonts w:hint="cs"/>
          <w:rtl/>
        </w:rPr>
        <w:t xml:space="preserve">ج: </w:t>
      </w:r>
      <w:r w:rsidR="0036715B" w:rsidRPr="001672E7">
        <w:rPr>
          <w:rFonts w:hint="cs"/>
          <w:rtl/>
        </w:rPr>
        <w:t>این پذیرفتن یا رد نمودن معتبر نمی</w:t>
      </w:r>
      <w:r w:rsidR="0036715B">
        <w:rPr>
          <w:rtl/>
        </w:rPr>
        <w:t>‌</w:t>
      </w:r>
      <w:r w:rsidR="0036715B" w:rsidRPr="001672E7">
        <w:rPr>
          <w:rFonts w:hint="cs"/>
          <w:rtl/>
        </w:rPr>
        <w:t>باشد؛ ولی اگر وصیّت کننده فوت کرد و چهره در نقاب خاک کشید؛ و کسی که برای او وصیّت و سفارش شده، پس از مرگ وصیّت کننده، وصیّتش را پذیرفت یا رد کرد، در آن صورت این پذیرفتن و رد نمودن، معتبر می</w:t>
      </w:r>
      <w:r w:rsidR="0036715B">
        <w:rPr>
          <w:rtl/>
        </w:rPr>
        <w:t>‌</w:t>
      </w:r>
      <w:r w:rsidR="0036715B" w:rsidRPr="001672E7">
        <w:rPr>
          <w:rFonts w:hint="cs"/>
          <w:rtl/>
        </w:rPr>
        <w:t>باشد.</w:t>
      </w:r>
    </w:p>
    <w:p w:rsidR="00792166" w:rsidRDefault="00FC5E6F" w:rsidP="00B2758F">
      <w:pPr>
        <w:pStyle w:val="af4"/>
        <w:rPr>
          <w:rtl/>
        </w:rPr>
      </w:pPr>
      <w:r w:rsidRPr="002E669F">
        <w:rPr>
          <w:rStyle w:val="Charf0"/>
          <w:rFonts w:hint="cs"/>
          <w:rtl/>
        </w:rPr>
        <w:t xml:space="preserve">س: </w:t>
      </w:r>
      <w:r w:rsidR="0036715B" w:rsidRPr="001672E7">
        <w:rPr>
          <w:rFonts w:hint="cs"/>
          <w:rtl/>
        </w:rPr>
        <w:t>اگر فردی که برای او وصیّت شده، وصیّت را پذیرفت، آیا با پذیرفتن او، مالک مورد</w:t>
      </w:r>
      <w:r w:rsidR="0036715B">
        <w:rPr>
          <w:rFonts w:hint="cs"/>
          <w:rtl/>
        </w:rPr>
        <w:t>ِ</w:t>
      </w:r>
      <w:r w:rsidR="0036715B" w:rsidRPr="001672E7">
        <w:rPr>
          <w:rFonts w:hint="cs"/>
          <w:rtl/>
        </w:rPr>
        <w:t xml:space="preserve"> وصیّت (</w:t>
      </w:r>
      <w:r w:rsidR="0036715B" w:rsidRPr="002E669F">
        <w:rPr>
          <w:rStyle w:val="Charf0"/>
          <w:rFonts w:hint="cs"/>
          <w:rtl/>
        </w:rPr>
        <w:t>موصی به</w:t>
      </w:r>
      <w:r w:rsidR="0036715B" w:rsidRPr="001672E7">
        <w:rPr>
          <w:rFonts w:hint="cs"/>
          <w:rtl/>
        </w:rPr>
        <w:t>) می</w:t>
      </w:r>
      <w:r w:rsidR="0036715B">
        <w:rPr>
          <w:rtl/>
        </w:rPr>
        <w:t>‌</w:t>
      </w:r>
      <w:r w:rsidR="0036715B" w:rsidRPr="001672E7">
        <w:rPr>
          <w:rFonts w:hint="cs"/>
          <w:rtl/>
        </w:rPr>
        <w:t>شود؟</w:t>
      </w:r>
    </w:p>
    <w:p w:rsidR="00792166" w:rsidRDefault="00FC5E6F" w:rsidP="00B2758F">
      <w:pPr>
        <w:pStyle w:val="af4"/>
        <w:rPr>
          <w:rtl/>
        </w:rPr>
      </w:pPr>
      <w:r w:rsidRPr="002E669F">
        <w:rPr>
          <w:rStyle w:val="Charf0"/>
          <w:rFonts w:hint="cs"/>
          <w:rtl/>
        </w:rPr>
        <w:t xml:space="preserve">ج: </w:t>
      </w:r>
      <w:r w:rsidR="0036715B" w:rsidRPr="002E669F">
        <w:rPr>
          <w:rStyle w:val="Charf0"/>
          <w:rFonts w:hint="cs"/>
          <w:rtl/>
        </w:rPr>
        <w:t>هرگاه «موصی له</w:t>
      </w:r>
      <w:r w:rsidR="0036715B" w:rsidRPr="001672E7">
        <w:rPr>
          <w:rFonts w:hint="cs"/>
          <w:rtl/>
        </w:rPr>
        <w:t>» (فردی که برای او وصیّت صورت گرفته)، وصیّت را پذیرفت، در آن صورت با پذیرفتن او، مالک «</w:t>
      </w:r>
      <w:r w:rsidR="0036715B" w:rsidRPr="002E669F">
        <w:rPr>
          <w:rStyle w:val="Charf0"/>
          <w:rFonts w:hint="cs"/>
          <w:rtl/>
        </w:rPr>
        <w:t>موصی به</w:t>
      </w:r>
      <w:r w:rsidR="0036715B" w:rsidRPr="001672E7">
        <w:rPr>
          <w:rFonts w:hint="cs"/>
          <w:rtl/>
        </w:rPr>
        <w:t>» (مورد وصیّت) می</w:t>
      </w:r>
      <w:r w:rsidR="0036715B">
        <w:rPr>
          <w:rtl/>
        </w:rPr>
        <w:t>‌</w:t>
      </w:r>
      <w:r w:rsidR="0036715B" w:rsidRPr="001672E7">
        <w:rPr>
          <w:rFonts w:hint="cs"/>
          <w:rtl/>
        </w:rPr>
        <w:t>گردد؛ مگر در یک مسئله که در آن، پیش از قبول، مالک آن می</w:t>
      </w:r>
      <w:r w:rsidR="0036715B">
        <w:rPr>
          <w:rtl/>
        </w:rPr>
        <w:t>‌</w:t>
      </w:r>
      <w:r w:rsidR="0036715B" w:rsidRPr="001672E7">
        <w:rPr>
          <w:rFonts w:hint="cs"/>
          <w:rtl/>
        </w:rPr>
        <w:t>گردد؛ و آن مسئله</w:t>
      </w:r>
      <w:r w:rsidR="0036715B">
        <w:rPr>
          <w:rFonts w:hint="cs"/>
          <w:rtl/>
        </w:rPr>
        <w:t>،</w:t>
      </w:r>
      <w:r w:rsidR="0036715B" w:rsidRPr="001672E7">
        <w:rPr>
          <w:rFonts w:hint="cs"/>
          <w:rtl/>
        </w:rPr>
        <w:t xml:space="preserve"> عبارت است از آن که: وصیّت کننده فوت کند؛ سپس «</w:t>
      </w:r>
      <w:r w:rsidR="0036715B" w:rsidRPr="002E669F">
        <w:rPr>
          <w:rStyle w:val="Charf0"/>
          <w:rFonts w:hint="cs"/>
          <w:rtl/>
        </w:rPr>
        <w:t>موصی‌له</w:t>
      </w:r>
      <w:r w:rsidR="0036715B" w:rsidRPr="001672E7">
        <w:rPr>
          <w:rFonts w:hint="cs"/>
          <w:rtl/>
        </w:rPr>
        <w:t>» (فردی که برای او وصیّت صورت گرفته) پیش از قبول وصیّت، فوت کند و چهره در نقاب خاک بکشد؛ در آن صورت مورد وصیّت (</w:t>
      </w:r>
      <w:r w:rsidR="0036715B" w:rsidRPr="002E669F">
        <w:rPr>
          <w:rStyle w:val="Charf0"/>
          <w:rFonts w:hint="cs"/>
          <w:rtl/>
        </w:rPr>
        <w:t>موصی به</w:t>
      </w:r>
      <w:r w:rsidR="0036715B" w:rsidRPr="001672E7">
        <w:rPr>
          <w:rFonts w:hint="cs"/>
          <w:rtl/>
        </w:rPr>
        <w:t xml:space="preserve"> = مالی که وصیّت بدان تعلّق گرفته) در ملکیّت وارثان فرد وصیّت شده قرار می</w:t>
      </w:r>
      <w:r w:rsidR="0036715B">
        <w:rPr>
          <w:rtl/>
        </w:rPr>
        <w:t>‌</w:t>
      </w:r>
      <w:r w:rsidR="0036715B" w:rsidRPr="001672E7">
        <w:rPr>
          <w:rFonts w:hint="cs"/>
          <w:rtl/>
        </w:rPr>
        <w:t>گیرد.</w:t>
      </w:r>
    </w:p>
    <w:p w:rsidR="00792166" w:rsidRDefault="0036715B" w:rsidP="00085B97">
      <w:pPr>
        <w:pStyle w:val="a2"/>
        <w:rPr>
          <w:rFonts w:cs="B Zar"/>
          <w:rtl/>
        </w:rPr>
      </w:pPr>
      <w:bookmarkStart w:id="185" w:name="_Toc282283647"/>
      <w:bookmarkStart w:id="186" w:name="_Toc442202889"/>
      <w:r>
        <w:rPr>
          <w:rFonts w:hint="cs"/>
          <w:rtl/>
        </w:rPr>
        <w:t>وَصیّ (کسی که وصیّت‌</w:t>
      </w:r>
      <w:r w:rsidRPr="004357F3">
        <w:rPr>
          <w:rFonts w:hint="cs"/>
          <w:rtl/>
        </w:rPr>
        <w:t>کننده</w:t>
      </w:r>
      <w:r>
        <w:rPr>
          <w:rFonts w:hint="cs"/>
          <w:rtl/>
        </w:rPr>
        <w:t>،</w:t>
      </w:r>
      <w:r w:rsidRPr="004357F3">
        <w:rPr>
          <w:rFonts w:hint="cs"/>
          <w:rtl/>
        </w:rPr>
        <w:t xml:space="preserve"> او را برای اجرای وصیّت خویش تعیین کند</w:t>
      </w:r>
      <w:r w:rsidR="00823527">
        <w:rPr>
          <w:rFonts w:hint="cs"/>
          <w:rtl/>
        </w:rPr>
        <w:t>).</w:t>
      </w:r>
      <w:bookmarkEnd w:id="185"/>
      <w:bookmarkEnd w:id="186"/>
    </w:p>
    <w:p w:rsidR="00792166" w:rsidRDefault="00FC5E6F" w:rsidP="00B2758F">
      <w:pPr>
        <w:pStyle w:val="af4"/>
        <w:rPr>
          <w:rtl/>
        </w:rPr>
      </w:pPr>
      <w:r w:rsidRPr="002E669F">
        <w:rPr>
          <w:rStyle w:val="Charf0"/>
          <w:rFonts w:hint="cs"/>
          <w:rtl/>
        </w:rPr>
        <w:t xml:space="preserve">س: </w:t>
      </w:r>
      <w:r w:rsidR="0036715B" w:rsidRPr="001672E7">
        <w:rPr>
          <w:rFonts w:hint="cs"/>
          <w:rtl/>
        </w:rPr>
        <w:t>اگر فردی، دیگری را برای اجرای وصیّت خویش تعیین کرد و او نیز در جلوی چشم وصیّت کننده، وصیّت او را پذیرفت ولی در پشت سر وصیّت کننده، آن را رد کرد؛ در این صورت آیا حکم وصیّت رد می</w:t>
      </w:r>
      <w:r w:rsidR="0036715B">
        <w:rPr>
          <w:rtl/>
        </w:rPr>
        <w:t>‌</w:t>
      </w:r>
      <w:r w:rsidR="0036715B" w:rsidRPr="001672E7">
        <w:rPr>
          <w:rFonts w:hint="cs"/>
          <w:rtl/>
        </w:rPr>
        <w:t>گردد؟</w:t>
      </w:r>
    </w:p>
    <w:p w:rsidR="00792166" w:rsidRDefault="00FC5E6F" w:rsidP="00B2758F">
      <w:pPr>
        <w:pStyle w:val="af4"/>
        <w:rPr>
          <w:rtl/>
        </w:rPr>
      </w:pPr>
      <w:r w:rsidRPr="002E669F">
        <w:rPr>
          <w:rStyle w:val="Charf0"/>
          <w:rFonts w:hint="cs"/>
          <w:rtl/>
        </w:rPr>
        <w:t xml:space="preserve">ج: </w:t>
      </w:r>
      <w:r w:rsidR="0036715B" w:rsidRPr="001672E7">
        <w:rPr>
          <w:rFonts w:hint="cs"/>
          <w:rtl/>
        </w:rPr>
        <w:t>اگر چنانچه وصیّ، وصیّت را در روبروی وصیّت کننده رد نماید، در آن صورت وصیّت رد و باطل می</w:t>
      </w:r>
      <w:r w:rsidR="0036715B">
        <w:rPr>
          <w:rtl/>
        </w:rPr>
        <w:t>‌</w:t>
      </w:r>
      <w:r w:rsidR="0036715B" w:rsidRPr="001672E7">
        <w:rPr>
          <w:rFonts w:hint="cs"/>
          <w:rtl/>
        </w:rPr>
        <w:t>گردد؛ و چنانچه آن را در جلوی روی او رد نکند، در آن صورت حکم وصیّت رد نمی</w:t>
      </w:r>
      <w:r w:rsidR="0036715B">
        <w:rPr>
          <w:rtl/>
        </w:rPr>
        <w:t>‌</w:t>
      </w:r>
      <w:r w:rsidR="0036715B" w:rsidRPr="001672E7">
        <w:rPr>
          <w:rFonts w:hint="cs"/>
          <w:rtl/>
        </w:rPr>
        <w:t>گردد.</w:t>
      </w:r>
    </w:p>
    <w:p w:rsidR="00792166" w:rsidRDefault="00FC5E6F" w:rsidP="00B2758F">
      <w:pPr>
        <w:pStyle w:val="af4"/>
        <w:rPr>
          <w:rtl/>
        </w:rPr>
      </w:pPr>
      <w:r w:rsidRPr="002E669F">
        <w:rPr>
          <w:rStyle w:val="Charf0"/>
          <w:rFonts w:hint="cs"/>
          <w:rtl/>
        </w:rPr>
        <w:t xml:space="preserve">س: </w:t>
      </w:r>
      <w:r w:rsidR="0036715B" w:rsidRPr="001672E7">
        <w:rPr>
          <w:rFonts w:hint="cs"/>
          <w:rtl/>
        </w:rPr>
        <w:t>اگر فردی، برده یا کافر و یا فاسقی را برای اجرای وصیّت خویش تعیین کرد؛ در آن صورت حکم آن وصیّت چیست؟</w:t>
      </w:r>
    </w:p>
    <w:p w:rsidR="00792166" w:rsidRDefault="00FC5E6F" w:rsidP="00B2758F">
      <w:pPr>
        <w:pStyle w:val="af4"/>
        <w:rPr>
          <w:rtl/>
        </w:rPr>
      </w:pPr>
      <w:r w:rsidRPr="002E669F">
        <w:rPr>
          <w:rStyle w:val="Charf0"/>
          <w:rFonts w:hint="cs"/>
          <w:rtl/>
        </w:rPr>
        <w:t xml:space="preserve">ج: </w:t>
      </w:r>
      <w:r w:rsidR="0036715B" w:rsidRPr="001672E7">
        <w:rPr>
          <w:rFonts w:hint="cs"/>
          <w:rtl/>
        </w:rPr>
        <w:t>در این صورت قاضی آن</w:t>
      </w:r>
      <w:r w:rsidR="0036715B">
        <w:rPr>
          <w:rtl/>
        </w:rPr>
        <w:t>‌‌</w:t>
      </w:r>
      <w:r w:rsidR="0036715B" w:rsidRPr="001672E7">
        <w:rPr>
          <w:rFonts w:hint="cs"/>
          <w:rtl/>
        </w:rPr>
        <w:t>ها را از اجرای وصیّت حذف کند و افرادی دیگر را جایگزین آن</w:t>
      </w:r>
      <w:r w:rsidR="0036715B">
        <w:rPr>
          <w:rtl/>
        </w:rPr>
        <w:t>‌</w:t>
      </w:r>
      <w:r w:rsidR="0036715B" w:rsidRPr="001672E7">
        <w:rPr>
          <w:rFonts w:hint="cs"/>
          <w:rtl/>
        </w:rPr>
        <w:t>ها نماید.</w:t>
      </w:r>
    </w:p>
    <w:p w:rsidR="00792166" w:rsidRDefault="00FC5E6F" w:rsidP="00B2758F">
      <w:pPr>
        <w:pStyle w:val="af4"/>
        <w:rPr>
          <w:rtl/>
        </w:rPr>
      </w:pPr>
      <w:r w:rsidRPr="002E669F">
        <w:rPr>
          <w:rStyle w:val="Charf0"/>
          <w:rFonts w:hint="cs"/>
          <w:rtl/>
        </w:rPr>
        <w:t xml:space="preserve">س: </w:t>
      </w:r>
      <w:r w:rsidR="0036715B" w:rsidRPr="001672E7">
        <w:rPr>
          <w:rFonts w:hint="cs"/>
          <w:rtl/>
        </w:rPr>
        <w:t>اگر فردی، برده</w:t>
      </w:r>
      <w:r w:rsidR="0036715B">
        <w:rPr>
          <w:rtl/>
        </w:rPr>
        <w:t>‌</w:t>
      </w:r>
      <w:r w:rsidR="0036715B" w:rsidRPr="001672E7">
        <w:rPr>
          <w:rFonts w:hint="cs"/>
          <w:rtl/>
        </w:rPr>
        <w:t>ی خویش را برای اجرای وصیّت خود تعیین کرد؛ در آن صورت آیا وصیّتش درست است؟</w:t>
      </w:r>
    </w:p>
    <w:p w:rsidR="0036715B" w:rsidRPr="001672E7" w:rsidRDefault="00FC5E6F" w:rsidP="00B2758F">
      <w:pPr>
        <w:pStyle w:val="af4"/>
        <w:rPr>
          <w:rtl/>
        </w:rPr>
      </w:pPr>
      <w:r w:rsidRPr="002E669F">
        <w:rPr>
          <w:rStyle w:val="Charf0"/>
          <w:rFonts w:hint="cs"/>
          <w:rtl/>
        </w:rPr>
        <w:t xml:space="preserve">ج: </w:t>
      </w:r>
      <w:r w:rsidR="0036715B" w:rsidRPr="001672E7">
        <w:rPr>
          <w:rFonts w:hint="cs"/>
          <w:rtl/>
        </w:rPr>
        <w:t>اگر چنانچه در میان وارثان</w:t>
      </w:r>
      <w:r w:rsidR="0036715B">
        <w:rPr>
          <w:rFonts w:hint="cs"/>
          <w:rtl/>
        </w:rPr>
        <w:t>ِ</w:t>
      </w:r>
      <w:r w:rsidR="0036715B" w:rsidRPr="001672E7">
        <w:rPr>
          <w:rFonts w:hint="cs"/>
          <w:rtl/>
        </w:rPr>
        <w:t xml:space="preserve"> وصیّت کننده، افراد بزرگ سال وجود داشته باشد، در آن صورت چنین وصیّتی درست نمی</w:t>
      </w:r>
      <w:r w:rsidR="0036715B">
        <w:rPr>
          <w:rtl/>
        </w:rPr>
        <w:t>‌</w:t>
      </w:r>
      <w:r w:rsidR="0036715B" w:rsidRPr="001672E7">
        <w:rPr>
          <w:rFonts w:hint="cs"/>
          <w:rtl/>
        </w:rPr>
        <w:t>باشد.</w:t>
      </w:r>
    </w:p>
    <w:p w:rsidR="0036715B" w:rsidRPr="001672E7" w:rsidRDefault="0036715B" w:rsidP="005D605F">
      <w:pPr>
        <w:pStyle w:val="af4"/>
        <w:rPr>
          <w:rtl/>
        </w:rPr>
      </w:pPr>
      <w:r w:rsidRPr="001672E7">
        <w:rPr>
          <w:rFonts w:hint="cs"/>
          <w:rtl/>
        </w:rPr>
        <w:t>و اگر در میان آنان، بزرگ سالی وجود نداشت، در آن صورت می</w:t>
      </w:r>
      <w:r>
        <w:rPr>
          <w:rtl/>
        </w:rPr>
        <w:t>‌</w:t>
      </w:r>
      <w:r w:rsidRPr="001672E7">
        <w:rPr>
          <w:rFonts w:hint="cs"/>
          <w:rtl/>
        </w:rPr>
        <w:t>تواند برده</w:t>
      </w:r>
      <w:r>
        <w:rPr>
          <w:rtl/>
        </w:rPr>
        <w:t>‌</w:t>
      </w:r>
      <w:r w:rsidRPr="001672E7">
        <w:rPr>
          <w:rFonts w:hint="cs"/>
          <w:rtl/>
        </w:rPr>
        <w:t>ی خویش را برای اجرای وصیّت خود تعیین نماید.</w:t>
      </w:r>
    </w:p>
    <w:p w:rsidR="00792166" w:rsidRDefault="00FC5E6F" w:rsidP="00B2758F">
      <w:pPr>
        <w:pStyle w:val="af4"/>
        <w:rPr>
          <w:rtl/>
        </w:rPr>
      </w:pPr>
      <w:r w:rsidRPr="002E669F">
        <w:rPr>
          <w:rStyle w:val="Charf0"/>
          <w:rFonts w:hint="cs"/>
          <w:rtl/>
        </w:rPr>
        <w:t xml:space="preserve">س: </w:t>
      </w:r>
      <w:r w:rsidR="0036715B" w:rsidRPr="001672E7">
        <w:rPr>
          <w:rFonts w:hint="cs"/>
          <w:rtl/>
        </w:rPr>
        <w:t>اگر وصیّت کننده فردی را برای اجرای وصیّت خویش تعیین نمود که از اجرای وصیّت ناتوان و درمانده بود؛ در آن صورت حکم آن وصیّت چیست؟</w:t>
      </w:r>
    </w:p>
    <w:p w:rsidR="00792166" w:rsidRDefault="00FC5E6F" w:rsidP="00B2758F">
      <w:pPr>
        <w:pStyle w:val="af4"/>
        <w:rPr>
          <w:rtl/>
        </w:rPr>
      </w:pPr>
      <w:r w:rsidRPr="002E669F">
        <w:rPr>
          <w:rStyle w:val="Charf0"/>
          <w:rFonts w:hint="cs"/>
          <w:rtl/>
        </w:rPr>
        <w:t xml:space="preserve">ج: </w:t>
      </w:r>
      <w:r w:rsidR="0036715B" w:rsidRPr="001672E7">
        <w:rPr>
          <w:rFonts w:hint="cs"/>
          <w:rtl/>
        </w:rPr>
        <w:t>در این صورت قاضی، فردی دیگر را برای اجرای وصیّت، با وصیِّ ناتوان، ملحق و پیوست نماید.</w:t>
      </w:r>
    </w:p>
    <w:p w:rsidR="00792166" w:rsidRDefault="00FC5E6F" w:rsidP="00B2758F">
      <w:pPr>
        <w:pStyle w:val="af4"/>
        <w:rPr>
          <w:rtl/>
        </w:rPr>
      </w:pPr>
      <w:r w:rsidRPr="002E669F">
        <w:rPr>
          <w:rStyle w:val="Charf0"/>
          <w:rFonts w:hint="cs"/>
          <w:rtl/>
        </w:rPr>
        <w:t xml:space="preserve">س: </w:t>
      </w:r>
      <w:r w:rsidR="0036715B" w:rsidRPr="001672E7">
        <w:rPr>
          <w:rFonts w:hint="cs"/>
          <w:rtl/>
        </w:rPr>
        <w:t>اگر وصیّت کننده، دو نفر را برای اجرای وصیّت خویش تعیین نمود؛ در آن صورت آیا بر آن دو نفر وصیّ لازم است که در دخل و تصرّف با همدیگر توافق و هماهنگی داشته باشند؟</w:t>
      </w:r>
    </w:p>
    <w:p w:rsidR="0036715B" w:rsidRPr="001672E7" w:rsidRDefault="00FC5E6F" w:rsidP="00DF1E75">
      <w:pPr>
        <w:pStyle w:val="af4"/>
        <w:rPr>
          <w:rtl/>
        </w:rPr>
      </w:pPr>
      <w:r w:rsidRPr="002E669F">
        <w:rPr>
          <w:rStyle w:val="Charf0"/>
          <w:rFonts w:hint="cs"/>
          <w:rtl/>
        </w:rPr>
        <w:t xml:space="preserve">ج: </w:t>
      </w:r>
      <w:r w:rsidR="0036715B" w:rsidRPr="002E669F">
        <w:rPr>
          <w:rStyle w:val="Charf0"/>
          <w:rFonts w:hint="cs"/>
          <w:rtl/>
        </w:rPr>
        <w:t>امام ابوحنیفه</w:t>
      </w:r>
      <w:r w:rsidR="00DF1E75"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این باورند که</w:t>
      </w:r>
      <w:r w:rsidR="0036715B">
        <w:rPr>
          <w:rFonts w:hint="cs"/>
          <w:rtl/>
        </w:rPr>
        <w:t>:</w:t>
      </w:r>
      <w:r w:rsidR="0036715B" w:rsidRPr="001672E7">
        <w:rPr>
          <w:rFonts w:hint="cs"/>
          <w:rtl/>
        </w:rPr>
        <w:t xml:space="preserve"> اگر وصیّت کننده، دو نفر را برای اجرای وصیّت خویش تعیین نمود، در آن صورت برای یکی از آن دو نفر درست نیست که بدون وصیّ دوّم، دخل و تصرّف نماید؛ مگر در اموری مانند: خریداری کردن کفن میّت؛ آماده ساختن آنچه برای دفن کردن میّت لازم است؛ خریداری نمودن خوراک و پوشاک فرزندان کوچک میّت؛ بازگردانیدن عین ودیعت؛ اجرا نمودن عین وصیّت</w:t>
      </w:r>
      <w:r w:rsidR="0036715B">
        <w:rPr>
          <w:rFonts w:hint="cs"/>
          <w:rtl/>
        </w:rPr>
        <w:t>ِ</w:t>
      </w:r>
      <w:r w:rsidR="0036715B" w:rsidRPr="001672E7">
        <w:rPr>
          <w:rFonts w:hint="cs"/>
          <w:rtl/>
        </w:rPr>
        <w:t xml:space="preserve"> وصیّت کننده؛ آزادی عین برده؛ پرداخت بدهکاری</w:t>
      </w:r>
      <w:r w:rsidR="0036715B">
        <w:rPr>
          <w:rtl/>
        </w:rPr>
        <w:t>‌</w:t>
      </w:r>
      <w:r w:rsidR="0036715B" w:rsidRPr="001672E7">
        <w:rPr>
          <w:rFonts w:hint="cs"/>
          <w:rtl/>
        </w:rPr>
        <w:t>ها و دادخواهی و اقامه</w:t>
      </w:r>
      <w:r w:rsidR="0036715B">
        <w:rPr>
          <w:rtl/>
        </w:rPr>
        <w:t>‌</w:t>
      </w:r>
      <w:r w:rsidR="0036715B" w:rsidRPr="001672E7">
        <w:rPr>
          <w:rFonts w:hint="cs"/>
          <w:rtl/>
        </w:rPr>
        <w:t>ی دعوا در حقوقی که مربوط به میّت است.</w:t>
      </w:r>
    </w:p>
    <w:p w:rsidR="00792166" w:rsidRDefault="0036715B" w:rsidP="005D605F">
      <w:pPr>
        <w:pStyle w:val="af4"/>
        <w:rPr>
          <w:rtl/>
        </w:rPr>
      </w:pPr>
      <w:r w:rsidRPr="001672E7">
        <w:rPr>
          <w:rFonts w:hint="cs"/>
          <w:rtl/>
        </w:rPr>
        <w:t>در تمامی این موارد مزبور، یکی از آن دو نفر وصیّ</w:t>
      </w:r>
      <w:r>
        <w:rPr>
          <w:rFonts w:hint="cs"/>
          <w:rtl/>
        </w:rPr>
        <w:t>،</w:t>
      </w:r>
      <w:r w:rsidRPr="001672E7">
        <w:rPr>
          <w:rFonts w:hint="cs"/>
          <w:rtl/>
        </w:rPr>
        <w:t xml:space="preserve"> می</w:t>
      </w:r>
      <w:r>
        <w:rPr>
          <w:rtl/>
        </w:rPr>
        <w:t>‌</w:t>
      </w:r>
      <w:r w:rsidRPr="001672E7">
        <w:rPr>
          <w:rFonts w:hint="cs"/>
          <w:rtl/>
        </w:rPr>
        <w:t>تواند به تنهایی تصرّف نماید.</w:t>
      </w:r>
    </w:p>
    <w:p w:rsidR="00792166" w:rsidRDefault="0036715B" w:rsidP="00085B97">
      <w:pPr>
        <w:pStyle w:val="a2"/>
        <w:rPr>
          <w:rtl/>
        </w:rPr>
      </w:pPr>
      <w:bookmarkStart w:id="187" w:name="_Toc282283648"/>
      <w:bookmarkStart w:id="188" w:name="_Toc442202890"/>
      <w:r w:rsidRPr="004357F3">
        <w:rPr>
          <w:rFonts w:hint="cs"/>
          <w:rtl/>
        </w:rPr>
        <w:t>موصی له (کسی که برای او وصیّت و سفارش شده است)</w:t>
      </w:r>
      <w:bookmarkEnd w:id="187"/>
      <w:bookmarkEnd w:id="188"/>
    </w:p>
    <w:p w:rsidR="00792166" w:rsidRDefault="00FC5E6F" w:rsidP="00B2758F">
      <w:pPr>
        <w:pStyle w:val="af4"/>
        <w:rPr>
          <w:rtl/>
        </w:rPr>
      </w:pPr>
      <w:r w:rsidRPr="002E669F">
        <w:rPr>
          <w:rStyle w:val="Charf0"/>
          <w:rFonts w:hint="cs"/>
          <w:rtl/>
        </w:rPr>
        <w:t xml:space="preserve">س: </w:t>
      </w:r>
      <w:r w:rsidR="0036715B" w:rsidRPr="001672E7">
        <w:rPr>
          <w:rFonts w:hint="cs"/>
          <w:rtl/>
        </w:rPr>
        <w:t>شما پیشتر بیان نمودید که وصیّت تنها در یک سوّم مال یا کمتر از آن درست است؛ در اینجا سؤالی در ذهن ایجاد می</w:t>
      </w:r>
      <w:r w:rsidR="0036715B">
        <w:rPr>
          <w:rtl/>
        </w:rPr>
        <w:t>‌</w:t>
      </w:r>
      <w:r w:rsidR="0036715B" w:rsidRPr="001672E7">
        <w:rPr>
          <w:rFonts w:hint="cs"/>
          <w:rtl/>
        </w:rPr>
        <w:t>گردد و آن این که: اگر وصیّت کننده، برای کسی یک سوم مالش را وصیّت کرد و برای فردی دیگر نیز یک سوم مال خویش را سفارش و وصیّت نمود؛ و وارثان او بدین وصیّت راضی شدند؛ در این صورت این وصیّت چگونه به مرحله</w:t>
      </w:r>
      <w:r w:rsidR="0036715B">
        <w:rPr>
          <w:rtl/>
        </w:rPr>
        <w:t>‌</w:t>
      </w:r>
      <w:r w:rsidR="0036715B" w:rsidRPr="001672E7">
        <w:rPr>
          <w:rFonts w:hint="cs"/>
          <w:rtl/>
        </w:rPr>
        <w:t>ی اجرا درمی</w:t>
      </w:r>
      <w:r w:rsidR="0036715B">
        <w:rPr>
          <w:rtl/>
        </w:rPr>
        <w:t>‌</w:t>
      </w:r>
      <w:r w:rsidR="0036715B" w:rsidRPr="001672E7">
        <w:rPr>
          <w:rFonts w:hint="cs"/>
          <w:rtl/>
        </w:rPr>
        <w:t>آید؟</w:t>
      </w:r>
    </w:p>
    <w:p w:rsidR="00792166" w:rsidRDefault="00FC5E6F" w:rsidP="00B2758F">
      <w:pPr>
        <w:pStyle w:val="af4"/>
        <w:rPr>
          <w:rtl/>
        </w:rPr>
      </w:pPr>
      <w:r w:rsidRPr="002E669F">
        <w:rPr>
          <w:rStyle w:val="Charf0"/>
          <w:rFonts w:hint="cs"/>
          <w:rtl/>
        </w:rPr>
        <w:t xml:space="preserve">ج: </w:t>
      </w:r>
      <w:r w:rsidR="0036715B" w:rsidRPr="001672E7">
        <w:rPr>
          <w:rFonts w:hint="cs"/>
          <w:rtl/>
        </w:rPr>
        <w:t>در این صورت روش اجرای این وصیّت آن است که یک سوم مال</w:t>
      </w:r>
      <w:r w:rsidR="0036715B">
        <w:rPr>
          <w:rFonts w:hint="cs"/>
          <w:rtl/>
        </w:rPr>
        <w:t>،</w:t>
      </w:r>
      <w:r w:rsidR="0036715B" w:rsidRPr="001672E7">
        <w:rPr>
          <w:rFonts w:hint="cs"/>
          <w:rtl/>
        </w:rPr>
        <w:t xml:space="preserve"> در میان آن دو نفر</w:t>
      </w:r>
      <w:r w:rsidR="0036715B">
        <w:rPr>
          <w:rFonts w:hint="cs"/>
          <w:rtl/>
        </w:rPr>
        <w:t>،</w:t>
      </w:r>
      <w:r w:rsidR="0036715B" w:rsidRPr="001672E7">
        <w:rPr>
          <w:rFonts w:hint="cs"/>
          <w:rtl/>
        </w:rPr>
        <w:t xml:space="preserve"> به دو نیم تقسیم گردد.</w:t>
      </w:r>
    </w:p>
    <w:p w:rsidR="00792166" w:rsidRDefault="00FC5E6F" w:rsidP="00B2758F">
      <w:pPr>
        <w:pStyle w:val="af4"/>
        <w:rPr>
          <w:rtl/>
        </w:rPr>
      </w:pPr>
      <w:r w:rsidRPr="002E669F">
        <w:rPr>
          <w:rStyle w:val="Charf0"/>
          <w:rFonts w:hint="cs"/>
          <w:rtl/>
        </w:rPr>
        <w:t xml:space="preserve">س: </w:t>
      </w:r>
      <w:r w:rsidR="0036715B" w:rsidRPr="001672E7">
        <w:rPr>
          <w:rFonts w:hint="cs"/>
          <w:rtl/>
        </w:rPr>
        <w:t>اگر وصیّت کننده برای کسی</w:t>
      </w:r>
      <w:r w:rsidR="0036715B">
        <w:rPr>
          <w:rFonts w:hint="cs"/>
          <w:rtl/>
        </w:rPr>
        <w:t>،</w:t>
      </w:r>
      <w:r w:rsidR="0036715B" w:rsidRPr="001672E7">
        <w:rPr>
          <w:rFonts w:hint="cs"/>
          <w:rtl/>
        </w:rPr>
        <w:t xml:space="preserve"> یک سوم مال خویش را وصیّت کرد و برای فردی دیگر نیز</w:t>
      </w:r>
      <w:r w:rsidR="0036715B">
        <w:rPr>
          <w:rFonts w:hint="cs"/>
          <w:rtl/>
        </w:rPr>
        <w:t>،</w:t>
      </w:r>
      <w:r w:rsidR="0036715B" w:rsidRPr="001672E7">
        <w:rPr>
          <w:rFonts w:hint="cs"/>
          <w:rtl/>
        </w:rPr>
        <w:t xml:space="preserve"> یک ششم مال را سفارش و وصیّت نمود؛ در این صورت تکلیف چیست؟</w:t>
      </w:r>
    </w:p>
    <w:p w:rsidR="00792166" w:rsidRDefault="00FC5E6F" w:rsidP="00B2758F">
      <w:pPr>
        <w:pStyle w:val="af4"/>
        <w:rPr>
          <w:rtl/>
        </w:rPr>
      </w:pPr>
      <w:r w:rsidRPr="002E669F">
        <w:rPr>
          <w:rStyle w:val="Charf0"/>
          <w:rFonts w:hint="cs"/>
          <w:rtl/>
        </w:rPr>
        <w:t xml:space="preserve">ج: </w:t>
      </w:r>
      <w:r w:rsidR="0036715B" w:rsidRPr="001672E7">
        <w:rPr>
          <w:rFonts w:hint="cs"/>
          <w:rtl/>
        </w:rPr>
        <w:t>در این صورت روش اجرای این وصیّت بدین ترتیب است که یک سوم</w:t>
      </w:r>
      <w:r w:rsidR="0036715B">
        <w:rPr>
          <w:rFonts w:hint="cs"/>
          <w:rtl/>
        </w:rPr>
        <w:t>ِ</w:t>
      </w:r>
      <w:r w:rsidR="0036715B" w:rsidRPr="001672E7">
        <w:rPr>
          <w:rFonts w:hint="cs"/>
          <w:rtl/>
        </w:rPr>
        <w:t xml:space="preserve"> مال</w:t>
      </w:r>
      <w:r w:rsidR="0036715B">
        <w:rPr>
          <w:rFonts w:hint="cs"/>
          <w:rtl/>
        </w:rPr>
        <w:t>ِ وصیّت‌</w:t>
      </w:r>
      <w:r w:rsidR="0036715B" w:rsidRPr="001672E7">
        <w:rPr>
          <w:rFonts w:hint="cs"/>
          <w:rtl/>
        </w:rPr>
        <w:t>کننده</w:t>
      </w:r>
      <w:r w:rsidR="0036715B">
        <w:rPr>
          <w:rFonts w:hint="cs"/>
          <w:rtl/>
        </w:rPr>
        <w:t>،</w:t>
      </w:r>
      <w:r w:rsidR="0036715B" w:rsidRPr="001672E7">
        <w:rPr>
          <w:rFonts w:hint="cs"/>
          <w:rtl/>
        </w:rPr>
        <w:t xml:space="preserve"> به سه قسمت تقسیم می</w:t>
      </w:r>
      <w:r w:rsidR="0036715B">
        <w:rPr>
          <w:rtl/>
        </w:rPr>
        <w:t>‌</w:t>
      </w:r>
      <w:r w:rsidR="0036715B" w:rsidRPr="001672E7">
        <w:rPr>
          <w:rFonts w:hint="cs"/>
          <w:rtl/>
        </w:rPr>
        <w:t>گردد؛ به فردی که برای او یک سوّم سفارش شده، دو قسمت از آن یک سوم</w:t>
      </w:r>
      <w:r w:rsidR="0036715B">
        <w:rPr>
          <w:rFonts w:hint="cs"/>
          <w:rtl/>
        </w:rPr>
        <w:t>ِ</w:t>
      </w:r>
      <w:r w:rsidR="0036715B" w:rsidRPr="001672E7">
        <w:rPr>
          <w:rFonts w:hint="cs"/>
          <w:rtl/>
        </w:rPr>
        <w:t xml:space="preserve"> کلِّ مال و به فردی که برای او یک ششم سفارش شده، یک قسمت از آن یک سوم</w:t>
      </w:r>
      <w:r w:rsidR="0036715B">
        <w:rPr>
          <w:rFonts w:hint="cs"/>
          <w:rtl/>
        </w:rPr>
        <w:t>ِ</w:t>
      </w:r>
      <w:r w:rsidR="0036715B" w:rsidRPr="001672E7">
        <w:rPr>
          <w:rFonts w:hint="cs"/>
          <w:rtl/>
        </w:rPr>
        <w:t xml:space="preserve"> کل</w:t>
      </w:r>
      <w:r w:rsidR="0036715B">
        <w:rPr>
          <w:rFonts w:hint="cs"/>
          <w:rtl/>
        </w:rPr>
        <w:t>ِ</w:t>
      </w:r>
      <w:r w:rsidR="0036715B" w:rsidRPr="001672E7">
        <w:rPr>
          <w:rFonts w:hint="cs"/>
          <w:rtl/>
        </w:rPr>
        <w:t xml:space="preserve"> مال تعلّق می</w:t>
      </w:r>
      <w:r w:rsidR="0036715B">
        <w:rPr>
          <w:rtl/>
        </w:rPr>
        <w:t>‌</w:t>
      </w:r>
      <w:r w:rsidR="0036715B" w:rsidRPr="001672E7">
        <w:rPr>
          <w:rFonts w:hint="cs"/>
          <w:rtl/>
        </w:rPr>
        <w:t>گیرد.</w:t>
      </w:r>
    </w:p>
    <w:p w:rsidR="00792166" w:rsidRDefault="00FC5E6F" w:rsidP="00B2758F">
      <w:pPr>
        <w:pStyle w:val="af4"/>
        <w:rPr>
          <w:rtl/>
        </w:rPr>
      </w:pPr>
      <w:r w:rsidRPr="002E669F">
        <w:rPr>
          <w:rStyle w:val="Charf0"/>
          <w:rFonts w:hint="cs"/>
          <w:rtl/>
        </w:rPr>
        <w:t xml:space="preserve">س: </w:t>
      </w:r>
      <w:r w:rsidR="0036715B" w:rsidRPr="001672E7">
        <w:rPr>
          <w:rFonts w:hint="cs"/>
          <w:rtl/>
        </w:rPr>
        <w:t>اگر وصیّت کننده برای فردی، تمامی مالش را و برای دیگری، یک سوّم آن را سفارش و وصیّت نمود؛ و وارثان</w:t>
      </w:r>
      <w:r w:rsidR="0036715B">
        <w:rPr>
          <w:rFonts w:hint="cs"/>
          <w:rtl/>
        </w:rPr>
        <w:t>ِ</w:t>
      </w:r>
      <w:r w:rsidR="0036715B" w:rsidRPr="001672E7">
        <w:rPr>
          <w:rFonts w:hint="cs"/>
          <w:rtl/>
        </w:rPr>
        <w:t xml:space="preserve"> وصیّت کننده بدان وصیّت راضی نشدند؛ در آن صورت یک سوم مال</w:t>
      </w:r>
      <w:r w:rsidR="0036715B">
        <w:rPr>
          <w:rFonts w:hint="cs"/>
          <w:rtl/>
        </w:rPr>
        <w:t>ِ وصیّت‌</w:t>
      </w:r>
      <w:r w:rsidR="0036715B" w:rsidRPr="001672E7">
        <w:rPr>
          <w:rFonts w:hint="cs"/>
          <w:rtl/>
        </w:rPr>
        <w:t>کننده</w:t>
      </w:r>
      <w:r w:rsidR="0036715B">
        <w:rPr>
          <w:rFonts w:hint="cs"/>
          <w:rtl/>
        </w:rPr>
        <w:t>،</w:t>
      </w:r>
      <w:r w:rsidR="0036715B" w:rsidRPr="001672E7">
        <w:rPr>
          <w:rFonts w:hint="cs"/>
          <w:rtl/>
        </w:rPr>
        <w:t xml:space="preserve"> در میان آن دو نفر چگونه تقسیم می</w:t>
      </w:r>
      <w:r w:rsidR="0036715B">
        <w:rPr>
          <w:rtl/>
        </w:rPr>
        <w:t>‌</w:t>
      </w:r>
      <w:r w:rsidR="0036715B" w:rsidRPr="001672E7">
        <w:rPr>
          <w:rFonts w:hint="cs"/>
          <w:rtl/>
        </w:rPr>
        <w:t>گردد؟</w:t>
      </w:r>
    </w:p>
    <w:p w:rsidR="00792166" w:rsidRDefault="00FC5E6F" w:rsidP="00DF1E75">
      <w:pPr>
        <w:pStyle w:val="af4"/>
        <w:rPr>
          <w:rtl/>
        </w:rPr>
      </w:pPr>
      <w:r w:rsidRPr="002E669F">
        <w:rPr>
          <w:rStyle w:val="Charf0"/>
          <w:rFonts w:hint="cs"/>
          <w:rtl/>
        </w:rPr>
        <w:t xml:space="preserve">ج: </w:t>
      </w:r>
      <w:r w:rsidR="0036715B" w:rsidRPr="002E669F">
        <w:rPr>
          <w:rStyle w:val="Charf0"/>
          <w:rFonts w:hint="cs"/>
          <w:rtl/>
        </w:rPr>
        <w:t>امام ابوحنیفه</w:t>
      </w:r>
      <w:r w:rsidR="00DF1E75"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sidRPr="001672E7">
        <w:rPr>
          <w:rFonts w:hint="cs"/>
          <w:rtl/>
        </w:rPr>
        <w:t>گوید: یک سوم مال، در میان آن دو نفر نصف می</w:t>
      </w:r>
      <w:r w:rsidR="0036715B">
        <w:rPr>
          <w:rtl/>
        </w:rPr>
        <w:t>‌</w:t>
      </w:r>
      <w:r w:rsidR="0036715B" w:rsidRPr="001672E7">
        <w:rPr>
          <w:rFonts w:hint="cs"/>
          <w:rtl/>
        </w:rPr>
        <w:t>گردد.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این باورند که</w:t>
      </w:r>
      <w:r w:rsidR="0036715B">
        <w:rPr>
          <w:rFonts w:hint="cs"/>
          <w:rtl/>
        </w:rPr>
        <w:t>:</w:t>
      </w:r>
      <w:r w:rsidR="0036715B" w:rsidRPr="001672E7">
        <w:rPr>
          <w:rFonts w:hint="cs"/>
          <w:rtl/>
        </w:rPr>
        <w:t xml:space="preserve"> یک سوم مال</w:t>
      </w:r>
      <w:r w:rsidR="0036715B">
        <w:rPr>
          <w:rFonts w:hint="cs"/>
          <w:rtl/>
        </w:rPr>
        <w:t>،</w:t>
      </w:r>
      <w:r w:rsidR="0036715B" w:rsidRPr="001672E7">
        <w:rPr>
          <w:rFonts w:hint="cs"/>
          <w:rtl/>
        </w:rPr>
        <w:t xml:space="preserve"> در میان آن دو نفر به چهار سهم تقسیم می</w:t>
      </w:r>
      <w:r w:rsidR="0036715B">
        <w:rPr>
          <w:rtl/>
        </w:rPr>
        <w:t>‌</w:t>
      </w:r>
      <w:r w:rsidR="0036715B" w:rsidRPr="001672E7">
        <w:rPr>
          <w:rFonts w:hint="cs"/>
          <w:rtl/>
        </w:rPr>
        <w:t>گردد؛ به فردی که برای او تمامی مال، سفارش شده، سه سهم و به فردی که برای او یک سوم سفارش گردیده، یک سهم تعلّق می</w:t>
      </w:r>
      <w:r w:rsidR="0036715B">
        <w:rPr>
          <w:rtl/>
        </w:rPr>
        <w:t>‌</w:t>
      </w:r>
      <w:r w:rsidR="0036715B" w:rsidRPr="001672E7">
        <w:rPr>
          <w:rFonts w:hint="cs"/>
          <w:rtl/>
        </w:rPr>
        <w:t>گیرد.</w:t>
      </w:r>
    </w:p>
    <w:p w:rsidR="00792166" w:rsidRDefault="00FC5E6F" w:rsidP="00DF1E75">
      <w:pPr>
        <w:pStyle w:val="af4"/>
        <w:rPr>
          <w:rtl/>
        </w:rPr>
      </w:pPr>
      <w:r w:rsidRPr="002E669F">
        <w:rPr>
          <w:rStyle w:val="Charf0"/>
          <w:rFonts w:hint="cs"/>
          <w:rtl/>
        </w:rPr>
        <w:t xml:space="preserve">س: </w:t>
      </w:r>
      <w:r w:rsidR="0036715B" w:rsidRPr="002E669F">
        <w:rPr>
          <w:rStyle w:val="Charf0"/>
          <w:rFonts w:hint="cs"/>
          <w:rtl/>
        </w:rPr>
        <w:t>از دیدگاه امام ابوحنیفه</w:t>
      </w:r>
      <w:r w:rsidR="00DF1E75" w:rsidRPr="00DF1E75">
        <w:rPr>
          <w:rFonts w:hint="cs"/>
          <w:rtl/>
        </w:rPr>
        <w:t xml:space="preserve"> </w:t>
      </w:r>
      <w:r w:rsidR="00DF1E75" w:rsidRPr="002E669F">
        <w:rPr>
          <w:rStyle w:val="Charf0"/>
          <w:rFonts w:hint="cs"/>
          <w:rtl/>
        </w:rPr>
        <w:t>/</w:t>
      </w:r>
      <w:r w:rsidR="0036715B" w:rsidRPr="009B1703">
        <w:rPr>
          <w:rFonts w:ascii="Times New Roman" w:hAnsi="Times New Roman" w:cs="Times New Roman"/>
          <w:position w:val="4"/>
          <w:sz w:val="8"/>
          <w:szCs w:val="20"/>
        </w:rPr>
        <w:t> </w:t>
      </w:r>
      <w:r w:rsidR="0036715B" w:rsidRPr="001672E7">
        <w:rPr>
          <w:rFonts w:hint="cs"/>
          <w:rtl/>
        </w:rPr>
        <w:t>، آیا می</w:t>
      </w:r>
      <w:r w:rsidR="0036715B">
        <w:rPr>
          <w:rtl/>
        </w:rPr>
        <w:t>‌</w:t>
      </w:r>
      <w:r w:rsidR="0036715B" w:rsidRPr="001672E7">
        <w:rPr>
          <w:rFonts w:hint="cs"/>
          <w:rtl/>
        </w:rPr>
        <w:t>توان به «</w:t>
      </w:r>
      <w:r w:rsidR="0036715B" w:rsidRPr="002E669F">
        <w:rPr>
          <w:rStyle w:val="Charf0"/>
          <w:rFonts w:hint="cs"/>
          <w:rtl/>
        </w:rPr>
        <w:t>موصی له</w:t>
      </w:r>
      <w:r w:rsidR="0036715B" w:rsidRPr="001672E7">
        <w:rPr>
          <w:rFonts w:hint="cs"/>
          <w:rtl/>
        </w:rPr>
        <w:t>» (کسی که برای او سفارش و وصیّت شده) به نحوی از انحاء، بیشتر از یک سوم مال پرداخت</w:t>
      </w:r>
      <w:r w:rsidR="0036715B">
        <w:rPr>
          <w:rFonts w:hint="cs"/>
          <w:rtl/>
        </w:rPr>
        <w:t>‌</w:t>
      </w:r>
      <w:r w:rsidR="0036715B" w:rsidRPr="001672E7">
        <w:rPr>
          <w:rFonts w:hint="cs"/>
          <w:rtl/>
        </w:rPr>
        <w:t>نمود؟</w:t>
      </w:r>
    </w:p>
    <w:p w:rsidR="00792166" w:rsidRDefault="00FC5E6F" w:rsidP="002E669F">
      <w:pPr>
        <w:pStyle w:val="af4"/>
        <w:rPr>
          <w:w w:val="103"/>
          <w:rtl/>
        </w:rPr>
      </w:pPr>
      <w:r w:rsidRPr="002E669F">
        <w:rPr>
          <w:rStyle w:val="Charf0"/>
          <w:rFonts w:hint="cs"/>
          <w:rtl/>
        </w:rPr>
        <w:t xml:space="preserve">ج: </w:t>
      </w:r>
      <w:r w:rsidR="0036715B" w:rsidRPr="002E669F">
        <w:rPr>
          <w:rStyle w:val="Charf0"/>
          <w:rFonts w:hint="cs"/>
          <w:rtl/>
        </w:rPr>
        <w:t>امام ابوحنیفه</w:t>
      </w:r>
      <w:r w:rsidR="002E669F" w:rsidRPr="002E669F">
        <w:rPr>
          <w:rStyle w:val="Charf0"/>
          <w:rFonts w:hint="cs"/>
          <w:rtl/>
        </w:rPr>
        <w:t xml:space="preserve"> /</w:t>
      </w:r>
      <w:r w:rsidR="00070BA9">
        <w:rPr>
          <w:rFonts w:ascii="Times New Roman" w:hAnsi="Times New Roman" w:cs="Times New Roman"/>
          <w:w w:val="103"/>
          <w:position w:val="4"/>
          <w:sz w:val="8"/>
          <w:szCs w:val="20"/>
          <w:rtl/>
        </w:rPr>
        <w:t xml:space="preserve"> </w:t>
      </w:r>
      <w:r w:rsidR="0036715B" w:rsidRPr="006F72B2">
        <w:rPr>
          <w:rFonts w:hint="cs"/>
          <w:w w:val="103"/>
          <w:rtl/>
        </w:rPr>
        <w:t>بر این باور است که برای «</w:t>
      </w:r>
      <w:r w:rsidR="0036715B" w:rsidRPr="002E669F">
        <w:rPr>
          <w:rStyle w:val="Charf0"/>
          <w:rFonts w:hint="cs"/>
          <w:rtl/>
        </w:rPr>
        <w:t>موصی له</w:t>
      </w:r>
      <w:r w:rsidR="0036715B" w:rsidRPr="006F72B2">
        <w:rPr>
          <w:rFonts w:hint="cs"/>
          <w:w w:val="103"/>
          <w:rtl/>
        </w:rPr>
        <w:t>» بیش از یک سوم مال تعلّق نمی</w:t>
      </w:r>
      <w:r w:rsidR="0036715B" w:rsidRPr="006F72B2">
        <w:rPr>
          <w:w w:val="103"/>
          <w:rtl/>
        </w:rPr>
        <w:t>‌</w:t>
      </w:r>
      <w:r w:rsidR="0036715B" w:rsidRPr="006F72B2">
        <w:rPr>
          <w:rFonts w:hint="cs"/>
          <w:w w:val="103"/>
          <w:rtl/>
        </w:rPr>
        <w:t>گیرد؛ مگر در «</w:t>
      </w:r>
      <w:r w:rsidR="0036715B" w:rsidRPr="002E669F">
        <w:rPr>
          <w:rStyle w:val="Charf0"/>
          <w:rFonts w:hint="cs"/>
          <w:rtl/>
        </w:rPr>
        <w:t>محابات</w:t>
      </w:r>
      <w:r w:rsidR="0036715B" w:rsidRPr="006F72B2">
        <w:rPr>
          <w:rFonts w:hint="cs"/>
          <w:w w:val="103"/>
          <w:rtl/>
        </w:rPr>
        <w:t>»</w:t>
      </w:r>
      <w:r w:rsidR="0036715B" w:rsidRPr="00792166">
        <w:rPr>
          <w:rStyle w:val="FootnoteReference"/>
          <w:spacing w:val="4"/>
          <w:w w:val="103"/>
          <w:rtl/>
        </w:rPr>
        <w:footnoteReference w:id="185"/>
      </w:r>
      <w:r w:rsidR="0036715B" w:rsidRPr="006F72B2">
        <w:rPr>
          <w:rFonts w:hint="cs"/>
          <w:w w:val="103"/>
          <w:rtl/>
        </w:rPr>
        <w:t>، «</w:t>
      </w:r>
      <w:r w:rsidR="0036715B" w:rsidRPr="002E669F">
        <w:rPr>
          <w:rStyle w:val="Charf0"/>
          <w:rFonts w:hint="cs"/>
          <w:rtl/>
        </w:rPr>
        <w:t>سعا</w:t>
      </w:r>
      <w:r w:rsidR="0036715B" w:rsidRPr="002E669F">
        <w:rPr>
          <w:rStyle w:val="Charf0"/>
          <w:rtl/>
        </w:rPr>
        <w:t>ی</w:t>
      </w:r>
      <w:r w:rsidR="00C1772C" w:rsidRPr="002E669F">
        <w:rPr>
          <w:rStyle w:val="Charf0"/>
          <w:rtl/>
        </w:rPr>
        <w:t>ۀ</w:t>
      </w:r>
      <w:r w:rsidR="0036715B" w:rsidRPr="006F72B2">
        <w:rPr>
          <w:rFonts w:hint="cs"/>
          <w:w w:val="103"/>
          <w:rtl/>
        </w:rPr>
        <w:t>»</w:t>
      </w:r>
      <w:r w:rsidR="0036715B" w:rsidRPr="00792166">
        <w:rPr>
          <w:rStyle w:val="FootnoteReference"/>
          <w:spacing w:val="4"/>
          <w:w w:val="103"/>
          <w:rtl/>
        </w:rPr>
        <w:footnoteReference w:id="186"/>
      </w:r>
      <w:r w:rsidR="0036715B" w:rsidRPr="006F72B2">
        <w:rPr>
          <w:rFonts w:hint="cs"/>
          <w:w w:val="103"/>
          <w:rtl/>
        </w:rPr>
        <w:t>و «</w:t>
      </w:r>
      <w:r w:rsidR="0036715B" w:rsidRPr="002E669F">
        <w:rPr>
          <w:rStyle w:val="Charf0"/>
          <w:rFonts w:hint="cs"/>
          <w:rtl/>
        </w:rPr>
        <w:t>دراهم مرسل</w:t>
      </w:r>
      <w:r w:rsidR="00C1772C" w:rsidRPr="002E669F">
        <w:rPr>
          <w:rStyle w:val="Charf0"/>
          <w:rFonts w:hint="cs"/>
          <w:rtl/>
        </w:rPr>
        <w:t>ۀ</w:t>
      </w:r>
      <w:r w:rsidR="0036715B" w:rsidRPr="006F72B2">
        <w:rPr>
          <w:rFonts w:hint="cs"/>
          <w:w w:val="103"/>
          <w:rtl/>
        </w:rPr>
        <w:t>»</w:t>
      </w:r>
      <w:r w:rsidR="0036715B" w:rsidRPr="00792166">
        <w:rPr>
          <w:rStyle w:val="FootnoteReference"/>
          <w:spacing w:val="4"/>
          <w:w w:val="103"/>
          <w:rtl/>
        </w:rPr>
        <w:footnoteReference w:id="187"/>
      </w:r>
      <w:r w:rsidR="0036715B" w:rsidRPr="006F72B2">
        <w:rPr>
          <w:rFonts w:hint="cs"/>
          <w:w w:val="103"/>
          <w:rtl/>
        </w:rPr>
        <w:t>.</w:t>
      </w:r>
    </w:p>
    <w:p w:rsidR="00792166" w:rsidRDefault="00FC5E6F" w:rsidP="00B2758F">
      <w:pPr>
        <w:pStyle w:val="af4"/>
        <w:rPr>
          <w:rtl/>
        </w:rPr>
      </w:pPr>
      <w:r w:rsidRPr="002E669F">
        <w:rPr>
          <w:rStyle w:val="Charf0"/>
          <w:rFonts w:hint="cs"/>
          <w:rtl/>
        </w:rPr>
        <w:t xml:space="preserve">س: </w:t>
      </w:r>
      <w:r w:rsidR="0036715B">
        <w:rPr>
          <w:rFonts w:hint="cs"/>
          <w:rtl/>
        </w:rPr>
        <w:t>اگر وصیّت‌</w:t>
      </w:r>
      <w:r w:rsidR="0036715B" w:rsidRPr="001672E7">
        <w:rPr>
          <w:rFonts w:hint="cs"/>
          <w:rtl/>
        </w:rPr>
        <w:t>کننده</w:t>
      </w:r>
      <w:r w:rsidR="0036715B">
        <w:rPr>
          <w:rFonts w:hint="cs"/>
          <w:rtl/>
        </w:rPr>
        <w:t>،</w:t>
      </w:r>
      <w:r w:rsidR="0036715B" w:rsidRPr="001672E7">
        <w:rPr>
          <w:rFonts w:hint="cs"/>
          <w:rtl/>
        </w:rPr>
        <w:t xml:space="preserve"> برای فردی وصیّت کرد که یک سوّم درهم</w:t>
      </w:r>
      <w:r w:rsidR="0036715B">
        <w:rPr>
          <w:rtl/>
        </w:rPr>
        <w:t>‌</w:t>
      </w:r>
      <w:r w:rsidR="0036715B" w:rsidRPr="001672E7">
        <w:rPr>
          <w:rFonts w:hint="cs"/>
          <w:rtl/>
        </w:rPr>
        <w:t>ها یا یک سوّم گوسفندانش را بدو بدهند؛ سپس دو سوم آن</w:t>
      </w:r>
      <w:r w:rsidR="0036715B">
        <w:rPr>
          <w:rtl/>
        </w:rPr>
        <w:t>‌</w:t>
      </w:r>
      <w:r w:rsidR="0036715B" w:rsidRPr="001672E7">
        <w:rPr>
          <w:rFonts w:hint="cs"/>
          <w:rtl/>
        </w:rPr>
        <w:t>ها تلف گردید و تنها یک سوّم آن باقی ماند؛ در آن صورت چه چیزی به «</w:t>
      </w:r>
      <w:r w:rsidR="0036715B" w:rsidRPr="002E669F">
        <w:rPr>
          <w:rStyle w:val="Charf0"/>
          <w:rFonts w:hint="cs"/>
          <w:rtl/>
        </w:rPr>
        <w:t>موصی له</w:t>
      </w:r>
      <w:r w:rsidR="0036715B" w:rsidRPr="001672E7">
        <w:rPr>
          <w:rFonts w:hint="cs"/>
          <w:rtl/>
        </w:rPr>
        <w:t>» (کسی که برای او سفارش شده) تعلّق می</w:t>
      </w:r>
      <w:r w:rsidR="0036715B">
        <w:rPr>
          <w:rtl/>
        </w:rPr>
        <w:t>‌</w:t>
      </w:r>
      <w:r w:rsidR="0036715B" w:rsidRPr="001672E7">
        <w:rPr>
          <w:rFonts w:hint="cs"/>
          <w:rtl/>
        </w:rPr>
        <w:t>گیرد؟</w:t>
      </w:r>
    </w:p>
    <w:p w:rsidR="00792166" w:rsidRDefault="00FC5E6F" w:rsidP="00B2758F">
      <w:pPr>
        <w:pStyle w:val="af4"/>
        <w:rPr>
          <w:rtl/>
        </w:rPr>
      </w:pPr>
      <w:r w:rsidRPr="002E669F">
        <w:rPr>
          <w:rStyle w:val="Charf0"/>
          <w:rFonts w:hint="cs"/>
          <w:rtl/>
        </w:rPr>
        <w:t xml:space="preserve">ج: </w:t>
      </w:r>
      <w:r w:rsidR="0036715B" w:rsidRPr="001672E7">
        <w:rPr>
          <w:rFonts w:hint="cs"/>
          <w:rtl/>
        </w:rPr>
        <w:t>اگر چنانچه این یک سوم باقی مانده، از یک سوم باقی مانده</w:t>
      </w:r>
      <w:r w:rsidR="0036715B">
        <w:rPr>
          <w:rtl/>
        </w:rPr>
        <w:t>‌</w:t>
      </w:r>
      <w:r w:rsidR="0036715B" w:rsidRPr="001672E7">
        <w:rPr>
          <w:rFonts w:hint="cs"/>
          <w:rtl/>
        </w:rPr>
        <w:t>ی مالش جدا می</w:t>
      </w:r>
      <w:r w:rsidR="0036715B">
        <w:rPr>
          <w:rtl/>
        </w:rPr>
        <w:t>‌</w:t>
      </w:r>
      <w:r w:rsidR="0036715B" w:rsidRPr="001672E7">
        <w:rPr>
          <w:rFonts w:hint="cs"/>
          <w:rtl/>
        </w:rPr>
        <w:t>شد، در آن صورت تمامی باقی</w:t>
      </w:r>
      <w:r w:rsidR="0036715B">
        <w:rPr>
          <w:rtl/>
        </w:rPr>
        <w:t>‌</w:t>
      </w:r>
      <w:r w:rsidR="0036715B" w:rsidRPr="001672E7">
        <w:rPr>
          <w:rFonts w:hint="cs"/>
          <w:rtl/>
        </w:rPr>
        <w:t>مانده</w:t>
      </w:r>
      <w:r w:rsidR="0036715B">
        <w:rPr>
          <w:rtl/>
        </w:rPr>
        <w:t>‌</w:t>
      </w:r>
      <w:r w:rsidR="0036715B" w:rsidRPr="001672E7">
        <w:rPr>
          <w:rFonts w:hint="cs"/>
          <w:rtl/>
        </w:rPr>
        <w:t>اش از آنِ او می</w:t>
      </w:r>
      <w:r w:rsidR="0036715B">
        <w:rPr>
          <w:rtl/>
        </w:rPr>
        <w:t>‌</w:t>
      </w:r>
      <w:r w:rsidR="0036715B" w:rsidRPr="001672E7">
        <w:rPr>
          <w:rFonts w:hint="cs"/>
          <w:rtl/>
        </w:rPr>
        <w:t>باشد.</w:t>
      </w:r>
    </w:p>
    <w:p w:rsidR="00792166" w:rsidRDefault="00FC5E6F" w:rsidP="00B2758F">
      <w:pPr>
        <w:pStyle w:val="af4"/>
        <w:rPr>
          <w:rtl/>
        </w:rPr>
      </w:pPr>
      <w:r w:rsidRPr="002E669F">
        <w:rPr>
          <w:rStyle w:val="Charf0"/>
          <w:rFonts w:hint="cs"/>
          <w:rtl/>
        </w:rPr>
        <w:t xml:space="preserve">س: </w:t>
      </w:r>
      <w:r w:rsidR="0036715B" w:rsidRPr="001672E7">
        <w:rPr>
          <w:rFonts w:hint="cs"/>
          <w:rtl/>
        </w:rPr>
        <w:t>اگر وصیّت کننده برای فردی وصیّت کرد که یک سوم لباس</w:t>
      </w:r>
      <w:r w:rsidR="0036715B">
        <w:rPr>
          <w:rtl/>
        </w:rPr>
        <w:t>‌</w:t>
      </w:r>
      <w:r w:rsidR="0036715B" w:rsidRPr="001672E7">
        <w:rPr>
          <w:rFonts w:hint="cs"/>
          <w:rtl/>
        </w:rPr>
        <w:t>هایش را بدو بدهند؛ سپس دو سوم لباس</w:t>
      </w:r>
      <w:r w:rsidR="0036715B">
        <w:rPr>
          <w:rtl/>
        </w:rPr>
        <w:t>‌</w:t>
      </w:r>
      <w:r w:rsidR="0036715B" w:rsidRPr="001672E7">
        <w:rPr>
          <w:rFonts w:hint="cs"/>
          <w:rtl/>
        </w:rPr>
        <w:t>ها تلف گردید و یک سوم آن باقی ماند؛ و این در حالی است که این یک سوم باقی مانده، از یک سوم باقی مانده</w:t>
      </w:r>
      <w:r w:rsidR="0036715B">
        <w:rPr>
          <w:rtl/>
        </w:rPr>
        <w:t>‌</w:t>
      </w:r>
      <w:r w:rsidR="0036715B" w:rsidRPr="001672E7">
        <w:rPr>
          <w:rFonts w:hint="cs"/>
          <w:rtl/>
        </w:rPr>
        <w:t>ی مالش جدا گردیده است؛ در این صورت چه چیزی به «</w:t>
      </w:r>
      <w:r w:rsidR="0036715B" w:rsidRPr="002E669F">
        <w:rPr>
          <w:rStyle w:val="Charf0"/>
          <w:rFonts w:hint="cs"/>
          <w:rtl/>
        </w:rPr>
        <w:t>موصی له</w:t>
      </w:r>
      <w:r w:rsidR="0036715B" w:rsidRPr="001672E7">
        <w:rPr>
          <w:rFonts w:hint="cs"/>
          <w:rtl/>
        </w:rPr>
        <w:t>» تعلّق می</w:t>
      </w:r>
      <w:r w:rsidR="0036715B">
        <w:rPr>
          <w:rtl/>
        </w:rPr>
        <w:t>‌</w:t>
      </w:r>
      <w:r w:rsidR="0036715B" w:rsidRPr="001672E7">
        <w:rPr>
          <w:rFonts w:hint="cs"/>
          <w:rtl/>
        </w:rPr>
        <w:t>گیرد؟</w:t>
      </w:r>
    </w:p>
    <w:p w:rsidR="00792166" w:rsidRDefault="00FC5E6F" w:rsidP="00B2758F">
      <w:pPr>
        <w:pStyle w:val="af4"/>
        <w:rPr>
          <w:rtl/>
        </w:rPr>
      </w:pPr>
      <w:r w:rsidRPr="002E669F">
        <w:rPr>
          <w:rStyle w:val="Charf0"/>
          <w:rFonts w:hint="cs"/>
          <w:rtl/>
        </w:rPr>
        <w:t xml:space="preserve">ج: </w:t>
      </w:r>
      <w:r w:rsidR="0036715B" w:rsidRPr="002E669F">
        <w:rPr>
          <w:rStyle w:val="Charf0"/>
          <w:rFonts w:hint="cs"/>
          <w:rtl/>
        </w:rPr>
        <w:t>در این صورت «موصی له</w:t>
      </w:r>
      <w:r w:rsidR="0036715B" w:rsidRPr="001672E7">
        <w:rPr>
          <w:rFonts w:hint="cs"/>
          <w:rtl/>
        </w:rPr>
        <w:t>»، تنها مستحق همان یک سوم</w:t>
      </w:r>
      <w:r w:rsidR="0036715B">
        <w:rPr>
          <w:rFonts w:hint="cs"/>
          <w:rtl/>
        </w:rPr>
        <w:t>ِ</w:t>
      </w:r>
      <w:r w:rsidR="0036715B" w:rsidRPr="001672E7">
        <w:rPr>
          <w:rFonts w:hint="cs"/>
          <w:rtl/>
        </w:rPr>
        <w:t xml:space="preserve"> باقی مانده</w:t>
      </w:r>
      <w:r w:rsidR="0036715B">
        <w:rPr>
          <w:rtl/>
        </w:rPr>
        <w:t>‌</w:t>
      </w:r>
      <w:r w:rsidR="0036715B" w:rsidRPr="001672E7">
        <w:rPr>
          <w:rFonts w:hint="cs"/>
          <w:rtl/>
        </w:rPr>
        <w:t>ی لباس</w:t>
      </w:r>
      <w:r w:rsidR="0036715B">
        <w:rPr>
          <w:rtl/>
        </w:rPr>
        <w:t>‌</w:t>
      </w:r>
      <w:r w:rsidR="0036715B" w:rsidRPr="001672E7">
        <w:rPr>
          <w:rFonts w:hint="cs"/>
          <w:rtl/>
        </w:rPr>
        <w:t>ها می</w:t>
      </w:r>
      <w:r w:rsidR="0036715B">
        <w:rPr>
          <w:rtl/>
        </w:rPr>
        <w:t>‌</w:t>
      </w:r>
      <w:r w:rsidR="0036715B" w:rsidRPr="001672E7">
        <w:rPr>
          <w:rFonts w:hint="cs"/>
          <w:rtl/>
        </w:rPr>
        <w:t>گردد</w:t>
      </w:r>
      <w:r w:rsidR="0036715B" w:rsidRPr="00792166">
        <w:rPr>
          <w:rStyle w:val="FootnoteReference"/>
          <w:rtl/>
        </w:rPr>
        <w:footnoteReference w:id="188"/>
      </w:r>
      <w:r w:rsidR="00B2758F">
        <w:rPr>
          <w:rFonts w:hint="cs"/>
          <w:rtl/>
        </w:rPr>
        <w:t>.</w:t>
      </w:r>
    </w:p>
    <w:p w:rsidR="00792166" w:rsidRDefault="00FC5E6F" w:rsidP="00B2758F">
      <w:pPr>
        <w:pStyle w:val="af4"/>
        <w:rPr>
          <w:rtl/>
        </w:rPr>
      </w:pPr>
      <w:r w:rsidRPr="002E669F">
        <w:rPr>
          <w:rStyle w:val="Charf0"/>
          <w:rFonts w:hint="cs"/>
          <w:rtl/>
        </w:rPr>
        <w:t xml:space="preserve">س: </w:t>
      </w:r>
      <w:r w:rsidR="0036715B" w:rsidRPr="001672E7">
        <w:rPr>
          <w:rFonts w:hint="cs"/>
          <w:rtl/>
        </w:rPr>
        <w:t>اگر فردی برای دیگری، هزار درهم وصیّت کرد و این در حالی است که مال</w:t>
      </w:r>
      <w:r w:rsidR="0036715B">
        <w:rPr>
          <w:rFonts w:hint="cs"/>
          <w:rtl/>
        </w:rPr>
        <w:t>ِ وصیّت‌</w:t>
      </w:r>
      <w:r w:rsidR="0036715B" w:rsidRPr="001672E7">
        <w:rPr>
          <w:rFonts w:hint="cs"/>
          <w:rtl/>
        </w:rPr>
        <w:t>کننده</w:t>
      </w:r>
      <w:r w:rsidR="0036715B">
        <w:rPr>
          <w:rFonts w:hint="cs"/>
          <w:rtl/>
        </w:rPr>
        <w:t>،</w:t>
      </w:r>
      <w:r w:rsidR="0036715B" w:rsidRPr="001672E7">
        <w:rPr>
          <w:rFonts w:hint="cs"/>
          <w:rtl/>
        </w:rPr>
        <w:t xml:space="preserve"> هم جنس است و هم قرض؛ در این صورت مال وصیّت کننده چگونه برای «</w:t>
      </w:r>
      <w:r w:rsidR="0036715B" w:rsidRPr="002E669F">
        <w:rPr>
          <w:rStyle w:val="Charf0"/>
          <w:rFonts w:hint="cs"/>
          <w:rtl/>
        </w:rPr>
        <w:t>موصی له</w:t>
      </w:r>
      <w:r w:rsidR="0036715B" w:rsidRPr="001672E7">
        <w:rPr>
          <w:rFonts w:hint="cs"/>
          <w:rtl/>
        </w:rPr>
        <w:t>» تقسیم می</w:t>
      </w:r>
      <w:r w:rsidR="0036715B">
        <w:rPr>
          <w:rtl/>
        </w:rPr>
        <w:t>‌</w:t>
      </w:r>
      <w:r w:rsidR="0036715B" w:rsidRPr="001672E7">
        <w:rPr>
          <w:rFonts w:hint="cs"/>
          <w:rtl/>
        </w:rPr>
        <w:t>گردد؟</w:t>
      </w:r>
    </w:p>
    <w:p w:rsidR="0036715B" w:rsidRPr="001672E7" w:rsidRDefault="00FC5E6F" w:rsidP="00B2758F">
      <w:pPr>
        <w:pStyle w:val="af4"/>
        <w:rPr>
          <w:rtl/>
        </w:rPr>
      </w:pPr>
      <w:r w:rsidRPr="002E669F">
        <w:rPr>
          <w:rStyle w:val="Charf0"/>
          <w:rFonts w:hint="cs"/>
          <w:rtl/>
        </w:rPr>
        <w:t xml:space="preserve">ج: </w:t>
      </w:r>
      <w:r w:rsidR="0036715B" w:rsidRPr="001672E7">
        <w:rPr>
          <w:rFonts w:hint="cs"/>
          <w:rtl/>
        </w:rPr>
        <w:t>اگر هزار درهم</w:t>
      </w:r>
      <w:r w:rsidR="0036715B">
        <w:rPr>
          <w:rFonts w:hint="cs"/>
          <w:rtl/>
        </w:rPr>
        <w:t>ِ</w:t>
      </w:r>
      <w:r w:rsidR="0036715B" w:rsidRPr="001672E7">
        <w:rPr>
          <w:rFonts w:hint="cs"/>
          <w:rtl/>
        </w:rPr>
        <w:t xml:space="preserve"> سفارش شده، از یک سوّم جنس جدا می</w:t>
      </w:r>
      <w:r w:rsidR="0036715B">
        <w:rPr>
          <w:rtl/>
        </w:rPr>
        <w:t>‌</w:t>
      </w:r>
      <w:r w:rsidR="0036715B" w:rsidRPr="001672E7">
        <w:rPr>
          <w:rFonts w:hint="cs"/>
          <w:rtl/>
        </w:rPr>
        <w:t>گردید</w:t>
      </w:r>
      <w:r w:rsidR="0036715B">
        <w:rPr>
          <w:rFonts w:hint="cs"/>
          <w:rtl/>
        </w:rPr>
        <w:t>؛</w:t>
      </w:r>
      <w:r w:rsidR="0036715B" w:rsidRPr="001672E7">
        <w:rPr>
          <w:rFonts w:hint="cs"/>
          <w:rtl/>
        </w:rPr>
        <w:t xml:space="preserve"> در آن صورت همان مقدار بدو پرداخت می</w:t>
      </w:r>
      <w:r w:rsidR="0036715B">
        <w:rPr>
          <w:rtl/>
        </w:rPr>
        <w:t>‌</w:t>
      </w:r>
      <w:r w:rsidR="0036715B" w:rsidRPr="001672E7">
        <w:rPr>
          <w:rFonts w:hint="cs"/>
          <w:rtl/>
        </w:rPr>
        <w:t>گردد؛ و اگر هزار درهم</w:t>
      </w:r>
      <w:r w:rsidR="0036715B">
        <w:rPr>
          <w:rFonts w:hint="cs"/>
          <w:rtl/>
        </w:rPr>
        <w:t>ِ</w:t>
      </w:r>
      <w:r w:rsidR="0036715B" w:rsidRPr="001672E7">
        <w:rPr>
          <w:rFonts w:hint="cs"/>
          <w:rtl/>
        </w:rPr>
        <w:t xml:space="preserve"> وصیّت شده از یک سوم جنس</w:t>
      </w:r>
      <w:r w:rsidR="0036715B">
        <w:rPr>
          <w:rFonts w:hint="cs"/>
          <w:rtl/>
        </w:rPr>
        <w:t>،</w:t>
      </w:r>
      <w:r w:rsidR="0036715B" w:rsidRPr="001672E7">
        <w:rPr>
          <w:rFonts w:hint="cs"/>
          <w:rtl/>
        </w:rPr>
        <w:t xml:space="preserve"> جدا نمی</w:t>
      </w:r>
      <w:r w:rsidR="0036715B">
        <w:rPr>
          <w:rtl/>
        </w:rPr>
        <w:t>‌</w:t>
      </w:r>
      <w:r w:rsidR="0036715B" w:rsidRPr="001672E7">
        <w:rPr>
          <w:rFonts w:hint="cs"/>
          <w:rtl/>
        </w:rPr>
        <w:t>شد</w:t>
      </w:r>
      <w:r w:rsidR="0036715B">
        <w:rPr>
          <w:rFonts w:hint="cs"/>
          <w:rtl/>
        </w:rPr>
        <w:t>؛</w:t>
      </w:r>
      <w:r w:rsidR="0036715B" w:rsidRPr="001672E7">
        <w:rPr>
          <w:rFonts w:hint="cs"/>
          <w:rtl/>
        </w:rPr>
        <w:t xml:space="preserve"> در آن صورت یک سوّم جنس</w:t>
      </w:r>
      <w:r w:rsidR="0036715B">
        <w:rPr>
          <w:rFonts w:hint="cs"/>
          <w:rtl/>
        </w:rPr>
        <w:t>،</w:t>
      </w:r>
      <w:r w:rsidR="0036715B" w:rsidRPr="001672E7">
        <w:rPr>
          <w:rFonts w:hint="cs"/>
          <w:rtl/>
        </w:rPr>
        <w:t xml:space="preserve"> به «</w:t>
      </w:r>
      <w:r w:rsidR="0036715B" w:rsidRPr="002E669F">
        <w:rPr>
          <w:rStyle w:val="Charf0"/>
          <w:rFonts w:hint="cs"/>
          <w:rtl/>
        </w:rPr>
        <w:t>موصی‌له</w:t>
      </w:r>
      <w:r w:rsidR="0036715B" w:rsidRPr="001672E7">
        <w:rPr>
          <w:rFonts w:hint="cs"/>
          <w:rtl/>
        </w:rPr>
        <w:t>» تعلّق می</w:t>
      </w:r>
      <w:r w:rsidR="0036715B">
        <w:rPr>
          <w:rtl/>
        </w:rPr>
        <w:t>‌</w:t>
      </w:r>
      <w:r w:rsidR="0036715B" w:rsidRPr="001672E7">
        <w:rPr>
          <w:rFonts w:hint="cs"/>
          <w:rtl/>
        </w:rPr>
        <w:t>گیرد.</w:t>
      </w:r>
    </w:p>
    <w:p w:rsidR="00792166" w:rsidRDefault="0036715B" w:rsidP="005D605F">
      <w:pPr>
        <w:pStyle w:val="af4"/>
        <w:rPr>
          <w:rtl/>
        </w:rPr>
      </w:pPr>
      <w:r w:rsidRPr="001672E7">
        <w:rPr>
          <w:rFonts w:hint="cs"/>
          <w:rtl/>
        </w:rPr>
        <w:t>و در مورد «</w:t>
      </w:r>
      <w:r w:rsidRPr="002E669F">
        <w:rPr>
          <w:rStyle w:val="Charf0"/>
          <w:rFonts w:hint="cs"/>
          <w:rtl/>
        </w:rPr>
        <w:t>قرض</w:t>
      </w:r>
      <w:r w:rsidRPr="001672E7">
        <w:rPr>
          <w:rFonts w:hint="cs"/>
          <w:rtl/>
        </w:rPr>
        <w:t>» نیز هر آنچه که از آن وصول می</w:t>
      </w:r>
      <w:r>
        <w:rPr>
          <w:rtl/>
        </w:rPr>
        <w:t>‌</w:t>
      </w:r>
      <w:r w:rsidRPr="001672E7">
        <w:rPr>
          <w:rFonts w:hint="cs"/>
          <w:rtl/>
        </w:rPr>
        <w:t>گردد، یک سوم آن به «</w:t>
      </w:r>
      <w:r w:rsidRPr="002E669F">
        <w:rPr>
          <w:rStyle w:val="Charf0"/>
          <w:rFonts w:hint="cs"/>
          <w:rtl/>
        </w:rPr>
        <w:t>موصی له</w:t>
      </w:r>
      <w:r w:rsidRPr="001672E7">
        <w:rPr>
          <w:rFonts w:hint="cs"/>
          <w:rtl/>
        </w:rPr>
        <w:t>» تعلّق می</w:t>
      </w:r>
      <w:r>
        <w:rPr>
          <w:rtl/>
        </w:rPr>
        <w:t>‌</w:t>
      </w:r>
      <w:r w:rsidRPr="001672E7">
        <w:rPr>
          <w:rFonts w:hint="cs"/>
          <w:rtl/>
        </w:rPr>
        <w:t xml:space="preserve">گیرد تا بدین شکل هزار درهم کامل گردد. </w:t>
      </w:r>
    </w:p>
    <w:p w:rsidR="00792166" w:rsidRDefault="00FC5E6F" w:rsidP="00B2758F">
      <w:pPr>
        <w:pStyle w:val="af4"/>
        <w:rPr>
          <w:rtl/>
        </w:rPr>
      </w:pPr>
      <w:r w:rsidRPr="002E669F">
        <w:rPr>
          <w:rStyle w:val="Charf0"/>
          <w:rFonts w:hint="cs"/>
          <w:rtl/>
        </w:rPr>
        <w:t xml:space="preserve">س: </w:t>
      </w:r>
      <w:r w:rsidR="0036715B" w:rsidRPr="001672E7">
        <w:rPr>
          <w:rFonts w:hint="cs"/>
          <w:rtl/>
        </w:rPr>
        <w:t>آیا وصیّت برای جنین درست است؟</w:t>
      </w:r>
    </w:p>
    <w:p w:rsidR="00792166" w:rsidRDefault="00FC5E6F" w:rsidP="00B2758F">
      <w:pPr>
        <w:pStyle w:val="af4"/>
        <w:rPr>
          <w:rtl/>
        </w:rPr>
      </w:pPr>
      <w:r w:rsidRPr="002E669F">
        <w:rPr>
          <w:rStyle w:val="Charf0"/>
          <w:rFonts w:hint="cs"/>
          <w:rtl/>
        </w:rPr>
        <w:t xml:space="preserve">ج: </w:t>
      </w:r>
      <w:r w:rsidR="0036715B" w:rsidRPr="001672E7">
        <w:rPr>
          <w:rFonts w:hint="cs"/>
          <w:rtl/>
        </w:rPr>
        <w:t>آری؛ درست است.</w:t>
      </w:r>
    </w:p>
    <w:p w:rsidR="00792166" w:rsidRDefault="00FC5E6F" w:rsidP="00B2758F">
      <w:pPr>
        <w:pStyle w:val="af4"/>
        <w:rPr>
          <w:rtl/>
        </w:rPr>
      </w:pPr>
      <w:r w:rsidRPr="002E669F">
        <w:rPr>
          <w:rStyle w:val="Charf0"/>
          <w:rFonts w:hint="cs"/>
          <w:rtl/>
        </w:rPr>
        <w:t xml:space="preserve">س: </w:t>
      </w:r>
      <w:r w:rsidR="0036715B" w:rsidRPr="001672E7">
        <w:rPr>
          <w:rFonts w:hint="cs"/>
          <w:rtl/>
        </w:rPr>
        <w:t>آیا می</w:t>
      </w:r>
      <w:r w:rsidR="0036715B">
        <w:rPr>
          <w:rtl/>
        </w:rPr>
        <w:t>‌</w:t>
      </w:r>
      <w:r w:rsidR="0036715B" w:rsidRPr="001672E7">
        <w:rPr>
          <w:rFonts w:hint="cs"/>
          <w:rtl/>
        </w:rPr>
        <w:t>توان جنین را برای کسی وصیّت کرد؟ (به دیگر سخن؛ آیا می</w:t>
      </w:r>
      <w:r w:rsidR="0036715B">
        <w:rPr>
          <w:rtl/>
        </w:rPr>
        <w:t>‌</w:t>
      </w:r>
      <w:r w:rsidR="0036715B" w:rsidRPr="001672E7">
        <w:rPr>
          <w:rFonts w:hint="cs"/>
          <w:rtl/>
        </w:rPr>
        <w:t>توان جنین را از اشیای مورد سفارش و وصیّت قرار داد</w:t>
      </w:r>
      <w:r w:rsidR="00023A48">
        <w:rPr>
          <w:rFonts w:hint="cs"/>
          <w:rtl/>
        </w:rPr>
        <w:t>)؟</w:t>
      </w:r>
    </w:p>
    <w:p w:rsidR="00792166" w:rsidRDefault="00FC5E6F" w:rsidP="00B2758F">
      <w:pPr>
        <w:pStyle w:val="af4"/>
        <w:rPr>
          <w:rtl/>
        </w:rPr>
      </w:pPr>
      <w:r w:rsidRPr="002E669F">
        <w:rPr>
          <w:rStyle w:val="Charf0"/>
          <w:rFonts w:hint="cs"/>
          <w:rtl/>
        </w:rPr>
        <w:t xml:space="preserve">ج: </w:t>
      </w:r>
      <w:r w:rsidR="0036715B" w:rsidRPr="001672E7">
        <w:rPr>
          <w:rFonts w:hint="cs"/>
          <w:rtl/>
        </w:rPr>
        <w:t>وصیّت به جنین، در صورتی جایز است که پس از روز وصیّت، در کمتر از شش ماه به دنیا بیاید.</w:t>
      </w:r>
    </w:p>
    <w:p w:rsidR="00792166" w:rsidRDefault="00FC5E6F" w:rsidP="00B2758F">
      <w:pPr>
        <w:pStyle w:val="af4"/>
        <w:rPr>
          <w:rtl/>
        </w:rPr>
      </w:pPr>
      <w:r w:rsidRPr="002E669F">
        <w:rPr>
          <w:rStyle w:val="Charf0"/>
          <w:rFonts w:hint="cs"/>
          <w:rtl/>
        </w:rPr>
        <w:t xml:space="preserve">س: </w:t>
      </w:r>
      <w:r w:rsidR="0036715B" w:rsidRPr="006F72B2">
        <w:rPr>
          <w:rFonts w:hint="cs"/>
          <w:rtl/>
        </w:rPr>
        <w:t>اگر وصیّت کننده برای فردی،کنیز خویش را وصیّت کرد؛ سپس بعد از مرگ وصیّت کننده و پیش از قبول موصی له، آن کنیز فرزندی را به دنیا آورد؛ و پس از تولد بچه، موصی له وصیّت را پذیرفت؛ در آن صورت آیا تنها کنیز به موصی له تعلّق می</w:t>
      </w:r>
      <w:r w:rsidR="0036715B" w:rsidRPr="006F72B2">
        <w:rPr>
          <w:rtl/>
        </w:rPr>
        <w:t>‌</w:t>
      </w:r>
      <w:r w:rsidR="0036715B" w:rsidRPr="006F72B2">
        <w:rPr>
          <w:rFonts w:hint="cs"/>
          <w:rtl/>
        </w:rPr>
        <w:t>گیرد، یا کنیز همراه با فرزندش از آن او می</w:t>
      </w:r>
      <w:r w:rsidR="0036715B" w:rsidRPr="006F72B2">
        <w:rPr>
          <w:rtl/>
        </w:rPr>
        <w:t>‌</w:t>
      </w:r>
      <w:r w:rsidR="0036715B" w:rsidRPr="006F72B2">
        <w:rPr>
          <w:rFonts w:hint="cs"/>
          <w:rtl/>
        </w:rPr>
        <w:t>باشد؟</w:t>
      </w:r>
    </w:p>
    <w:p w:rsidR="0036715B" w:rsidRPr="001672E7" w:rsidRDefault="00FC5E6F" w:rsidP="00DF1E75">
      <w:pPr>
        <w:pStyle w:val="af4"/>
        <w:rPr>
          <w:rtl/>
        </w:rPr>
      </w:pPr>
      <w:r w:rsidRPr="002E669F">
        <w:rPr>
          <w:rStyle w:val="Charf0"/>
          <w:rFonts w:hint="cs"/>
          <w:rtl/>
        </w:rPr>
        <w:t xml:space="preserve">ج: </w:t>
      </w:r>
      <w:r w:rsidR="0036715B" w:rsidRPr="002E669F">
        <w:rPr>
          <w:rStyle w:val="Charf0"/>
          <w:rFonts w:hint="cs"/>
          <w:rtl/>
        </w:rPr>
        <w:t>امام ابویوسف</w:t>
      </w:r>
      <w:r w:rsidR="00DF1E75"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این باورند که اگر کنیز و فرزندش</w:t>
      </w:r>
      <w:r w:rsidR="0036715B">
        <w:rPr>
          <w:rFonts w:hint="cs"/>
          <w:rtl/>
        </w:rPr>
        <w:t>،</w:t>
      </w:r>
      <w:r w:rsidR="0036715B" w:rsidRPr="001672E7">
        <w:rPr>
          <w:rFonts w:hint="cs"/>
          <w:rtl/>
        </w:rPr>
        <w:t xml:space="preserve"> از یک سوم مال جدا می</w:t>
      </w:r>
      <w:r w:rsidR="0036715B">
        <w:rPr>
          <w:rtl/>
        </w:rPr>
        <w:t>‌</w:t>
      </w:r>
      <w:r w:rsidR="0036715B" w:rsidRPr="001672E7">
        <w:rPr>
          <w:rFonts w:hint="cs"/>
          <w:rtl/>
        </w:rPr>
        <w:t>گردیدند، در آن صورت هر دو از آنِ موصی له می</w:t>
      </w:r>
      <w:r w:rsidR="0036715B">
        <w:rPr>
          <w:rtl/>
        </w:rPr>
        <w:t>‌</w:t>
      </w:r>
      <w:r w:rsidR="0036715B" w:rsidRPr="001672E7">
        <w:rPr>
          <w:rFonts w:hint="cs"/>
          <w:rtl/>
        </w:rPr>
        <w:t>باشند؛ و اگر از یک سوم مال، جدا نمی</w:t>
      </w:r>
      <w:r w:rsidR="0036715B">
        <w:rPr>
          <w:rtl/>
        </w:rPr>
        <w:t>‌</w:t>
      </w:r>
      <w:r w:rsidR="0036715B" w:rsidRPr="001672E7">
        <w:rPr>
          <w:rFonts w:hint="cs"/>
          <w:rtl/>
        </w:rPr>
        <w:t>شدند، در آن صورت کنیز و فرزندش در یک سوم مال داخل می</w:t>
      </w:r>
      <w:r w:rsidR="0036715B">
        <w:rPr>
          <w:rtl/>
        </w:rPr>
        <w:t>‌</w:t>
      </w:r>
      <w:r w:rsidR="0036715B" w:rsidRPr="001672E7">
        <w:rPr>
          <w:rFonts w:hint="cs"/>
          <w:rtl/>
        </w:rPr>
        <w:t>گردند و موصی له می</w:t>
      </w:r>
      <w:r w:rsidR="0036715B">
        <w:rPr>
          <w:rtl/>
        </w:rPr>
        <w:t>‌</w:t>
      </w:r>
      <w:r w:rsidR="0036715B" w:rsidRPr="001672E7">
        <w:rPr>
          <w:rFonts w:hint="cs"/>
          <w:rtl/>
        </w:rPr>
        <w:t>تواند سهم هر دوی آن</w:t>
      </w:r>
      <w:r w:rsidR="0036715B">
        <w:rPr>
          <w:rtl/>
        </w:rPr>
        <w:t>‌</w:t>
      </w:r>
      <w:r w:rsidR="0036715B" w:rsidRPr="001672E7">
        <w:rPr>
          <w:rFonts w:hint="cs"/>
          <w:rtl/>
        </w:rPr>
        <w:t>ها را از یک سوّم کلّ مال بگیرد.</w:t>
      </w:r>
    </w:p>
    <w:p w:rsidR="00792166" w:rsidRDefault="0036715B" w:rsidP="005D605F">
      <w:pPr>
        <w:pStyle w:val="af4"/>
        <w:rPr>
          <w:rtl/>
        </w:rPr>
      </w:pPr>
      <w:r w:rsidRPr="001672E7">
        <w:rPr>
          <w:rFonts w:hint="cs"/>
          <w:rtl/>
        </w:rPr>
        <w:t>و 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 این باور است که یک سوم مال را از مادر بگیرد و اگر چیزی اضافه شد، در آن صورت می</w:t>
      </w:r>
      <w:r>
        <w:rPr>
          <w:rtl/>
        </w:rPr>
        <w:t>‌</w:t>
      </w:r>
      <w:r w:rsidRPr="001672E7">
        <w:rPr>
          <w:rFonts w:hint="cs"/>
          <w:rtl/>
        </w:rPr>
        <w:t>تواند از فرزند نیز بگیرد.</w:t>
      </w:r>
    </w:p>
    <w:p w:rsidR="00792166" w:rsidRDefault="00FC5E6F" w:rsidP="00B2758F">
      <w:pPr>
        <w:pStyle w:val="af4"/>
        <w:rPr>
          <w:rtl/>
        </w:rPr>
      </w:pPr>
      <w:r w:rsidRPr="002E669F">
        <w:rPr>
          <w:rStyle w:val="Charf0"/>
          <w:rFonts w:hint="cs"/>
          <w:rtl/>
        </w:rPr>
        <w:t xml:space="preserve">س: </w:t>
      </w:r>
      <w:r w:rsidR="0036715B" w:rsidRPr="001672E7">
        <w:rPr>
          <w:rFonts w:hint="cs"/>
          <w:rtl/>
        </w:rPr>
        <w:t>اگر فردی برای فرزندان فلان شخص یا وارثان فلان فرد، (چیزی را) وصیّت کرد؛ در آن صورت وصیّت در میان آن</w:t>
      </w:r>
      <w:r w:rsidR="0036715B">
        <w:rPr>
          <w:rtl/>
        </w:rPr>
        <w:t>‌</w:t>
      </w:r>
      <w:r w:rsidR="0036715B" w:rsidRPr="001672E7">
        <w:rPr>
          <w:rFonts w:hint="cs"/>
          <w:rtl/>
        </w:rPr>
        <w:t>ها چگونه تقسیم می</w:t>
      </w:r>
      <w:r w:rsidR="0036715B">
        <w:rPr>
          <w:rtl/>
        </w:rPr>
        <w:t>‌</w:t>
      </w:r>
      <w:r w:rsidR="0036715B" w:rsidRPr="001672E7">
        <w:rPr>
          <w:rFonts w:hint="cs"/>
          <w:rtl/>
        </w:rPr>
        <w:t>گردد؟</w:t>
      </w:r>
    </w:p>
    <w:p w:rsidR="00792166" w:rsidRDefault="00FC5E6F" w:rsidP="00B2758F">
      <w:pPr>
        <w:pStyle w:val="af4"/>
        <w:rPr>
          <w:rtl/>
        </w:rPr>
      </w:pPr>
      <w:r w:rsidRPr="002E669F">
        <w:rPr>
          <w:rStyle w:val="Charf0"/>
          <w:rFonts w:hint="cs"/>
          <w:rtl/>
        </w:rPr>
        <w:t xml:space="preserve">ج: </w:t>
      </w:r>
      <w:r w:rsidR="0036715B" w:rsidRPr="001672E7">
        <w:rPr>
          <w:rFonts w:hint="cs"/>
          <w:rtl/>
        </w:rPr>
        <w:t>اگر چنانچه برای فرزندان فلان شخص وصیّت نموده بود، در آن صورت وصیّت در میان مذکّر و مؤنّث آن</w:t>
      </w:r>
      <w:r w:rsidR="0036715B">
        <w:rPr>
          <w:rtl/>
        </w:rPr>
        <w:t>‌</w:t>
      </w:r>
      <w:r w:rsidR="0036715B" w:rsidRPr="001672E7">
        <w:rPr>
          <w:rFonts w:hint="cs"/>
          <w:rtl/>
        </w:rPr>
        <w:t>ها به صورت یکسان تقسیم می</w:t>
      </w:r>
      <w:r w:rsidR="0036715B">
        <w:rPr>
          <w:rtl/>
        </w:rPr>
        <w:t>‌</w:t>
      </w:r>
      <w:r w:rsidR="0036715B" w:rsidRPr="001672E7">
        <w:rPr>
          <w:rFonts w:hint="cs"/>
          <w:rtl/>
        </w:rPr>
        <w:t>گردد؛ و اگر برای وارثان فلان شخص وصیّت کرده بود، در آن صورت بهره</w:t>
      </w:r>
      <w:r w:rsidR="0036715B">
        <w:rPr>
          <w:rtl/>
        </w:rPr>
        <w:t>‌</w:t>
      </w:r>
      <w:r w:rsidR="0036715B" w:rsidRPr="001672E7">
        <w:rPr>
          <w:rFonts w:hint="cs"/>
          <w:rtl/>
        </w:rPr>
        <w:t>ی یک مرد به اندازه</w:t>
      </w:r>
      <w:r w:rsidR="0036715B">
        <w:rPr>
          <w:rtl/>
        </w:rPr>
        <w:t>‌</w:t>
      </w:r>
      <w:r w:rsidR="0036715B" w:rsidRPr="001672E7">
        <w:rPr>
          <w:rFonts w:hint="cs"/>
          <w:rtl/>
        </w:rPr>
        <w:t>ی بهره</w:t>
      </w:r>
      <w:r w:rsidR="0036715B">
        <w:rPr>
          <w:rtl/>
        </w:rPr>
        <w:t>‌</w:t>
      </w:r>
      <w:r w:rsidR="0036715B" w:rsidRPr="001672E7">
        <w:rPr>
          <w:rFonts w:hint="cs"/>
          <w:rtl/>
        </w:rPr>
        <w:t>ی دو زن می</w:t>
      </w:r>
      <w:r w:rsidR="0036715B">
        <w:rPr>
          <w:rtl/>
        </w:rPr>
        <w:t>‌</w:t>
      </w:r>
      <w:r w:rsidR="0036715B" w:rsidRPr="001672E7">
        <w:rPr>
          <w:rFonts w:hint="cs"/>
          <w:rtl/>
        </w:rPr>
        <w:t>باشد.</w:t>
      </w:r>
    </w:p>
    <w:p w:rsidR="00792166" w:rsidRDefault="00FC5E6F" w:rsidP="00B2758F">
      <w:pPr>
        <w:pStyle w:val="af4"/>
        <w:rPr>
          <w:rtl/>
        </w:rPr>
      </w:pPr>
      <w:r w:rsidRPr="002E669F">
        <w:rPr>
          <w:rStyle w:val="Charf0"/>
          <w:rFonts w:hint="cs"/>
          <w:rtl/>
        </w:rPr>
        <w:t xml:space="preserve">س: </w:t>
      </w:r>
      <w:r w:rsidR="0036715B" w:rsidRPr="001672E7">
        <w:rPr>
          <w:rFonts w:hint="cs"/>
          <w:rtl/>
        </w:rPr>
        <w:t>اگر فردی، یک سوم مال خویش را به زید و عمرو وصیّت کرد؛ و این در حالی است که عمرو فوت نموده و چهره در نقاب خاک کشیده است؛ در این صورت وصیّت چگونه تقسیم می</w:t>
      </w:r>
      <w:r w:rsidR="0036715B">
        <w:rPr>
          <w:rtl/>
        </w:rPr>
        <w:t>‌</w:t>
      </w:r>
      <w:r w:rsidR="0036715B" w:rsidRPr="001672E7">
        <w:rPr>
          <w:rFonts w:hint="cs"/>
          <w:rtl/>
        </w:rPr>
        <w:t>گردد؟</w:t>
      </w:r>
    </w:p>
    <w:p w:rsidR="00792166" w:rsidRDefault="00FC5E6F" w:rsidP="00B2758F">
      <w:pPr>
        <w:pStyle w:val="af4"/>
        <w:rPr>
          <w:rtl/>
        </w:rPr>
      </w:pPr>
      <w:r w:rsidRPr="002E669F">
        <w:rPr>
          <w:rStyle w:val="Charf0"/>
          <w:rFonts w:hint="cs"/>
          <w:rtl/>
        </w:rPr>
        <w:t xml:space="preserve">ج: </w:t>
      </w:r>
      <w:r w:rsidR="0036715B" w:rsidRPr="001672E7">
        <w:rPr>
          <w:rFonts w:hint="cs"/>
          <w:rtl/>
        </w:rPr>
        <w:t>در این صورت تقسیمی وجود نخواهد داشت و تمامی یک سوم مال، به زید تعلّق می</w:t>
      </w:r>
      <w:r w:rsidR="0036715B">
        <w:rPr>
          <w:rtl/>
        </w:rPr>
        <w:t>‌</w:t>
      </w:r>
      <w:r w:rsidR="0036715B" w:rsidRPr="001672E7">
        <w:rPr>
          <w:rFonts w:hint="cs"/>
          <w:rtl/>
        </w:rPr>
        <w:t>گیرد.</w:t>
      </w:r>
    </w:p>
    <w:p w:rsidR="00792166" w:rsidRDefault="00FC5E6F" w:rsidP="00B2758F">
      <w:pPr>
        <w:pStyle w:val="af4"/>
        <w:rPr>
          <w:rtl/>
        </w:rPr>
      </w:pPr>
      <w:r w:rsidRPr="002E669F">
        <w:rPr>
          <w:rStyle w:val="Charf0"/>
          <w:rFonts w:hint="cs"/>
          <w:rtl/>
        </w:rPr>
        <w:t xml:space="preserve">س: </w:t>
      </w:r>
      <w:r w:rsidR="0036715B" w:rsidRPr="002E669F">
        <w:rPr>
          <w:rStyle w:val="Charf0"/>
          <w:rFonts w:hint="cs"/>
          <w:rtl/>
        </w:rPr>
        <w:t>اگر وصیّت کننده چنین گفت: «یک سوم مال من بین زید وعمرو است</w:t>
      </w:r>
      <w:r w:rsidR="0036715B" w:rsidRPr="006F72B2">
        <w:rPr>
          <w:rFonts w:hint="cs"/>
          <w:rtl/>
        </w:rPr>
        <w:t>»؛ و این در حالی است که زید فوت نموده است؛ در این صورت حکم آن چیست؟</w:t>
      </w:r>
    </w:p>
    <w:p w:rsidR="00792166" w:rsidRDefault="00FC5E6F" w:rsidP="00B2758F">
      <w:pPr>
        <w:pStyle w:val="af4"/>
        <w:rPr>
          <w:rtl/>
        </w:rPr>
      </w:pPr>
      <w:r w:rsidRPr="002E669F">
        <w:rPr>
          <w:rStyle w:val="Charf0"/>
          <w:rFonts w:hint="cs"/>
          <w:rtl/>
        </w:rPr>
        <w:t xml:space="preserve">ج: </w:t>
      </w:r>
      <w:r w:rsidR="0036715B" w:rsidRPr="001672E7">
        <w:rPr>
          <w:rFonts w:hint="cs"/>
          <w:rtl/>
        </w:rPr>
        <w:t>در این صورت، نصف یک سوّم مال، به عمرو تعلّق می</w:t>
      </w:r>
      <w:r w:rsidR="0036715B">
        <w:rPr>
          <w:rtl/>
        </w:rPr>
        <w:t>‌</w:t>
      </w:r>
      <w:r w:rsidR="0036715B" w:rsidRPr="001672E7">
        <w:rPr>
          <w:rFonts w:hint="cs"/>
          <w:rtl/>
        </w:rPr>
        <w:t>گیرد.</w:t>
      </w:r>
    </w:p>
    <w:p w:rsidR="00792166" w:rsidRDefault="00FC5E6F" w:rsidP="00B2758F">
      <w:pPr>
        <w:pStyle w:val="af4"/>
        <w:rPr>
          <w:rtl/>
        </w:rPr>
      </w:pPr>
      <w:r w:rsidRPr="002E669F">
        <w:rPr>
          <w:rStyle w:val="Charf0"/>
          <w:rFonts w:hint="cs"/>
          <w:rtl/>
        </w:rPr>
        <w:t xml:space="preserve">س: </w:t>
      </w:r>
      <w:r w:rsidR="0036715B" w:rsidRPr="001672E7">
        <w:rPr>
          <w:rFonts w:hint="cs"/>
          <w:rtl/>
        </w:rPr>
        <w:t>اگر فردی، یک سوّم مال خویش را برای کسی وصیّت کرد؛ و این در حالی است که هیچ</w:t>
      </w:r>
      <w:r w:rsidR="0036715B">
        <w:rPr>
          <w:rtl/>
        </w:rPr>
        <w:t>‌</w:t>
      </w:r>
      <w:r w:rsidR="0036715B" w:rsidRPr="001672E7">
        <w:rPr>
          <w:rFonts w:hint="cs"/>
          <w:rtl/>
        </w:rPr>
        <w:t>گونه دارایی و اموالی ندارد؛ سپس دارایی و اموالی را فراچنگ آورد و کسب نمود؛ در آن صورت چه چیزی به «</w:t>
      </w:r>
      <w:r w:rsidR="0036715B" w:rsidRPr="002E669F">
        <w:rPr>
          <w:rStyle w:val="Charf0"/>
          <w:rFonts w:hint="cs"/>
          <w:rtl/>
        </w:rPr>
        <w:t>موصی له</w:t>
      </w:r>
      <w:r w:rsidR="0036715B" w:rsidRPr="001672E7">
        <w:rPr>
          <w:rFonts w:hint="cs"/>
          <w:rtl/>
        </w:rPr>
        <w:t>» (کسی که برای او سفارش شده) تعلّق می</w:t>
      </w:r>
      <w:r w:rsidR="0036715B">
        <w:rPr>
          <w:rtl/>
        </w:rPr>
        <w:t>‌</w:t>
      </w:r>
      <w:r w:rsidR="0036715B" w:rsidRPr="001672E7">
        <w:rPr>
          <w:rFonts w:hint="cs"/>
          <w:rtl/>
        </w:rPr>
        <w:t>گیرد؟</w:t>
      </w:r>
    </w:p>
    <w:p w:rsidR="00792166" w:rsidRDefault="00FC5E6F" w:rsidP="00B2758F">
      <w:pPr>
        <w:pStyle w:val="af4"/>
        <w:rPr>
          <w:rtl/>
        </w:rPr>
      </w:pPr>
      <w:r w:rsidRPr="002E669F">
        <w:rPr>
          <w:rStyle w:val="Charf0"/>
          <w:rFonts w:hint="cs"/>
          <w:rtl/>
        </w:rPr>
        <w:t xml:space="preserve">ج: </w:t>
      </w:r>
      <w:r w:rsidR="0036715B" w:rsidRPr="002E669F">
        <w:rPr>
          <w:rStyle w:val="Charf0"/>
          <w:rFonts w:hint="cs"/>
          <w:rtl/>
        </w:rPr>
        <w:t>در این صورت به «موصی له</w:t>
      </w:r>
      <w:r w:rsidR="0036715B" w:rsidRPr="001672E7">
        <w:rPr>
          <w:rFonts w:hint="cs"/>
          <w:rtl/>
        </w:rPr>
        <w:t>»، یک سوم از مالی می</w:t>
      </w:r>
      <w:r w:rsidR="0036715B">
        <w:rPr>
          <w:rtl/>
        </w:rPr>
        <w:t>‌</w:t>
      </w:r>
      <w:r w:rsidR="0036715B" w:rsidRPr="001672E7">
        <w:rPr>
          <w:rFonts w:hint="cs"/>
          <w:rtl/>
        </w:rPr>
        <w:t>رسد که وصیّت کننده به هنگام وفاتش، مالک آن بوده است.</w:t>
      </w:r>
    </w:p>
    <w:p w:rsidR="00792166" w:rsidRDefault="00FC5E6F" w:rsidP="00B2758F">
      <w:pPr>
        <w:pStyle w:val="af4"/>
        <w:rPr>
          <w:rtl/>
        </w:rPr>
      </w:pPr>
      <w:r w:rsidRPr="002E669F">
        <w:rPr>
          <w:rStyle w:val="Charf0"/>
          <w:rFonts w:hint="cs"/>
          <w:rtl/>
        </w:rPr>
        <w:t xml:space="preserve">س: </w:t>
      </w:r>
      <w:r w:rsidR="0036715B" w:rsidRPr="001672E7">
        <w:rPr>
          <w:rFonts w:hint="cs"/>
          <w:rtl/>
        </w:rPr>
        <w:t>اگر موصی له (کسی که برای او سفارش شده)</w:t>
      </w:r>
      <w:r w:rsidR="0036715B">
        <w:rPr>
          <w:rFonts w:hint="cs"/>
          <w:rtl/>
        </w:rPr>
        <w:t>،</w:t>
      </w:r>
      <w:r w:rsidR="0036715B" w:rsidRPr="001672E7">
        <w:rPr>
          <w:rFonts w:hint="cs"/>
          <w:rtl/>
        </w:rPr>
        <w:t xml:space="preserve"> در زمان حیات و زندگیِ خود</w:t>
      </w:r>
      <w:r w:rsidR="0036715B">
        <w:rPr>
          <w:rFonts w:hint="cs"/>
          <w:rtl/>
        </w:rPr>
        <w:t>ِ</w:t>
      </w:r>
      <w:r w:rsidR="0036715B" w:rsidRPr="001672E7">
        <w:rPr>
          <w:rFonts w:hint="cs"/>
          <w:rtl/>
        </w:rPr>
        <w:t xml:space="preserve"> وصیّت کننده فوت نماید، در آن صورت حکم وصیّت چیست؟</w:t>
      </w:r>
    </w:p>
    <w:p w:rsidR="00792166" w:rsidRDefault="00FC5E6F" w:rsidP="00B2758F">
      <w:pPr>
        <w:pStyle w:val="af4"/>
        <w:rPr>
          <w:rtl/>
        </w:rPr>
      </w:pPr>
      <w:r w:rsidRPr="002E669F">
        <w:rPr>
          <w:rStyle w:val="Charf0"/>
          <w:rFonts w:hint="cs"/>
          <w:rtl/>
        </w:rPr>
        <w:t xml:space="preserve">ج: </w:t>
      </w:r>
      <w:r w:rsidR="0036715B" w:rsidRPr="001672E7">
        <w:rPr>
          <w:rFonts w:hint="cs"/>
          <w:rtl/>
        </w:rPr>
        <w:t>در این صورت وصیّت باطل می</w:t>
      </w:r>
      <w:r w:rsidR="0036715B">
        <w:rPr>
          <w:rtl/>
        </w:rPr>
        <w:t>‌</w:t>
      </w:r>
      <w:r w:rsidR="0036715B" w:rsidRPr="001672E7">
        <w:rPr>
          <w:rFonts w:hint="cs"/>
          <w:rtl/>
        </w:rPr>
        <w:t>گردد.</w:t>
      </w:r>
    </w:p>
    <w:p w:rsidR="00792166" w:rsidRDefault="00FC5E6F" w:rsidP="00B2758F">
      <w:pPr>
        <w:pStyle w:val="af4"/>
        <w:rPr>
          <w:rtl/>
        </w:rPr>
      </w:pPr>
      <w:r w:rsidRPr="002E669F">
        <w:rPr>
          <w:rStyle w:val="Charf0"/>
          <w:rFonts w:hint="cs"/>
          <w:rtl/>
        </w:rPr>
        <w:t xml:space="preserve">س: </w:t>
      </w:r>
      <w:r w:rsidR="0036715B" w:rsidRPr="001672E7">
        <w:rPr>
          <w:rFonts w:hint="cs"/>
          <w:rtl/>
        </w:rPr>
        <w:t>اگر فردی برای دیگری به مثل سهم پسرش وصیّت کرد؛ در آن صورت حکم این وصیّت چیست؟</w:t>
      </w:r>
    </w:p>
    <w:p w:rsidR="00792166" w:rsidRDefault="00FC5E6F" w:rsidP="00B2758F">
      <w:pPr>
        <w:pStyle w:val="af4"/>
        <w:rPr>
          <w:rtl/>
        </w:rPr>
      </w:pPr>
      <w:r w:rsidRPr="002E669F">
        <w:rPr>
          <w:rStyle w:val="Charf0"/>
          <w:rFonts w:hint="cs"/>
          <w:rtl/>
        </w:rPr>
        <w:t xml:space="preserve">ج: </w:t>
      </w:r>
      <w:r w:rsidR="0036715B" w:rsidRPr="001672E7">
        <w:rPr>
          <w:rFonts w:hint="cs"/>
          <w:rtl/>
        </w:rPr>
        <w:t>این وصیّت درست است؛ و اگر چنانچه وصیّت</w:t>
      </w:r>
      <w:r w:rsidR="0036715B">
        <w:rPr>
          <w:rFonts w:hint="cs"/>
          <w:rtl/>
        </w:rPr>
        <w:t>‌کننده،</w:t>
      </w:r>
      <w:r w:rsidR="0036715B" w:rsidRPr="001672E7">
        <w:rPr>
          <w:rFonts w:hint="cs"/>
          <w:rtl/>
        </w:rPr>
        <w:t xml:space="preserve"> دو پسر داشت، در آن صورت به آن دو پسر، دو سوم مال و برای موصی له، یک سوم آن تعلّق می</w:t>
      </w:r>
      <w:r w:rsidR="0036715B">
        <w:rPr>
          <w:rtl/>
        </w:rPr>
        <w:t>‌</w:t>
      </w:r>
      <w:r w:rsidR="0036715B" w:rsidRPr="001672E7">
        <w:rPr>
          <w:rFonts w:hint="cs"/>
          <w:rtl/>
        </w:rPr>
        <w:t>گیرد.</w:t>
      </w:r>
    </w:p>
    <w:p w:rsidR="00792166" w:rsidRDefault="00FC5E6F" w:rsidP="00B2758F">
      <w:pPr>
        <w:pStyle w:val="af4"/>
        <w:rPr>
          <w:rtl/>
        </w:rPr>
      </w:pPr>
      <w:r w:rsidRPr="002E669F">
        <w:rPr>
          <w:rStyle w:val="Charf0"/>
          <w:rFonts w:hint="cs"/>
          <w:rtl/>
        </w:rPr>
        <w:t xml:space="preserve">س: </w:t>
      </w:r>
      <w:r w:rsidR="0036715B" w:rsidRPr="001672E7">
        <w:rPr>
          <w:rFonts w:hint="cs"/>
          <w:rtl/>
        </w:rPr>
        <w:t>اگر فردی برای دیگری به سهمی از مالش وصیّت کرد و آن سهم را مشخص و معلوم نکرد؛ در آن صورت چه چیزی به موصی له تعلّق می</w:t>
      </w:r>
      <w:r w:rsidR="0036715B">
        <w:rPr>
          <w:rtl/>
        </w:rPr>
        <w:t>‌</w:t>
      </w:r>
      <w:r w:rsidR="0036715B" w:rsidRPr="001672E7">
        <w:rPr>
          <w:rFonts w:hint="cs"/>
          <w:rtl/>
        </w:rPr>
        <w:t>گیرد؟</w:t>
      </w:r>
    </w:p>
    <w:p w:rsidR="00792166" w:rsidRDefault="00FC5E6F" w:rsidP="00B2758F">
      <w:pPr>
        <w:pStyle w:val="af4"/>
        <w:rPr>
          <w:rtl/>
        </w:rPr>
      </w:pPr>
      <w:r w:rsidRPr="002E669F">
        <w:rPr>
          <w:rStyle w:val="Charf0"/>
          <w:rFonts w:hint="cs"/>
          <w:rtl/>
        </w:rPr>
        <w:t xml:space="preserve">ج: </w:t>
      </w:r>
      <w:r w:rsidR="0036715B" w:rsidRPr="001672E7">
        <w:rPr>
          <w:rFonts w:hint="cs"/>
          <w:rtl/>
        </w:rPr>
        <w:t>در این صورت موصی له</w:t>
      </w:r>
      <w:r w:rsidR="0036715B">
        <w:rPr>
          <w:rFonts w:hint="cs"/>
          <w:rtl/>
        </w:rPr>
        <w:t>،</w:t>
      </w:r>
      <w:r w:rsidR="0036715B" w:rsidRPr="001672E7">
        <w:rPr>
          <w:rFonts w:hint="cs"/>
          <w:rtl/>
        </w:rPr>
        <w:t xml:space="preserve"> مستحق کمترین سهام وارثان می</w:t>
      </w:r>
      <w:r w:rsidR="0036715B">
        <w:rPr>
          <w:rtl/>
        </w:rPr>
        <w:t>‌</w:t>
      </w:r>
      <w:r w:rsidR="0036715B" w:rsidRPr="001672E7">
        <w:rPr>
          <w:rFonts w:hint="cs"/>
          <w:rtl/>
        </w:rPr>
        <w:t>گردد، مگر آن که سهمش از یک ششم مال کمتر گردد که در آن صورت، یک ششم برایش کامل می</w:t>
      </w:r>
      <w:r w:rsidR="0036715B">
        <w:rPr>
          <w:rtl/>
        </w:rPr>
        <w:t>‌</w:t>
      </w:r>
      <w:r w:rsidR="0036715B" w:rsidRPr="001672E7">
        <w:rPr>
          <w:rFonts w:hint="cs"/>
          <w:rtl/>
        </w:rPr>
        <w:t>گردد.</w:t>
      </w:r>
    </w:p>
    <w:p w:rsidR="00792166" w:rsidRDefault="00FC5E6F" w:rsidP="00B2758F">
      <w:pPr>
        <w:pStyle w:val="af4"/>
        <w:rPr>
          <w:rtl/>
        </w:rPr>
      </w:pPr>
      <w:r w:rsidRPr="002E669F">
        <w:rPr>
          <w:rStyle w:val="Charf0"/>
          <w:rFonts w:hint="cs"/>
          <w:rtl/>
        </w:rPr>
        <w:t xml:space="preserve">س: </w:t>
      </w:r>
      <w:r w:rsidR="0036715B" w:rsidRPr="001672E7">
        <w:rPr>
          <w:rFonts w:hint="cs"/>
          <w:rtl/>
        </w:rPr>
        <w:t xml:space="preserve">اگر فردی برای دیگری به یک بخش از مالش وصیّت کرد؛ در آن صورت به </w:t>
      </w:r>
      <w:r w:rsidR="0036715B" w:rsidRPr="002E669F">
        <w:rPr>
          <w:rStyle w:val="Charf0"/>
          <w:rFonts w:hint="cs"/>
          <w:rtl/>
        </w:rPr>
        <w:t>موصی له</w:t>
      </w:r>
      <w:r w:rsidR="0036715B" w:rsidRPr="001672E7">
        <w:rPr>
          <w:rFonts w:hint="cs"/>
          <w:rtl/>
        </w:rPr>
        <w:t xml:space="preserve"> چه چیزی تعلّق می</w:t>
      </w:r>
      <w:r w:rsidR="0036715B">
        <w:rPr>
          <w:rtl/>
        </w:rPr>
        <w:t>‌</w:t>
      </w:r>
      <w:r w:rsidR="0036715B" w:rsidRPr="001672E7">
        <w:rPr>
          <w:rFonts w:hint="cs"/>
          <w:rtl/>
        </w:rPr>
        <w:t>گیرد؟</w:t>
      </w:r>
    </w:p>
    <w:p w:rsidR="00792166" w:rsidRDefault="00FC5E6F" w:rsidP="00B2758F">
      <w:pPr>
        <w:pStyle w:val="af4"/>
        <w:rPr>
          <w:rtl/>
        </w:rPr>
      </w:pPr>
      <w:r w:rsidRPr="002E669F">
        <w:rPr>
          <w:rStyle w:val="Charf0"/>
          <w:rFonts w:hint="cs"/>
          <w:rtl/>
        </w:rPr>
        <w:t xml:space="preserve">ج: </w:t>
      </w:r>
      <w:r w:rsidR="0036715B" w:rsidRPr="001672E7">
        <w:rPr>
          <w:rFonts w:hint="cs"/>
          <w:rtl/>
        </w:rPr>
        <w:t>در این صورت به وارثان</w:t>
      </w:r>
      <w:r w:rsidR="0036715B">
        <w:rPr>
          <w:rFonts w:hint="cs"/>
          <w:rtl/>
        </w:rPr>
        <w:t>ِ</w:t>
      </w:r>
      <w:r w:rsidR="0036715B" w:rsidRPr="001672E7">
        <w:rPr>
          <w:rFonts w:hint="cs"/>
          <w:rtl/>
        </w:rPr>
        <w:t xml:space="preserve"> وصیّت کننده گفته می</w:t>
      </w:r>
      <w:r w:rsidR="0036715B">
        <w:rPr>
          <w:rtl/>
        </w:rPr>
        <w:t>‌</w:t>
      </w:r>
      <w:r w:rsidR="0036715B" w:rsidRPr="001672E7">
        <w:rPr>
          <w:rFonts w:hint="cs"/>
          <w:rtl/>
        </w:rPr>
        <w:t>شود که هر آنچه می</w:t>
      </w:r>
      <w:r w:rsidR="0036715B">
        <w:rPr>
          <w:rtl/>
        </w:rPr>
        <w:t>‌</w:t>
      </w:r>
      <w:r w:rsidR="0036715B" w:rsidRPr="001672E7">
        <w:rPr>
          <w:rFonts w:hint="cs"/>
          <w:rtl/>
        </w:rPr>
        <w:t>خواهید می</w:t>
      </w:r>
      <w:r w:rsidR="0036715B">
        <w:rPr>
          <w:rtl/>
        </w:rPr>
        <w:t>‌</w:t>
      </w:r>
      <w:r w:rsidR="0036715B" w:rsidRPr="001672E7">
        <w:rPr>
          <w:rFonts w:hint="cs"/>
          <w:rtl/>
        </w:rPr>
        <w:t xml:space="preserve">توانید به موصی له بدهید؛ و در این صورت به </w:t>
      </w:r>
      <w:r w:rsidR="0036715B" w:rsidRPr="002E669F">
        <w:rPr>
          <w:rStyle w:val="Charf0"/>
          <w:rFonts w:hint="cs"/>
          <w:rtl/>
        </w:rPr>
        <w:t>موصی له</w:t>
      </w:r>
      <w:r w:rsidR="0036715B" w:rsidRPr="001672E7">
        <w:rPr>
          <w:rFonts w:hint="cs"/>
          <w:rtl/>
        </w:rPr>
        <w:t xml:space="preserve"> همان چیزی تعلّق می</w:t>
      </w:r>
      <w:r w:rsidR="0036715B">
        <w:rPr>
          <w:rtl/>
        </w:rPr>
        <w:t>‌</w:t>
      </w:r>
      <w:r w:rsidR="0036715B" w:rsidRPr="001672E7">
        <w:rPr>
          <w:rFonts w:hint="cs"/>
          <w:rtl/>
        </w:rPr>
        <w:t>گیرد که وارثان بدو بدهند.</w:t>
      </w:r>
    </w:p>
    <w:p w:rsidR="00792166" w:rsidRDefault="00FC5E6F" w:rsidP="00B2758F">
      <w:pPr>
        <w:pStyle w:val="af4"/>
        <w:rPr>
          <w:rtl/>
        </w:rPr>
      </w:pPr>
      <w:r w:rsidRPr="002E669F">
        <w:rPr>
          <w:rStyle w:val="Charf0"/>
          <w:rFonts w:hint="cs"/>
          <w:rtl/>
        </w:rPr>
        <w:t xml:space="preserve">س: </w:t>
      </w:r>
      <w:r w:rsidR="0036715B" w:rsidRPr="001672E7">
        <w:rPr>
          <w:rFonts w:hint="cs"/>
          <w:rtl/>
        </w:rPr>
        <w:t>اگر فردی برای همسایگان خویش، مالی را وصیّت کرد؛ در این صورت مال سفارش شده به کدام یک از آن همسایگان تعلّق می</w:t>
      </w:r>
      <w:r w:rsidR="0036715B">
        <w:rPr>
          <w:rtl/>
        </w:rPr>
        <w:t>‌‌</w:t>
      </w:r>
      <w:r w:rsidR="0036715B" w:rsidRPr="001672E7">
        <w:rPr>
          <w:rFonts w:hint="cs"/>
          <w:rtl/>
        </w:rPr>
        <w:t>گیرد؟</w:t>
      </w:r>
    </w:p>
    <w:p w:rsidR="00792166" w:rsidRDefault="00FC5E6F" w:rsidP="002E669F">
      <w:pPr>
        <w:pStyle w:val="af4"/>
        <w:rPr>
          <w:rtl/>
        </w:rPr>
      </w:pPr>
      <w:r w:rsidRPr="002E669F">
        <w:rPr>
          <w:rStyle w:val="Charf0"/>
          <w:rFonts w:hint="cs"/>
          <w:rtl/>
        </w:rPr>
        <w:t xml:space="preserve">ج: </w:t>
      </w:r>
      <w:r w:rsidR="0036715B" w:rsidRPr="002E669F">
        <w:rPr>
          <w:rStyle w:val="Charf0"/>
          <w:rFonts w:hint="cs"/>
          <w:rtl/>
        </w:rPr>
        <w:t>از دیدگاه امام ابوحنیفه</w:t>
      </w:r>
      <w:r w:rsidR="002E669F" w:rsidRPr="002E669F">
        <w:rPr>
          <w:rStyle w:val="Charf0"/>
          <w:rFonts w:hint="cs"/>
          <w:rtl/>
        </w:rPr>
        <w:t xml:space="preserve"> /</w:t>
      </w:r>
      <w:r w:rsidR="0036715B" w:rsidRPr="009B1703">
        <w:rPr>
          <w:rFonts w:ascii="Times New Roman" w:hAnsi="Times New Roman" w:cs="Times New Roman"/>
          <w:position w:val="4"/>
          <w:sz w:val="8"/>
          <w:szCs w:val="20"/>
        </w:rPr>
        <w:t> </w:t>
      </w:r>
      <w:r w:rsidR="0036715B" w:rsidRPr="001672E7">
        <w:rPr>
          <w:rFonts w:hint="cs"/>
          <w:rtl/>
        </w:rPr>
        <w:t>: همسایگان به کسانی اطلاق می</w:t>
      </w:r>
      <w:r w:rsidR="0036715B">
        <w:rPr>
          <w:rtl/>
        </w:rPr>
        <w:t>‌</w:t>
      </w:r>
      <w:r w:rsidR="0036715B" w:rsidRPr="001672E7">
        <w:rPr>
          <w:rFonts w:hint="cs"/>
          <w:rtl/>
        </w:rPr>
        <w:t>گردد که در مجاورت و نزدیکی همدیگر هستند و چسبیده و هم مرز یکدیگر می</w:t>
      </w:r>
      <w:r w:rsidR="0036715B">
        <w:rPr>
          <w:rtl/>
        </w:rPr>
        <w:t>‌</w:t>
      </w:r>
      <w:r w:rsidR="0036715B" w:rsidRPr="001672E7">
        <w:rPr>
          <w:rFonts w:hint="cs"/>
          <w:rtl/>
        </w:rPr>
        <w:t>باشند؛ و همین</w:t>
      </w:r>
      <w:r w:rsidR="0036715B">
        <w:rPr>
          <w:rtl/>
        </w:rPr>
        <w:t>‌</w:t>
      </w:r>
      <w:r w:rsidR="0036715B" w:rsidRPr="001672E7">
        <w:rPr>
          <w:rFonts w:hint="cs"/>
          <w:rtl/>
        </w:rPr>
        <w:t>ها هستند که مستحق مال</w:t>
      </w:r>
      <w:r w:rsidR="0036715B">
        <w:rPr>
          <w:rFonts w:hint="cs"/>
          <w:rtl/>
        </w:rPr>
        <w:t>ِ</w:t>
      </w:r>
      <w:r w:rsidR="0036715B" w:rsidRPr="001672E7">
        <w:rPr>
          <w:rFonts w:hint="cs"/>
          <w:rtl/>
        </w:rPr>
        <w:t xml:space="preserve"> سفارش شده می</w:t>
      </w:r>
      <w:r w:rsidR="0036715B">
        <w:rPr>
          <w:rtl/>
        </w:rPr>
        <w:t>‌</w:t>
      </w:r>
      <w:r w:rsidR="0036715B" w:rsidRPr="001672E7">
        <w:rPr>
          <w:rFonts w:hint="cs"/>
          <w:rtl/>
        </w:rPr>
        <w:t>باشند.</w:t>
      </w:r>
    </w:p>
    <w:p w:rsidR="00792166" w:rsidRDefault="00FC5E6F" w:rsidP="00B2758F">
      <w:pPr>
        <w:pStyle w:val="af4"/>
        <w:rPr>
          <w:rtl/>
        </w:rPr>
      </w:pPr>
      <w:r w:rsidRPr="002E669F">
        <w:rPr>
          <w:rStyle w:val="Charf0"/>
          <w:rFonts w:hint="cs"/>
          <w:rtl/>
        </w:rPr>
        <w:t xml:space="preserve">س: </w:t>
      </w:r>
      <w:r w:rsidR="0036715B" w:rsidRPr="002E669F">
        <w:rPr>
          <w:rStyle w:val="Charf0"/>
          <w:rFonts w:hint="cs"/>
          <w:rtl/>
        </w:rPr>
        <w:t>اگر فردی برای «اَصهار</w:t>
      </w:r>
      <w:r w:rsidR="0036715B" w:rsidRPr="001672E7">
        <w:rPr>
          <w:rFonts w:hint="cs"/>
          <w:rtl/>
        </w:rPr>
        <w:t>» یا «</w:t>
      </w:r>
      <w:r w:rsidR="0036715B" w:rsidRPr="002E669F">
        <w:rPr>
          <w:rStyle w:val="Charf0"/>
          <w:rFonts w:hint="cs"/>
          <w:rtl/>
        </w:rPr>
        <w:t>اَختان</w:t>
      </w:r>
      <w:r w:rsidR="0036715B" w:rsidRPr="001672E7">
        <w:rPr>
          <w:rFonts w:hint="cs"/>
          <w:rtl/>
        </w:rPr>
        <w:t>» خویش وصیّت کرد؛ در آن صورت چه کسی مصداق واژه</w:t>
      </w:r>
      <w:r w:rsidR="0036715B">
        <w:rPr>
          <w:rtl/>
        </w:rPr>
        <w:t>‌</w:t>
      </w:r>
      <w:r w:rsidR="0036715B" w:rsidRPr="001672E7">
        <w:rPr>
          <w:rFonts w:hint="cs"/>
          <w:rtl/>
        </w:rPr>
        <w:t>ی «</w:t>
      </w:r>
      <w:r w:rsidR="0036715B" w:rsidRPr="002E669F">
        <w:rPr>
          <w:rStyle w:val="Charf0"/>
          <w:rFonts w:hint="cs"/>
          <w:rtl/>
        </w:rPr>
        <w:t>صِهر</w:t>
      </w:r>
      <w:r w:rsidR="0036715B" w:rsidRPr="001672E7">
        <w:rPr>
          <w:rFonts w:hint="cs"/>
          <w:rtl/>
        </w:rPr>
        <w:t>» و «</w:t>
      </w:r>
      <w:r w:rsidR="0036715B" w:rsidRPr="002E669F">
        <w:rPr>
          <w:rStyle w:val="Charf0"/>
          <w:rFonts w:hint="cs"/>
          <w:rtl/>
        </w:rPr>
        <w:t>خَتن</w:t>
      </w:r>
      <w:r w:rsidR="0036715B" w:rsidRPr="001672E7">
        <w:rPr>
          <w:rFonts w:hint="cs"/>
          <w:rtl/>
        </w:rPr>
        <w:t>» قرار می</w:t>
      </w:r>
      <w:r w:rsidR="0036715B">
        <w:rPr>
          <w:rtl/>
        </w:rPr>
        <w:t>‌</w:t>
      </w:r>
      <w:r w:rsidR="0036715B" w:rsidRPr="001672E7">
        <w:rPr>
          <w:rFonts w:hint="cs"/>
          <w:rtl/>
        </w:rPr>
        <w:t>گیرد؟</w:t>
      </w:r>
    </w:p>
    <w:p w:rsidR="0036715B" w:rsidRPr="001672E7" w:rsidRDefault="00FC5E6F" w:rsidP="00B2758F">
      <w:pPr>
        <w:pStyle w:val="af4"/>
        <w:rPr>
          <w:rtl/>
        </w:rPr>
      </w:pPr>
      <w:r w:rsidRPr="002E669F">
        <w:rPr>
          <w:rStyle w:val="Charf0"/>
          <w:rFonts w:hint="cs"/>
          <w:rtl/>
        </w:rPr>
        <w:t xml:space="preserve">ج: </w:t>
      </w:r>
      <w:r w:rsidR="0036715B" w:rsidRPr="002E669F">
        <w:rPr>
          <w:rStyle w:val="Charf0"/>
          <w:rFonts w:hint="cs"/>
          <w:rtl/>
        </w:rPr>
        <w:t>هرگاه فردی برای «اَصهار</w:t>
      </w:r>
      <w:r w:rsidR="0036715B" w:rsidRPr="001672E7">
        <w:rPr>
          <w:rFonts w:hint="cs"/>
          <w:rtl/>
        </w:rPr>
        <w:t>» خویش وصیّت نماید، در آن صورت مصداق واژه</w:t>
      </w:r>
      <w:r w:rsidR="0036715B">
        <w:rPr>
          <w:rtl/>
        </w:rPr>
        <w:t>‌</w:t>
      </w:r>
      <w:r w:rsidR="0036715B" w:rsidRPr="001672E7">
        <w:rPr>
          <w:rFonts w:hint="cs"/>
          <w:rtl/>
        </w:rPr>
        <w:t>ی «</w:t>
      </w:r>
      <w:r w:rsidR="0036715B" w:rsidRPr="002E669F">
        <w:rPr>
          <w:rStyle w:val="Charf0"/>
          <w:rFonts w:hint="cs"/>
          <w:rtl/>
        </w:rPr>
        <w:t>صِهر</w:t>
      </w:r>
      <w:r w:rsidR="0036715B" w:rsidRPr="001672E7">
        <w:rPr>
          <w:rFonts w:hint="cs"/>
          <w:rtl/>
        </w:rPr>
        <w:t>»</w:t>
      </w:r>
      <w:r w:rsidR="0036715B">
        <w:rPr>
          <w:rFonts w:hint="cs"/>
          <w:rtl/>
        </w:rPr>
        <w:t>،</w:t>
      </w:r>
      <w:r w:rsidR="0036715B" w:rsidRPr="001672E7">
        <w:rPr>
          <w:rFonts w:hint="cs"/>
          <w:rtl/>
        </w:rPr>
        <w:t xml:space="preserve"> تمام کسانی</w:t>
      </w:r>
      <w:r w:rsidR="0036715B">
        <w:rPr>
          <w:rtl/>
        </w:rPr>
        <w:t>‌</w:t>
      </w:r>
      <w:r w:rsidR="0036715B" w:rsidRPr="001672E7">
        <w:rPr>
          <w:rFonts w:hint="cs"/>
          <w:rtl/>
        </w:rPr>
        <w:t>اند که خویشاوندِ محرم</w:t>
      </w:r>
      <w:r w:rsidR="0036715B">
        <w:rPr>
          <w:rFonts w:hint="cs"/>
          <w:rtl/>
        </w:rPr>
        <w:t>ِ</w:t>
      </w:r>
      <w:r w:rsidR="0036715B" w:rsidRPr="001672E7">
        <w:rPr>
          <w:rFonts w:hint="cs"/>
          <w:rtl/>
        </w:rPr>
        <w:t xml:space="preserve"> همسر</w:t>
      </w:r>
      <w:r w:rsidR="0036715B">
        <w:rPr>
          <w:rFonts w:hint="cs"/>
          <w:rtl/>
        </w:rPr>
        <w:t>ِ وصیّت‌</w:t>
      </w:r>
      <w:r w:rsidR="0036715B" w:rsidRPr="001672E7">
        <w:rPr>
          <w:rFonts w:hint="cs"/>
          <w:rtl/>
        </w:rPr>
        <w:t>کننده می</w:t>
      </w:r>
      <w:r w:rsidR="0036715B">
        <w:rPr>
          <w:rtl/>
        </w:rPr>
        <w:t>‌</w:t>
      </w:r>
      <w:r w:rsidR="0036715B" w:rsidRPr="001672E7">
        <w:rPr>
          <w:rFonts w:hint="cs"/>
          <w:rtl/>
        </w:rPr>
        <w:t>باشند.</w:t>
      </w:r>
    </w:p>
    <w:p w:rsidR="00792166" w:rsidRDefault="0036715B" w:rsidP="005D605F">
      <w:pPr>
        <w:pStyle w:val="af4"/>
        <w:rPr>
          <w:rtl/>
        </w:rPr>
      </w:pPr>
      <w:r w:rsidRPr="001672E7">
        <w:rPr>
          <w:rFonts w:hint="cs"/>
          <w:rtl/>
        </w:rPr>
        <w:t>و هرگاه برای «</w:t>
      </w:r>
      <w:r w:rsidRPr="002E669F">
        <w:rPr>
          <w:rStyle w:val="Charf0"/>
          <w:rFonts w:hint="cs"/>
          <w:rtl/>
        </w:rPr>
        <w:t>اَختان</w:t>
      </w:r>
      <w:r w:rsidRPr="001672E7">
        <w:rPr>
          <w:rFonts w:hint="cs"/>
          <w:rtl/>
        </w:rPr>
        <w:t>» خویش وصیّت نماید، در آن صورت مصداق «</w:t>
      </w:r>
      <w:r w:rsidRPr="002E669F">
        <w:rPr>
          <w:rStyle w:val="Charf0"/>
          <w:rFonts w:hint="cs"/>
          <w:rtl/>
        </w:rPr>
        <w:t>خَتن</w:t>
      </w:r>
      <w:r w:rsidRPr="001672E7">
        <w:rPr>
          <w:rFonts w:hint="cs"/>
          <w:rtl/>
        </w:rPr>
        <w:t>»، شوهر و خویشاوندِ محرم او می</w:t>
      </w:r>
      <w:r>
        <w:rPr>
          <w:rtl/>
        </w:rPr>
        <w:t>‌</w:t>
      </w:r>
      <w:r w:rsidRPr="001672E7">
        <w:rPr>
          <w:rFonts w:hint="cs"/>
          <w:rtl/>
        </w:rPr>
        <w:t>باشد</w:t>
      </w:r>
      <w:r w:rsidRPr="00792166">
        <w:rPr>
          <w:rStyle w:val="FootnoteReference"/>
          <w:rtl/>
        </w:rPr>
        <w:footnoteReference w:id="189"/>
      </w:r>
      <w:r w:rsidR="00B2758F">
        <w:rPr>
          <w:rFonts w:hint="cs"/>
          <w:rtl/>
        </w:rPr>
        <w:t>.</w:t>
      </w:r>
    </w:p>
    <w:p w:rsidR="00792166" w:rsidRDefault="00FC5E6F" w:rsidP="00B2758F">
      <w:pPr>
        <w:pStyle w:val="af4"/>
        <w:rPr>
          <w:rtl/>
        </w:rPr>
      </w:pPr>
      <w:r w:rsidRPr="002E669F">
        <w:rPr>
          <w:rStyle w:val="Charf0"/>
          <w:rFonts w:hint="cs"/>
          <w:rtl/>
        </w:rPr>
        <w:t xml:space="preserve">س: </w:t>
      </w:r>
      <w:r w:rsidR="0036715B" w:rsidRPr="002E669F">
        <w:rPr>
          <w:rStyle w:val="Charf0"/>
          <w:rFonts w:hint="cs"/>
          <w:rtl/>
        </w:rPr>
        <w:t>اگر فردی برای «اَقارب</w:t>
      </w:r>
      <w:r w:rsidR="0036715B" w:rsidRPr="001672E7">
        <w:rPr>
          <w:rFonts w:hint="cs"/>
          <w:rtl/>
        </w:rPr>
        <w:t>» (خویشاوندان و بستگان و نزدیکان) خویش وصیّت کرد؛ در آن صورت چه کسانی در این وصیّت داخل می</w:t>
      </w:r>
      <w:r w:rsidR="0036715B">
        <w:rPr>
          <w:rtl/>
        </w:rPr>
        <w:t>‌</w:t>
      </w:r>
      <w:r w:rsidR="0036715B" w:rsidRPr="001672E7">
        <w:rPr>
          <w:rFonts w:hint="cs"/>
          <w:rtl/>
        </w:rPr>
        <w:t>گردند؟</w:t>
      </w:r>
    </w:p>
    <w:p w:rsidR="00792166" w:rsidRDefault="00FC5E6F" w:rsidP="00B2758F">
      <w:pPr>
        <w:pStyle w:val="af4"/>
        <w:rPr>
          <w:rtl/>
        </w:rPr>
      </w:pPr>
      <w:r w:rsidRPr="002E669F">
        <w:rPr>
          <w:rStyle w:val="Charf0"/>
          <w:rFonts w:hint="cs"/>
          <w:rtl/>
        </w:rPr>
        <w:t xml:space="preserve">ج: </w:t>
      </w:r>
      <w:r w:rsidR="0036715B" w:rsidRPr="001672E7">
        <w:rPr>
          <w:rFonts w:hint="cs"/>
          <w:rtl/>
        </w:rPr>
        <w:t>در این وصیّت هر کس از خویشاوندانِ محرم که به وصیّت کننده نزدیک</w:t>
      </w:r>
      <w:r w:rsidR="0036715B">
        <w:rPr>
          <w:rtl/>
        </w:rPr>
        <w:t>‌</w:t>
      </w:r>
      <w:r w:rsidR="0036715B" w:rsidRPr="001672E7">
        <w:rPr>
          <w:rFonts w:hint="cs"/>
          <w:rtl/>
        </w:rPr>
        <w:t>تر است، شامل آن می</w:t>
      </w:r>
      <w:r w:rsidR="0036715B">
        <w:rPr>
          <w:rtl/>
        </w:rPr>
        <w:t>‌</w:t>
      </w:r>
      <w:r w:rsidR="0036715B" w:rsidRPr="001672E7">
        <w:rPr>
          <w:rFonts w:hint="cs"/>
          <w:rtl/>
        </w:rPr>
        <w:t>گردد؛ از این رو، پدر، مادر و فرزند</w:t>
      </w:r>
      <w:r w:rsidR="0036715B">
        <w:rPr>
          <w:rFonts w:hint="cs"/>
          <w:rtl/>
        </w:rPr>
        <w:t>،</w:t>
      </w:r>
      <w:r w:rsidR="0036715B" w:rsidRPr="001672E7">
        <w:rPr>
          <w:rFonts w:hint="cs"/>
          <w:rtl/>
        </w:rPr>
        <w:t xml:space="preserve"> شامل این وصیّت نمی</w:t>
      </w:r>
      <w:r w:rsidR="0036715B">
        <w:rPr>
          <w:rtl/>
        </w:rPr>
        <w:t>‌</w:t>
      </w:r>
      <w:r w:rsidR="0036715B" w:rsidRPr="001672E7">
        <w:rPr>
          <w:rFonts w:hint="cs"/>
          <w:rtl/>
        </w:rPr>
        <w:t>باشند؛ و این وصیّت برای دو نفر یا بیشتر از آن می</w:t>
      </w:r>
      <w:r w:rsidR="0036715B">
        <w:rPr>
          <w:rtl/>
        </w:rPr>
        <w:t>‌</w:t>
      </w:r>
      <w:r w:rsidR="0036715B" w:rsidRPr="001672E7">
        <w:rPr>
          <w:rFonts w:hint="cs"/>
          <w:rtl/>
        </w:rPr>
        <w:t>باشد.</w:t>
      </w:r>
    </w:p>
    <w:p w:rsidR="00792166" w:rsidRDefault="00FC5E6F" w:rsidP="00B2758F">
      <w:pPr>
        <w:pStyle w:val="af4"/>
        <w:rPr>
          <w:rtl/>
        </w:rPr>
      </w:pPr>
      <w:r w:rsidRPr="002E669F">
        <w:rPr>
          <w:rStyle w:val="Charf0"/>
          <w:rFonts w:hint="cs"/>
          <w:rtl/>
        </w:rPr>
        <w:t xml:space="preserve">س: </w:t>
      </w:r>
      <w:r w:rsidR="0036715B" w:rsidRPr="001672E7">
        <w:rPr>
          <w:rFonts w:hint="cs"/>
          <w:rtl/>
        </w:rPr>
        <w:t>اگر فردی برای اقارب و خویشان و بستگان و نزدیکان خویش مالی را وصیّت کرد؛ و این در حالی است که برای وصیّت کننده، دو عمو و دو دایی وجود دارد؛ در آن صورت مال سفارش شده به چه کسی تعلّق می</w:t>
      </w:r>
      <w:r w:rsidR="0036715B">
        <w:rPr>
          <w:rtl/>
        </w:rPr>
        <w:t>‌</w:t>
      </w:r>
      <w:r w:rsidR="0036715B" w:rsidRPr="001672E7">
        <w:rPr>
          <w:rFonts w:hint="cs"/>
          <w:rtl/>
        </w:rPr>
        <w:t>گیرد؟</w:t>
      </w:r>
    </w:p>
    <w:p w:rsidR="00792166" w:rsidRDefault="00FC5E6F" w:rsidP="00B2758F">
      <w:pPr>
        <w:pStyle w:val="af4"/>
        <w:rPr>
          <w:rtl/>
        </w:rPr>
      </w:pPr>
      <w:r w:rsidRPr="002E669F">
        <w:rPr>
          <w:rStyle w:val="Charf0"/>
          <w:rFonts w:hint="cs"/>
          <w:rtl/>
        </w:rPr>
        <w:t xml:space="preserve">ج: </w:t>
      </w:r>
      <w:r w:rsidR="0036715B" w:rsidRPr="001672E7">
        <w:rPr>
          <w:rFonts w:hint="cs"/>
          <w:rtl/>
        </w:rPr>
        <w:t>در این صورت مال سفارش شده به دو عموی وصیّت کننده تعلّق می</w:t>
      </w:r>
      <w:r w:rsidR="0036715B">
        <w:rPr>
          <w:rtl/>
        </w:rPr>
        <w:t>‌</w:t>
      </w:r>
      <w:r w:rsidR="0036715B" w:rsidRPr="001672E7">
        <w:rPr>
          <w:rFonts w:hint="cs"/>
          <w:rtl/>
        </w:rPr>
        <w:t>گیرد.</w:t>
      </w:r>
    </w:p>
    <w:p w:rsidR="00792166" w:rsidRDefault="00FC5E6F" w:rsidP="00B2758F">
      <w:pPr>
        <w:pStyle w:val="af4"/>
        <w:rPr>
          <w:rtl/>
        </w:rPr>
      </w:pPr>
      <w:r w:rsidRPr="002E669F">
        <w:rPr>
          <w:rStyle w:val="Charf0"/>
          <w:rFonts w:hint="cs"/>
          <w:rtl/>
        </w:rPr>
        <w:t xml:space="preserve">س: </w:t>
      </w:r>
      <w:r w:rsidR="0036715B" w:rsidRPr="001672E7">
        <w:rPr>
          <w:rFonts w:hint="cs"/>
          <w:rtl/>
        </w:rPr>
        <w:t>اگر فردی برای اقارب و خویشان خویش</w:t>
      </w:r>
      <w:r w:rsidR="0036715B">
        <w:rPr>
          <w:rFonts w:hint="cs"/>
          <w:rtl/>
        </w:rPr>
        <w:t>،</w:t>
      </w:r>
      <w:r w:rsidR="0036715B" w:rsidRPr="001672E7">
        <w:rPr>
          <w:rFonts w:hint="cs"/>
          <w:rtl/>
        </w:rPr>
        <w:t xml:space="preserve"> مالی را وصیّت کرد؛ و این در حالی بود که برای وصیّت کننده، یک عمو و دو دایی وجود دارد؛ در آن صورت چه کسی از آن</w:t>
      </w:r>
      <w:r w:rsidR="0036715B">
        <w:rPr>
          <w:rtl/>
        </w:rPr>
        <w:t>‌</w:t>
      </w:r>
      <w:r w:rsidR="0036715B" w:rsidRPr="001672E7">
        <w:rPr>
          <w:rFonts w:hint="cs"/>
          <w:rtl/>
        </w:rPr>
        <w:t>ها، مستحق مال</w:t>
      </w:r>
      <w:r w:rsidR="0036715B">
        <w:rPr>
          <w:rFonts w:hint="cs"/>
          <w:rtl/>
        </w:rPr>
        <w:t>ِ</w:t>
      </w:r>
      <w:r w:rsidR="0036715B" w:rsidRPr="001672E7">
        <w:rPr>
          <w:rFonts w:hint="cs"/>
          <w:rtl/>
        </w:rPr>
        <w:t xml:space="preserve"> سفارش شده می</w:t>
      </w:r>
      <w:r w:rsidR="0036715B">
        <w:rPr>
          <w:rtl/>
        </w:rPr>
        <w:t>‌</w:t>
      </w:r>
      <w:r w:rsidR="0036715B" w:rsidRPr="001672E7">
        <w:rPr>
          <w:rFonts w:hint="cs"/>
          <w:rtl/>
        </w:rPr>
        <w:t>باشد؟</w:t>
      </w:r>
    </w:p>
    <w:p w:rsidR="0036715B" w:rsidRPr="001672E7" w:rsidRDefault="00FC5E6F" w:rsidP="00DF1E75">
      <w:pPr>
        <w:pStyle w:val="af4"/>
        <w:rPr>
          <w:rtl/>
        </w:rPr>
      </w:pPr>
      <w:r w:rsidRPr="002E669F">
        <w:rPr>
          <w:rStyle w:val="Charf0"/>
          <w:rFonts w:hint="cs"/>
          <w:rtl/>
        </w:rPr>
        <w:t xml:space="preserve">ج: </w:t>
      </w:r>
      <w:r w:rsidR="0036715B" w:rsidRPr="002E669F">
        <w:rPr>
          <w:rStyle w:val="Charf0"/>
          <w:rFonts w:hint="cs"/>
          <w:rtl/>
        </w:rPr>
        <w:t>امام ابوحنیفه</w:t>
      </w:r>
      <w:r w:rsidR="0036715B" w:rsidRPr="002E669F">
        <w:rPr>
          <w:rStyle w:val="Charf0"/>
          <w:rtl/>
        </w:rPr>
        <w:t>‌</w:t>
      </w:r>
      <w:r w:rsidR="00DF1E75"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این باور است که مال</w:t>
      </w:r>
      <w:r w:rsidR="0036715B">
        <w:rPr>
          <w:rFonts w:hint="cs"/>
          <w:rtl/>
        </w:rPr>
        <w:t>ِ</w:t>
      </w:r>
      <w:r w:rsidR="0036715B" w:rsidRPr="001672E7">
        <w:rPr>
          <w:rFonts w:hint="cs"/>
          <w:rtl/>
        </w:rPr>
        <w:t xml:space="preserve"> سفارش شده</w:t>
      </w:r>
      <w:r w:rsidR="0036715B">
        <w:rPr>
          <w:rFonts w:hint="cs"/>
          <w:rtl/>
        </w:rPr>
        <w:t>،</w:t>
      </w:r>
      <w:r w:rsidR="0036715B" w:rsidRPr="001672E7">
        <w:rPr>
          <w:rFonts w:hint="cs"/>
          <w:rtl/>
        </w:rPr>
        <w:t xml:space="preserve"> در بین یک عمو و دو دایی، نصف می</w:t>
      </w:r>
      <w:r w:rsidR="0036715B">
        <w:rPr>
          <w:rtl/>
        </w:rPr>
        <w:t>‌</w:t>
      </w:r>
      <w:r w:rsidR="00DF1E75">
        <w:rPr>
          <w:rFonts w:hint="cs"/>
          <w:rtl/>
        </w:rPr>
        <w:t>گردد؛ نصفِ مالِ</w:t>
      </w:r>
      <w:r w:rsidR="0036715B" w:rsidRPr="001672E7">
        <w:rPr>
          <w:rFonts w:hint="cs"/>
          <w:rtl/>
        </w:rPr>
        <w:t xml:space="preserve"> سفارش شده از آنِ عمو و نصف دیگر آن، از آنِ دو دایی.</w:t>
      </w:r>
    </w:p>
    <w:p w:rsidR="00792166" w:rsidRDefault="0036715B" w:rsidP="00DF1E75">
      <w:pPr>
        <w:pStyle w:val="af4"/>
        <w:widowControl/>
        <w:rPr>
          <w:rtl/>
        </w:rPr>
      </w:pPr>
      <w:r w:rsidRPr="001672E7">
        <w:rPr>
          <w:rFonts w:hint="cs"/>
          <w:rtl/>
        </w:rPr>
        <w:t>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Pr="001672E7">
        <w:rPr>
          <w:rFonts w:hint="cs"/>
          <w:rtl/>
        </w:rPr>
        <w:t>برآنند که هرگاه</w:t>
      </w:r>
      <w:r>
        <w:rPr>
          <w:rFonts w:hint="cs"/>
          <w:rtl/>
        </w:rPr>
        <w:t>،</w:t>
      </w:r>
      <w:r w:rsidRPr="001672E7">
        <w:rPr>
          <w:rFonts w:hint="cs"/>
          <w:rtl/>
        </w:rPr>
        <w:t xml:space="preserve"> فردی برای «</w:t>
      </w:r>
      <w:r w:rsidRPr="002E669F">
        <w:rPr>
          <w:rStyle w:val="Charf0"/>
          <w:rFonts w:hint="cs"/>
          <w:rtl/>
        </w:rPr>
        <w:t>اقارب</w:t>
      </w:r>
      <w:r w:rsidRPr="001672E7">
        <w:rPr>
          <w:rFonts w:hint="cs"/>
          <w:rtl/>
        </w:rPr>
        <w:t>» (خویشان و بستگان) خویش وصیّت کند، در آن صورت وصیّت او هر کسی را شامل می</w:t>
      </w:r>
      <w:r>
        <w:rPr>
          <w:rtl/>
        </w:rPr>
        <w:t>‌</w:t>
      </w:r>
      <w:r w:rsidRPr="001672E7">
        <w:rPr>
          <w:rFonts w:hint="cs"/>
          <w:rtl/>
        </w:rPr>
        <w:t>گردد که در اسلام، نسبت و پیوندی با دورترین پدرش دارد.</w:t>
      </w:r>
    </w:p>
    <w:p w:rsidR="004D1092" w:rsidRDefault="004D1092" w:rsidP="00DF1E75">
      <w:pPr>
        <w:pStyle w:val="af4"/>
        <w:widowControl/>
        <w:rPr>
          <w:rtl/>
        </w:rPr>
      </w:pPr>
    </w:p>
    <w:p w:rsidR="00792166" w:rsidRDefault="0036715B" w:rsidP="00085B97">
      <w:pPr>
        <w:pStyle w:val="a2"/>
        <w:rPr>
          <w:rtl/>
        </w:rPr>
      </w:pPr>
      <w:bookmarkStart w:id="189" w:name="_Toc282283649"/>
      <w:bookmarkStart w:id="190" w:name="_Toc442202891"/>
      <w:r w:rsidRPr="004357F3">
        <w:rPr>
          <w:rFonts w:hint="cs"/>
          <w:rtl/>
        </w:rPr>
        <w:t>آزاد کردن برده؛ محابات؛ و هبه در حال بیماری و دردمندی</w:t>
      </w:r>
      <w:bookmarkEnd w:id="189"/>
      <w:bookmarkEnd w:id="190"/>
    </w:p>
    <w:p w:rsidR="00792166" w:rsidRDefault="00FC5E6F" w:rsidP="00B2758F">
      <w:pPr>
        <w:pStyle w:val="af4"/>
        <w:rPr>
          <w:rtl/>
        </w:rPr>
      </w:pPr>
      <w:r w:rsidRPr="002E669F">
        <w:rPr>
          <w:rStyle w:val="Charf0"/>
          <w:rFonts w:hint="cs"/>
          <w:rtl/>
        </w:rPr>
        <w:t xml:space="preserve">س: </w:t>
      </w:r>
      <w:r w:rsidR="0036715B">
        <w:rPr>
          <w:rFonts w:hint="cs"/>
          <w:rtl/>
        </w:rPr>
        <w:t>اگر فردی در بیماری وفات، برده‌اش را آزاد گردانید؛ یا جنسی را فروخت و در معامله آسانی کرد؛ و یا جنسی را بخشید؛ آیا این کارها درست است؟</w:t>
      </w:r>
    </w:p>
    <w:p w:rsidR="00792166" w:rsidRDefault="00FC5E6F" w:rsidP="00B2758F">
      <w:pPr>
        <w:pStyle w:val="af4"/>
        <w:rPr>
          <w:rtl/>
        </w:rPr>
      </w:pPr>
      <w:r w:rsidRPr="002E669F">
        <w:rPr>
          <w:rStyle w:val="Charf0"/>
          <w:rFonts w:hint="cs"/>
          <w:rtl/>
        </w:rPr>
        <w:t xml:space="preserve">ج: </w:t>
      </w:r>
      <w:r w:rsidR="0036715B">
        <w:rPr>
          <w:rFonts w:hint="cs"/>
          <w:rtl/>
        </w:rPr>
        <w:t>تمامی این موارد جایز است و از یک سوم مالش معتبر می‌باشد و به مرحله‌ی اجرا درمی‌آید. [ناگفته نماند که «محابات» در لغت عبارت است از «یاری کردن؛ طرفداری کردن، فرو گذار کردن» و در اینجا عبارت از آن است که فردی معامله کند و در معامله آسانگیری نماید و بخشی از قیمت را نگیرد</w:t>
      </w:r>
      <w:r w:rsidR="00823527">
        <w:rPr>
          <w:rFonts w:hint="cs"/>
          <w:rtl/>
        </w:rPr>
        <w:t>].</w:t>
      </w:r>
    </w:p>
    <w:p w:rsidR="00792166" w:rsidRDefault="00FC5E6F" w:rsidP="00B2758F">
      <w:pPr>
        <w:pStyle w:val="af4"/>
        <w:rPr>
          <w:rtl/>
        </w:rPr>
      </w:pPr>
      <w:r w:rsidRPr="002E669F">
        <w:rPr>
          <w:rStyle w:val="Charf0"/>
          <w:rFonts w:hint="cs"/>
          <w:rtl/>
        </w:rPr>
        <w:t xml:space="preserve">س: </w:t>
      </w:r>
      <w:r w:rsidR="0036715B">
        <w:rPr>
          <w:rFonts w:hint="cs"/>
          <w:rtl/>
        </w:rPr>
        <w:t>اگر فردی محابات کرد (و در معامله، آسانی کرد؛) سپس برده‌اش را آزاد نمود؛ یا برده‌اش را آزاد کرد و پس از آن محابات نمود؛ در آن صورت کدام یک از محابات و آزادی بر دیگری مقدّم می‌باشد؟</w:t>
      </w:r>
    </w:p>
    <w:p w:rsidR="0036715B" w:rsidRDefault="00FC5E6F" w:rsidP="002E669F">
      <w:pPr>
        <w:pStyle w:val="af4"/>
        <w:rPr>
          <w:rtl/>
        </w:rPr>
      </w:pPr>
      <w:r w:rsidRPr="002E669F">
        <w:rPr>
          <w:rStyle w:val="Charf0"/>
          <w:rFonts w:hint="cs"/>
          <w:rtl/>
        </w:rPr>
        <w:t xml:space="preserve">ج: </w:t>
      </w:r>
      <w:r w:rsidR="0036715B" w:rsidRPr="002E669F">
        <w:rPr>
          <w:rStyle w:val="Charf0"/>
          <w:rFonts w:hint="cs"/>
          <w:rtl/>
        </w:rPr>
        <w:t>امام ابوحنیفه</w:t>
      </w:r>
      <w:r w:rsidR="002E669F"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Pr>
          <w:rFonts w:hint="cs"/>
          <w:rtl/>
        </w:rPr>
        <w:t>گوید: در صورت اول، (یعنی هر گاه فردی محابات کند و سپس برده‌اش را آزاد نماید؛) بهتر آن است که محابات بر آزادی برده، مقدم گردد؛ اما در صورت دوم (یعنی هر گاه فردی برده‌اش را آزاد نماید و پس از آن محابات کند؛) در آن صورت هر دو برابر می‌باشند و هیچ کدام از آن دو بر دیگری ترجیح ندارد.</w:t>
      </w:r>
    </w:p>
    <w:p w:rsidR="00792166" w:rsidRDefault="0036715B" w:rsidP="005D605F">
      <w:pPr>
        <w:pStyle w:val="af4"/>
        <w:rPr>
          <w:rtl/>
        </w:rPr>
      </w:pPr>
      <w:r>
        <w:rPr>
          <w:rFonts w:hint="cs"/>
          <w:rtl/>
        </w:rPr>
        <w:t>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Pr>
          <w:rFonts w:hint="cs"/>
          <w:rtl/>
        </w:rPr>
        <w:t>گفته‌اند: در هر دو مسأله، بهتر آن است که آزادی برده بر محابات مقدّم گردد.</w:t>
      </w:r>
    </w:p>
    <w:p w:rsidR="00792166" w:rsidRDefault="0036715B" w:rsidP="00085B97">
      <w:pPr>
        <w:pStyle w:val="a2"/>
        <w:rPr>
          <w:rtl/>
        </w:rPr>
      </w:pPr>
      <w:bookmarkStart w:id="191" w:name="_Toc282283650"/>
      <w:bookmarkStart w:id="192" w:name="_Toc442202892"/>
      <w:r w:rsidRPr="004357F3">
        <w:rPr>
          <w:rFonts w:hint="cs"/>
          <w:rtl/>
        </w:rPr>
        <w:t>نظم و ترتیب در اجرای وصیّت و سفارش</w:t>
      </w:r>
      <w:r>
        <w:rPr>
          <w:rFonts w:hint="cs"/>
          <w:rtl/>
        </w:rPr>
        <w:t>ِ</w:t>
      </w:r>
      <w:r w:rsidRPr="004357F3">
        <w:rPr>
          <w:rFonts w:hint="cs"/>
          <w:rtl/>
        </w:rPr>
        <w:t xml:space="preserve"> وصیّت کننده</w:t>
      </w:r>
      <w:bookmarkEnd w:id="191"/>
      <w:bookmarkEnd w:id="192"/>
    </w:p>
    <w:p w:rsidR="00792166" w:rsidRDefault="00FC5E6F" w:rsidP="00B2758F">
      <w:pPr>
        <w:pStyle w:val="af4"/>
        <w:rPr>
          <w:rtl/>
        </w:rPr>
      </w:pPr>
      <w:r w:rsidRPr="002E669F">
        <w:rPr>
          <w:rStyle w:val="Charf0"/>
          <w:rFonts w:hint="cs"/>
          <w:rtl/>
        </w:rPr>
        <w:t xml:space="preserve">س: </w:t>
      </w:r>
      <w:r w:rsidR="0036715B" w:rsidRPr="001672E7">
        <w:rPr>
          <w:rFonts w:hint="cs"/>
          <w:rtl/>
        </w:rPr>
        <w:t>اگر فردی به امید ثواب و پاداش الهی، وصیّت</w:t>
      </w:r>
      <w:r w:rsidR="0036715B">
        <w:rPr>
          <w:rtl/>
        </w:rPr>
        <w:t>‌</w:t>
      </w:r>
      <w:r w:rsidR="0036715B" w:rsidRPr="001672E7">
        <w:rPr>
          <w:rFonts w:hint="cs"/>
          <w:rtl/>
        </w:rPr>
        <w:t>های متعددی نمود؛ در آن صورت کدام یک از آن وصیّت</w:t>
      </w:r>
      <w:r w:rsidR="0036715B">
        <w:rPr>
          <w:rtl/>
        </w:rPr>
        <w:t>‌</w:t>
      </w:r>
      <w:r w:rsidR="0036715B" w:rsidRPr="001672E7">
        <w:rPr>
          <w:rFonts w:hint="cs"/>
          <w:rtl/>
        </w:rPr>
        <w:t>ها برای اجرا، در اولویّت می</w:t>
      </w:r>
      <w:r w:rsidR="0036715B">
        <w:rPr>
          <w:rtl/>
        </w:rPr>
        <w:t>‌</w:t>
      </w:r>
      <w:r w:rsidR="0036715B" w:rsidRPr="001672E7">
        <w:rPr>
          <w:rFonts w:hint="cs"/>
          <w:rtl/>
        </w:rPr>
        <w:t>باشد؟</w:t>
      </w:r>
    </w:p>
    <w:p w:rsidR="0036715B" w:rsidRPr="001672E7" w:rsidRDefault="00FC5E6F" w:rsidP="00B2758F">
      <w:pPr>
        <w:pStyle w:val="af4"/>
        <w:rPr>
          <w:rtl/>
        </w:rPr>
      </w:pPr>
      <w:r w:rsidRPr="002E669F">
        <w:rPr>
          <w:rStyle w:val="Charf0"/>
          <w:rFonts w:hint="cs"/>
          <w:rtl/>
        </w:rPr>
        <w:t xml:space="preserve">ج: </w:t>
      </w:r>
      <w:r w:rsidR="0036715B" w:rsidRPr="001672E7">
        <w:rPr>
          <w:rFonts w:hint="cs"/>
          <w:rtl/>
        </w:rPr>
        <w:t>در این صورت فرد وصیّ، فرائض را بر غیر آن مقدّم گرداند؛ همانند: حج، زکات و کفّارات؛ و فرقی نمی</w:t>
      </w:r>
      <w:r w:rsidR="0036715B">
        <w:rPr>
          <w:rtl/>
        </w:rPr>
        <w:t>‌</w:t>
      </w:r>
      <w:r w:rsidR="0036715B" w:rsidRPr="001672E7">
        <w:rPr>
          <w:rFonts w:hint="cs"/>
          <w:rtl/>
        </w:rPr>
        <w:t>کند که وصیّت کننده آن</w:t>
      </w:r>
      <w:r w:rsidR="0036715B">
        <w:rPr>
          <w:rtl/>
        </w:rPr>
        <w:t>‌</w:t>
      </w:r>
      <w:r w:rsidR="0036715B" w:rsidRPr="001672E7">
        <w:rPr>
          <w:rFonts w:hint="cs"/>
          <w:rtl/>
        </w:rPr>
        <w:t>ها را مقدّم نمود</w:t>
      </w:r>
      <w:r w:rsidR="0036715B">
        <w:rPr>
          <w:rFonts w:hint="cs"/>
          <w:rtl/>
        </w:rPr>
        <w:t>ه</w:t>
      </w:r>
      <w:r w:rsidR="0036715B" w:rsidRPr="001672E7">
        <w:rPr>
          <w:rFonts w:hint="cs"/>
          <w:rtl/>
        </w:rPr>
        <w:t xml:space="preserve"> باشد یا مؤخّر.</w:t>
      </w:r>
    </w:p>
    <w:p w:rsidR="00792166" w:rsidRDefault="0036715B" w:rsidP="005D605F">
      <w:pPr>
        <w:pStyle w:val="af4"/>
        <w:rPr>
          <w:rtl/>
        </w:rPr>
      </w:pPr>
      <w:r w:rsidRPr="001672E7">
        <w:rPr>
          <w:rFonts w:hint="cs"/>
          <w:rtl/>
        </w:rPr>
        <w:t>و اگر وصیّت</w:t>
      </w:r>
      <w:r>
        <w:rPr>
          <w:rtl/>
        </w:rPr>
        <w:t>‌</w:t>
      </w:r>
      <w:r w:rsidRPr="001672E7">
        <w:rPr>
          <w:rFonts w:hint="cs"/>
          <w:rtl/>
        </w:rPr>
        <w:t>ها و سفارش</w:t>
      </w:r>
      <w:r>
        <w:rPr>
          <w:rtl/>
        </w:rPr>
        <w:t>‌</w:t>
      </w:r>
      <w:r w:rsidRPr="001672E7">
        <w:rPr>
          <w:rFonts w:hint="cs"/>
          <w:rtl/>
        </w:rPr>
        <w:t>های وصیّت کننده در امور غیر واجب بود؛ در آن صورت آنچه را که وصیّت کننده مقدّم کرده، وصیّ نیز آن</w:t>
      </w:r>
      <w:r>
        <w:rPr>
          <w:rtl/>
        </w:rPr>
        <w:t>‌</w:t>
      </w:r>
      <w:r w:rsidRPr="001672E7">
        <w:rPr>
          <w:rFonts w:hint="cs"/>
          <w:rtl/>
        </w:rPr>
        <w:t>ها را برای اجرا در اولویّت قرار بدهد.</w:t>
      </w:r>
    </w:p>
    <w:p w:rsidR="00792166" w:rsidRDefault="0036715B" w:rsidP="00085B97">
      <w:pPr>
        <w:pStyle w:val="a2"/>
        <w:rPr>
          <w:rtl/>
        </w:rPr>
      </w:pPr>
      <w:bookmarkStart w:id="193" w:name="_Toc282283651"/>
      <w:bookmarkStart w:id="194" w:name="_Toc442202893"/>
      <w:r w:rsidRPr="004357F3">
        <w:rPr>
          <w:rFonts w:hint="cs"/>
          <w:rtl/>
        </w:rPr>
        <w:t>وصیّت به ادای حجّ</w:t>
      </w:r>
      <w:bookmarkEnd w:id="193"/>
      <w:bookmarkEnd w:id="194"/>
    </w:p>
    <w:p w:rsidR="00792166" w:rsidRDefault="00FC5E6F" w:rsidP="00B2758F">
      <w:pPr>
        <w:pStyle w:val="af4"/>
        <w:rPr>
          <w:rtl/>
        </w:rPr>
      </w:pPr>
      <w:r w:rsidRPr="002E669F">
        <w:rPr>
          <w:rStyle w:val="Charf0"/>
          <w:rFonts w:hint="cs"/>
          <w:rtl/>
        </w:rPr>
        <w:t xml:space="preserve">س: </w:t>
      </w:r>
      <w:r w:rsidR="0036715B" w:rsidRPr="001672E7">
        <w:rPr>
          <w:rFonts w:hint="cs"/>
          <w:rtl/>
        </w:rPr>
        <w:t>اگر فردی به ادای حجّ فرض</w:t>
      </w:r>
      <w:r w:rsidR="0036715B">
        <w:rPr>
          <w:rFonts w:hint="cs"/>
          <w:rtl/>
        </w:rPr>
        <w:t>،</w:t>
      </w:r>
      <w:r w:rsidR="0036715B" w:rsidRPr="001672E7">
        <w:rPr>
          <w:rFonts w:hint="cs"/>
          <w:rtl/>
        </w:rPr>
        <w:t xml:space="preserve"> وصیّت کرد؛ در آن صورت چه چیزی بر وارثان واجب می</w:t>
      </w:r>
      <w:r w:rsidR="0036715B">
        <w:rPr>
          <w:rtl/>
        </w:rPr>
        <w:t>‌</w:t>
      </w:r>
      <w:r w:rsidR="0036715B" w:rsidRPr="001672E7">
        <w:rPr>
          <w:rFonts w:hint="cs"/>
          <w:rtl/>
        </w:rPr>
        <w:t>گردد؟</w:t>
      </w:r>
    </w:p>
    <w:p w:rsidR="0036715B" w:rsidRPr="001672E7" w:rsidRDefault="00FC5E6F" w:rsidP="00B2758F">
      <w:pPr>
        <w:pStyle w:val="af4"/>
        <w:rPr>
          <w:rtl/>
        </w:rPr>
      </w:pPr>
      <w:r w:rsidRPr="002E669F">
        <w:rPr>
          <w:rStyle w:val="Charf0"/>
          <w:rFonts w:hint="cs"/>
          <w:rtl/>
        </w:rPr>
        <w:t xml:space="preserve">ج: </w:t>
      </w:r>
      <w:r w:rsidR="0036715B" w:rsidRPr="001672E7">
        <w:rPr>
          <w:rFonts w:hint="cs"/>
          <w:rtl/>
        </w:rPr>
        <w:t>بر وارثان واجب است که فردی را به عوض وصیّت کننده از شهرش به حجّ بفرستند؛ و فردی که مأمور است تا از طرف وصیّت کننده حجّ کند، باید سواره به حجّ بپردازد؛ و اگر هزینه</w:t>
      </w:r>
      <w:r w:rsidR="0036715B">
        <w:rPr>
          <w:rtl/>
        </w:rPr>
        <w:t>‌</w:t>
      </w:r>
      <w:r w:rsidR="0036715B" w:rsidRPr="001672E7">
        <w:rPr>
          <w:rFonts w:hint="cs"/>
          <w:rtl/>
        </w:rPr>
        <w:t>های ادای حج، بیش از میزان وصیّت بود، در آن صورت تا جایی که مال سفارش شده کفایت کند، حج را ادامه بدهد.</w:t>
      </w:r>
      <w:r w:rsidR="0036715B" w:rsidRPr="00792166">
        <w:rPr>
          <w:rStyle w:val="FootnoteReference"/>
          <w:rtl/>
        </w:rPr>
        <w:footnoteReference w:id="190"/>
      </w:r>
    </w:p>
    <w:p w:rsidR="0036715B" w:rsidRPr="001672E7" w:rsidRDefault="0036715B" w:rsidP="005D605F">
      <w:pPr>
        <w:pStyle w:val="af4"/>
        <w:rPr>
          <w:rtl/>
        </w:rPr>
      </w:pPr>
      <w:r w:rsidRPr="001672E7">
        <w:rPr>
          <w:rFonts w:hint="cs"/>
          <w:rtl/>
        </w:rPr>
        <w:t>[و خلاصه</w:t>
      </w:r>
      <w:r>
        <w:rPr>
          <w:rtl/>
        </w:rPr>
        <w:t>‌</w:t>
      </w:r>
      <w:r w:rsidRPr="001672E7">
        <w:rPr>
          <w:rFonts w:hint="cs"/>
          <w:rtl/>
        </w:rPr>
        <w:t xml:space="preserve">ی شرائط حجّ بدل عبارتند از: </w:t>
      </w:r>
    </w:p>
    <w:p w:rsidR="0036715B" w:rsidRPr="001672E7" w:rsidRDefault="0036715B" w:rsidP="005D605F">
      <w:pPr>
        <w:pStyle w:val="af4"/>
        <w:rPr>
          <w:rtl/>
        </w:rPr>
      </w:pPr>
      <w:r w:rsidRPr="001672E7">
        <w:rPr>
          <w:rFonts w:hint="cs"/>
          <w:rtl/>
        </w:rPr>
        <w:t>چهار شرط از شرایط مذکور، مربوط به وصیّت کننده (آمر) می</w:t>
      </w:r>
      <w:r>
        <w:rPr>
          <w:rtl/>
        </w:rPr>
        <w:t>‌</w:t>
      </w:r>
      <w:r w:rsidRPr="001672E7">
        <w:rPr>
          <w:rFonts w:hint="cs"/>
          <w:rtl/>
        </w:rPr>
        <w:t>باشد:</w:t>
      </w:r>
    </w:p>
    <w:p w:rsidR="0036715B" w:rsidRPr="001672E7" w:rsidRDefault="0036715B" w:rsidP="005D605F">
      <w:pPr>
        <w:pStyle w:val="af4"/>
        <w:rPr>
          <w:rtl/>
        </w:rPr>
      </w:pPr>
      <w:r w:rsidRPr="001672E7">
        <w:rPr>
          <w:rFonts w:hint="cs"/>
          <w:rtl/>
        </w:rPr>
        <w:t>مسلمان بودن؛ فرض بودن حج بر او، و قادر نبودن به ادای حج.</w:t>
      </w:r>
    </w:p>
    <w:p w:rsidR="0036715B" w:rsidRPr="001672E7" w:rsidRDefault="0036715B" w:rsidP="005D605F">
      <w:pPr>
        <w:pStyle w:val="af4"/>
        <w:rPr>
          <w:rtl/>
        </w:rPr>
      </w:pPr>
      <w:r w:rsidRPr="001672E7">
        <w:rPr>
          <w:rFonts w:hint="cs"/>
          <w:rtl/>
        </w:rPr>
        <w:t>دائمی بودن عجز و ناتوانی او از ادای حج.</w:t>
      </w:r>
    </w:p>
    <w:p w:rsidR="0036715B" w:rsidRPr="001672E7" w:rsidRDefault="0036715B" w:rsidP="005D605F">
      <w:pPr>
        <w:pStyle w:val="af4"/>
        <w:rPr>
          <w:rtl/>
        </w:rPr>
      </w:pPr>
      <w:r w:rsidRPr="001672E7">
        <w:rPr>
          <w:rFonts w:hint="cs"/>
          <w:rtl/>
        </w:rPr>
        <w:t>پیش از اقدام به حج بدل عاجز شدن.</w:t>
      </w:r>
    </w:p>
    <w:p w:rsidR="0036715B" w:rsidRPr="001672E7" w:rsidRDefault="0036715B" w:rsidP="005D605F">
      <w:pPr>
        <w:pStyle w:val="af4"/>
        <w:rPr>
          <w:rtl/>
        </w:rPr>
      </w:pPr>
      <w:r w:rsidRPr="001672E7">
        <w:rPr>
          <w:rFonts w:hint="cs"/>
          <w:rtl/>
        </w:rPr>
        <w:t>مأمور کردن کسی برای انجام حج بدل یا برای آن وصیّت کردن.</w:t>
      </w:r>
    </w:p>
    <w:p w:rsidR="0036715B" w:rsidRPr="001672E7" w:rsidRDefault="0036715B" w:rsidP="005D605F">
      <w:pPr>
        <w:pStyle w:val="af4"/>
        <w:rPr>
          <w:rtl/>
        </w:rPr>
      </w:pPr>
      <w:r w:rsidRPr="001672E7">
        <w:rPr>
          <w:rFonts w:hint="cs"/>
          <w:rtl/>
        </w:rPr>
        <w:t>چهار شرط مربوط به «</w:t>
      </w:r>
      <w:r w:rsidRPr="002E669F">
        <w:rPr>
          <w:rStyle w:val="Charf0"/>
          <w:rFonts w:hint="cs"/>
          <w:rtl/>
        </w:rPr>
        <w:t>مأمور</w:t>
      </w:r>
      <w:r w:rsidRPr="001672E7">
        <w:rPr>
          <w:rFonts w:hint="cs"/>
          <w:rtl/>
        </w:rPr>
        <w:t>» یا «</w:t>
      </w:r>
      <w:r w:rsidRPr="002E669F">
        <w:rPr>
          <w:rStyle w:val="Charf0"/>
          <w:rFonts w:hint="cs"/>
          <w:rtl/>
        </w:rPr>
        <w:t>موصی له</w:t>
      </w:r>
      <w:r w:rsidRPr="001672E7">
        <w:rPr>
          <w:rFonts w:hint="cs"/>
          <w:rtl/>
        </w:rPr>
        <w:t>» است که عبارتند از:</w:t>
      </w:r>
    </w:p>
    <w:p w:rsidR="0036715B" w:rsidRPr="001672E7" w:rsidRDefault="0036715B" w:rsidP="005D605F">
      <w:pPr>
        <w:pStyle w:val="af4"/>
        <w:rPr>
          <w:rtl/>
        </w:rPr>
      </w:pPr>
      <w:r w:rsidRPr="001672E7">
        <w:rPr>
          <w:rFonts w:hint="cs"/>
          <w:rtl/>
        </w:rPr>
        <w:t>مسلمان بودن.</w:t>
      </w:r>
    </w:p>
    <w:p w:rsidR="0036715B" w:rsidRPr="001672E7" w:rsidRDefault="0036715B" w:rsidP="005D605F">
      <w:pPr>
        <w:pStyle w:val="af4"/>
        <w:rPr>
          <w:rtl/>
        </w:rPr>
      </w:pPr>
      <w:r w:rsidRPr="001672E7">
        <w:rPr>
          <w:rFonts w:hint="cs"/>
          <w:rtl/>
        </w:rPr>
        <w:t>عاقل بودن.</w:t>
      </w:r>
    </w:p>
    <w:p w:rsidR="0036715B" w:rsidRPr="001672E7" w:rsidRDefault="0036715B" w:rsidP="005D605F">
      <w:pPr>
        <w:pStyle w:val="af4"/>
        <w:rPr>
          <w:rtl/>
        </w:rPr>
      </w:pPr>
      <w:r w:rsidRPr="001672E7">
        <w:rPr>
          <w:rFonts w:hint="cs"/>
          <w:rtl/>
        </w:rPr>
        <w:t>در صورت عدم بلوغ، اهل تمییز بودن و یا این که نزدیک به سنّ بلوغ باشد.</w:t>
      </w:r>
    </w:p>
    <w:p w:rsidR="00792166" w:rsidRDefault="0036715B" w:rsidP="005D605F">
      <w:pPr>
        <w:pStyle w:val="af4"/>
        <w:rPr>
          <w:rtl/>
        </w:rPr>
      </w:pPr>
      <w:r w:rsidRPr="001672E7">
        <w:rPr>
          <w:rFonts w:hint="cs"/>
          <w:rtl/>
        </w:rPr>
        <w:t>در مقابل حج بدل، اجرت نگرفتن.</w:t>
      </w:r>
    </w:p>
    <w:p w:rsidR="00792166" w:rsidRDefault="0036715B" w:rsidP="005D605F">
      <w:pPr>
        <w:pStyle w:val="af4"/>
        <w:rPr>
          <w:rtl/>
        </w:rPr>
      </w:pPr>
      <w:r w:rsidRPr="001672E7">
        <w:rPr>
          <w:rFonts w:hint="cs"/>
          <w:rtl/>
        </w:rPr>
        <w:t>و شرایط باقی مانده، به افعال حج مربوط می</w:t>
      </w:r>
      <w:r>
        <w:rPr>
          <w:rtl/>
        </w:rPr>
        <w:t>‌</w:t>
      </w:r>
      <w:r w:rsidRPr="001672E7">
        <w:rPr>
          <w:rFonts w:hint="cs"/>
          <w:rtl/>
        </w:rPr>
        <w:t>شوند که عبارتند از:</w:t>
      </w:r>
    </w:p>
    <w:p w:rsidR="0036715B" w:rsidRPr="001672E7" w:rsidRDefault="0036715B" w:rsidP="005D605F">
      <w:pPr>
        <w:pStyle w:val="af4"/>
        <w:rPr>
          <w:rtl/>
        </w:rPr>
      </w:pPr>
      <w:r w:rsidRPr="001672E7">
        <w:rPr>
          <w:rFonts w:hint="cs"/>
          <w:rtl/>
        </w:rPr>
        <w:t xml:space="preserve">در انجام حج بدل، بیشتر از مال وصیّت کننده خرج کردن؛ و اگر چنانچه اندکی از مال خویش نیز هزینه کند، اشکالی نخواهد داشت. </w:t>
      </w:r>
    </w:p>
    <w:p w:rsidR="0036715B" w:rsidRPr="001672E7" w:rsidRDefault="0036715B" w:rsidP="005D605F">
      <w:pPr>
        <w:pStyle w:val="af4"/>
        <w:rPr>
          <w:rtl/>
        </w:rPr>
      </w:pPr>
      <w:r w:rsidRPr="001672E7">
        <w:rPr>
          <w:rFonts w:hint="cs"/>
          <w:rtl/>
        </w:rPr>
        <w:t>بیشتر مسافت سفر را با وسیله</w:t>
      </w:r>
      <w:r>
        <w:rPr>
          <w:rtl/>
        </w:rPr>
        <w:t>‌</w:t>
      </w:r>
      <w:r w:rsidRPr="001672E7">
        <w:rPr>
          <w:rFonts w:hint="cs"/>
          <w:rtl/>
        </w:rPr>
        <w:t>ی نقلیّه بپیماید و در صورت پیاده حج کردن، حج وصیّت کننده ادا نخواهد شد.</w:t>
      </w:r>
    </w:p>
    <w:p w:rsidR="0036715B" w:rsidRPr="001672E7" w:rsidRDefault="0036715B" w:rsidP="005D605F">
      <w:pPr>
        <w:pStyle w:val="af4"/>
        <w:rPr>
          <w:rtl/>
        </w:rPr>
      </w:pPr>
      <w:r w:rsidRPr="001672E7">
        <w:rPr>
          <w:rFonts w:hint="cs"/>
          <w:rtl/>
        </w:rPr>
        <w:t>سفر حج را از وطن وصیّت کننده شروع کردن.</w:t>
      </w:r>
    </w:p>
    <w:p w:rsidR="0036715B" w:rsidRPr="001672E7" w:rsidRDefault="0036715B" w:rsidP="005D605F">
      <w:pPr>
        <w:pStyle w:val="af4"/>
        <w:rPr>
          <w:rtl/>
        </w:rPr>
      </w:pPr>
      <w:r w:rsidRPr="001672E7">
        <w:rPr>
          <w:rFonts w:hint="cs"/>
          <w:rtl/>
        </w:rPr>
        <w:t>فاسد نکردن حج.</w:t>
      </w:r>
    </w:p>
    <w:p w:rsidR="0036715B" w:rsidRPr="001672E7" w:rsidRDefault="0036715B" w:rsidP="005D605F">
      <w:pPr>
        <w:pStyle w:val="af4"/>
        <w:rPr>
          <w:rtl/>
        </w:rPr>
      </w:pPr>
      <w:r w:rsidRPr="001672E7">
        <w:rPr>
          <w:rFonts w:hint="cs"/>
          <w:rtl/>
        </w:rPr>
        <w:t>نیّت کردن حج به وقت احرام فقط از طرف وصیّت کننده.</w:t>
      </w:r>
    </w:p>
    <w:p w:rsidR="0036715B" w:rsidRPr="001672E7" w:rsidRDefault="0036715B" w:rsidP="005D605F">
      <w:pPr>
        <w:pStyle w:val="af4"/>
        <w:rPr>
          <w:rtl/>
        </w:rPr>
      </w:pPr>
      <w:r w:rsidRPr="001672E7">
        <w:rPr>
          <w:rFonts w:hint="cs"/>
          <w:rtl/>
        </w:rPr>
        <w:t>فوت نکردن حج.</w:t>
      </w:r>
    </w:p>
    <w:p w:rsidR="0036715B" w:rsidRPr="001672E7" w:rsidRDefault="0036715B" w:rsidP="005D605F">
      <w:pPr>
        <w:pStyle w:val="af4"/>
        <w:rPr>
          <w:rtl/>
        </w:rPr>
      </w:pPr>
      <w:r w:rsidRPr="001672E7">
        <w:rPr>
          <w:rFonts w:hint="cs"/>
          <w:rtl/>
        </w:rPr>
        <w:t>مخالفت نکردن با وصیّت کننده.</w:t>
      </w:r>
    </w:p>
    <w:p w:rsidR="00792166" w:rsidRDefault="0036715B" w:rsidP="005D605F">
      <w:pPr>
        <w:pStyle w:val="af4"/>
        <w:rPr>
          <w:rtl/>
        </w:rPr>
      </w:pPr>
      <w:r w:rsidRPr="001672E7">
        <w:rPr>
          <w:rFonts w:hint="cs"/>
          <w:rtl/>
        </w:rPr>
        <w:t>و تمامی این شرایط مربوط به حج</w:t>
      </w:r>
      <w:r>
        <w:rPr>
          <w:rFonts w:hint="cs"/>
          <w:rtl/>
        </w:rPr>
        <w:t>ِ</w:t>
      </w:r>
      <w:r w:rsidRPr="001672E7">
        <w:rPr>
          <w:rFonts w:hint="cs"/>
          <w:rtl/>
        </w:rPr>
        <w:t xml:space="preserve"> بدل</w:t>
      </w:r>
      <w:r>
        <w:rPr>
          <w:rFonts w:hint="cs"/>
          <w:rtl/>
        </w:rPr>
        <w:t>ِ</w:t>
      </w:r>
      <w:r w:rsidR="00070BA9">
        <w:rPr>
          <w:rFonts w:hint="cs"/>
          <w:rtl/>
        </w:rPr>
        <w:t xml:space="preserve"> </w:t>
      </w:r>
      <w:r w:rsidRPr="001672E7">
        <w:rPr>
          <w:rFonts w:hint="cs"/>
          <w:rtl/>
        </w:rPr>
        <w:t>فرض است</w:t>
      </w:r>
      <w:r w:rsidR="00823527">
        <w:rPr>
          <w:rFonts w:hint="cs"/>
          <w:rtl/>
        </w:rPr>
        <w:t>].</w:t>
      </w:r>
    </w:p>
    <w:p w:rsidR="00792166" w:rsidRDefault="00FC5E6F" w:rsidP="00B2758F">
      <w:pPr>
        <w:pStyle w:val="af4"/>
        <w:rPr>
          <w:rtl/>
        </w:rPr>
      </w:pPr>
      <w:r w:rsidRPr="002E669F">
        <w:rPr>
          <w:rStyle w:val="Charf0"/>
          <w:rFonts w:hint="cs"/>
          <w:rtl/>
        </w:rPr>
        <w:t xml:space="preserve">س: </w:t>
      </w:r>
      <w:r w:rsidR="0036715B" w:rsidRPr="001672E7">
        <w:rPr>
          <w:rFonts w:hint="cs"/>
          <w:rtl/>
        </w:rPr>
        <w:t>اگر فردی برای ادای حج از شهرش بیرون شد؛ سپس در طی</w:t>
      </w:r>
      <w:r w:rsidR="0036715B">
        <w:rPr>
          <w:rFonts w:hint="cs"/>
          <w:rtl/>
        </w:rPr>
        <w:t>ّ</w:t>
      </w:r>
      <w:r w:rsidR="0036715B" w:rsidRPr="001672E7">
        <w:rPr>
          <w:rFonts w:hint="cs"/>
          <w:rtl/>
        </w:rPr>
        <w:t xml:space="preserve"> راه فوت نمود و (به هنگام وفات خویش) وصیّت نمود که از طرف او حجّ نمایند؛ در آن صورت از چه مکانی واجب است که سفر حج</w:t>
      </w:r>
      <w:r w:rsidR="0036715B">
        <w:rPr>
          <w:rFonts w:hint="cs"/>
          <w:rtl/>
        </w:rPr>
        <w:t>ِ</w:t>
      </w:r>
      <w:r w:rsidR="0036715B" w:rsidRPr="001672E7">
        <w:rPr>
          <w:rFonts w:hint="cs"/>
          <w:rtl/>
        </w:rPr>
        <w:t>ّ وصیّت کننده را ادامه دهند؟</w:t>
      </w:r>
    </w:p>
    <w:p w:rsidR="00792166" w:rsidRDefault="00FC5E6F" w:rsidP="00DF1E75">
      <w:pPr>
        <w:pStyle w:val="af4"/>
        <w:rPr>
          <w:rtl/>
        </w:rPr>
      </w:pPr>
      <w:r w:rsidRPr="002E669F">
        <w:rPr>
          <w:rStyle w:val="Charf0"/>
          <w:rFonts w:hint="cs"/>
          <w:rtl/>
        </w:rPr>
        <w:t xml:space="preserve">ج: </w:t>
      </w:r>
      <w:r w:rsidR="0036715B" w:rsidRPr="002E669F">
        <w:rPr>
          <w:rStyle w:val="Charf0"/>
          <w:rFonts w:hint="cs"/>
          <w:rtl/>
        </w:rPr>
        <w:t>امام ابوحنیفه</w:t>
      </w:r>
      <w:r w:rsidR="00DF1E75" w:rsidRPr="002E669F">
        <w:rPr>
          <w:rStyle w:val="Charf0"/>
          <w:rFonts w:hint="cs"/>
          <w:rtl/>
        </w:rPr>
        <w:t xml:space="preserve"> /</w:t>
      </w:r>
      <w:r w:rsidR="00070BA9">
        <w:rPr>
          <w:rFonts w:ascii="Times New Roman" w:hAnsi="Times New Roman" w:cs="Times New Roman"/>
          <w:position w:val="4"/>
          <w:sz w:val="8"/>
          <w:szCs w:val="20"/>
          <w:rtl/>
        </w:rPr>
        <w:t xml:space="preserve"> </w:t>
      </w:r>
      <w:r w:rsidR="0036715B" w:rsidRPr="001672E7">
        <w:rPr>
          <w:rFonts w:hint="cs"/>
          <w:rtl/>
        </w:rPr>
        <w:t>گوید: در آن صورت سفر حج را از شهر وصیّت کننده ادامه دهند؛ 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sidR="0036715B" w:rsidRPr="001672E7">
        <w:rPr>
          <w:rFonts w:hint="cs"/>
          <w:rtl/>
        </w:rPr>
        <w:t>بر این باورند که سفر حج وی را از همان مکانی ادامه دهند که در آنجا وفات نموده است.</w:t>
      </w:r>
    </w:p>
    <w:p w:rsidR="00792166" w:rsidRDefault="0036715B" w:rsidP="00085B97">
      <w:pPr>
        <w:pStyle w:val="a2"/>
        <w:rPr>
          <w:rtl/>
        </w:rPr>
      </w:pPr>
      <w:bookmarkStart w:id="195" w:name="_Toc282283652"/>
      <w:bookmarkStart w:id="196" w:name="_Toc442202894"/>
      <w:r w:rsidRPr="004357F3">
        <w:rPr>
          <w:rFonts w:hint="cs"/>
          <w:rtl/>
        </w:rPr>
        <w:t>پاره</w:t>
      </w:r>
      <w:r>
        <w:rPr>
          <w:rtl/>
        </w:rPr>
        <w:t>‌</w:t>
      </w:r>
      <w:r w:rsidRPr="004357F3">
        <w:rPr>
          <w:rFonts w:hint="cs"/>
          <w:rtl/>
        </w:rPr>
        <w:t>ای از احکام</w:t>
      </w:r>
      <w:bookmarkEnd w:id="195"/>
      <w:bookmarkEnd w:id="196"/>
    </w:p>
    <w:p w:rsidR="0036715B" w:rsidRPr="001672E7" w:rsidRDefault="0036715B" w:rsidP="005D605F">
      <w:pPr>
        <w:pStyle w:val="af4"/>
        <w:rPr>
          <w:rtl/>
        </w:rPr>
      </w:pPr>
      <w:r w:rsidRPr="001672E7">
        <w:rPr>
          <w:rFonts w:hint="cs"/>
          <w:rtl/>
        </w:rPr>
        <w:t>وصیّت برده</w:t>
      </w:r>
      <w:r>
        <w:rPr>
          <w:rtl/>
        </w:rPr>
        <w:t>‌</w:t>
      </w:r>
      <w:r w:rsidRPr="001672E7">
        <w:rPr>
          <w:rFonts w:hint="cs"/>
          <w:rtl/>
        </w:rPr>
        <w:t>ی مکاتب درست نیست، اگر چه از پس خود مالی را نیز برجای گذارد.</w:t>
      </w:r>
    </w:p>
    <w:p w:rsidR="0036715B" w:rsidRDefault="0036715B" w:rsidP="005D605F">
      <w:pPr>
        <w:pStyle w:val="af4"/>
      </w:pPr>
      <w:r w:rsidRPr="001672E7">
        <w:rPr>
          <w:rFonts w:hint="cs"/>
          <w:rtl/>
        </w:rPr>
        <w:t>وصیّت کننده می</w:t>
      </w:r>
      <w:r>
        <w:rPr>
          <w:rtl/>
        </w:rPr>
        <w:t>‌</w:t>
      </w:r>
      <w:r w:rsidRPr="001672E7">
        <w:rPr>
          <w:rFonts w:hint="cs"/>
          <w:rtl/>
        </w:rPr>
        <w:t>تواند از وصیّت خویش رجوع نماید؛ از این رو، اگر با صراحت و روشنی، رجوع خویش را از وصیّت اعلام و آشکار کرد، در آن صورت رجوع وی معتبر می</w:t>
      </w:r>
      <w:r>
        <w:rPr>
          <w:rtl/>
        </w:rPr>
        <w:t>‌</w:t>
      </w:r>
      <w:r w:rsidRPr="001672E7">
        <w:rPr>
          <w:rFonts w:hint="cs"/>
          <w:rtl/>
        </w:rPr>
        <w:t>باشد.</w:t>
      </w:r>
    </w:p>
    <w:p w:rsidR="0036715B" w:rsidRDefault="0036715B" w:rsidP="005D605F">
      <w:pPr>
        <w:pStyle w:val="af4"/>
      </w:pPr>
      <w:r w:rsidRPr="001672E7">
        <w:rPr>
          <w:rFonts w:hint="cs"/>
          <w:rtl/>
        </w:rPr>
        <w:t>و اگر چنانچه به انکار وصیّت خویش پرداخت، در آن صورت انکار وی، رجوع به شمار نمی</w:t>
      </w:r>
      <w:r>
        <w:rPr>
          <w:rtl/>
        </w:rPr>
        <w:t>‌</w:t>
      </w:r>
      <w:r w:rsidRPr="001672E7">
        <w:rPr>
          <w:rFonts w:hint="cs"/>
          <w:rtl/>
        </w:rPr>
        <w:t>آید. [به هر حال؛ کسی که برای انجام گرفتن کاری یا بخشیدن مقداری از دارایی</w:t>
      </w:r>
      <w:r>
        <w:rPr>
          <w:rtl/>
        </w:rPr>
        <w:t>‌</w:t>
      </w:r>
      <w:r w:rsidRPr="001672E7">
        <w:rPr>
          <w:rFonts w:hint="cs"/>
          <w:rtl/>
        </w:rPr>
        <w:t>اش به دیگری وصیّت می</w:t>
      </w:r>
      <w:r>
        <w:rPr>
          <w:rtl/>
        </w:rPr>
        <w:t>‌</w:t>
      </w:r>
      <w:r w:rsidRPr="001672E7">
        <w:rPr>
          <w:rFonts w:hint="cs"/>
          <w:rtl/>
        </w:rPr>
        <w:t>نماید، می</w:t>
      </w:r>
      <w:r>
        <w:rPr>
          <w:rtl/>
        </w:rPr>
        <w:t>‌</w:t>
      </w:r>
      <w:r w:rsidRPr="001672E7">
        <w:rPr>
          <w:rFonts w:hint="cs"/>
          <w:rtl/>
        </w:rPr>
        <w:t>تواند در آن تجدید نظر نماید و هرگونه که خواست آن را تغییر بدهد. عمربن خطاب</w:t>
      </w:r>
      <w:r w:rsidR="00A96A11" w:rsidRPr="00A96A11">
        <w:rPr>
          <w:rFonts w:cs="CTraditional Arabic" w:hint="cs"/>
          <w:position w:val="4"/>
          <w:rtl/>
        </w:rPr>
        <w:t xml:space="preserve"> س</w:t>
      </w:r>
      <w:r w:rsidR="00070BA9">
        <w:rPr>
          <w:rFonts w:ascii="Times New Roman" w:hAnsi="Times New Roman" w:cs="Times New Roman"/>
          <w:position w:val="4"/>
          <w:sz w:val="10"/>
          <w:szCs w:val="10"/>
          <w:rtl/>
        </w:rPr>
        <w:t xml:space="preserve"> </w:t>
      </w:r>
      <w:r w:rsidRPr="001672E7">
        <w:rPr>
          <w:rFonts w:hint="cs"/>
          <w:rtl/>
        </w:rPr>
        <w:t>می</w:t>
      </w:r>
      <w:r>
        <w:rPr>
          <w:rtl/>
        </w:rPr>
        <w:t>‌</w:t>
      </w:r>
      <w:r w:rsidRPr="001672E7">
        <w:rPr>
          <w:rFonts w:hint="cs"/>
          <w:rtl/>
        </w:rPr>
        <w:t>فرماید: «</w:t>
      </w:r>
      <w:r w:rsidRPr="002E669F">
        <w:rPr>
          <w:rStyle w:val="Charf0"/>
          <w:rFonts w:hint="cs"/>
          <w:rtl/>
        </w:rPr>
        <w:t>هر کس می</w:t>
      </w:r>
      <w:r w:rsidRPr="002E669F">
        <w:rPr>
          <w:rStyle w:val="Charf0"/>
          <w:rtl/>
        </w:rPr>
        <w:t>‌</w:t>
      </w:r>
      <w:r w:rsidRPr="002E669F">
        <w:rPr>
          <w:rStyle w:val="Charf0"/>
          <w:rFonts w:hint="cs"/>
          <w:rtl/>
        </w:rPr>
        <w:t>تواند وصیّت خود را تغییر بدهد</w:t>
      </w:r>
      <w:r w:rsidRPr="001672E7">
        <w:rPr>
          <w:rFonts w:hint="cs"/>
          <w:rtl/>
        </w:rPr>
        <w:t>»</w:t>
      </w:r>
      <w:r w:rsidR="00823527">
        <w:rPr>
          <w:rFonts w:hint="cs"/>
          <w:rtl/>
        </w:rPr>
        <w:t>].</w:t>
      </w:r>
    </w:p>
    <w:p w:rsidR="0036715B" w:rsidRPr="001672E7" w:rsidRDefault="0036715B" w:rsidP="005D605F">
      <w:pPr>
        <w:pStyle w:val="af4"/>
        <w:rPr>
          <w:rtl/>
        </w:rPr>
      </w:pPr>
      <w:r w:rsidRPr="001672E7">
        <w:rPr>
          <w:rFonts w:hint="cs"/>
          <w:rtl/>
        </w:rPr>
        <w:t>اگر فردی وصیّت کرد که برده</w:t>
      </w:r>
      <w:r>
        <w:rPr>
          <w:rtl/>
        </w:rPr>
        <w:t>‌</w:t>
      </w:r>
      <w:r w:rsidRPr="001672E7">
        <w:rPr>
          <w:rFonts w:hint="cs"/>
          <w:rtl/>
        </w:rPr>
        <w:t>اش به مدت چندین سالِ مشخّص، خدمتگذاری و نوکری فردی را بکند؛ یا وصیّت نمود که در منزلش، به مدّت چندین سالِ مشخص، سکونت نماید؛ در آن صورت چنین وصیّتی درست می</w:t>
      </w:r>
      <w:r>
        <w:rPr>
          <w:rtl/>
        </w:rPr>
        <w:t>‌</w:t>
      </w:r>
      <w:r w:rsidRPr="001672E7">
        <w:rPr>
          <w:rFonts w:hint="cs"/>
          <w:rtl/>
        </w:rPr>
        <w:t>باشد؛ همچنان که درست است که وصیّت خویش را برای همیشه و به طور دائم نماید؛ (یعنی وصیّت کند که برده</w:t>
      </w:r>
      <w:r>
        <w:rPr>
          <w:rtl/>
        </w:rPr>
        <w:t>‌</w:t>
      </w:r>
      <w:r w:rsidRPr="001672E7">
        <w:rPr>
          <w:rFonts w:hint="cs"/>
          <w:rtl/>
        </w:rPr>
        <w:t>اش برای همیشه، نوکری فلانی را بکند؛ یا وصیّت نماید که فلانی برای همیشه در منزلش سکونت نماید</w:t>
      </w:r>
      <w:r w:rsidR="00823527">
        <w:rPr>
          <w:rFonts w:hint="cs"/>
          <w:rtl/>
        </w:rPr>
        <w:t>).</w:t>
      </w:r>
    </w:p>
    <w:p w:rsidR="00792166" w:rsidRDefault="0036715B" w:rsidP="005D605F">
      <w:pPr>
        <w:pStyle w:val="af4"/>
        <w:rPr>
          <w:rtl/>
        </w:rPr>
      </w:pPr>
      <w:r w:rsidRPr="001672E7">
        <w:rPr>
          <w:rFonts w:hint="cs"/>
          <w:rtl/>
        </w:rPr>
        <w:t>و اگر برده از یک سوم مال جدا می</w:t>
      </w:r>
      <w:r>
        <w:rPr>
          <w:rtl/>
        </w:rPr>
        <w:t>‌</w:t>
      </w:r>
      <w:r w:rsidRPr="001672E7">
        <w:rPr>
          <w:rFonts w:hint="cs"/>
          <w:rtl/>
        </w:rPr>
        <w:t>گردید، در آن صورت به «</w:t>
      </w:r>
      <w:r w:rsidRPr="002E669F">
        <w:rPr>
          <w:rStyle w:val="Charf0"/>
          <w:rFonts w:hint="cs"/>
          <w:rtl/>
        </w:rPr>
        <w:t>موصی‌له</w:t>
      </w:r>
      <w:r w:rsidRPr="001672E7">
        <w:rPr>
          <w:rFonts w:hint="cs"/>
          <w:rtl/>
        </w:rPr>
        <w:t>» سپرده شود تا به خدمتگذاری او مشغول گردد؛ و اگر وصیّت کننده بدون برده، دارایی و مالی دیگر نداشت، در آن صورت برده دو روز برای وارثان و یک روز برای «</w:t>
      </w:r>
      <w:r w:rsidRPr="002E669F">
        <w:rPr>
          <w:rStyle w:val="Charf0"/>
          <w:rFonts w:hint="cs"/>
          <w:rtl/>
        </w:rPr>
        <w:t>موصی له</w:t>
      </w:r>
      <w:r w:rsidRPr="001672E7">
        <w:rPr>
          <w:rFonts w:hint="cs"/>
          <w:rtl/>
        </w:rPr>
        <w:t>» خدمتگذاری و نوکری نماید؛ و هرگاه «</w:t>
      </w:r>
      <w:r w:rsidRPr="002E669F">
        <w:rPr>
          <w:rStyle w:val="Charf0"/>
          <w:rFonts w:hint="cs"/>
          <w:rtl/>
        </w:rPr>
        <w:t>موصی له</w:t>
      </w:r>
      <w:r w:rsidRPr="001672E7">
        <w:rPr>
          <w:rFonts w:hint="cs"/>
          <w:rtl/>
        </w:rPr>
        <w:t>» وفات نمود، درآن صورت برده به تمام و کمال به وارثان برمی</w:t>
      </w:r>
      <w:r>
        <w:rPr>
          <w:rtl/>
        </w:rPr>
        <w:t>‌</w:t>
      </w:r>
      <w:r w:rsidRPr="001672E7">
        <w:rPr>
          <w:rFonts w:hint="cs"/>
          <w:rtl/>
        </w:rPr>
        <w:t>گردد.</w:t>
      </w:r>
    </w:p>
    <w:p w:rsidR="0036715B" w:rsidRPr="006F72B2" w:rsidRDefault="0036715B" w:rsidP="0036715B">
      <w:pPr>
        <w:rPr>
          <w:sz w:val="2"/>
          <w:szCs w:val="2"/>
          <w:rtl/>
        </w:rPr>
        <w:sectPr w:rsidR="0036715B" w:rsidRPr="006F72B2" w:rsidSect="002829A5">
          <w:headerReference w:type="default" r:id="rId44"/>
          <w:footnotePr>
            <w:numRestart w:val="eachPage"/>
          </w:footnotePr>
          <w:pgSz w:w="9356" w:h="13608" w:code="9"/>
          <w:pgMar w:top="567" w:right="1134" w:bottom="851" w:left="1134" w:header="454" w:footer="0" w:gutter="0"/>
          <w:cols w:space="708"/>
          <w:titlePg/>
          <w:bidi/>
          <w:rtlGutter/>
          <w:docGrid w:linePitch="360"/>
        </w:sectPr>
      </w:pPr>
    </w:p>
    <w:p w:rsidR="00792166" w:rsidRDefault="001068F7" w:rsidP="005D605F">
      <w:pPr>
        <w:pStyle w:val="af4"/>
        <w:rPr>
          <w:rtl/>
        </w:rPr>
      </w:pPr>
      <w:r>
        <w:rPr>
          <w:noProof/>
          <w:lang w:bidi="ar-SA"/>
        </w:rPr>
        <w:drawing>
          <wp:anchor distT="0" distB="0" distL="114300" distR="114300" simplePos="0" relativeHeight="251687424" behindDoc="1" locked="0" layoutInCell="1" allowOverlap="1">
            <wp:simplePos x="0" y="0"/>
            <wp:positionH relativeFrom="column">
              <wp:posOffset>17145</wp:posOffset>
            </wp:positionH>
            <wp:positionV relativeFrom="paragraph">
              <wp:posOffset>11430</wp:posOffset>
            </wp:positionV>
            <wp:extent cx="4476115" cy="7171690"/>
            <wp:effectExtent l="0" t="0" r="635" b="0"/>
            <wp:wrapNone/>
            <wp:docPr id="9953" name="Picture 9953"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53"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76115" cy="7171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1E75" w:rsidRDefault="00DF1E75" w:rsidP="00DF1E75">
      <w:pPr>
        <w:pStyle w:val="afffe"/>
        <w:rPr>
          <w:rtl/>
        </w:rPr>
      </w:pPr>
      <w:bookmarkStart w:id="197" w:name="_Toc282283653"/>
    </w:p>
    <w:p w:rsidR="00DF1E75" w:rsidRDefault="00DF1E75" w:rsidP="00DF1E75">
      <w:pPr>
        <w:pStyle w:val="afffe"/>
        <w:rPr>
          <w:rtl/>
        </w:rPr>
      </w:pPr>
    </w:p>
    <w:p w:rsidR="00DF1E75" w:rsidRDefault="00DF1E75" w:rsidP="00DF1E75">
      <w:pPr>
        <w:pStyle w:val="afffe"/>
        <w:rPr>
          <w:rtl/>
        </w:rPr>
      </w:pPr>
    </w:p>
    <w:p w:rsidR="00DF1E75" w:rsidRDefault="00DF1E75" w:rsidP="00DF1E75">
      <w:pPr>
        <w:pStyle w:val="afffe"/>
        <w:rPr>
          <w:rtl/>
        </w:rPr>
      </w:pPr>
    </w:p>
    <w:p w:rsidR="00792166" w:rsidRDefault="0036715B" w:rsidP="00DF1E75">
      <w:pPr>
        <w:pStyle w:val="afffe"/>
        <w:rPr>
          <w:rtl/>
        </w:rPr>
      </w:pPr>
      <w:bookmarkStart w:id="198" w:name="_Toc442202895"/>
      <w:r>
        <w:rPr>
          <w:rFonts w:hint="cs"/>
          <w:rtl/>
        </w:rPr>
        <w:t>کتاب فرائض</w:t>
      </w:r>
      <w:bookmarkEnd w:id="197"/>
      <w:bookmarkEnd w:id="198"/>
    </w:p>
    <w:p w:rsidR="0036715B" w:rsidRDefault="0036715B" w:rsidP="005D605F">
      <w:pPr>
        <w:pStyle w:val="af4"/>
        <w:rPr>
          <w:rtl/>
        </w:rPr>
        <w:sectPr w:rsidR="0036715B" w:rsidSect="00DF1E75">
          <w:headerReference w:type="default" r:id="rId45"/>
          <w:footnotePr>
            <w:numRestart w:val="eachPage"/>
          </w:footnotePr>
          <w:type w:val="oddPage"/>
          <w:pgSz w:w="9356" w:h="13608" w:code="9"/>
          <w:pgMar w:top="567" w:right="1134" w:bottom="851" w:left="1134" w:header="454" w:footer="0" w:gutter="0"/>
          <w:cols w:space="708"/>
          <w:titlePg/>
          <w:bidi/>
          <w:rtlGutter/>
          <w:docGrid w:linePitch="360"/>
        </w:sectPr>
      </w:pPr>
    </w:p>
    <w:p w:rsidR="00792166" w:rsidRPr="00B2758F" w:rsidRDefault="0036715B" w:rsidP="00B2758F">
      <w:pPr>
        <w:pStyle w:val="a1"/>
        <w:rPr>
          <w:rtl/>
        </w:rPr>
      </w:pPr>
      <w:bookmarkStart w:id="199" w:name="_Toc282283654"/>
      <w:bookmarkStart w:id="200" w:name="_Toc441944375"/>
      <w:bookmarkStart w:id="201" w:name="_Toc442202896"/>
      <w:r w:rsidRPr="00B2758F">
        <w:rPr>
          <w:rFonts w:hint="cs"/>
          <w:rtl/>
        </w:rPr>
        <w:t>فرائض [میراث]</w:t>
      </w:r>
      <w:bookmarkEnd w:id="199"/>
      <w:bookmarkEnd w:id="200"/>
      <w:bookmarkEnd w:id="201"/>
    </w:p>
    <w:p w:rsidR="00792166" w:rsidRDefault="00FC5E6F" w:rsidP="00B2758F">
      <w:pPr>
        <w:pStyle w:val="af4"/>
        <w:rPr>
          <w:rtl/>
        </w:rPr>
      </w:pPr>
      <w:r w:rsidRPr="002E669F">
        <w:rPr>
          <w:rStyle w:val="Charf0"/>
          <w:rFonts w:hint="cs"/>
          <w:rtl/>
        </w:rPr>
        <w:t xml:space="preserve">س: </w:t>
      </w:r>
      <w:r w:rsidR="0036715B" w:rsidRPr="001672E7">
        <w:rPr>
          <w:rFonts w:hint="cs"/>
          <w:rtl/>
        </w:rPr>
        <w:t>«</w:t>
      </w:r>
      <w:r w:rsidR="0036715B" w:rsidRPr="002E669F">
        <w:rPr>
          <w:rStyle w:val="Charf0"/>
          <w:rFonts w:hint="cs"/>
          <w:rtl/>
        </w:rPr>
        <w:t>فرائض</w:t>
      </w:r>
      <w:r w:rsidR="0036715B" w:rsidRPr="001672E7">
        <w:rPr>
          <w:rFonts w:hint="cs"/>
          <w:rtl/>
        </w:rPr>
        <w:t>» چیست؟</w:t>
      </w:r>
    </w:p>
    <w:p w:rsidR="0036715B" w:rsidRPr="001672E7" w:rsidRDefault="00FC5E6F" w:rsidP="00B2758F">
      <w:pPr>
        <w:pStyle w:val="af4"/>
        <w:rPr>
          <w:rtl/>
        </w:rPr>
      </w:pPr>
      <w:r w:rsidRPr="002E669F">
        <w:rPr>
          <w:rStyle w:val="Charf0"/>
          <w:rFonts w:hint="cs"/>
          <w:rtl/>
        </w:rPr>
        <w:t xml:space="preserve">ج: </w:t>
      </w:r>
      <w:r w:rsidR="0036715B" w:rsidRPr="002E669F">
        <w:rPr>
          <w:rStyle w:val="Charf0"/>
          <w:rFonts w:hint="cs"/>
          <w:rtl/>
        </w:rPr>
        <w:t>«فرائض</w:t>
      </w:r>
      <w:r w:rsidR="0036715B" w:rsidRPr="001672E7">
        <w:rPr>
          <w:rFonts w:hint="cs"/>
          <w:rtl/>
        </w:rPr>
        <w:t>» جمع «</w:t>
      </w:r>
      <w:r w:rsidR="0036715B" w:rsidRPr="002E669F">
        <w:rPr>
          <w:rStyle w:val="Charf0"/>
          <w:rFonts w:hint="cs"/>
          <w:rtl/>
        </w:rPr>
        <w:t>فریض</w:t>
      </w:r>
      <w:r w:rsidR="00C1772C" w:rsidRPr="002E669F">
        <w:rPr>
          <w:rStyle w:val="Charf0"/>
          <w:rFonts w:hint="cs"/>
          <w:rtl/>
        </w:rPr>
        <w:t>ۀ</w:t>
      </w:r>
      <w:r w:rsidR="0036715B" w:rsidRPr="001672E7">
        <w:rPr>
          <w:rFonts w:hint="cs"/>
          <w:rtl/>
        </w:rPr>
        <w:t>» است؛ و «</w:t>
      </w:r>
      <w:r w:rsidR="0036715B" w:rsidRPr="002E669F">
        <w:rPr>
          <w:rStyle w:val="Charf0"/>
          <w:rFonts w:hint="cs"/>
          <w:rtl/>
        </w:rPr>
        <w:t>فریض</w:t>
      </w:r>
      <w:r w:rsidR="00C1772C" w:rsidRPr="002E669F">
        <w:rPr>
          <w:rStyle w:val="Charf0"/>
          <w:rFonts w:hint="cs"/>
          <w:rtl/>
        </w:rPr>
        <w:t>ۀ</w:t>
      </w:r>
      <w:r w:rsidR="0036715B" w:rsidRPr="001672E7">
        <w:rPr>
          <w:rFonts w:hint="cs"/>
          <w:rtl/>
        </w:rPr>
        <w:t>»: بر چیزی اطلاق می</w:t>
      </w:r>
      <w:r w:rsidR="0036715B">
        <w:rPr>
          <w:rtl/>
        </w:rPr>
        <w:t>‌</w:t>
      </w:r>
      <w:r w:rsidR="0036715B" w:rsidRPr="001672E7">
        <w:rPr>
          <w:rFonts w:hint="cs"/>
          <w:rtl/>
        </w:rPr>
        <w:t>گردد که خداوند بلند مرتبه آن را بر بندگان خویش مقدّر و مقرّر نموده و با تأکید فراوان به انجام آن فرمان داده باشد؛ و بندگان نیز ناگزیر از انجام آن هستند؛ و کسی که آن را بدون عذر شرعی ترک نماید، فاسق به شمار می</w:t>
      </w:r>
      <w:r w:rsidR="0036715B">
        <w:rPr>
          <w:rtl/>
        </w:rPr>
        <w:t>‌</w:t>
      </w:r>
      <w:r w:rsidR="0036715B" w:rsidRPr="001672E7">
        <w:rPr>
          <w:rFonts w:hint="cs"/>
          <w:rtl/>
        </w:rPr>
        <w:t>آید.</w:t>
      </w:r>
    </w:p>
    <w:p w:rsidR="00792166" w:rsidRDefault="0036715B" w:rsidP="005D605F">
      <w:pPr>
        <w:pStyle w:val="af4"/>
        <w:rPr>
          <w:rtl/>
        </w:rPr>
      </w:pPr>
      <w:r w:rsidRPr="001672E7">
        <w:rPr>
          <w:rFonts w:hint="cs"/>
          <w:rtl/>
        </w:rPr>
        <w:t>و عرف و عادت مردم نیز بر آن رفته که واژه</w:t>
      </w:r>
      <w:r>
        <w:rPr>
          <w:rtl/>
        </w:rPr>
        <w:t>‌</w:t>
      </w:r>
      <w:r w:rsidRPr="001672E7">
        <w:rPr>
          <w:rFonts w:hint="cs"/>
          <w:rtl/>
        </w:rPr>
        <w:t>ی «</w:t>
      </w:r>
      <w:r w:rsidRPr="002E669F">
        <w:rPr>
          <w:rStyle w:val="Charf0"/>
          <w:rFonts w:hint="cs"/>
          <w:rtl/>
        </w:rPr>
        <w:t>فرض</w:t>
      </w:r>
      <w:r w:rsidRPr="001672E7">
        <w:rPr>
          <w:rFonts w:hint="cs"/>
          <w:rtl/>
        </w:rPr>
        <w:t>» را در سهم</w:t>
      </w:r>
      <w:r>
        <w:rPr>
          <w:rtl/>
        </w:rPr>
        <w:t>‌</w:t>
      </w:r>
      <w:r w:rsidRPr="001672E7">
        <w:rPr>
          <w:rFonts w:hint="cs"/>
          <w:rtl/>
        </w:rPr>
        <w:t>های تعیین شده</w:t>
      </w:r>
      <w:r>
        <w:rPr>
          <w:rtl/>
        </w:rPr>
        <w:t>‌</w:t>
      </w:r>
      <w:r w:rsidRPr="001672E7">
        <w:rPr>
          <w:rFonts w:hint="cs"/>
          <w:rtl/>
        </w:rPr>
        <w:t>ی میراث به کار می</w:t>
      </w:r>
      <w:r>
        <w:rPr>
          <w:rtl/>
        </w:rPr>
        <w:t>‌</w:t>
      </w:r>
      <w:r w:rsidRPr="001672E7">
        <w:rPr>
          <w:rFonts w:hint="cs"/>
          <w:rtl/>
        </w:rPr>
        <w:t>برند؛ سهم</w:t>
      </w:r>
      <w:r>
        <w:rPr>
          <w:rtl/>
        </w:rPr>
        <w:t>‌</w:t>
      </w:r>
      <w:r w:rsidRPr="001672E7">
        <w:rPr>
          <w:rFonts w:hint="cs"/>
          <w:rtl/>
        </w:rPr>
        <w:t>هایی که خداوند بلند مرتبه آن</w:t>
      </w:r>
      <w:r>
        <w:rPr>
          <w:rtl/>
        </w:rPr>
        <w:t>‌</w:t>
      </w:r>
      <w:r w:rsidRPr="001672E7">
        <w:rPr>
          <w:rFonts w:hint="cs"/>
          <w:rtl/>
        </w:rPr>
        <w:t>ها را در کتاب خویش [قرآن] برای وارثان</w:t>
      </w:r>
      <w:r>
        <w:rPr>
          <w:rFonts w:hint="cs"/>
          <w:rtl/>
        </w:rPr>
        <w:t>ِ</w:t>
      </w:r>
      <w:r w:rsidRPr="001672E7">
        <w:rPr>
          <w:rFonts w:hint="cs"/>
          <w:rtl/>
        </w:rPr>
        <w:t xml:space="preserve"> مذکّر و مؤنّث از مال به جای مانده از اموات، مقرّر نموده است.</w:t>
      </w:r>
    </w:p>
    <w:p w:rsidR="00792166" w:rsidRDefault="0036715B" w:rsidP="005D605F">
      <w:pPr>
        <w:pStyle w:val="af4"/>
        <w:rPr>
          <w:rtl/>
        </w:rPr>
      </w:pPr>
      <w:r w:rsidRPr="001672E7">
        <w:rPr>
          <w:rFonts w:hint="cs"/>
          <w:rtl/>
        </w:rPr>
        <w:t>خداوند بلند مرتبه می</w:t>
      </w:r>
      <w:r>
        <w:rPr>
          <w:rtl/>
        </w:rPr>
        <w:t>‌</w:t>
      </w:r>
      <w:r w:rsidRPr="001672E7">
        <w:rPr>
          <w:rFonts w:hint="cs"/>
          <w:rtl/>
        </w:rPr>
        <w:t>فرماید:</w:t>
      </w:r>
    </w:p>
    <w:p w:rsidR="0036715B" w:rsidRPr="001672E7" w:rsidRDefault="0036715B" w:rsidP="00894E25">
      <w:pPr>
        <w:pStyle w:val="af1"/>
        <w:rPr>
          <w:rtl/>
        </w:rPr>
      </w:pPr>
      <w:r w:rsidRPr="00950B4F">
        <w:rPr>
          <w:rFonts w:cs="Traditional Arabic"/>
          <w:rtl/>
        </w:rPr>
        <w:t>﴿</w:t>
      </w:r>
      <w:r w:rsidRPr="00894E25">
        <w:rPr>
          <w:rtl/>
        </w:rPr>
        <w:t xml:space="preserve">يُوصِيكُمُ </w:t>
      </w:r>
      <w:r w:rsidRPr="00894E25">
        <w:rPr>
          <w:rFonts w:hint="cs"/>
          <w:rtl/>
        </w:rPr>
        <w:t>ٱللَّهُ</w:t>
      </w:r>
      <w:r w:rsidRPr="00894E25">
        <w:rPr>
          <w:rtl/>
        </w:rPr>
        <w:t xml:space="preserve"> فِيٓ أَوۡلَٰدِكُمۡۖ لِلذَّكَرِ مِثۡلُ حَظِّ </w:t>
      </w:r>
      <w:r w:rsidRPr="00894E25">
        <w:rPr>
          <w:rFonts w:hint="cs"/>
          <w:rtl/>
        </w:rPr>
        <w:t>ٱلۡأُنثَيَيۡنِۚ</w:t>
      </w:r>
      <w:r w:rsidRPr="00894E25">
        <w:rPr>
          <w:rtl/>
        </w:rPr>
        <w:t xml:space="preserve"> فَإِن كُنَّ نِسَآءٗ فَوۡقَ </w:t>
      </w:r>
      <w:r w:rsidRPr="00894E25">
        <w:rPr>
          <w:rFonts w:hint="cs"/>
          <w:rtl/>
        </w:rPr>
        <w:t>ٱثۡنَتَيۡنِ</w:t>
      </w:r>
      <w:r w:rsidRPr="00894E25">
        <w:rPr>
          <w:rtl/>
        </w:rPr>
        <w:t xml:space="preserve"> فَلَهُنَّ ثُلُثَا مَا تَرَكَۖ وَإِن كَانَتۡ وَٰحِدَةٗ فَلَهَا </w:t>
      </w:r>
      <w:r w:rsidRPr="00894E25">
        <w:rPr>
          <w:rFonts w:hint="cs"/>
          <w:rtl/>
        </w:rPr>
        <w:t>ٱلنِّصۡفُۚ</w:t>
      </w:r>
      <w:r w:rsidRPr="00894E25">
        <w:rPr>
          <w:rtl/>
        </w:rPr>
        <w:t xml:space="preserve"> وَلِأَبَوَيۡهِ لِكُلِّ وَٰحِدٖ مِّنۡهُمَا </w:t>
      </w:r>
      <w:r w:rsidRPr="00894E25">
        <w:rPr>
          <w:rFonts w:hint="cs"/>
          <w:rtl/>
        </w:rPr>
        <w:t>ٱلسُّدُسُ</w:t>
      </w:r>
      <w:r w:rsidRPr="00894E25">
        <w:rPr>
          <w:rtl/>
        </w:rPr>
        <w:t xml:space="preserve"> مِمَّا تَرَ</w:t>
      </w:r>
      <w:r w:rsidRPr="00894E25">
        <w:rPr>
          <w:rFonts w:hint="cs"/>
          <w:rtl/>
        </w:rPr>
        <w:t>كَ</w:t>
      </w:r>
      <w:r w:rsidRPr="00894E25">
        <w:rPr>
          <w:rtl/>
        </w:rPr>
        <w:t xml:space="preserve"> إِن كَانَ لَهُ</w:t>
      </w:r>
      <w:r w:rsidRPr="00894E25">
        <w:rPr>
          <w:rFonts w:hint="cs"/>
          <w:rtl/>
        </w:rPr>
        <w:t>ۥ</w:t>
      </w:r>
      <w:r w:rsidRPr="00894E25">
        <w:rPr>
          <w:rtl/>
        </w:rPr>
        <w:t xml:space="preserve"> وَلَدٞۚ فَإِن لَّمۡ يَكُن لَّهُ</w:t>
      </w:r>
      <w:r w:rsidRPr="00894E25">
        <w:rPr>
          <w:rFonts w:hint="cs"/>
          <w:rtl/>
        </w:rPr>
        <w:t>ۥ</w:t>
      </w:r>
      <w:r w:rsidRPr="00894E25">
        <w:rPr>
          <w:rtl/>
        </w:rPr>
        <w:t xml:space="preserve"> وَلَدٞ وَوَرِثَهُ</w:t>
      </w:r>
      <w:r w:rsidRPr="00894E25">
        <w:rPr>
          <w:rFonts w:hint="cs"/>
          <w:rtl/>
        </w:rPr>
        <w:t>ۥٓ</w:t>
      </w:r>
      <w:r w:rsidRPr="00894E25">
        <w:rPr>
          <w:rtl/>
        </w:rPr>
        <w:t xml:space="preserve"> أَبَوَاهُ فَلِأُمِّهِ </w:t>
      </w:r>
      <w:r w:rsidRPr="00894E25">
        <w:rPr>
          <w:rFonts w:hint="cs"/>
          <w:rtl/>
        </w:rPr>
        <w:t>ٱلثُّلُثُۚ</w:t>
      </w:r>
      <w:r w:rsidRPr="00894E25">
        <w:rPr>
          <w:rtl/>
        </w:rPr>
        <w:t xml:space="preserve"> فَإِن كَانَ لَهُ</w:t>
      </w:r>
      <w:r w:rsidRPr="00894E25">
        <w:rPr>
          <w:rFonts w:hint="cs"/>
          <w:rtl/>
        </w:rPr>
        <w:t>ۥٓ</w:t>
      </w:r>
      <w:r w:rsidRPr="00894E25">
        <w:rPr>
          <w:rtl/>
        </w:rPr>
        <w:t xml:space="preserve"> إِخۡوَةٞ فَلِأُمِّهِ </w:t>
      </w:r>
      <w:r w:rsidRPr="00894E25">
        <w:rPr>
          <w:rFonts w:hint="cs"/>
          <w:rtl/>
        </w:rPr>
        <w:t>ٱلسُّدُسُۚ</w:t>
      </w:r>
      <w:r w:rsidRPr="00894E25">
        <w:rPr>
          <w:rtl/>
        </w:rPr>
        <w:t xml:space="preserve"> مِنۢ بَعۡدِ وَصِيَّةٖ يُوصِي بِهَآ أَوۡ دَيۡنٍۗ ءَابَآؤُكُمۡ وَأَبۡنَآؤُكُمۡ لَا تَدۡرُونَ أَيُّ</w:t>
      </w:r>
      <w:r w:rsidRPr="00894E25">
        <w:rPr>
          <w:rFonts w:hint="cs"/>
          <w:rtl/>
        </w:rPr>
        <w:t>هُمۡ</w:t>
      </w:r>
      <w:r w:rsidRPr="00894E25">
        <w:rPr>
          <w:rtl/>
        </w:rPr>
        <w:t xml:space="preserve"> أَقۡرَبُ لَكُمۡ نَفۡعٗاۚ فَرِيضَةٗ مِّنَ </w:t>
      </w:r>
      <w:r w:rsidRPr="00894E25">
        <w:rPr>
          <w:rFonts w:hint="cs"/>
          <w:rtl/>
        </w:rPr>
        <w:t>ٱللَّهِۗ</w:t>
      </w:r>
      <w:r w:rsidRPr="00894E25">
        <w:rPr>
          <w:rtl/>
        </w:rPr>
        <w:t xml:space="preserve"> إِنَّ </w:t>
      </w:r>
      <w:r w:rsidRPr="00894E25">
        <w:rPr>
          <w:rFonts w:hint="cs"/>
          <w:rtl/>
        </w:rPr>
        <w:t>ٱللَّهَ</w:t>
      </w:r>
      <w:r w:rsidRPr="00894E25">
        <w:rPr>
          <w:rtl/>
        </w:rPr>
        <w:t xml:space="preserve"> كَانَ عَلِيمًا حَكِيمٗا١١ ۞وَلَكُمۡ نِصۡفُ مَا تَرَكَ أَزۡوَٰجُكُمۡ إِن لَّمۡ يَكُن لَّهُنَّ وَلَدٞۚ فَإِن كَانَ لَهُنَّ وَلَدٞ فَلَكُمُ </w:t>
      </w:r>
      <w:r w:rsidRPr="00894E25">
        <w:rPr>
          <w:rFonts w:hint="cs"/>
          <w:rtl/>
        </w:rPr>
        <w:t>ٱلرُّبُعُ</w:t>
      </w:r>
      <w:r w:rsidRPr="00894E25">
        <w:rPr>
          <w:rtl/>
        </w:rPr>
        <w:t xml:space="preserve"> مِمَّا تَرَكۡنَۚ مِنۢ بَعۡدِ وَصِيَّةٖ يُوصِينَ بِهَآ أَوۡ دَيۡنٖۚ وَلَهُنَّ </w:t>
      </w:r>
      <w:r w:rsidRPr="00894E25">
        <w:rPr>
          <w:rFonts w:hint="cs"/>
          <w:rtl/>
        </w:rPr>
        <w:t>ٱلرُّبُعُ</w:t>
      </w:r>
      <w:r w:rsidRPr="00894E25">
        <w:rPr>
          <w:rtl/>
        </w:rPr>
        <w:t xml:space="preserve"> مِمَّا تَرَكۡتُمۡ إِن لَّمۡ يَكُن لَّكُمۡ وَلَ</w:t>
      </w:r>
      <w:r w:rsidRPr="00894E25">
        <w:rPr>
          <w:rFonts w:hint="cs"/>
          <w:rtl/>
        </w:rPr>
        <w:t>دٞۚ</w:t>
      </w:r>
      <w:r w:rsidRPr="00894E25">
        <w:rPr>
          <w:rtl/>
        </w:rPr>
        <w:t xml:space="preserve"> فَإِن كَانَ لَكُمۡ وَلَدٞ فَلَهُنَّ </w:t>
      </w:r>
      <w:r w:rsidRPr="00894E25">
        <w:rPr>
          <w:rFonts w:hint="cs"/>
          <w:rtl/>
        </w:rPr>
        <w:t>ٱلثُّمُنُ</w:t>
      </w:r>
      <w:r w:rsidRPr="00894E25">
        <w:rPr>
          <w:rtl/>
        </w:rPr>
        <w:t xml:space="preserve"> مِمَّا تَرَكۡتُمۚ مِّنۢ بَعۡدِ وَصِيَّةٖ تُوصُونَ بِهَآ أَوۡ دَيۡنٖۗ وَإِن كَانَ رَجُلٞ يُورَثُ كَلَٰلَةً أَوِ </w:t>
      </w:r>
      <w:r w:rsidRPr="00894E25">
        <w:rPr>
          <w:rFonts w:hint="cs"/>
          <w:rtl/>
        </w:rPr>
        <w:t>ٱمۡرَأَةٞ</w:t>
      </w:r>
      <w:r w:rsidRPr="00894E25">
        <w:rPr>
          <w:rtl/>
        </w:rPr>
        <w:t xml:space="preserve"> وَلَهُ</w:t>
      </w:r>
      <w:r w:rsidRPr="00894E25">
        <w:rPr>
          <w:rFonts w:hint="cs"/>
          <w:rtl/>
        </w:rPr>
        <w:t>ۥٓ</w:t>
      </w:r>
      <w:r w:rsidRPr="00894E25">
        <w:rPr>
          <w:rtl/>
        </w:rPr>
        <w:t xml:space="preserve"> أَخٌ أَوۡ أُخۡتٞ فَلِكُلِّ وَٰحِدٖ مِّنۡهُمَا </w:t>
      </w:r>
      <w:r w:rsidRPr="00894E25">
        <w:rPr>
          <w:rFonts w:hint="cs"/>
          <w:rtl/>
        </w:rPr>
        <w:t>ٱلسُّدُسُۚ</w:t>
      </w:r>
      <w:r w:rsidRPr="00894E25">
        <w:rPr>
          <w:rtl/>
        </w:rPr>
        <w:t xml:space="preserve"> فَإِن كَانُوٓاْ أ</w:t>
      </w:r>
      <w:r w:rsidRPr="00894E25">
        <w:rPr>
          <w:rFonts w:hint="cs"/>
          <w:rtl/>
        </w:rPr>
        <w:t>َكۡثَرَ</w:t>
      </w:r>
      <w:r w:rsidRPr="00894E25">
        <w:rPr>
          <w:rtl/>
        </w:rPr>
        <w:t xml:space="preserve"> مِن ذَٰلِكَ فَهُمۡ شُرَكَآءُ فِي </w:t>
      </w:r>
      <w:r w:rsidRPr="00894E25">
        <w:rPr>
          <w:rFonts w:hint="cs"/>
          <w:rtl/>
        </w:rPr>
        <w:t>ٱلثُّلُثِۚ</w:t>
      </w:r>
      <w:r w:rsidRPr="00894E25">
        <w:rPr>
          <w:rtl/>
        </w:rPr>
        <w:t xml:space="preserve"> مِنۢ بَعۡدِ وَصِيَّةٖ يُوصَىٰ بِهَآ أَوۡ دَيۡنٍ غَيۡرَ مُضَآرّٖۚ وَصِيَّةٗ مِّنَ </w:t>
      </w:r>
      <w:r w:rsidRPr="00894E25">
        <w:rPr>
          <w:rFonts w:hint="cs"/>
          <w:rtl/>
        </w:rPr>
        <w:t>ٱللَّهِۗ</w:t>
      </w:r>
      <w:r w:rsidRPr="00894E25">
        <w:rPr>
          <w:rtl/>
        </w:rPr>
        <w:t xml:space="preserve"> وَ</w:t>
      </w:r>
      <w:r w:rsidRPr="00894E25">
        <w:rPr>
          <w:rFonts w:hint="cs"/>
          <w:rtl/>
        </w:rPr>
        <w:t>ٱللَّهُ</w:t>
      </w:r>
      <w:r w:rsidRPr="00894E25">
        <w:rPr>
          <w:rtl/>
        </w:rPr>
        <w:t xml:space="preserve"> عَلِيمٌ حَلِيمٞ١٢</w:t>
      </w:r>
      <w:r w:rsidRPr="00950B4F">
        <w:rPr>
          <w:rFonts w:ascii="Tahoma" w:hAnsi="Tahoma" w:cs="Traditional Arabic" w:hint="cs"/>
          <w:rtl/>
        </w:rPr>
        <w:t>﴾</w:t>
      </w:r>
      <w:r>
        <w:rPr>
          <w:rFonts w:ascii="Tahoma" w:hAnsi="Tahoma"/>
          <w:szCs w:val="24"/>
          <w:rtl/>
        </w:rPr>
        <w:t xml:space="preserve"> </w:t>
      </w:r>
      <w:r w:rsidRPr="00B2758F">
        <w:rPr>
          <w:rStyle w:val="Char6"/>
          <w:rtl/>
        </w:rPr>
        <w:t>[النساء: 11-12]</w:t>
      </w:r>
      <w:r>
        <w:rPr>
          <w:rFonts w:ascii="Tahoma" w:hAnsi="Tahoma" w:hint="cs"/>
          <w:szCs w:val="24"/>
          <w:rtl/>
        </w:rPr>
        <w:t>.</w:t>
      </w:r>
    </w:p>
    <w:p w:rsidR="0036715B" w:rsidRPr="001672E7" w:rsidRDefault="0036715B" w:rsidP="00894E25">
      <w:pPr>
        <w:pStyle w:val="ab"/>
        <w:rPr>
          <w:rtl/>
        </w:rPr>
      </w:pPr>
      <w:r w:rsidRPr="001672E7">
        <w:rPr>
          <w:rFonts w:hint="cs"/>
          <w:rtl/>
        </w:rPr>
        <w:t>«خداوند درباره</w:t>
      </w:r>
      <w:r>
        <w:rPr>
          <w:rtl/>
        </w:rPr>
        <w:t>‌</w:t>
      </w:r>
      <w:r w:rsidRPr="001672E7">
        <w:rPr>
          <w:rFonts w:hint="cs"/>
          <w:rtl/>
        </w:rPr>
        <w:t>ی (ارث بردن) فرزندانتان (و پدران و مادرانتان) به شما فرمان می</w:t>
      </w:r>
      <w:r>
        <w:rPr>
          <w:rtl/>
        </w:rPr>
        <w:t>‌</w:t>
      </w:r>
      <w:r w:rsidRPr="001672E7">
        <w:rPr>
          <w:rFonts w:hint="cs"/>
          <w:rtl/>
        </w:rPr>
        <w:t>دهد و بر شما واجب می</w:t>
      </w:r>
      <w:r>
        <w:rPr>
          <w:rtl/>
        </w:rPr>
        <w:t>‌</w:t>
      </w:r>
      <w:r w:rsidRPr="001672E7">
        <w:rPr>
          <w:rFonts w:hint="cs"/>
          <w:rtl/>
        </w:rPr>
        <w:t>گرداند که (چون مُردید و دختران و پسرانی از خود به جای گذاشتید) بهره</w:t>
      </w:r>
      <w:r>
        <w:rPr>
          <w:rtl/>
        </w:rPr>
        <w:t>‌</w:t>
      </w:r>
      <w:r w:rsidRPr="001672E7">
        <w:rPr>
          <w:rFonts w:hint="cs"/>
          <w:rtl/>
        </w:rPr>
        <w:t>ی یک مرد به اندازه</w:t>
      </w:r>
      <w:r>
        <w:rPr>
          <w:rtl/>
        </w:rPr>
        <w:t>‌</w:t>
      </w:r>
      <w:r w:rsidRPr="001672E7">
        <w:rPr>
          <w:rFonts w:hint="cs"/>
          <w:rtl/>
        </w:rPr>
        <w:t>ی بهره</w:t>
      </w:r>
      <w:r>
        <w:rPr>
          <w:rtl/>
        </w:rPr>
        <w:t>‌</w:t>
      </w:r>
      <w:r w:rsidRPr="001672E7">
        <w:rPr>
          <w:rFonts w:hint="cs"/>
          <w:rtl/>
        </w:rPr>
        <w:t>ی دو زن است. اگر فرزندانتان همه دختر بودند و تعدادشان (دو و یا) بیشتر از دو بود، دو سوّم ترکه بهره</w:t>
      </w:r>
      <w:r>
        <w:rPr>
          <w:rtl/>
        </w:rPr>
        <w:t>‌</w:t>
      </w:r>
      <w:r w:rsidRPr="001672E7">
        <w:rPr>
          <w:rFonts w:hint="cs"/>
          <w:rtl/>
        </w:rPr>
        <w:t>ی ایشان است، و اگر ورثه تنها یک دختر باشد، نصف ترکه از آن او است (و چه ورثه یک دختر و چه بیشتر باشند، باقی</w:t>
      </w:r>
      <w:r>
        <w:rPr>
          <w:rtl/>
        </w:rPr>
        <w:t>‌</w:t>
      </w:r>
      <w:r w:rsidRPr="001672E7">
        <w:rPr>
          <w:rFonts w:hint="cs"/>
          <w:rtl/>
        </w:rPr>
        <w:t>مانده</w:t>
      </w:r>
      <w:r>
        <w:rPr>
          <w:rtl/>
        </w:rPr>
        <w:t>‌</w:t>
      </w:r>
      <w:r w:rsidRPr="001672E7">
        <w:rPr>
          <w:rFonts w:hint="cs"/>
          <w:rtl/>
        </w:rPr>
        <w:t>ی ترکه متعلّق به سایر ورثه بر حسب استحقاق است). اگر مُرده دارای فرزند و پدر و مادر باشد، به هر یک از پدر و مادر یک ششم ترکه می</w:t>
      </w:r>
      <w:r>
        <w:rPr>
          <w:rtl/>
        </w:rPr>
        <w:t>‌</w:t>
      </w:r>
      <w:r w:rsidRPr="001672E7">
        <w:rPr>
          <w:rFonts w:hint="cs"/>
          <w:rtl/>
        </w:rPr>
        <w:t>رسد (و یک سوّم ترکه به مادر می</w:t>
      </w:r>
      <w:r>
        <w:rPr>
          <w:rtl/>
        </w:rPr>
        <w:t>‌</w:t>
      </w:r>
      <w:r w:rsidRPr="001672E7">
        <w:rPr>
          <w:rFonts w:hint="cs"/>
          <w:rtl/>
        </w:rPr>
        <w:t>رسد (و باقی</w:t>
      </w:r>
      <w:r>
        <w:rPr>
          <w:rtl/>
        </w:rPr>
        <w:t>‌</w:t>
      </w:r>
      <w:r w:rsidRPr="001672E7">
        <w:rPr>
          <w:rFonts w:hint="cs"/>
          <w:rtl/>
        </w:rPr>
        <w:t>مانده از آن پدر خواهد بود). اگر مُرده (علاوه از پدر و مادر) برادرانی (یا خواهرانی، از پدر و مادر یا از یکی از آن دو) داشته باشد، به مادرش یک ششم می</w:t>
      </w:r>
      <w:r>
        <w:rPr>
          <w:rtl/>
        </w:rPr>
        <w:t>‌</w:t>
      </w:r>
      <w:r w:rsidRPr="001672E7">
        <w:rPr>
          <w:rFonts w:hint="cs"/>
          <w:rtl/>
        </w:rPr>
        <w:t>رسد. (همه</w:t>
      </w:r>
      <w:r>
        <w:rPr>
          <w:rtl/>
        </w:rPr>
        <w:t>‌</w:t>
      </w:r>
      <w:r w:rsidRPr="001672E7">
        <w:rPr>
          <w:rFonts w:hint="cs"/>
          <w:rtl/>
        </w:rPr>
        <w:t>ی این سهام مذکور) پس از انجام وصیّتی است که مُرده می</w:t>
      </w:r>
      <w:r>
        <w:rPr>
          <w:rtl/>
        </w:rPr>
        <w:t>‌</w:t>
      </w:r>
      <w:r w:rsidRPr="001672E7">
        <w:rPr>
          <w:rFonts w:hint="cs"/>
          <w:rtl/>
        </w:rPr>
        <w:t>کند و بعد از پرداخت وامی است که بر عهده</w:t>
      </w:r>
      <w:r>
        <w:rPr>
          <w:rtl/>
        </w:rPr>
        <w:t>‌</w:t>
      </w:r>
      <w:r w:rsidRPr="001672E7">
        <w:rPr>
          <w:rFonts w:hint="cs"/>
          <w:rtl/>
        </w:rPr>
        <w:t xml:space="preserve"> دارد (و پرداخت وام مقدّم بر انجام وصیّت است). شما نمی</w:t>
      </w:r>
      <w:r>
        <w:rPr>
          <w:rtl/>
        </w:rPr>
        <w:t>‌</w:t>
      </w:r>
      <w:r w:rsidRPr="001672E7">
        <w:rPr>
          <w:rFonts w:hint="cs"/>
          <w:rtl/>
        </w:rPr>
        <w:t>دانید پدران و مادران و فرزندانتان کدامیک برای شما سودمندترند. (خیر و صلاح در آن چیزی است که خدا بدان دستور داده است</w:t>
      </w:r>
      <w:r w:rsidR="00823527">
        <w:rPr>
          <w:rFonts w:hint="cs"/>
          <w:rtl/>
        </w:rPr>
        <w:t>).</w:t>
      </w:r>
      <w:r w:rsidRPr="001672E7">
        <w:rPr>
          <w:rFonts w:hint="cs"/>
          <w:rtl/>
        </w:rPr>
        <w:t xml:space="preserve"> این فریضه</w:t>
      </w:r>
      <w:r>
        <w:rPr>
          <w:rtl/>
        </w:rPr>
        <w:t>‌</w:t>
      </w:r>
      <w:r w:rsidRPr="001672E7">
        <w:rPr>
          <w:rFonts w:hint="cs"/>
          <w:rtl/>
        </w:rPr>
        <w:t xml:space="preserve">ی الهی است و خداوند دانا (به مصالح شما) و کار بجا است </w:t>
      </w:r>
      <w:r w:rsidR="00B2758F">
        <w:rPr>
          <w:rFonts w:hint="cs"/>
          <w:rtl/>
        </w:rPr>
        <w:t>(در آنچه بر شما واجب نموده است)</w:t>
      </w:r>
      <w:r>
        <w:rPr>
          <w:rFonts w:hint="cs"/>
          <w:rtl/>
        </w:rPr>
        <w:t>»</w:t>
      </w:r>
      <w:r w:rsidR="00B2758F">
        <w:rPr>
          <w:rFonts w:hint="cs"/>
          <w:rtl/>
        </w:rPr>
        <w:t>.</w:t>
      </w:r>
    </w:p>
    <w:p w:rsidR="00792166" w:rsidRPr="002E669F" w:rsidRDefault="0036715B" w:rsidP="002321C5">
      <w:pPr>
        <w:pStyle w:val="af4"/>
        <w:rPr>
          <w:rStyle w:val="Charf0"/>
          <w:rtl/>
        </w:rPr>
      </w:pPr>
      <w:r w:rsidRPr="002E669F">
        <w:rPr>
          <w:rStyle w:val="Charf0"/>
          <w:rFonts w:hint="cs"/>
          <w:rtl/>
        </w:rPr>
        <w:t>و برای شما نصف دارایی به جای مانده</w:t>
      </w:r>
      <w:r w:rsidRPr="002E669F">
        <w:rPr>
          <w:rStyle w:val="Charf0"/>
          <w:rtl/>
        </w:rPr>
        <w:t>‌</w:t>
      </w:r>
      <w:r w:rsidRPr="002E669F">
        <w:rPr>
          <w:rStyle w:val="Charf0"/>
          <w:rFonts w:hint="cs"/>
          <w:rtl/>
        </w:rPr>
        <w:t>ی همسرانتان است، اگر فرزندی (از شما یا از دیگران و یا نوه یا نوادگانی) نداشته باشند (و باقی ترکه برابر آیه</w:t>
      </w:r>
      <w:r w:rsidRPr="002E669F">
        <w:rPr>
          <w:rStyle w:val="Charf0"/>
          <w:rtl/>
        </w:rPr>
        <w:t>‌</w:t>
      </w:r>
      <w:r w:rsidRPr="002E669F">
        <w:rPr>
          <w:rStyle w:val="Charf0"/>
          <w:rFonts w:hint="cs"/>
          <w:rtl/>
        </w:rPr>
        <w:t>ی قبلی، به فرزندانشان و پدران و مادرانشان تعلّق می</w:t>
      </w:r>
      <w:r w:rsidRPr="002E669F">
        <w:rPr>
          <w:rStyle w:val="Charf0"/>
          <w:rtl/>
        </w:rPr>
        <w:t>‌</w:t>
      </w:r>
      <w:r w:rsidRPr="002E669F">
        <w:rPr>
          <w:rStyle w:val="Charf0"/>
          <w:rFonts w:hint="cs"/>
          <w:rtl/>
        </w:rPr>
        <w:t>گیرد). و اگر فرزندی داشته باشند، سهم شما یک چهارم ترکه است (و باقی</w:t>
      </w:r>
      <w:r w:rsidRPr="002E669F">
        <w:rPr>
          <w:rStyle w:val="Charf0"/>
          <w:rtl/>
        </w:rPr>
        <w:t>‌</w:t>
      </w:r>
      <w:r w:rsidRPr="002E669F">
        <w:rPr>
          <w:rStyle w:val="Charf0"/>
          <w:rFonts w:hint="cs"/>
          <w:rtl/>
        </w:rPr>
        <w:t>مانده</w:t>
      </w:r>
      <w:r w:rsidRPr="002E669F">
        <w:rPr>
          <w:rStyle w:val="Charf0"/>
          <w:rtl/>
        </w:rPr>
        <w:t>‌</w:t>
      </w:r>
      <w:r w:rsidRPr="002E669F">
        <w:rPr>
          <w:rStyle w:val="Charf0"/>
          <w:rFonts w:hint="cs"/>
          <w:rtl/>
        </w:rPr>
        <w:t>ی ترکه به ذوی الفروض و عصبه، یا ذوی الارحام یا بیت المال می</w:t>
      </w:r>
      <w:r w:rsidRPr="002E669F">
        <w:rPr>
          <w:rStyle w:val="Charf0"/>
          <w:rtl/>
        </w:rPr>
        <w:t>‌</w:t>
      </w:r>
      <w:r w:rsidRPr="002E669F">
        <w:rPr>
          <w:rStyle w:val="Charf0"/>
          <w:rFonts w:hint="cs"/>
          <w:rtl/>
        </w:rPr>
        <w:t>رسد. به هر حال، چه فرزندی نداشته باشند و چه فرزندی داشته باشند، سهم شما) پس از انجام وصیّتی است که کرده</w:t>
      </w:r>
      <w:r w:rsidRPr="002E669F">
        <w:rPr>
          <w:rStyle w:val="Charf0"/>
          <w:rtl/>
        </w:rPr>
        <w:t>‌</w:t>
      </w:r>
      <w:r w:rsidRPr="002E669F">
        <w:rPr>
          <w:rStyle w:val="Charf0"/>
          <w:rFonts w:hint="cs"/>
          <w:rtl/>
        </w:rPr>
        <w:t>اند و پرداخت وامی است که برعهده دارند (و پرداخت وام بر انجام وصیّت مقدّم است). و برای زنان شما یک چهارم ترکه</w:t>
      </w:r>
      <w:r w:rsidRPr="002E669F">
        <w:rPr>
          <w:rStyle w:val="Charf0"/>
          <w:rtl/>
        </w:rPr>
        <w:t>‌</w:t>
      </w:r>
      <w:r w:rsidRPr="002E669F">
        <w:rPr>
          <w:rStyle w:val="Charf0"/>
          <w:rFonts w:hint="cs"/>
          <w:rtl/>
        </w:rPr>
        <w:t>ی شما است اگر فرزندی (یا نوه و نوادگانی از آنان یا از دیگران) نداشته باشید. (اگر همسر، یک نفر باشد، یک چهارم را تنها دریافت می</w:t>
      </w:r>
      <w:r w:rsidRPr="002E669F">
        <w:rPr>
          <w:rStyle w:val="Charf0"/>
          <w:rtl/>
        </w:rPr>
        <w:t>‌</w:t>
      </w:r>
      <w:r w:rsidRPr="002E669F">
        <w:rPr>
          <w:rStyle w:val="Charf0"/>
          <w:rFonts w:hint="cs"/>
          <w:rtl/>
        </w:rPr>
        <w:t>دارد و اگر دو همسر و بیشتر باشند، یک چهارم به طور مساوی میانشان تقسیم می</w:t>
      </w:r>
      <w:r w:rsidRPr="002E669F">
        <w:rPr>
          <w:rStyle w:val="Charf0"/>
          <w:rtl/>
        </w:rPr>
        <w:t>‌</w:t>
      </w:r>
      <w:r w:rsidRPr="002E669F">
        <w:rPr>
          <w:rStyle w:val="Charf0"/>
          <w:rFonts w:hint="cs"/>
          <w:rtl/>
        </w:rPr>
        <w:t>گردد. باقی</w:t>
      </w:r>
      <w:r w:rsidRPr="002E669F">
        <w:rPr>
          <w:rStyle w:val="Charf0"/>
          <w:rtl/>
        </w:rPr>
        <w:t>‌‌</w:t>
      </w:r>
      <w:r w:rsidRPr="002E669F">
        <w:rPr>
          <w:rStyle w:val="Charf0"/>
          <w:rFonts w:hint="cs"/>
          <w:rtl/>
        </w:rPr>
        <w:t>مانده</w:t>
      </w:r>
      <w:r w:rsidRPr="002E669F">
        <w:rPr>
          <w:rStyle w:val="Charf0"/>
          <w:rtl/>
        </w:rPr>
        <w:t>‌</w:t>
      </w:r>
      <w:r w:rsidRPr="002E669F">
        <w:rPr>
          <w:rStyle w:val="Charf0"/>
          <w:rFonts w:hint="cs"/>
          <w:rtl/>
        </w:rPr>
        <w:t>ی ترکه به خویشاوندان و وابستگان به ترتیب استحقاق می</w:t>
      </w:r>
      <w:r w:rsidRPr="002E669F">
        <w:rPr>
          <w:rStyle w:val="Charf0"/>
          <w:rtl/>
        </w:rPr>
        <w:t>‌</w:t>
      </w:r>
      <w:r w:rsidRPr="002E669F">
        <w:rPr>
          <w:rStyle w:val="Charf0"/>
          <w:rFonts w:hint="cs"/>
          <w:rtl/>
        </w:rPr>
        <w:t>رسد). و اگر شما فرزندی (یا نوه و نوادگانی) داشتید، سهمیه</w:t>
      </w:r>
      <w:r w:rsidRPr="002E669F">
        <w:rPr>
          <w:rStyle w:val="Charf0"/>
          <w:rtl/>
        </w:rPr>
        <w:t>‌</w:t>
      </w:r>
      <w:r w:rsidRPr="002E669F">
        <w:rPr>
          <w:rStyle w:val="Charf0"/>
          <w:rFonts w:hint="cs"/>
          <w:rtl/>
        </w:rPr>
        <w:t>ی همسرانتان یک هشتم ترکه بوده (و بقیّه</w:t>
      </w:r>
      <w:r w:rsidRPr="002E669F">
        <w:rPr>
          <w:rStyle w:val="Charf0"/>
          <w:rtl/>
        </w:rPr>
        <w:t>‌</w:t>
      </w:r>
      <w:r w:rsidRPr="002E669F">
        <w:rPr>
          <w:rStyle w:val="Charf0"/>
          <w:rFonts w:hint="cs"/>
          <w:rtl/>
        </w:rPr>
        <w:t>ی ترکه به فرزندانتان و پدران و مادرانتان ـ همان گونه که ذکر شد ـ می</w:t>
      </w:r>
      <w:r w:rsidRPr="002E669F">
        <w:rPr>
          <w:rStyle w:val="Charf0"/>
          <w:rtl/>
        </w:rPr>
        <w:t>‌</w:t>
      </w:r>
      <w:r w:rsidRPr="002E669F">
        <w:rPr>
          <w:rStyle w:val="Charf0"/>
          <w:rFonts w:hint="cs"/>
          <w:rtl/>
        </w:rPr>
        <w:t>رسد، البتّه) پس از انجام وصیّتی است که می</w:t>
      </w:r>
      <w:r w:rsidRPr="002E669F">
        <w:rPr>
          <w:rStyle w:val="Charf0"/>
          <w:rtl/>
        </w:rPr>
        <w:t>‌</w:t>
      </w:r>
      <w:r w:rsidRPr="002E669F">
        <w:rPr>
          <w:rStyle w:val="Charf0"/>
          <w:rFonts w:hint="cs"/>
          <w:rtl/>
        </w:rPr>
        <w:t>کنید و بعد از وامی است که بر عهده دارید. و اگر مردی یا زنی به گونه</w:t>
      </w:r>
      <w:r w:rsidRPr="002E669F">
        <w:rPr>
          <w:rStyle w:val="Charf0"/>
          <w:rtl/>
        </w:rPr>
        <w:t>‌</w:t>
      </w:r>
      <w:r w:rsidRPr="002E669F">
        <w:rPr>
          <w:rStyle w:val="Charf0"/>
          <w:rFonts w:hint="cs"/>
          <w:rtl/>
        </w:rPr>
        <w:t>ی «کلاله» ارث از آنان برده شد (و فرزند و پدری نداشتند) و برادر (مادری) یا خواهر (مادری) داشتند، سهم هر یک از آن دو، یک ششم ترکه است (و فرقی میان آن دو نیست) و اگر بیش از آن (تعداد، یعنی یک برادر مادری و یک خواهر مادری) بودند، آنان در یک سوم با هم شریکند (و به طور یکسان یک سوّم را میان خود تقسیم می</w:t>
      </w:r>
      <w:r w:rsidRPr="002E669F">
        <w:rPr>
          <w:rStyle w:val="Charf0"/>
          <w:rtl/>
        </w:rPr>
        <w:t>‌</w:t>
      </w:r>
      <w:r w:rsidRPr="002E669F">
        <w:rPr>
          <w:rStyle w:val="Charf0"/>
          <w:rFonts w:hint="cs"/>
          <w:rtl/>
        </w:rPr>
        <w:t>کنند؛ البتّه این هم) پس از انجام وصیّتی است که بدان توصیه شده است و یا پرداخت وامی است که برعهده</w:t>
      </w:r>
      <w:r w:rsidRPr="002E669F">
        <w:rPr>
          <w:rStyle w:val="Charf0"/>
          <w:rtl/>
        </w:rPr>
        <w:t>‌</w:t>
      </w:r>
      <w:r w:rsidRPr="002E669F">
        <w:rPr>
          <w:rStyle w:val="Charf0"/>
          <w:rFonts w:hint="cs"/>
          <w:rtl/>
        </w:rPr>
        <w:t>ی مُرده است. وصیّت و وامی که (به بازماندگان) زیان نرساند (یعنی وصیّت از بیش از یک سوم نباشد و مرده از روی غرض اقرار به وامی نکند که بر عهده</w:t>
      </w:r>
      <w:r w:rsidRPr="002E669F">
        <w:rPr>
          <w:rStyle w:val="Charf0"/>
          <w:rtl/>
        </w:rPr>
        <w:t>‌</w:t>
      </w:r>
      <w:r w:rsidRPr="002E669F">
        <w:rPr>
          <w:rStyle w:val="Charf0"/>
          <w:rFonts w:hint="cs"/>
          <w:rtl/>
        </w:rPr>
        <w:t>ی او نیست، و یا صرف نظر از وامی نکند که بر دیگران دارد و ..</w:t>
      </w:r>
      <w:r w:rsidR="00823527" w:rsidRPr="002E669F">
        <w:rPr>
          <w:rStyle w:val="Charf0"/>
          <w:rFonts w:hint="cs"/>
          <w:rtl/>
        </w:rPr>
        <w:t>).</w:t>
      </w:r>
      <w:r w:rsidRPr="002E669F">
        <w:rPr>
          <w:rStyle w:val="Charf0"/>
          <w:rFonts w:hint="cs"/>
          <w:rtl/>
        </w:rPr>
        <w:t xml:space="preserve"> این سفارش خدا است و خدا دانا (به آن چیزی است که به نفع شما است و آگاه از نیّات وصیّت کنندگان می</w:t>
      </w:r>
      <w:r w:rsidRPr="002E669F">
        <w:rPr>
          <w:rStyle w:val="Charf0"/>
          <w:rtl/>
        </w:rPr>
        <w:t>‌</w:t>
      </w:r>
      <w:r w:rsidRPr="002E669F">
        <w:rPr>
          <w:rStyle w:val="Charf0"/>
          <w:rFonts w:hint="cs"/>
          <w:rtl/>
        </w:rPr>
        <w:t>باشد) و شکیبا است (و شتابی در عقاب شما ندارد؛ چرا که چه بسا پشیمان شوید</w:t>
      </w:r>
      <w:r w:rsidR="002321C5" w:rsidRPr="002E669F">
        <w:rPr>
          <w:rStyle w:val="Charf0"/>
          <w:rFonts w:hint="cs"/>
          <w:rtl/>
        </w:rPr>
        <w:t xml:space="preserve"> و به سویش برگردید)</w:t>
      </w:r>
      <w:r w:rsidRPr="002E669F">
        <w:rPr>
          <w:rStyle w:val="Charf0"/>
          <w:rFonts w:hint="cs"/>
          <w:rtl/>
        </w:rPr>
        <w:t>»</w:t>
      </w:r>
      <w:r w:rsidR="002321C5" w:rsidRPr="002E669F">
        <w:rPr>
          <w:rStyle w:val="Charf0"/>
          <w:rFonts w:hint="cs"/>
          <w:rtl/>
        </w:rPr>
        <w:t>.</w:t>
      </w:r>
      <w:r w:rsidRPr="002E669F">
        <w:rPr>
          <w:rStyle w:val="Charf0"/>
          <w:rFonts w:hint="cs"/>
          <w:rtl/>
        </w:rPr>
        <w:t xml:space="preserve"> </w:t>
      </w:r>
    </w:p>
    <w:p w:rsidR="00792166" w:rsidRDefault="0036715B" w:rsidP="005D605F">
      <w:pPr>
        <w:pStyle w:val="af4"/>
        <w:rPr>
          <w:rtl/>
        </w:rPr>
      </w:pPr>
      <w:r w:rsidRPr="001672E7">
        <w:rPr>
          <w:rFonts w:hint="cs"/>
          <w:rtl/>
        </w:rPr>
        <w:t xml:space="preserve"> [به هر حال؛ در اسلام احکام و قوانین بسیاری وجود دارند که از طغیان مالی و اقتصادی سرمایه</w:t>
      </w:r>
      <w:r>
        <w:rPr>
          <w:rtl/>
        </w:rPr>
        <w:t>‌</w:t>
      </w:r>
      <w:r w:rsidRPr="001672E7">
        <w:rPr>
          <w:rFonts w:hint="cs"/>
          <w:rtl/>
        </w:rPr>
        <w:t>داران و همچنین از کسانی که در واقع طرفدار هرج و مرج اقتصادی هستند، جلوگیری می</w:t>
      </w:r>
      <w:r>
        <w:rPr>
          <w:rtl/>
        </w:rPr>
        <w:t>‌</w:t>
      </w:r>
      <w:r w:rsidRPr="001672E7">
        <w:rPr>
          <w:rFonts w:hint="cs"/>
          <w:rtl/>
        </w:rPr>
        <w:t>نماید؛ زیرا احکام اسلام در ارتباط با همه</w:t>
      </w:r>
      <w:r>
        <w:rPr>
          <w:rtl/>
        </w:rPr>
        <w:t>‌</w:t>
      </w:r>
      <w:r w:rsidRPr="001672E7">
        <w:rPr>
          <w:rFonts w:hint="cs"/>
          <w:rtl/>
        </w:rPr>
        <w:t>ی امور حدّ وسط را بر می</w:t>
      </w:r>
      <w:r>
        <w:rPr>
          <w:rtl/>
        </w:rPr>
        <w:t>‌</w:t>
      </w:r>
      <w:r w:rsidRPr="001672E7">
        <w:rPr>
          <w:rFonts w:hint="cs"/>
          <w:rtl/>
        </w:rPr>
        <w:t>گزیند و از افراط و تفریط پرهیز می</w:t>
      </w:r>
      <w:r>
        <w:rPr>
          <w:rtl/>
        </w:rPr>
        <w:t>‌</w:t>
      </w:r>
      <w:r w:rsidRPr="001672E7">
        <w:rPr>
          <w:rFonts w:hint="cs"/>
          <w:rtl/>
        </w:rPr>
        <w:t>نماید. در این مورد هم</w:t>
      </w:r>
      <w:r>
        <w:rPr>
          <w:rFonts w:hint="cs"/>
          <w:rtl/>
        </w:rPr>
        <w:t>،</w:t>
      </w:r>
      <w:r w:rsidRPr="001672E7">
        <w:rPr>
          <w:rFonts w:hint="cs"/>
          <w:rtl/>
        </w:rPr>
        <w:t xml:space="preserve"> از بین طغیان سرمایه</w:t>
      </w:r>
      <w:r>
        <w:rPr>
          <w:rtl/>
        </w:rPr>
        <w:t>‌</w:t>
      </w:r>
      <w:r w:rsidRPr="001672E7">
        <w:rPr>
          <w:rFonts w:hint="cs"/>
          <w:rtl/>
        </w:rPr>
        <w:t>داری و هرج و مرج مارکسیستی، حدّ میانه را در پیش گرفته است.</w:t>
      </w:r>
    </w:p>
    <w:p w:rsidR="00792166" w:rsidRDefault="0036715B" w:rsidP="005D605F">
      <w:pPr>
        <w:pStyle w:val="af4"/>
        <w:rPr>
          <w:rtl/>
        </w:rPr>
      </w:pPr>
      <w:r w:rsidRPr="001672E7">
        <w:rPr>
          <w:rFonts w:hint="cs"/>
          <w:rtl/>
        </w:rPr>
        <w:t>این که اسلام قضیّه</w:t>
      </w:r>
      <w:r>
        <w:rPr>
          <w:rtl/>
        </w:rPr>
        <w:t>‌</w:t>
      </w:r>
      <w:r w:rsidRPr="001672E7">
        <w:rPr>
          <w:rFonts w:hint="cs"/>
          <w:rtl/>
        </w:rPr>
        <w:t>ی ارث را بر مبنای آن موازین قرار داده ـ در ارتباط با زندگی مرد و زن و خانواده و جامعه ـ دارای حکمت</w:t>
      </w:r>
      <w:r>
        <w:rPr>
          <w:rtl/>
        </w:rPr>
        <w:t>‌</w:t>
      </w:r>
      <w:r w:rsidRPr="001672E7">
        <w:rPr>
          <w:rFonts w:hint="cs"/>
          <w:rtl/>
        </w:rPr>
        <w:t>هایی است که بایستی مورد ملاحظه قرار گیرند:</w:t>
      </w:r>
    </w:p>
    <w:p w:rsidR="0036715B" w:rsidRPr="001672E7" w:rsidRDefault="0036715B" w:rsidP="005D605F">
      <w:pPr>
        <w:pStyle w:val="af4"/>
        <w:rPr>
          <w:rtl/>
        </w:rPr>
      </w:pPr>
      <w:r w:rsidRPr="001672E7">
        <w:rPr>
          <w:rFonts w:hint="cs"/>
          <w:rtl/>
        </w:rPr>
        <w:t>در رابطه با زندگی زن و مرد، اسلام به مسئولیّت مرد در زمینه</w:t>
      </w:r>
      <w:r>
        <w:rPr>
          <w:rtl/>
        </w:rPr>
        <w:t>‌</w:t>
      </w:r>
      <w:r w:rsidRPr="001672E7">
        <w:rPr>
          <w:rFonts w:hint="cs"/>
          <w:rtl/>
        </w:rPr>
        <w:t>ی تأمین مخارج زندگی زن و فرزندان نگاه نموده، به صورتی که همه</w:t>
      </w:r>
      <w:r>
        <w:rPr>
          <w:rtl/>
        </w:rPr>
        <w:t>‌</w:t>
      </w:r>
      <w:r w:rsidRPr="001672E7">
        <w:rPr>
          <w:rFonts w:hint="cs"/>
          <w:rtl/>
        </w:rPr>
        <w:t>ی لوازم و مخارج زندگی از دوش زن برداشته شده و بر عهده</w:t>
      </w:r>
      <w:r>
        <w:rPr>
          <w:rtl/>
        </w:rPr>
        <w:t>‌</w:t>
      </w:r>
      <w:r w:rsidRPr="001672E7">
        <w:rPr>
          <w:rFonts w:hint="cs"/>
          <w:rtl/>
        </w:rPr>
        <w:t>ی شوهر او نهاده شده است. بر همین اساس عدالت ایجاب می</w:t>
      </w:r>
      <w:r>
        <w:rPr>
          <w:rtl/>
        </w:rPr>
        <w:t>‌</w:t>
      </w:r>
      <w:r w:rsidRPr="001672E7">
        <w:rPr>
          <w:rFonts w:hint="cs"/>
          <w:rtl/>
        </w:rPr>
        <w:t>نماید که به مرد سهمی بیشتر از سهم زن تعلّق بگیرد، تا بتواند به مسئولیّت</w:t>
      </w:r>
      <w:r>
        <w:rPr>
          <w:rtl/>
        </w:rPr>
        <w:t>‌</w:t>
      </w:r>
      <w:r w:rsidRPr="001672E7">
        <w:rPr>
          <w:rFonts w:hint="cs"/>
          <w:rtl/>
        </w:rPr>
        <w:t>های سنگین در زمینه</w:t>
      </w:r>
      <w:r>
        <w:rPr>
          <w:rtl/>
        </w:rPr>
        <w:t>‌</w:t>
      </w:r>
      <w:r w:rsidRPr="001672E7">
        <w:rPr>
          <w:rFonts w:hint="cs"/>
          <w:rtl/>
        </w:rPr>
        <w:t>ی تأمین مخارج زندگی زن و فرزندان عمل نماید، و سهمی هم که به زن داده می</w:t>
      </w:r>
      <w:r>
        <w:rPr>
          <w:rtl/>
        </w:rPr>
        <w:t>‌</w:t>
      </w:r>
      <w:r w:rsidRPr="001672E7">
        <w:rPr>
          <w:rFonts w:hint="cs"/>
          <w:rtl/>
        </w:rPr>
        <w:t>شود تنها به خاطر احتیاط است که ممکن است به خاطر حوادث و مسایلی، شوهر یا پدر و مادر و ... نتواند مخارج زندگی او را تهیه نمایند.</w:t>
      </w:r>
    </w:p>
    <w:p w:rsidR="0036715B" w:rsidRPr="00DF1E75" w:rsidRDefault="0036715B" w:rsidP="005D605F">
      <w:pPr>
        <w:pStyle w:val="af4"/>
        <w:rPr>
          <w:spacing w:val="-4"/>
          <w:rtl/>
        </w:rPr>
      </w:pPr>
      <w:r w:rsidRPr="00DF1E75">
        <w:rPr>
          <w:rFonts w:hint="cs"/>
          <w:spacing w:val="-4"/>
          <w:rtl/>
        </w:rPr>
        <w:t>اما حکمت تقسیم ارث در زندگی خانوادگی: اسلام از این دیدگاه به تقسیم ارث می</w:t>
      </w:r>
      <w:r w:rsidRPr="00DF1E75">
        <w:rPr>
          <w:spacing w:val="-4"/>
          <w:rtl/>
        </w:rPr>
        <w:t>‌</w:t>
      </w:r>
      <w:r w:rsidRPr="00DF1E75">
        <w:rPr>
          <w:rFonts w:hint="cs"/>
          <w:spacing w:val="-4"/>
          <w:rtl/>
        </w:rPr>
        <w:t>نگرد که توزیع آن میان اقوام و خویشاوندان، سبب صفا و صمیمیّت و ارتباط بیشتر میان آن</w:t>
      </w:r>
      <w:r w:rsidRPr="00DF1E75">
        <w:rPr>
          <w:spacing w:val="-4"/>
          <w:rtl/>
        </w:rPr>
        <w:t>‌</w:t>
      </w:r>
      <w:r w:rsidRPr="00DF1E75">
        <w:rPr>
          <w:rFonts w:hint="cs"/>
          <w:spacing w:val="-4"/>
          <w:rtl/>
        </w:rPr>
        <w:t>ها می</w:t>
      </w:r>
      <w:r w:rsidRPr="00DF1E75">
        <w:rPr>
          <w:spacing w:val="-4"/>
          <w:rtl/>
        </w:rPr>
        <w:t>‌</w:t>
      </w:r>
      <w:r w:rsidRPr="00DF1E75">
        <w:rPr>
          <w:rFonts w:hint="cs"/>
          <w:spacing w:val="-4"/>
          <w:rtl/>
        </w:rPr>
        <w:t>شود، و هر یک تمام سعی خود را برای محافظت از مصالح طرف مقابل به کار می</w:t>
      </w:r>
      <w:r w:rsidRPr="00DF1E75">
        <w:rPr>
          <w:spacing w:val="-4"/>
          <w:rtl/>
        </w:rPr>
        <w:t>‌</w:t>
      </w:r>
      <w:r w:rsidRPr="00DF1E75">
        <w:rPr>
          <w:rFonts w:hint="cs"/>
          <w:spacing w:val="-4"/>
          <w:rtl/>
        </w:rPr>
        <w:t>گیرد؛ امّا هرگاه اموال شخص فوت شده تنها در میان تعدادی از آن</w:t>
      </w:r>
      <w:r w:rsidRPr="00DF1E75">
        <w:rPr>
          <w:spacing w:val="-4"/>
          <w:rtl/>
        </w:rPr>
        <w:t>‌</w:t>
      </w:r>
      <w:r w:rsidRPr="00DF1E75">
        <w:rPr>
          <w:rFonts w:hint="cs"/>
          <w:spacing w:val="-4"/>
          <w:rtl/>
        </w:rPr>
        <w:t>ها تقسیم شود، و دیگران از آن محروم گردند، زمینه</w:t>
      </w:r>
      <w:r w:rsidRPr="00DF1E75">
        <w:rPr>
          <w:spacing w:val="-4"/>
          <w:rtl/>
        </w:rPr>
        <w:t>‌</w:t>
      </w:r>
      <w:r w:rsidRPr="00DF1E75">
        <w:rPr>
          <w:rFonts w:hint="cs"/>
          <w:spacing w:val="-4"/>
          <w:rtl/>
        </w:rPr>
        <w:t>ی کینه و دشمنی و تفرقه را میان آنان فراهم می</w:t>
      </w:r>
      <w:r w:rsidRPr="00DF1E75">
        <w:rPr>
          <w:spacing w:val="-4"/>
          <w:rtl/>
        </w:rPr>
        <w:t>‌</w:t>
      </w:r>
      <w:r w:rsidRPr="00DF1E75">
        <w:rPr>
          <w:rFonts w:hint="cs"/>
          <w:spacing w:val="-4"/>
          <w:rtl/>
        </w:rPr>
        <w:t>نماید.</w:t>
      </w:r>
    </w:p>
    <w:p w:rsidR="0036715B" w:rsidRPr="001672E7" w:rsidRDefault="0036715B" w:rsidP="005D605F">
      <w:pPr>
        <w:pStyle w:val="af4"/>
        <w:rPr>
          <w:rtl/>
        </w:rPr>
      </w:pPr>
      <w:r w:rsidRPr="001672E7">
        <w:rPr>
          <w:rFonts w:hint="cs"/>
          <w:rtl/>
        </w:rPr>
        <w:t>در مورد حکمت تقسیم ارث در زندگی اجتماعی باید گفت که: اسلام از طریق احکام تقسیم ارث، دو خطر بسیار بزرگ را از جامعه دور گردانیده است:</w:t>
      </w:r>
    </w:p>
    <w:p w:rsidR="0036715B" w:rsidRPr="001672E7" w:rsidRDefault="0036715B" w:rsidP="005D605F">
      <w:pPr>
        <w:pStyle w:val="af4"/>
        <w:rPr>
          <w:rtl/>
        </w:rPr>
      </w:pPr>
      <w:r w:rsidRPr="00DF1E75">
        <w:rPr>
          <w:rStyle w:val="Char5"/>
          <w:rFonts w:hint="cs"/>
          <w:rtl/>
        </w:rPr>
        <w:t>اول:</w:t>
      </w:r>
      <w:r w:rsidRPr="001672E7">
        <w:rPr>
          <w:rFonts w:hint="cs"/>
          <w:rtl/>
        </w:rPr>
        <w:t xml:space="preserve"> گردآمدن ثروت و اموال در دست تعدادی اندک که باعث غرور و طغیان اقتصادی و مالی و تحریک طبقات مستمند بر علیه ثروتمندان می</w:t>
      </w:r>
      <w:r>
        <w:rPr>
          <w:rtl/>
        </w:rPr>
        <w:t>‌</w:t>
      </w:r>
      <w:r w:rsidRPr="001672E7">
        <w:rPr>
          <w:rFonts w:hint="cs"/>
          <w:rtl/>
        </w:rPr>
        <w:t>گردد.</w:t>
      </w:r>
    </w:p>
    <w:p w:rsidR="0036715B" w:rsidRPr="001672E7" w:rsidRDefault="0036715B" w:rsidP="005D605F">
      <w:pPr>
        <w:pStyle w:val="af4"/>
        <w:rPr>
          <w:rtl/>
        </w:rPr>
      </w:pPr>
      <w:r w:rsidRPr="00DF1E75">
        <w:rPr>
          <w:rStyle w:val="Char5"/>
          <w:rFonts w:hint="cs"/>
          <w:rtl/>
        </w:rPr>
        <w:t>دوّم:</w:t>
      </w:r>
      <w:r w:rsidRPr="001672E7">
        <w:rPr>
          <w:rFonts w:hint="cs"/>
          <w:rtl/>
        </w:rPr>
        <w:t xml:space="preserve"> محروم نمودن همه</w:t>
      </w:r>
      <w:r>
        <w:rPr>
          <w:rtl/>
        </w:rPr>
        <w:t>‌</w:t>
      </w:r>
      <w:r w:rsidRPr="001672E7">
        <w:rPr>
          <w:rFonts w:hint="cs"/>
          <w:rtl/>
        </w:rPr>
        <w:t>ی افراد خانواده از ثمره</w:t>
      </w:r>
      <w:r>
        <w:rPr>
          <w:rtl/>
        </w:rPr>
        <w:t>‌</w:t>
      </w:r>
      <w:r w:rsidRPr="001672E7">
        <w:rPr>
          <w:rFonts w:hint="cs"/>
          <w:rtl/>
        </w:rPr>
        <w:t>ی تلاش</w:t>
      </w:r>
      <w:r>
        <w:rPr>
          <w:rtl/>
        </w:rPr>
        <w:t>‌</w:t>
      </w:r>
      <w:r w:rsidRPr="001672E7">
        <w:rPr>
          <w:rFonts w:hint="cs"/>
          <w:rtl/>
        </w:rPr>
        <w:t>های پدران و فرزندان و همسران و خویشاوندان؛ آن</w:t>
      </w:r>
      <w:r>
        <w:rPr>
          <w:rtl/>
        </w:rPr>
        <w:t>‌</w:t>
      </w:r>
      <w:r w:rsidRPr="001672E7">
        <w:rPr>
          <w:rFonts w:hint="cs"/>
          <w:rtl/>
        </w:rPr>
        <w:t>هایی که با هم ارتباط نسبی و سببی و قرابت و احساس مسئولیّت متقابل دارند، که در این صورت زمینه</w:t>
      </w:r>
      <w:r>
        <w:rPr>
          <w:rtl/>
        </w:rPr>
        <w:t>‌</w:t>
      </w:r>
      <w:r w:rsidRPr="001672E7">
        <w:rPr>
          <w:rFonts w:hint="cs"/>
          <w:rtl/>
        </w:rPr>
        <w:t>ی ناهنجاری</w:t>
      </w:r>
      <w:r>
        <w:rPr>
          <w:rtl/>
        </w:rPr>
        <w:t>‌</w:t>
      </w:r>
      <w:r w:rsidRPr="001672E7">
        <w:rPr>
          <w:rFonts w:hint="cs"/>
          <w:rtl/>
        </w:rPr>
        <w:t>های بسیار را فراهم می</w:t>
      </w:r>
      <w:r>
        <w:rPr>
          <w:rtl/>
        </w:rPr>
        <w:t>‌</w:t>
      </w:r>
      <w:r w:rsidRPr="001672E7">
        <w:rPr>
          <w:rFonts w:hint="cs"/>
          <w:rtl/>
        </w:rPr>
        <w:t>نماید.</w:t>
      </w:r>
    </w:p>
    <w:p w:rsidR="0036715B" w:rsidRPr="001672E7" w:rsidRDefault="0036715B" w:rsidP="005D605F">
      <w:pPr>
        <w:pStyle w:val="af4"/>
        <w:rPr>
          <w:rtl/>
        </w:rPr>
      </w:pPr>
      <w:r w:rsidRPr="001672E7">
        <w:rPr>
          <w:rFonts w:hint="cs"/>
          <w:rtl/>
        </w:rPr>
        <w:t>امّا اسلام اموال برجای مانده از شخص فوت شده را میان خویشاوندان او تقسیم می</w:t>
      </w:r>
      <w:r>
        <w:rPr>
          <w:rtl/>
        </w:rPr>
        <w:t>‌</w:t>
      </w:r>
      <w:r w:rsidRPr="001672E7">
        <w:rPr>
          <w:rFonts w:hint="cs"/>
          <w:rtl/>
        </w:rPr>
        <w:t>نماید و از دادن آن به یک نفر معیّن جلوگیری می</w:t>
      </w:r>
      <w:r>
        <w:rPr>
          <w:rtl/>
        </w:rPr>
        <w:t>‌</w:t>
      </w:r>
      <w:r w:rsidRPr="001672E7">
        <w:rPr>
          <w:rFonts w:hint="cs"/>
          <w:rtl/>
        </w:rPr>
        <w:t>نماید، و با این کار از طغیان مالی پیشگیری می</w:t>
      </w:r>
      <w:r>
        <w:rPr>
          <w:rtl/>
        </w:rPr>
        <w:t>‌</w:t>
      </w:r>
      <w:r w:rsidRPr="001672E7">
        <w:rPr>
          <w:rFonts w:hint="cs"/>
          <w:rtl/>
        </w:rPr>
        <w:t>کند.</w:t>
      </w:r>
    </w:p>
    <w:p w:rsidR="00792166" w:rsidRDefault="0036715B" w:rsidP="005D605F">
      <w:pPr>
        <w:pStyle w:val="af4"/>
        <w:rPr>
          <w:rtl/>
        </w:rPr>
      </w:pPr>
      <w:r w:rsidRPr="001672E7">
        <w:rPr>
          <w:rFonts w:hint="cs"/>
          <w:rtl/>
        </w:rPr>
        <w:t>از طرف دیگر، اسلام آن اموال را به حکومت هم نمی</w:t>
      </w:r>
      <w:r>
        <w:rPr>
          <w:rtl/>
        </w:rPr>
        <w:t>‌</w:t>
      </w:r>
      <w:r w:rsidRPr="001672E7">
        <w:rPr>
          <w:rFonts w:hint="cs"/>
          <w:rtl/>
        </w:rPr>
        <w:t>دهد که در نتیجه</w:t>
      </w:r>
      <w:r>
        <w:rPr>
          <w:rFonts w:hint="cs"/>
          <w:rtl/>
        </w:rPr>
        <w:t>،</w:t>
      </w:r>
      <w:r w:rsidRPr="001672E7">
        <w:rPr>
          <w:rFonts w:hint="cs"/>
          <w:rtl/>
        </w:rPr>
        <w:t xml:space="preserve"> همه</w:t>
      </w:r>
      <w:r>
        <w:rPr>
          <w:rtl/>
        </w:rPr>
        <w:t>‌</w:t>
      </w:r>
      <w:r w:rsidRPr="001672E7">
        <w:rPr>
          <w:rFonts w:hint="cs"/>
          <w:rtl/>
        </w:rPr>
        <w:t>ی خویشاوندان از آن محروم گردند؛ زیرا چنین اقدامی پیامدهای ناگوار اجتماعی فراوانی را به دنبال دارد و حتّی از طغیان و سرکشی و جمع شدن سرمایه در دست یک نفر برای جامعه زیانبارتر است؛ زیرا سرمایه</w:t>
      </w:r>
      <w:r>
        <w:rPr>
          <w:rtl/>
        </w:rPr>
        <w:t>‌</w:t>
      </w:r>
      <w:r w:rsidRPr="001672E7">
        <w:rPr>
          <w:rFonts w:hint="cs"/>
          <w:rtl/>
        </w:rPr>
        <w:t>داری بیش از حدّ معمول هر کجا که وجود داشته باشد، در کنار خود محرومیّت</w:t>
      </w:r>
      <w:r>
        <w:rPr>
          <w:rtl/>
        </w:rPr>
        <w:t>‌</w:t>
      </w:r>
      <w:r w:rsidRPr="001672E7">
        <w:rPr>
          <w:rFonts w:hint="cs"/>
          <w:rtl/>
        </w:rPr>
        <w:t>های زیادی را پدید خواهد آورد. در کنار سرمایه</w:t>
      </w:r>
      <w:r>
        <w:rPr>
          <w:rtl/>
        </w:rPr>
        <w:t>‌</w:t>
      </w:r>
      <w:r w:rsidRPr="001672E7">
        <w:rPr>
          <w:rFonts w:hint="cs"/>
          <w:rtl/>
        </w:rPr>
        <w:t>داری افسار گسیخته و فقر گسترده، هیچ گاه زندگی اجتماعی سر و سامان نخواهد گرفت.</w:t>
      </w:r>
    </w:p>
    <w:p w:rsidR="00792166" w:rsidRPr="00DF1E75" w:rsidRDefault="0036715B" w:rsidP="005D605F">
      <w:pPr>
        <w:pStyle w:val="af4"/>
        <w:rPr>
          <w:spacing w:val="-2"/>
          <w:rtl/>
        </w:rPr>
      </w:pPr>
      <w:r w:rsidRPr="00DF1E75">
        <w:rPr>
          <w:rFonts w:hint="cs"/>
          <w:spacing w:val="-2"/>
          <w:rtl/>
        </w:rPr>
        <w:t>ویژگی</w:t>
      </w:r>
      <w:r w:rsidRPr="00DF1E75">
        <w:rPr>
          <w:spacing w:val="-2"/>
          <w:rtl/>
        </w:rPr>
        <w:t>‌</w:t>
      </w:r>
      <w:r w:rsidRPr="00DF1E75">
        <w:rPr>
          <w:rFonts w:hint="cs"/>
          <w:spacing w:val="-2"/>
          <w:rtl/>
        </w:rPr>
        <w:t>ها و امتیازات نظام ارثی اسلام بر سایر نظام</w:t>
      </w:r>
      <w:r w:rsidRPr="00DF1E75">
        <w:rPr>
          <w:spacing w:val="-2"/>
          <w:rtl/>
        </w:rPr>
        <w:t>‌</w:t>
      </w:r>
      <w:r w:rsidRPr="00DF1E75">
        <w:rPr>
          <w:rFonts w:hint="cs"/>
          <w:spacing w:val="-2"/>
          <w:rtl/>
        </w:rPr>
        <w:t>های ارثی دنیای معاصر عبارتند از:</w:t>
      </w:r>
    </w:p>
    <w:p w:rsidR="0036715B" w:rsidRPr="001672E7" w:rsidRDefault="0036715B" w:rsidP="005D605F">
      <w:pPr>
        <w:pStyle w:val="af4"/>
        <w:rPr>
          <w:rtl/>
        </w:rPr>
      </w:pPr>
      <w:r w:rsidRPr="001672E7">
        <w:rPr>
          <w:rFonts w:hint="cs"/>
          <w:rtl/>
        </w:rPr>
        <w:t>قوانین ارث در اسلام</w:t>
      </w:r>
      <w:r>
        <w:rPr>
          <w:rFonts w:hint="cs"/>
          <w:rtl/>
        </w:rPr>
        <w:t>،</w:t>
      </w:r>
      <w:r w:rsidRPr="001672E7">
        <w:rPr>
          <w:rFonts w:hint="cs"/>
          <w:rtl/>
        </w:rPr>
        <w:t xml:space="preserve"> بخشی از دین هر مسلمان به شمار می</w:t>
      </w:r>
      <w:r>
        <w:rPr>
          <w:rtl/>
        </w:rPr>
        <w:t>‌</w:t>
      </w:r>
      <w:r w:rsidRPr="001672E7">
        <w:rPr>
          <w:rFonts w:hint="cs"/>
          <w:rtl/>
        </w:rPr>
        <w:t>روند؛ زیرا مبتنی بر نصوص قطعی قرآن و حدیث</w:t>
      </w:r>
      <w:r>
        <w:rPr>
          <w:rtl/>
        </w:rPr>
        <w:t>‌</w:t>
      </w:r>
      <w:r w:rsidRPr="001672E7">
        <w:rPr>
          <w:rFonts w:hint="cs"/>
          <w:rtl/>
        </w:rPr>
        <w:t>اند و قیاس در تدوین آن</w:t>
      </w:r>
      <w:r>
        <w:rPr>
          <w:rtl/>
        </w:rPr>
        <w:t>‌</w:t>
      </w:r>
      <w:r w:rsidRPr="001672E7">
        <w:rPr>
          <w:rFonts w:hint="cs"/>
          <w:rtl/>
        </w:rPr>
        <w:t>ها هیچ دخالتی ندارد. به همین جهت کمتر مسئله</w:t>
      </w:r>
      <w:r>
        <w:rPr>
          <w:rtl/>
        </w:rPr>
        <w:t>‌</w:t>
      </w:r>
      <w:r w:rsidRPr="001672E7">
        <w:rPr>
          <w:rFonts w:hint="cs"/>
          <w:rtl/>
        </w:rPr>
        <w:t>ای از مسائل ارث را می</w:t>
      </w:r>
      <w:r>
        <w:rPr>
          <w:rtl/>
        </w:rPr>
        <w:t>‌</w:t>
      </w:r>
      <w:r w:rsidRPr="001672E7">
        <w:rPr>
          <w:rFonts w:hint="cs"/>
          <w:rtl/>
        </w:rPr>
        <w:t>توان یافت که در آن</w:t>
      </w:r>
      <w:r>
        <w:rPr>
          <w:rFonts w:hint="cs"/>
          <w:rtl/>
        </w:rPr>
        <w:t>،</w:t>
      </w:r>
      <w:r w:rsidRPr="001672E7">
        <w:rPr>
          <w:rFonts w:hint="cs"/>
          <w:rtl/>
        </w:rPr>
        <w:t xml:space="preserve"> میان مجتهدان و عالمان مسلمان اختلاف نظر وجود داشته باشد، مگر مواردی محدود که در آن</w:t>
      </w:r>
      <w:r>
        <w:rPr>
          <w:rtl/>
        </w:rPr>
        <w:t>‌</w:t>
      </w:r>
      <w:r w:rsidRPr="001672E7">
        <w:rPr>
          <w:rFonts w:hint="cs"/>
          <w:rtl/>
        </w:rPr>
        <w:t>ها حکم صریح صادر نشده و یا نص</w:t>
      </w:r>
      <w:r>
        <w:rPr>
          <w:rFonts w:hint="cs"/>
          <w:rtl/>
        </w:rPr>
        <w:t>ِ</w:t>
      </w:r>
      <w:r w:rsidRPr="001672E7">
        <w:rPr>
          <w:rFonts w:hint="cs"/>
          <w:rtl/>
        </w:rPr>
        <w:t xml:space="preserve"> وارد شده دارای چندین احتمال معنایی باشد.</w:t>
      </w:r>
    </w:p>
    <w:p w:rsidR="0036715B" w:rsidRPr="001672E7" w:rsidRDefault="0036715B" w:rsidP="005D605F">
      <w:pPr>
        <w:pStyle w:val="af4"/>
        <w:rPr>
          <w:rtl/>
        </w:rPr>
      </w:pPr>
      <w:r w:rsidRPr="001672E7">
        <w:rPr>
          <w:rFonts w:hint="cs"/>
          <w:rtl/>
        </w:rPr>
        <w:t>نظام ارثی اسلام</w:t>
      </w:r>
      <w:r>
        <w:rPr>
          <w:rFonts w:hint="cs"/>
          <w:rtl/>
        </w:rPr>
        <w:t>،</w:t>
      </w:r>
      <w:r w:rsidRPr="001672E7">
        <w:rPr>
          <w:rFonts w:hint="cs"/>
          <w:rtl/>
        </w:rPr>
        <w:t xml:space="preserve"> آن</w:t>
      </w:r>
      <w:r>
        <w:rPr>
          <w:rFonts w:hint="cs"/>
          <w:rtl/>
        </w:rPr>
        <w:t>‌</w:t>
      </w:r>
      <w:r w:rsidRPr="001672E7">
        <w:rPr>
          <w:rFonts w:hint="cs"/>
          <w:rtl/>
        </w:rPr>
        <w:t>چنان دقیق و حساب شده است که حتّی از ذکر کوچک</w:t>
      </w:r>
      <w:r>
        <w:rPr>
          <w:rtl/>
        </w:rPr>
        <w:t>‌</w:t>
      </w:r>
      <w:r w:rsidRPr="001672E7">
        <w:rPr>
          <w:rFonts w:hint="cs"/>
          <w:rtl/>
        </w:rPr>
        <w:t>ترین مسائل میراثی نیز فروگذار نکرده است و حقّ هر صاحب حقّی را با مقادیر معیّنی چون</w:t>
      </w:r>
      <w:r>
        <w:rPr>
          <w:rFonts w:hint="cs"/>
          <w:rtl/>
        </w:rPr>
        <w:t xml:space="preserve"> </w:t>
      </w:r>
      <w:r w:rsidRPr="0079086B">
        <w:rPr>
          <w:position w:val="-14"/>
          <w:rtl/>
        </w:rPr>
        <w:object w:dxaOrig="2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20.25pt" o:ole="">
            <v:imagedata r:id="rId46" o:title=""/>
          </v:shape>
          <o:OLEObject Type="Embed" ProgID="Equation.DSMT4" ShapeID="_x0000_i1025" DrawAspect="Content" ObjectID="_1529584181" r:id="rId47"/>
        </w:object>
      </w:r>
      <w:r>
        <w:rPr>
          <w:rFonts w:hint="cs"/>
          <w:rtl/>
        </w:rPr>
        <w:t xml:space="preserve">، </w:t>
      </w:r>
      <w:r w:rsidRPr="0079086B">
        <w:rPr>
          <w:position w:val="-14"/>
          <w:rtl/>
        </w:rPr>
        <w:object w:dxaOrig="200" w:dyaOrig="400">
          <v:shape id="_x0000_i1026" type="#_x0000_t75" style="width:9.75pt;height:20.25pt" o:ole="">
            <v:imagedata r:id="rId48" o:title=""/>
          </v:shape>
          <o:OLEObject Type="Embed" ProgID="Equation.DSMT4" ShapeID="_x0000_i1026" DrawAspect="Content" ObjectID="_1529584182" r:id="rId49"/>
        </w:object>
      </w:r>
      <w:r>
        <w:rPr>
          <w:rFonts w:hint="cs"/>
          <w:rtl/>
        </w:rPr>
        <w:t xml:space="preserve">، </w:t>
      </w:r>
      <w:r w:rsidRPr="0079086B">
        <w:rPr>
          <w:position w:val="-14"/>
          <w:rtl/>
        </w:rPr>
        <w:object w:dxaOrig="200" w:dyaOrig="400">
          <v:shape id="_x0000_i1027" type="#_x0000_t75" style="width:9.75pt;height:20.25pt" o:ole="">
            <v:imagedata r:id="rId50" o:title=""/>
          </v:shape>
          <o:OLEObject Type="Embed" ProgID="Equation.DSMT4" ShapeID="_x0000_i1027" DrawAspect="Content" ObjectID="_1529584183" r:id="rId51"/>
        </w:object>
      </w:r>
      <w:r>
        <w:rPr>
          <w:rFonts w:hint="cs"/>
          <w:rtl/>
        </w:rPr>
        <w:t xml:space="preserve">، </w:t>
      </w:r>
      <w:r w:rsidRPr="0079086B">
        <w:rPr>
          <w:position w:val="-14"/>
          <w:rtl/>
        </w:rPr>
        <w:object w:dxaOrig="200" w:dyaOrig="400">
          <v:shape id="_x0000_i1028" type="#_x0000_t75" style="width:9.75pt;height:20.25pt" o:ole="">
            <v:imagedata r:id="rId52" o:title=""/>
          </v:shape>
          <o:OLEObject Type="Embed" ProgID="Equation.DSMT4" ShapeID="_x0000_i1028" DrawAspect="Content" ObjectID="_1529584184" r:id="rId53"/>
        </w:object>
      </w:r>
      <w:r>
        <w:rPr>
          <w:rFonts w:hint="cs"/>
          <w:rtl/>
        </w:rPr>
        <w:t xml:space="preserve"> </w:t>
      </w:r>
      <w:r w:rsidRPr="001672E7">
        <w:rPr>
          <w:rFonts w:hint="cs"/>
          <w:rtl/>
        </w:rPr>
        <w:t>و ... کاملاً روشن ساخته است که نه قاضی در آن توان تصرّف دارد و نه وارث می</w:t>
      </w:r>
      <w:r>
        <w:rPr>
          <w:rtl/>
        </w:rPr>
        <w:t>‌</w:t>
      </w:r>
      <w:r w:rsidRPr="001672E7">
        <w:rPr>
          <w:rFonts w:hint="cs"/>
          <w:rtl/>
        </w:rPr>
        <w:t>تواند آن را به دلخواه خویش کم و زیاد کند.</w:t>
      </w:r>
    </w:p>
    <w:p w:rsidR="0036715B" w:rsidRPr="001672E7" w:rsidRDefault="0036715B" w:rsidP="005D605F">
      <w:pPr>
        <w:pStyle w:val="af4"/>
        <w:rPr>
          <w:rtl/>
        </w:rPr>
      </w:pPr>
      <w:r w:rsidRPr="001672E7">
        <w:rPr>
          <w:rFonts w:hint="cs"/>
          <w:rtl/>
        </w:rPr>
        <w:t>دین اسلام مهمترین وارثان متوفی را اصول و فروع (پدر و مادر و فرزندان) او معرّفی می</w:t>
      </w:r>
      <w:r>
        <w:rPr>
          <w:rtl/>
        </w:rPr>
        <w:t>‌</w:t>
      </w:r>
      <w:r w:rsidRPr="001672E7">
        <w:rPr>
          <w:rFonts w:hint="cs"/>
          <w:rtl/>
        </w:rPr>
        <w:t>کند. این قانون با فطرت و سرشت آدمی کاملاً سازگار است؛ زیرا انسان همواره برای تأمین زندگی و آسایش اولاد خود می</w:t>
      </w:r>
      <w:r>
        <w:rPr>
          <w:rtl/>
        </w:rPr>
        <w:t>‌</w:t>
      </w:r>
      <w:r w:rsidRPr="001672E7">
        <w:rPr>
          <w:rFonts w:hint="cs"/>
          <w:rtl/>
        </w:rPr>
        <w:t>کوشد و حتّی در واپسین لحظات عمر</w:t>
      </w:r>
      <w:r>
        <w:rPr>
          <w:rFonts w:hint="cs"/>
          <w:rtl/>
        </w:rPr>
        <w:t>،</w:t>
      </w:r>
      <w:r w:rsidRPr="001672E7">
        <w:rPr>
          <w:rFonts w:hint="cs"/>
          <w:rtl/>
        </w:rPr>
        <w:t xml:space="preserve"> بیشترین دغدغه</w:t>
      </w:r>
      <w:r>
        <w:rPr>
          <w:rtl/>
        </w:rPr>
        <w:t>‌</w:t>
      </w:r>
      <w:r w:rsidRPr="001672E7">
        <w:rPr>
          <w:rFonts w:hint="cs"/>
          <w:rtl/>
        </w:rPr>
        <w:t>ی خاطر او تأمین معیشت فرزندان پس از وی است. بنابراین می</w:t>
      </w:r>
      <w:r>
        <w:rPr>
          <w:rtl/>
        </w:rPr>
        <w:t>‌</w:t>
      </w:r>
      <w:r w:rsidRPr="001672E7">
        <w:rPr>
          <w:rFonts w:hint="cs"/>
          <w:rtl/>
        </w:rPr>
        <w:t>طلبد که سزاوارترین افراد به ارث هر متوفی</w:t>
      </w:r>
      <w:r>
        <w:rPr>
          <w:rFonts w:hint="cs"/>
          <w:rtl/>
        </w:rPr>
        <w:t>،</w:t>
      </w:r>
      <w:r w:rsidRPr="001672E7">
        <w:rPr>
          <w:rFonts w:hint="cs"/>
          <w:rtl/>
        </w:rPr>
        <w:t xml:space="preserve"> اصول و فروع وی باشند. در اسلام به این میل فطری کاملاً توجّه شده است.</w:t>
      </w:r>
    </w:p>
    <w:p w:rsidR="0036715B" w:rsidRPr="001672E7" w:rsidRDefault="0036715B" w:rsidP="005D605F">
      <w:pPr>
        <w:pStyle w:val="af4"/>
        <w:rPr>
          <w:rtl/>
        </w:rPr>
      </w:pPr>
      <w:r w:rsidRPr="001672E7">
        <w:rPr>
          <w:rFonts w:hint="cs"/>
          <w:rtl/>
        </w:rPr>
        <w:t>اسلام تحت هیچ شرایطی به مورث اجازه نمی</w:t>
      </w:r>
      <w:r>
        <w:rPr>
          <w:rtl/>
        </w:rPr>
        <w:t>‌</w:t>
      </w:r>
      <w:r w:rsidRPr="001672E7">
        <w:rPr>
          <w:rFonts w:hint="cs"/>
          <w:rtl/>
        </w:rPr>
        <w:t>دهد که وارث یا وارثان خویش را از دارایی خود محروم سازد و اگر چنین وصیّت کرد، وصیّت وی باطل است و وارث قهراً از مال او ارث خواهد برد.</w:t>
      </w:r>
    </w:p>
    <w:p w:rsidR="0036715B" w:rsidRPr="001672E7" w:rsidRDefault="0036715B" w:rsidP="005D605F">
      <w:pPr>
        <w:pStyle w:val="af4"/>
        <w:rPr>
          <w:rtl/>
        </w:rPr>
      </w:pPr>
      <w:r w:rsidRPr="001672E7">
        <w:rPr>
          <w:rFonts w:hint="cs"/>
          <w:rtl/>
        </w:rPr>
        <w:t>در نزد برخی از اقوام</w:t>
      </w:r>
      <w:r>
        <w:rPr>
          <w:rFonts w:hint="cs"/>
          <w:rtl/>
        </w:rPr>
        <w:t>،</w:t>
      </w:r>
      <w:r w:rsidRPr="001672E7">
        <w:rPr>
          <w:rFonts w:hint="cs"/>
          <w:rtl/>
        </w:rPr>
        <w:t xml:space="preserve"> رسم بر این است که بخشی از ماترک میّت را همراه وی دفن می</w:t>
      </w:r>
      <w:r>
        <w:rPr>
          <w:rtl/>
        </w:rPr>
        <w:t>‌</w:t>
      </w:r>
      <w:r w:rsidRPr="001672E7">
        <w:rPr>
          <w:rFonts w:hint="cs"/>
          <w:rtl/>
        </w:rPr>
        <w:t>کنند و بخشی دیگر را برای برپایی مراسم بیهوده</w:t>
      </w:r>
      <w:r>
        <w:rPr>
          <w:rtl/>
        </w:rPr>
        <w:t>‌</w:t>
      </w:r>
      <w:r w:rsidRPr="001672E7">
        <w:rPr>
          <w:rFonts w:hint="cs"/>
          <w:rtl/>
        </w:rPr>
        <w:t>ای چون ختم و دعوت مردم به غذا دادن و ... صرف می</w:t>
      </w:r>
      <w:r>
        <w:rPr>
          <w:rtl/>
        </w:rPr>
        <w:t>‌</w:t>
      </w:r>
      <w:r w:rsidRPr="001672E7">
        <w:rPr>
          <w:rFonts w:hint="cs"/>
          <w:rtl/>
        </w:rPr>
        <w:t>کنند. امّا اسلام به پیرو</w:t>
      </w:r>
      <w:r>
        <w:rPr>
          <w:rFonts w:hint="cs"/>
          <w:rtl/>
        </w:rPr>
        <w:t>ا</w:t>
      </w:r>
      <w:r w:rsidRPr="001672E7">
        <w:rPr>
          <w:rFonts w:hint="cs"/>
          <w:rtl/>
        </w:rPr>
        <w:t>ن خود این اج</w:t>
      </w:r>
      <w:r>
        <w:rPr>
          <w:rFonts w:hint="cs"/>
          <w:rtl/>
        </w:rPr>
        <w:t>ازه را نمی</w:t>
      </w:r>
      <w:r>
        <w:rPr>
          <w:rtl/>
        </w:rPr>
        <w:t>‌</w:t>
      </w:r>
      <w:r>
        <w:rPr>
          <w:rFonts w:hint="cs"/>
          <w:rtl/>
        </w:rPr>
        <w:t>دهد که چنین عمل کنند</w:t>
      </w:r>
      <w:r w:rsidRPr="001672E7">
        <w:rPr>
          <w:rFonts w:hint="cs"/>
          <w:rtl/>
        </w:rPr>
        <w:t xml:space="preserve"> و حقّ وارثان را ضایع کنند</w:t>
      </w:r>
      <w:r>
        <w:rPr>
          <w:rFonts w:hint="cs"/>
          <w:rtl/>
        </w:rPr>
        <w:t>؛</w:t>
      </w:r>
      <w:r w:rsidRPr="001672E7">
        <w:rPr>
          <w:rFonts w:hint="cs"/>
          <w:rtl/>
        </w:rPr>
        <w:t xml:space="preserve"> بلکه اسلام کلیّه</w:t>
      </w:r>
      <w:r>
        <w:rPr>
          <w:rtl/>
        </w:rPr>
        <w:t>‌</w:t>
      </w:r>
      <w:r w:rsidRPr="001672E7">
        <w:rPr>
          <w:rFonts w:hint="cs"/>
          <w:rtl/>
        </w:rPr>
        <w:t>ی ماترک میّت را حقّ وارثان وی محسوب می</w:t>
      </w:r>
      <w:r>
        <w:rPr>
          <w:rtl/>
        </w:rPr>
        <w:t>‌</w:t>
      </w:r>
      <w:r w:rsidRPr="001672E7">
        <w:rPr>
          <w:rFonts w:hint="cs"/>
          <w:rtl/>
        </w:rPr>
        <w:t>دارد و از حیف و میل آن ـ به هر شکل و بهانه</w:t>
      </w:r>
      <w:r>
        <w:rPr>
          <w:rtl/>
        </w:rPr>
        <w:t>‌</w:t>
      </w:r>
      <w:r w:rsidRPr="001672E7">
        <w:rPr>
          <w:rFonts w:hint="cs"/>
          <w:rtl/>
        </w:rPr>
        <w:t>ای ـ اکیداً منع می</w:t>
      </w:r>
      <w:r>
        <w:rPr>
          <w:rtl/>
        </w:rPr>
        <w:t>‌</w:t>
      </w:r>
      <w:r w:rsidRPr="001672E7">
        <w:rPr>
          <w:rFonts w:hint="cs"/>
          <w:rtl/>
        </w:rPr>
        <w:t xml:space="preserve">کند. </w:t>
      </w:r>
    </w:p>
    <w:p w:rsidR="0036715B" w:rsidRDefault="0036715B" w:rsidP="005D605F">
      <w:pPr>
        <w:pStyle w:val="af4"/>
      </w:pPr>
      <w:r w:rsidRPr="001672E7">
        <w:rPr>
          <w:rFonts w:hint="cs"/>
          <w:rtl/>
        </w:rPr>
        <w:t>اگر قبل از تقسیم ترکه</w:t>
      </w:r>
      <w:r>
        <w:rPr>
          <w:rFonts w:hint="cs"/>
          <w:rtl/>
        </w:rPr>
        <w:t>،</w:t>
      </w:r>
      <w:r w:rsidRPr="001672E7">
        <w:rPr>
          <w:rFonts w:hint="cs"/>
          <w:rtl/>
        </w:rPr>
        <w:t xml:space="preserve"> یکی از ورّاث بخواهد از سهم خود چشم پوشی کند و یا آن را به دیگران واگذارد، اسلام به سایر وارثان این اجازه را نمی</w:t>
      </w:r>
      <w:r>
        <w:rPr>
          <w:rtl/>
        </w:rPr>
        <w:t>‌</w:t>
      </w:r>
      <w:r w:rsidRPr="001672E7">
        <w:rPr>
          <w:rFonts w:hint="cs"/>
          <w:rtl/>
        </w:rPr>
        <w:t>دهد که او را کالعدم تلقّی کنند؛ هر چند خودش راضی باشد و</w:t>
      </w:r>
      <w:r>
        <w:rPr>
          <w:rFonts w:hint="cs"/>
          <w:rtl/>
        </w:rPr>
        <w:t xml:space="preserve"> </w:t>
      </w:r>
      <w:r w:rsidRPr="001672E7">
        <w:rPr>
          <w:rFonts w:hint="cs"/>
          <w:rtl/>
        </w:rPr>
        <w:t>ارث را منهای او تقسیم کنند. بلکه اسلام دستور می</w:t>
      </w:r>
      <w:r>
        <w:rPr>
          <w:rtl/>
        </w:rPr>
        <w:t>‌</w:t>
      </w:r>
      <w:r w:rsidRPr="001672E7">
        <w:rPr>
          <w:rFonts w:hint="cs"/>
          <w:rtl/>
        </w:rPr>
        <w:t>دهد که سهم او را نیز محاسبه کنند و تمام و کمال به وی تحویل دهند و از آن پس او مختار است که هر طور دلش می</w:t>
      </w:r>
      <w:r>
        <w:rPr>
          <w:rtl/>
        </w:rPr>
        <w:t>‌</w:t>
      </w:r>
      <w:r w:rsidRPr="001672E7">
        <w:rPr>
          <w:rFonts w:hint="cs"/>
          <w:rtl/>
        </w:rPr>
        <w:t>خواهد در آن دخل و تصرّف کند.</w:t>
      </w:r>
    </w:p>
    <w:p w:rsidR="0036715B" w:rsidRPr="006F72B2" w:rsidRDefault="0036715B" w:rsidP="005D605F">
      <w:pPr>
        <w:pStyle w:val="af4"/>
      </w:pPr>
      <w:r w:rsidRPr="006F72B2">
        <w:rPr>
          <w:rFonts w:hint="cs"/>
          <w:rtl/>
        </w:rPr>
        <w:t>اسلام با این دستور حکیمانه</w:t>
      </w:r>
      <w:r w:rsidRPr="006F72B2">
        <w:rPr>
          <w:rtl/>
        </w:rPr>
        <w:t>‌</w:t>
      </w:r>
      <w:r w:rsidRPr="006F72B2">
        <w:rPr>
          <w:rFonts w:hint="cs"/>
          <w:rtl/>
        </w:rPr>
        <w:t>ی خود، باب هر گونه نزاع خانوادگی را سدّ کرده است؛ زیرا ممکن است این وارث در اثر شدّت غم و اندوه عزیز از دست رفته</w:t>
      </w:r>
      <w:r w:rsidRPr="006F72B2">
        <w:rPr>
          <w:rtl/>
        </w:rPr>
        <w:t>‌</w:t>
      </w:r>
      <w:r w:rsidRPr="006F72B2">
        <w:rPr>
          <w:rFonts w:hint="cs"/>
          <w:rtl/>
        </w:rPr>
        <w:t>ی خویش، دچار احساسات شده و در این لحظه مال و دنیا برای او هیچ ارزشی نداشته باشد و به همین سبب از سهم خود چشم پوشی کند و یا این که حُجب و حیا، مانع مطالبه</w:t>
      </w:r>
      <w:r w:rsidRPr="006F72B2">
        <w:rPr>
          <w:rtl/>
        </w:rPr>
        <w:t>‌</w:t>
      </w:r>
      <w:r w:rsidRPr="006F72B2">
        <w:rPr>
          <w:rFonts w:hint="cs"/>
          <w:rtl/>
        </w:rPr>
        <w:t>ی ارث شود و چند روز بعد که خاطره</w:t>
      </w:r>
      <w:r w:rsidRPr="006F72B2">
        <w:rPr>
          <w:rtl/>
        </w:rPr>
        <w:t>‌</w:t>
      </w:r>
      <w:r w:rsidRPr="006F72B2">
        <w:rPr>
          <w:rFonts w:hint="cs"/>
          <w:rtl/>
        </w:rPr>
        <w:t>ی میّت از یادها محو می</w:t>
      </w:r>
      <w:r w:rsidRPr="006F72B2">
        <w:rPr>
          <w:rtl/>
        </w:rPr>
        <w:t>‌</w:t>
      </w:r>
      <w:r w:rsidRPr="006F72B2">
        <w:rPr>
          <w:rFonts w:hint="cs"/>
          <w:rtl/>
        </w:rPr>
        <w:t>شود، ممکن است این وارث پشیمان شود و حقّ خود را مطالبه کند و چون کار تقسیم ترکه به پایان رسیده و هرکسی سهم خود را مصرف کرده است، احتمال درگیری و نزاع، قطعی خواهد بود.</w:t>
      </w:r>
    </w:p>
    <w:p w:rsidR="00792166" w:rsidRDefault="0036715B" w:rsidP="00DF1E75">
      <w:pPr>
        <w:pStyle w:val="af4"/>
        <w:widowControl/>
        <w:rPr>
          <w:rtl/>
        </w:rPr>
      </w:pPr>
      <w:r w:rsidRPr="001672E7">
        <w:rPr>
          <w:rFonts w:hint="cs"/>
          <w:rtl/>
        </w:rPr>
        <w:t>از دیدگاه اسلام</w:t>
      </w:r>
      <w:r>
        <w:rPr>
          <w:rFonts w:hint="cs"/>
          <w:rtl/>
        </w:rPr>
        <w:t>،</w:t>
      </w:r>
      <w:r w:rsidRPr="001672E7">
        <w:rPr>
          <w:rFonts w:hint="cs"/>
          <w:rtl/>
        </w:rPr>
        <w:t xml:space="preserve"> هیچ یک از فرزندان متوف</w:t>
      </w:r>
      <w:r>
        <w:rPr>
          <w:rFonts w:hint="cs"/>
          <w:rtl/>
        </w:rPr>
        <w:t>ّ</w:t>
      </w:r>
      <w:r w:rsidRPr="001672E7">
        <w:rPr>
          <w:rFonts w:hint="cs"/>
          <w:rtl/>
        </w:rPr>
        <w:t>ی بر دیگری در میراث</w:t>
      </w:r>
      <w:r>
        <w:rPr>
          <w:rFonts w:hint="cs"/>
          <w:rtl/>
        </w:rPr>
        <w:t>،</w:t>
      </w:r>
      <w:r w:rsidRPr="001672E7">
        <w:rPr>
          <w:rFonts w:hint="cs"/>
          <w:rtl/>
        </w:rPr>
        <w:t xml:space="preserve"> هیچ گونه ترجیح و یا وجه امتیازی ندارد؛ بلکه همه</w:t>
      </w:r>
      <w:r>
        <w:rPr>
          <w:rtl/>
        </w:rPr>
        <w:t>‌</w:t>
      </w:r>
      <w:r w:rsidRPr="001672E7">
        <w:rPr>
          <w:rFonts w:hint="cs"/>
          <w:rtl/>
        </w:rPr>
        <w:t>ی فرزندان اعم از دانشمند و بی</w:t>
      </w:r>
      <w:r>
        <w:rPr>
          <w:rtl/>
        </w:rPr>
        <w:t>‌</w:t>
      </w:r>
      <w:r w:rsidRPr="001672E7">
        <w:rPr>
          <w:rFonts w:hint="cs"/>
          <w:rtl/>
        </w:rPr>
        <w:t>سواد، عالم و جاهل، کوچک و بزرگ، قوی و ضعیف با یکدیگر مساوی</w:t>
      </w:r>
      <w:r>
        <w:rPr>
          <w:rtl/>
        </w:rPr>
        <w:t>‌</w:t>
      </w:r>
      <w:r w:rsidRPr="001672E7">
        <w:rPr>
          <w:rFonts w:hint="cs"/>
          <w:rtl/>
        </w:rPr>
        <w:t>اند. و حتّی جنینی که در شکم مادرش قرار دارد، همانند سایر خواهران و برادران به طور یکسان با آنان در ترکه</w:t>
      </w:r>
      <w:r>
        <w:rPr>
          <w:rtl/>
        </w:rPr>
        <w:t>‌</w:t>
      </w:r>
      <w:r w:rsidRPr="001672E7">
        <w:rPr>
          <w:rFonts w:hint="cs"/>
          <w:rtl/>
        </w:rPr>
        <w:t>ی میّت سهیم است. و تنها تفاوتی که از نظر نصوص در میان فرزندان وجود دارد</w:t>
      </w:r>
      <w:r>
        <w:rPr>
          <w:rFonts w:hint="cs"/>
          <w:rtl/>
        </w:rPr>
        <w:t>،</w:t>
      </w:r>
      <w:r w:rsidRPr="001672E7">
        <w:rPr>
          <w:rFonts w:hint="cs"/>
          <w:rtl/>
        </w:rPr>
        <w:t xml:space="preserve"> تفاوت سهم خواهر و برادر است که آن هم نیز به سبب حمایتی است که اسلام از حقوق زن کرده است</w:t>
      </w:r>
      <w:r w:rsidR="00823527">
        <w:rPr>
          <w:rFonts w:hint="cs"/>
          <w:rtl/>
        </w:rPr>
        <w:t>].</w:t>
      </w:r>
    </w:p>
    <w:p w:rsidR="00792166" w:rsidRDefault="00FC5E6F" w:rsidP="002321C5">
      <w:pPr>
        <w:pStyle w:val="af4"/>
        <w:rPr>
          <w:rtl/>
        </w:rPr>
      </w:pPr>
      <w:r w:rsidRPr="002E669F">
        <w:rPr>
          <w:rStyle w:val="Charf0"/>
          <w:rFonts w:hint="cs"/>
          <w:rtl/>
        </w:rPr>
        <w:t xml:space="preserve">س: </w:t>
      </w:r>
      <w:r w:rsidR="0036715B" w:rsidRPr="001672E7">
        <w:rPr>
          <w:rFonts w:hint="cs"/>
          <w:rtl/>
        </w:rPr>
        <w:t>مراحل تقسیم ترکه را بیان نمایید؟</w:t>
      </w:r>
    </w:p>
    <w:p w:rsidR="0036715B" w:rsidRPr="001672E7" w:rsidRDefault="00FC5E6F" w:rsidP="002321C5">
      <w:pPr>
        <w:pStyle w:val="af4"/>
        <w:rPr>
          <w:rtl/>
        </w:rPr>
      </w:pPr>
      <w:r w:rsidRPr="002E669F">
        <w:rPr>
          <w:rStyle w:val="Charf0"/>
          <w:rFonts w:hint="cs"/>
          <w:rtl/>
        </w:rPr>
        <w:t xml:space="preserve">ج: </w:t>
      </w:r>
      <w:r w:rsidR="0036715B" w:rsidRPr="001672E7">
        <w:rPr>
          <w:rFonts w:hint="cs"/>
          <w:rtl/>
        </w:rPr>
        <w:t>هرگاه کسی فوت کند، ابتدا باید از ترکه و مال برجای مانده</w:t>
      </w:r>
      <w:r w:rsidR="0036715B">
        <w:rPr>
          <w:rtl/>
        </w:rPr>
        <w:t>‌</w:t>
      </w:r>
      <w:r w:rsidR="0036715B" w:rsidRPr="001672E7">
        <w:rPr>
          <w:rFonts w:hint="cs"/>
          <w:rtl/>
        </w:rPr>
        <w:t>ی او، هزینه</w:t>
      </w:r>
      <w:r w:rsidR="0036715B">
        <w:rPr>
          <w:rtl/>
        </w:rPr>
        <w:t>‌</w:t>
      </w:r>
      <w:r w:rsidR="0036715B" w:rsidRPr="001672E7">
        <w:rPr>
          <w:rFonts w:hint="cs"/>
          <w:rtl/>
        </w:rPr>
        <w:t>های تجهیز و تکفین او بدون تبذیر و اسراف و تقتیر و تنگ چشمی انجام گیرد؛ سپس از تمامی مالِ باقی مانده، بدهی</w:t>
      </w:r>
      <w:r w:rsidR="0036715B">
        <w:rPr>
          <w:rtl/>
        </w:rPr>
        <w:t>‌</w:t>
      </w:r>
      <w:r w:rsidR="0036715B" w:rsidRPr="001672E7">
        <w:rPr>
          <w:rFonts w:hint="cs"/>
          <w:rtl/>
        </w:rPr>
        <w:t>هایش پرداخت گردد؛ و پس از پرداخت بدهی</w:t>
      </w:r>
      <w:r w:rsidR="0036715B">
        <w:rPr>
          <w:rtl/>
        </w:rPr>
        <w:t>‌</w:t>
      </w:r>
      <w:r w:rsidR="0036715B" w:rsidRPr="001672E7">
        <w:rPr>
          <w:rFonts w:hint="cs"/>
          <w:rtl/>
        </w:rPr>
        <w:t>ها، وصیّت وی از یک سوّم مال باقی</w:t>
      </w:r>
      <w:r w:rsidR="0036715B">
        <w:rPr>
          <w:rtl/>
        </w:rPr>
        <w:t>‌</w:t>
      </w:r>
      <w:r w:rsidR="0036715B" w:rsidRPr="001672E7">
        <w:rPr>
          <w:rFonts w:hint="cs"/>
          <w:rtl/>
        </w:rPr>
        <w:t xml:space="preserve">مانده </w:t>
      </w:r>
      <w:r w:rsidR="0036715B">
        <w:rPr>
          <w:rFonts w:hint="cs"/>
          <w:rtl/>
        </w:rPr>
        <w:t xml:space="preserve">اجرا </w:t>
      </w:r>
      <w:r w:rsidR="0036715B" w:rsidRPr="001672E7">
        <w:rPr>
          <w:rFonts w:hint="cs"/>
          <w:rtl/>
        </w:rPr>
        <w:t>گردد؛ و بعد از آن (اگر مالی باقی مانده بود)</w:t>
      </w:r>
      <w:r w:rsidR="0036715B">
        <w:rPr>
          <w:rFonts w:hint="cs"/>
          <w:rtl/>
        </w:rPr>
        <w:t>،</w:t>
      </w:r>
      <w:r w:rsidR="0036715B" w:rsidRPr="001672E7">
        <w:rPr>
          <w:rFonts w:hint="cs"/>
          <w:rtl/>
        </w:rPr>
        <w:t xml:space="preserve"> بر وارثانش بر اساس آنچه که خداوند بلند مرتبه در کتاب خویش و یا به زبان پیامبر خویش بیان نموده، تقسیم گردد.</w:t>
      </w:r>
    </w:p>
    <w:p w:rsidR="0036715B" w:rsidRPr="001672E7" w:rsidRDefault="0036715B" w:rsidP="005D605F">
      <w:pPr>
        <w:pStyle w:val="af4"/>
        <w:rPr>
          <w:rtl/>
        </w:rPr>
      </w:pPr>
      <w:r w:rsidRPr="001672E7">
        <w:rPr>
          <w:rFonts w:hint="cs"/>
          <w:rtl/>
        </w:rPr>
        <w:t>و صاحبان «فروض»، نخستین کسانی هستند که از ترکه و مال بر جای مانده از میّت ارث می</w:t>
      </w:r>
      <w:r>
        <w:rPr>
          <w:rtl/>
        </w:rPr>
        <w:t>‌</w:t>
      </w:r>
      <w:r w:rsidRPr="001672E7">
        <w:rPr>
          <w:rFonts w:hint="cs"/>
          <w:rtl/>
        </w:rPr>
        <w:t>برند؛ و صاحبان فروض کسانی هستند که سهام آن</w:t>
      </w:r>
      <w:r>
        <w:rPr>
          <w:rtl/>
        </w:rPr>
        <w:t>‌</w:t>
      </w:r>
      <w:r w:rsidRPr="001672E7">
        <w:rPr>
          <w:rFonts w:hint="cs"/>
          <w:rtl/>
        </w:rPr>
        <w:t>ها در قرآن</w:t>
      </w:r>
      <w:r>
        <w:rPr>
          <w:rFonts w:hint="cs"/>
          <w:rtl/>
        </w:rPr>
        <w:t>،</w:t>
      </w:r>
      <w:r w:rsidRPr="001672E7">
        <w:rPr>
          <w:rFonts w:hint="cs"/>
          <w:rtl/>
        </w:rPr>
        <w:t xml:space="preserve"> مقدّر و تعیین شده است.</w:t>
      </w:r>
    </w:p>
    <w:p w:rsidR="0036715B" w:rsidRPr="001672E7" w:rsidRDefault="0036715B" w:rsidP="005D605F">
      <w:pPr>
        <w:pStyle w:val="af4"/>
        <w:rPr>
          <w:rtl/>
        </w:rPr>
      </w:pPr>
      <w:r w:rsidRPr="001672E7">
        <w:rPr>
          <w:rFonts w:hint="cs"/>
          <w:rtl/>
        </w:rPr>
        <w:t>و پس از صاحبان فروض</w:t>
      </w:r>
      <w:r>
        <w:rPr>
          <w:rFonts w:hint="cs"/>
          <w:rtl/>
        </w:rPr>
        <w:t>،</w:t>
      </w:r>
      <w:r w:rsidRPr="001672E7">
        <w:rPr>
          <w:rFonts w:hint="cs"/>
          <w:rtl/>
        </w:rPr>
        <w:t xml:space="preserve"> </w:t>
      </w:r>
      <w:r>
        <w:rPr>
          <w:rFonts w:hint="cs"/>
          <w:rtl/>
        </w:rPr>
        <w:t>(</w:t>
      </w:r>
      <w:r w:rsidRPr="001672E7">
        <w:rPr>
          <w:rFonts w:hint="cs"/>
          <w:rtl/>
        </w:rPr>
        <w:t>اگر از سهم</w:t>
      </w:r>
      <w:r>
        <w:rPr>
          <w:rtl/>
        </w:rPr>
        <w:t>‌</w:t>
      </w:r>
      <w:r w:rsidRPr="001672E7">
        <w:rPr>
          <w:rFonts w:hint="cs"/>
          <w:rtl/>
        </w:rPr>
        <w:t>های فرض شده چیزی باقی مانده باشد،) به عصبات تعلّق می</w:t>
      </w:r>
      <w:r>
        <w:rPr>
          <w:vertAlign w:val="subscript"/>
          <w:rtl/>
        </w:rPr>
        <w:t>‌</w:t>
      </w:r>
      <w:r w:rsidRPr="001672E7">
        <w:rPr>
          <w:rFonts w:hint="cs"/>
          <w:rtl/>
        </w:rPr>
        <w:t>گیرد؛ و «</w:t>
      </w:r>
      <w:r w:rsidRPr="002E669F">
        <w:rPr>
          <w:rStyle w:val="Charf0"/>
          <w:rFonts w:hint="cs"/>
          <w:rtl/>
        </w:rPr>
        <w:t>عصبات</w:t>
      </w:r>
      <w:r w:rsidRPr="001672E7">
        <w:rPr>
          <w:rFonts w:hint="cs"/>
          <w:rtl/>
        </w:rPr>
        <w:t>» کسانی</w:t>
      </w:r>
      <w:r>
        <w:rPr>
          <w:rtl/>
        </w:rPr>
        <w:t>‌</w:t>
      </w:r>
      <w:r w:rsidRPr="001672E7">
        <w:rPr>
          <w:rFonts w:hint="cs"/>
          <w:rtl/>
        </w:rPr>
        <w:t>اند که پس از پرداخت سهم صاحبان فروض، بقیّه</w:t>
      </w:r>
      <w:r>
        <w:rPr>
          <w:rtl/>
        </w:rPr>
        <w:t>‌</w:t>
      </w:r>
      <w:r w:rsidRPr="001672E7">
        <w:rPr>
          <w:rFonts w:hint="cs"/>
          <w:rtl/>
        </w:rPr>
        <w:t>ی ترکه و مال بر جای مانده از میّت به آن</w:t>
      </w:r>
      <w:r>
        <w:rPr>
          <w:rtl/>
        </w:rPr>
        <w:t>‌</w:t>
      </w:r>
      <w:r w:rsidRPr="001672E7">
        <w:rPr>
          <w:rFonts w:hint="cs"/>
          <w:rtl/>
        </w:rPr>
        <w:t>ها تعلّق می</w:t>
      </w:r>
      <w:r>
        <w:rPr>
          <w:rtl/>
        </w:rPr>
        <w:t>‌</w:t>
      </w:r>
      <w:r w:rsidRPr="001672E7">
        <w:rPr>
          <w:rFonts w:hint="cs"/>
          <w:rtl/>
        </w:rPr>
        <w:t>گیرد؛ و در صورتی که از صاحبان فروض کسی یافت نشود، عصبه، تمام ترکه را به ارث می</w:t>
      </w:r>
      <w:r>
        <w:rPr>
          <w:rtl/>
        </w:rPr>
        <w:t>‌</w:t>
      </w:r>
      <w:r w:rsidRPr="001672E7">
        <w:rPr>
          <w:rFonts w:hint="cs"/>
          <w:rtl/>
        </w:rPr>
        <w:t>برند.</w:t>
      </w:r>
    </w:p>
    <w:p w:rsidR="0036715B" w:rsidRPr="001672E7" w:rsidRDefault="0036715B" w:rsidP="005D605F">
      <w:pPr>
        <w:pStyle w:val="af4"/>
        <w:rPr>
          <w:rtl/>
        </w:rPr>
      </w:pPr>
      <w:r w:rsidRPr="001672E7">
        <w:rPr>
          <w:rFonts w:hint="cs"/>
          <w:rtl/>
        </w:rPr>
        <w:t>و اگر چنانچه عصبه نیز وجود نداشته باشد، در آن صورت مال باقی مانده، به «</w:t>
      </w:r>
      <w:r w:rsidRPr="002E669F">
        <w:rPr>
          <w:rStyle w:val="Charf0"/>
          <w:rFonts w:hint="cs"/>
          <w:rtl/>
        </w:rPr>
        <w:t>ذوی الفروض نسبی</w:t>
      </w:r>
      <w:r w:rsidRPr="001672E7">
        <w:rPr>
          <w:rFonts w:hint="cs"/>
          <w:rtl/>
        </w:rPr>
        <w:t>» ـ به اندازه</w:t>
      </w:r>
      <w:r>
        <w:rPr>
          <w:rtl/>
        </w:rPr>
        <w:t>‌</w:t>
      </w:r>
      <w:r w:rsidRPr="001672E7">
        <w:rPr>
          <w:rFonts w:hint="cs"/>
          <w:rtl/>
        </w:rPr>
        <w:t>ی حقوقشان ـ ردّ می</w:t>
      </w:r>
      <w:r>
        <w:rPr>
          <w:rtl/>
        </w:rPr>
        <w:t>‌</w:t>
      </w:r>
      <w:r w:rsidRPr="001672E7">
        <w:rPr>
          <w:rFonts w:hint="cs"/>
          <w:rtl/>
        </w:rPr>
        <w:t>گردد؛ و اگر هیچ یک از صاحبان فروض و عصبات وجود نداشت، یا کسی از صاحبان فروض وجود نداشت که باقی مانده</w:t>
      </w:r>
      <w:r>
        <w:rPr>
          <w:rtl/>
        </w:rPr>
        <w:t>‌</w:t>
      </w:r>
      <w:r w:rsidRPr="001672E7">
        <w:rPr>
          <w:rFonts w:hint="cs"/>
          <w:rtl/>
        </w:rPr>
        <w:t>ی ترکه بدو ردّ گردد، در آن صورت ترکه به «</w:t>
      </w:r>
      <w:r w:rsidRPr="002E669F">
        <w:rPr>
          <w:rStyle w:val="Charf0"/>
          <w:rFonts w:hint="cs"/>
          <w:rtl/>
        </w:rPr>
        <w:t>ذوی الارحام</w:t>
      </w:r>
      <w:r w:rsidRPr="001672E7">
        <w:rPr>
          <w:rFonts w:hint="cs"/>
          <w:rtl/>
        </w:rPr>
        <w:t>» تعلّق می</w:t>
      </w:r>
      <w:r>
        <w:rPr>
          <w:rtl/>
        </w:rPr>
        <w:t>‌</w:t>
      </w:r>
      <w:r w:rsidRPr="001672E7">
        <w:rPr>
          <w:rFonts w:hint="cs"/>
          <w:rtl/>
        </w:rPr>
        <w:t>گیرد. و اگر هیچ یک از «</w:t>
      </w:r>
      <w:r w:rsidRPr="002E669F">
        <w:rPr>
          <w:rStyle w:val="Charf0"/>
          <w:rFonts w:hint="cs"/>
          <w:rtl/>
        </w:rPr>
        <w:t>ذوی الارحام</w:t>
      </w:r>
      <w:r w:rsidRPr="001672E7">
        <w:rPr>
          <w:rFonts w:hint="cs"/>
          <w:rtl/>
        </w:rPr>
        <w:t>» نیز وجود نداشت، در آن صورت ترکه به «</w:t>
      </w:r>
      <w:r w:rsidRPr="002E669F">
        <w:rPr>
          <w:rStyle w:val="Charf0"/>
          <w:rFonts w:hint="cs"/>
          <w:rtl/>
        </w:rPr>
        <w:t>مولی الموالاة</w:t>
      </w:r>
      <w:r w:rsidRPr="001F67EA">
        <w:rPr>
          <w:rFonts w:hint="cs"/>
          <w:rtl/>
        </w:rPr>
        <w:t>»</w:t>
      </w:r>
      <w:r w:rsidRPr="001672E7">
        <w:rPr>
          <w:rFonts w:hint="cs"/>
          <w:rtl/>
        </w:rPr>
        <w:t xml:space="preserve"> تعلّق می</w:t>
      </w:r>
      <w:r>
        <w:rPr>
          <w:rtl/>
        </w:rPr>
        <w:t>‌</w:t>
      </w:r>
      <w:r w:rsidRPr="001672E7">
        <w:rPr>
          <w:rFonts w:hint="cs"/>
          <w:rtl/>
        </w:rPr>
        <w:t>گیرد.</w:t>
      </w:r>
    </w:p>
    <w:p w:rsidR="0036715B" w:rsidRPr="001672E7" w:rsidRDefault="0036715B" w:rsidP="002321C5">
      <w:pPr>
        <w:pStyle w:val="af4"/>
        <w:rPr>
          <w:rtl/>
        </w:rPr>
      </w:pPr>
      <w:r w:rsidRPr="001672E7">
        <w:rPr>
          <w:rFonts w:hint="cs"/>
          <w:rtl/>
        </w:rPr>
        <w:t>و اگر چنانچه «</w:t>
      </w:r>
      <w:r w:rsidRPr="002E669F">
        <w:rPr>
          <w:rStyle w:val="Charf0"/>
          <w:rFonts w:hint="cs"/>
          <w:rtl/>
        </w:rPr>
        <w:t>مولی الموالا</w:t>
      </w:r>
      <w:r w:rsidR="002321C5" w:rsidRPr="002E669F">
        <w:rPr>
          <w:rStyle w:val="Charf0"/>
          <w:rFonts w:hint="cs"/>
          <w:rtl/>
        </w:rPr>
        <w:t>ة</w:t>
      </w:r>
      <w:r w:rsidRPr="001672E7">
        <w:rPr>
          <w:rFonts w:hint="cs"/>
          <w:rtl/>
        </w:rPr>
        <w:t>» نیز وجود نداشت، در آن صورت تمام مال بر جای مانده از میّت به کسی تعلّق می</w:t>
      </w:r>
      <w:r>
        <w:rPr>
          <w:rtl/>
        </w:rPr>
        <w:t>‌</w:t>
      </w:r>
      <w:r w:rsidRPr="001672E7">
        <w:rPr>
          <w:rFonts w:hint="cs"/>
          <w:rtl/>
        </w:rPr>
        <w:t>گیرد که تمامی مال</w:t>
      </w:r>
      <w:r>
        <w:rPr>
          <w:rFonts w:hint="cs"/>
          <w:rtl/>
        </w:rPr>
        <w:t>،</w:t>
      </w:r>
      <w:r w:rsidRPr="001672E7">
        <w:rPr>
          <w:rFonts w:hint="cs"/>
          <w:rtl/>
        </w:rPr>
        <w:t xml:space="preserve"> برایش وصیّت و سفارش شده است؛ واگر هیچ یک از این افراد مزبور وجود نداشت، در آن صورت ترکه و مال بر جای مانده از میّت به «</w:t>
      </w:r>
      <w:r w:rsidRPr="002E669F">
        <w:rPr>
          <w:rStyle w:val="Charf0"/>
          <w:rFonts w:hint="cs"/>
          <w:rtl/>
        </w:rPr>
        <w:t>بیت المال</w:t>
      </w:r>
      <w:r w:rsidRPr="001672E7">
        <w:rPr>
          <w:rFonts w:hint="cs"/>
          <w:rtl/>
        </w:rPr>
        <w:t>» مسلمین تعلّق خواهد گرفت.</w:t>
      </w:r>
    </w:p>
    <w:p w:rsidR="0036715B" w:rsidRPr="001672E7" w:rsidRDefault="0036715B" w:rsidP="005D605F">
      <w:pPr>
        <w:pStyle w:val="af4"/>
        <w:rPr>
          <w:rtl/>
        </w:rPr>
      </w:pPr>
      <w:r w:rsidRPr="001672E7">
        <w:rPr>
          <w:rFonts w:hint="cs"/>
          <w:rtl/>
        </w:rPr>
        <w:t>هر حال؛ مراحل تقسیم ترکه و مال برجای مانده از متوف</w:t>
      </w:r>
      <w:r>
        <w:rPr>
          <w:rFonts w:hint="cs"/>
          <w:rtl/>
        </w:rPr>
        <w:t>ّ</w:t>
      </w:r>
      <w:r w:rsidRPr="001672E7">
        <w:rPr>
          <w:rFonts w:hint="cs"/>
          <w:rtl/>
        </w:rPr>
        <w:t>ی در زمان</w:t>
      </w:r>
      <w:r>
        <w:rPr>
          <w:rtl/>
        </w:rPr>
        <w:t>‌</w:t>
      </w:r>
      <w:r w:rsidRPr="001672E7">
        <w:rPr>
          <w:rFonts w:hint="cs"/>
          <w:rtl/>
        </w:rPr>
        <w:t>های قدیم به ترتیب عبارت بود از:</w:t>
      </w:r>
    </w:p>
    <w:p w:rsidR="0036715B" w:rsidRPr="001672E7" w:rsidRDefault="0036715B" w:rsidP="005D605F">
      <w:pPr>
        <w:pStyle w:val="af4"/>
        <w:rPr>
          <w:rtl/>
        </w:rPr>
      </w:pPr>
      <w:r w:rsidRPr="002E669F">
        <w:rPr>
          <w:rStyle w:val="Charf0"/>
          <w:rFonts w:hint="cs"/>
          <w:rtl/>
        </w:rPr>
        <w:t>«ذوی الفروض نسبی و سببی»</w:t>
      </w:r>
      <w:r w:rsidRPr="001672E7">
        <w:rPr>
          <w:rFonts w:hint="cs"/>
          <w:rtl/>
        </w:rPr>
        <w:t>: در بین ورثه</w:t>
      </w:r>
      <w:r>
        <w:rPr>
          <w:rtl/>
        </w:rPr>
        <w:t>‌</w:t>
      </w:r>
      <w:r w:rsidRPr="001672E7">
        <w:rPr>
          <w:rFonts w:hint="cs"/>
          <w:rtl/>
        </w:rPr>
        <w:t>ی متوفّی، نخست سهام</w:t>
      </w:r>
      <w:r>
        <w:rPr>
          <w:rFonts w:hint="cs"/>
          <w:rtl/>
        </w:rPr>
        <w:t>ِ</w:t>
      </w:r>
      <w:r w:rsidRPr="001672E7">
        <w:rPr>
          <w:rFonts w:hint="cs"/>
          <w:rtl/>
        </w:rPr>
        <w:t xml:space="preserve"> صاحبان</w:t>
      </w:r>
      <w:r>
        <w:rPr>
          <w:rFonts w:hint="cs"/>
          <w:rtl/>
        </w:rPr>
        <w:t>ِ</w:t>
      </w:r>
      <w:r w:rsidRPr="001672E7">
        <w:rPr>
          <w:rFonts w:hint="cs"/>
          <w:rtl/>
        </w:rPr>
        <w:t xml:space="preserve"> فرض داده می</w:t>
      </w:r>
      <w:r>
        <w:rPr>
          <w:rtl/>
        </w:rPr>
        <w:t>‌</w:t>
      </w:r>
      <w:r w:rsidRPr="001672E7">
        <w:rPr>
          <w:rFonts w:hint="cs"/>
          <w:rtl/>
        </w:rPr>
        <w:t>شود. خواه نسبی باشند، مانند: پدر، مادر، خواهر؛ و یا سببی باشند؛ یعنی زوج یا زوجه.</w:t>
      </w:r>
    </w:p>
    <w:p w:rsidR="0036715B" w:rsidRPr="001672E7" w:rsidRDefault="0036715B" w:rsidP="005D605F">
      <w:pPr>
        <w:pStyle w:val="af4"/>
        <w:rPr>
          <w:rtl/>
        </w:rPr>
      </w:pPr>
      <w:r w:rsidRPr="002E669F">
        <w:rPr>
          <w:rStyle w:val="Charf0"/>
          <w:rFonts w:hint="cs"/>
          <w:rtl/>
        </w:rPr>
        <w:t>عصبه</w:t>
      </w:r>
      <w:r w:rsidRPr="002E669F">
        <w:rPr>
          <w:rStyle w:val="Charf0"/>
          <w:rtl/>
        </w:rPr>
        <w:t>‌</w:t>
      </w:r>
      <w:r w:rsidRPr="002E669F">
        <w:rPr>
          <w:rStyle w:val="Charf0"/>
          <w:rFonts w:hint="cs"/>
          <w:rtl/>
        </w:rPr>
        <w:t>ی نسبی</w:t>
      </w:r>
      <w:r w:rsidRPr="001672E7">
        <w:rPr>
          <w:rFonts w:hint="cs"/>
          <w:rtl/>
        </w:rPr>
        <w:t>: آنچه پس از اخراج سهام اصحاب فرائض باقی می</w:t>
      </w:r>
      <w:r>
        <w:rPr>
          <w:rtl/>
        </w:rPr>
        <w:t>‌</w:t>
      </w:r>
      <w:r w:rsidRPr="001672E7">
        <w:rPr>
          <w:rFonts w:hint="cs"/>
          <w:rtl/>
        </w:rPr>
        <w:t>ماند ـ کم یا زیاد ـ به عصبات نسبی میّت داده می</w:t>
      </w:r>
      <w:r>
        <w:rPr>
          <w:rtl/>
        </w:rPr>
        <w:t>‌</w:t>
      </w:r>
      <w:r w:rsidRPr="001672E7">
        <w:rPr>
          <w:rFonts w:hint="cs"/>
          <w:rtl/>
        </w:rPr>
        <w:t>شود</w:t>
      </w:r>
      <w:r>
        <w:rPr>
          <w:rFonts w:hint="cs"/>
          <w:rtl/>
        </w:rPr>
        <w:t>؛ مانند: پسر میّت یا برادر میّت</w:t>
      </w:r>
      <w:r>
        <w:rPr>
          <w:rFonts w:ascii="Times New Roman" w:hAnsi="Times New Roman" w:cs="Times New Roman" w:hint="cs"/>
          <w:rtl/>
        </w:rPr>
        <w:t> </w:t>
      </w:r>
      <w:r w:rsidRPr="001672E7">
        <w:rPr>
          <w:rFonts w:hint="cs"/>
          <w:rtl/>
        </w:rPr>
        <w:t>و ...</w:t>
      </w:r>
    </w:p>
    <w:p w:rsidR="0036715B" w:rsidRPr="001672E7" w:rsidRDefault="0036715B" w:rsidP="005D605F">
      <w:pPr>
        <w:pStyle w:val="af4"/>
        <w:rPr>
          <w:rtl/>
        </w:rPr>
      </w:pPr>
      <w:r w:rsidRPr="002E669F">
        <w:rPr>
          <w:rStyle w:val="Charf0"/>
          <w:rFonts w:hint="cs"/>
          <w:rtl/>
        </w:rPr>
        <w:t>عصبه</w:t>
      </w:r>
      <w:r w:rsidRPr="002E669F">
        <w:rPr>
          <w:rStyle w:val="Charf0"/>
          <w:rtl/>
        </w:rPr>
        <w:t>‌</w:t>
      </w:r>
      <w:r w:rsidRPr="002E669F">
        <w:rPr>
          <w:rStyle w:val="Charf0"/>
          <w:rFonts w:hint="cs"/>
          <w:rtl/>
        </w:rPr>
        <w:t>ی سببی یا «مولی العتاق</w:t>
      </w:r>
      <w:r w:rsidR="00C1772C" w:rsidRPr="002E669F">
        <w:rPr>
          <w:rStyle w:val="Charf0"/>
          <w:rFonts w:hint="cs"/>
          <w:rtl/>
        </w:rPr>
        <w:t>ۀ</w:t>
      </w:r>
      <w:r w:rsidRPr="002E669F">
        <w:rPr>
          <w:rStyle w:val="Charf0"/>
          <w:rFonts w:hint="cs"/>
          <w:rtl/>
        </w:rPr>
        <w:t>»</w:t>
      </w:r>
      <w:r w:rsidRPr="001672E7">
        <w:rPr>
          <w:rFonts w:hint="cs"/>
          <w:rtl/>
        </w:rPr>
        <w:t>: اگر میّت عصبه</w:t>
      </w:r>
      <w:r>
        <w:rPr>
          <w:rtl/>
        </w:rPr>
        <w:t>‌</w:t>
      </w:r>
      <w:r w:rsidRPr="001672E7">
        <w:rPr>
          <w:rFonts w:hint="cs"/>
          <w:rtl/>
        </w:rPr>
        <w:t>ی نسبی نداشته باشد، باقی مانده از فرض ذوی الفروض یا کلّ ترکه در صورت نبود ذوی الفروض</w:t>
      </w:r>
      <w:r>
        <w:rPr>
          <w:rFonts w:hint="cs"/>
          <w:rtl/>
        </w:rPr>
        <w:t>،</w:t>
      </w:r>
      <w:r w:rsidRPr="001672E7">
        <w:rPr>
          <w:rFonts w:hint="cs"/>
          <w:rtl/>
        </w:rPr>
        <w:t xml:space="preserve"> به عصبه</w:t>
      </w:r>
      <w:r>
        <w:rPr>
          <w:rtl/>
        </w:rPr>
        <w:t>‌</w:t>
      </w:r>
      <w:r w:rsidRPr="001672E7">
        <w:rPr>
          <w:rFonts w:hint="cs"/>
          <w:rtl/>
        </w:rPr>
        <w:t>ی سببی میّت داده می</w:t>
      </w:r>
      <w:r>
        <w:rPr>
          <w:rtl/>
        </w:rPr>
        <w:t>‌</w:t>
      </w:r>
      <w:r w:rsidRPr="001672E7">
        <w:rPr>
          <w:rFonts w:hint="cs"/>
          <w:rtl/>
        </w:rPr>
        <w:t>شود و عصبه</w:t>
      </w:r>
      <w:r>
        <w:rPr>
          <w:rtl/>
        </w:rPr>
        <w:t>‌</w:t>
      </w:r>
      <w:r w:rsidRPr="001672E7">
        <w:rPr>
          <w:rFonts w:hint="cs"/>
          <w:rtl/>
        </w:rPr>
        <w:t>ی سببی همان مُعتِق (آزاد کننده</w:t>
      </w:r>
      <w:r>
        <w:rPr>
          <w:rtl/>
        </w:rPr>
        <w:t>‌</w:t>
      </w:r>
      <w:r w:rsidRPr="001672E7">
        <w:rPr>
          <w:rFonts w:hint="cs"/>
          <w:rtl/>
        </w:rPr>
        <w:t>ی برده) است.</w:t>
      </w:r>
    </w:p>
    <w:p w:rsidR="0036715B" w:rsidRPr="001672E7" w:rsidRDefault="0036715B" w:rsidP="005D605F">
      <w:pPr>
        <w:pStyle w:val="af4"/>
        <w:rPr>
          <w:rtl/>
        </w:rPr>
      </w:pPr>
      <w:r w:rsidRPr="001672E7">
        <w:rPr>
          <w:rFonts w:hint="cs"/>
          <w:rtl/>
        </w:rPr>
        <w:t>و «</w:t>
      </w:r>
      <w:r w:rsidRPr="002E669F">
        <w:rPr>
          <w:rStyle w:val="Charf0"/>
          <w:rFonts w:hint="cs"/>
          <w:rtl/>
        </w:rPr>
        <w:t>وَلاء</w:t>
      </w:r>
      <w:r w:rsidRPr="001672E7">
        <w:rPr>
          <w:rFonts w:hint="cs"/>
          <w:rtl/>
        </w:rPr>
        <w:t>»</w:t>
      </w:r>
      <w:r w:rsidR="00070BA9">
        <w:rPr>
          <w:rFonts w:hint="cs"/>
          <w:rtl/>
        </w:rPr>
        <w:t xml:space="preserve"> </w:t>
      </w:r>
      <w:r w:rsidRPr="001672E7">
        <w:rPr>
          <w:rFonts w:hint="cs"/>
          <w:rtl/>
        </w:rPr>
        <w:t>ـ به فتح واو ـ مشتق از «</w:t>
      </w:r>
      <w:r w:rsidRPr="002E669F">
        <w:rPr>
          <w:rStyle w:val="Charf0"/>
          <w:rFonts w:hint="cs"/>
          <w:rtl/>
        </w:rPr>
        <w:t>موالا</w:t>
      </w:r>
      <w:r w:rsidR="00C1772C" w:rsidRPr="002E669F">
        <w:rPr>
          <w:rStyle w:val="Charf0"/>
          <w:rFonts w:hint="cs"/>
          <w:rtl/>
        </w:rPr>
        <w:t>ۀ</w:t>
      </w:r>
      <w:r w:rsidRPr="001672E7">
        <w:rPr>
          <w:rFonts w:hint="cs"/>
          <w:rtl/>
        </w:rPr>
        <w:t>» به معنای «</w:t>
      </w:r>
      <w:r w:rsidRPr="002E669F">
        <w:rPr>
          <w:rStyle w:val="Charf0"/>
          <w:rFonts w:hint="cs"/>
          <w:rtl/>
        </w:rPr>
        <w:t>دوستی</w:t>
      </w:r>
      <w:r w:rsidRPr="001672E7">
        <w:rPr>
          <w:rFonts w:hint="cs"/>
          <w:rtl/>
        </w:rPr>
        <w:t>» است. این ولاء</w:t>
      </w:r>
      <w:r>
        <w:rPr>
          <w:rFonts w:hint="cs"/>
          <w:rtl/>
        </w:rPr>
        <w:t>،</w:t>
      </w:r>
      <w:r w:rsidRPr="001672E7">
        <w:rPr>
          <w:rFonts w:hint="cs"/>
          <w:rtl/>
        </w:rPr>
        <w:t xml:space="preserve"> رابطه</w:t>
      </w:r>
      <w:r>
        <w:rPr>
          <w:rtl/>
        </w:rPr>
        <w:t>‌</w:t>
      </w:r>
      <w:r w:rsidRPr="001672E7">
        <w:rPr>
          <w:rFonts w:hint="cs"/>
          <w:rtl/>
        </w:rPr>
        <w:t>ای حقوقی است که براثر آزاد کردن برده به وسیله</w:t>
      </w:r>
      <w:r>
        <w:rPr>
          <w:rtl/>
        </w:rPr>
        <w:t>‌</w:t>
      </w:r>
      <w:r w:rsidRPr="001672E7">
        <w:rPr>
          <w:rFonts w:hint="cs"/>
          <w:rtl/>
        </w:rPr>
        <w:t>ی مالک او، بین آزاد کننده (مُعتِق) و آزاد شده (مُعتَق) پدید می</w:t>
      </w:r>
      <w:r>
        <w:rPr>
          <w:rtl/>
        </w:rPr>
        <w:t>‌</w:t>
      </w:r>
      <w:r w:rsidRPr="001672E7">
        <w:rPr>
          <w:rFonts w:hint="cs"/>
          <w:rtl/>
        </w:rPr>
        <w:t>آید و بر اساس آن</w:t>
      </w:r>
      <w:r>
        <w:rPr>
          <w:rFonts w:hint="cs"/>
          <w:rtl/>
        </w:rPr>
        <w:t>،</w:t>
      </w:r>
      <w:r w:rsidRPr="001672E7">
        <w:rPr>
          <w:rFonts w:hint="cs"/>
          <w:rtl/>
        </w:rPr>
        <w:t xml:space="preserve"> در صورت مرگ برده</w:t>
      </w:r>
      <w:r>
        <w:rPr>
          <w:rtl/>
        </w:rPr>
        <w:t>‌</w:t>
      </w:r>
      <w:r w:rsidRPr="001672E7">
        <w:rPr>
          <w:rFonts w:hint="cs"/>
          <w:rtl/>
        </w:rPr>
        <w:t>ی آزاد شده و نبودن عصبه</w:t>
      </w:r>
      <w:r>
        <w:rPr>
          <w:rtl/>
        </w:rPr>
        <w:t>‌</w:t>
      </w:r>
      <w:r w:rsidRPr="001672E7">
        <w:rPr>
          <w:rFonts w:hint="cs"/>
          <w:rtl/>
        </w:rPr>
        <w:t>ی نسبی برای او، آزاد کننده وارث اموال او خواهد بود.</w:t>
      </w:r>
    </w:p>
    <w:p w:rsidR="0036715B" w:rsidRPr="001672E7" w:rsidRDefault="0036715B" w:rsidP="005D605F">
      <w:pPr>
        <w:pStyle w:val="af4"/>
        <w:rPr>
          <w:rtl/>
        </w:rPr>
      </w:pPr>
      <w:r w:rsidRPr="001672E7">
        <w:rPr>
          <w:rFonts w:hint="cs"/>
          <w:rtl/>
        </w:rPr>
        <w:t>در گذشته که نظام برده</w:t>
      </w:r>
      <w:r>
        <w:rPr>
          <w:rtl/>
        </w:rPr>
        <w:t>‌</w:t>
      </w:r>
      <w:r w:rsidRPr="001672E7">
        <w:rPr>
          <w:rFonts w:hint="cs"/>
          <w:rtl/>
        </w:rPr>
        <w:t>داری رایج بود، شریعت اسلام به سبب علاقه</w:t>
      </w:r>
      <w:r>
        <w:rPr>
          <w:rtl/>
        </w:rPr>
        <w:t>‌</w:t>
      </w:r>
      <w:r w:rsidRPr="001672E7">
        <w:rPr>
          <w:rFonts w:hint="cs"/>
          <w:rtl/>
        </w:rPr>
        <w:t>ی خاصّی که به برقراری آزادی داشت</w:t>
      </w:r>
      <w:r>
        <w:rPr>
          <w:rFonts w:hint="cs"/>
          <w:rtl/>
        </w:rPr>
        <w:t>،</w:t>
      </w:r>
      <w:r w:rsidRPr="001672E7">
        <w:rPr>
          <w:rFonts w:hint="cs"/>
          <w:rtl/>
        </w:rPr>
        <w:t xml:space="preserve"> به برانداختن این رسوم همّت گماشت و جهت نیل به این منظور</w:t>
      </w:r>
      <w:r>
        <w:rPr>
          <w:rFonts w:hint="cs"/>
          <w:rtl/>
        </w:rPr>
        <w:t>،</w:t>
      </w:r>
      <w:r w:rsidRPr="001672E7">
        <w:rPr>
          <w:rFonts w:hint="cs"/>
          <w:rtl/>
        </w:rPr>
        <w:t xml:space="preserve"> وسائل مختلفی در نظر گرفت که «وَلاء» یکی از آن</w:t>
      </w:r>
      <w:r>
        <w:rPr>
          <w:rtl/>
        </w:rPr>
        <w:t>‌</w:t>
      </w:r>
      <w:r w:rsidRPr="001672E7">
        <w:rPr>
          <w:rFonts w:hint="cs"/>
          <w:rtl/>
        </w:rPr>
        <w:t>ها است</w:t>
      </w:r>
      <w:r>
        <w:rPr>
          <w:rFonts w:hint="cs"/>
          <w:rtl/>
        </w:rPr>
        <w:t>،</w:t>
      </w:r>
      <w:r w:rsidRPr="001672E7">
        <w:rPr>
          <w:rFonts w:hint="cs"/>
          <w:rtl/>
        </w:rPr>
        <w:t xml:space="preserve"> و آن عبارت از این بود که</w:t>
      </w:r>
      <w:r>
        <w:rPr>
          <w:rFonts w:hint="cs"/>
          <w:rtl/>
        </w:rPr>
        <w:t>:</w:t>
      </w:r>
      <w:r w:rsidRPr="001672E7">
        <w:rPr>
          <w:rFonts w:hint="cs"/>
          <w:rtl/>
        </w:rPr>
        <w:t xml:space="preserve"> هر کس با احسان خود برده</w:t>
      </w:r>
      <w:r>
        <w:rPr>
          <w:rtl/>
        </w:rPr>
        <w:t>‌</w:t>
      </w:r>
      <w:r w:rsidRPr="001672E7">
        <w:rPr>
          <w:rFonts w:hint="cs"/>
          <w:rtl/>
        </w:rPr>
        <w:t>ای را که در اختیارش بود و از قید بردگی آزاد می</w:t>
      </w:r>
      <w:r>
        <w:rPr>
          <w:rtl/>
        </w:rPr>
        <w:t>‌</w:t>
      </w:r>
      <w:r w:rsidRPr="001672E7">
        <w:rPr>
          <w:rFonts w:hint="cs"/>
          <w:rtl/>
        </w:rPr>
        <w:t>ساخت و با بازگرداندن نعمت آزادی به او</w:t>
      </w:r>
      <w:r>
        <w:rPr>
          <w:rFonts w:hint="cs"/>
          <w:rtl/>
        </w:rPr>
        <w:t>،</w:t>
      </w:r>
      <w:r w:rsidRPr="001672E7">
        <w:rPr>
          <w:rFonts w:hint="cs"/>
          <w:rtl/>
        </w:rPr>
        <w:t xml:space="preserve"> حیاتی نوین می</w:t>
      </w:r>
      <w:r>
        <w:rPr>
          <w:rtl/>
        </w:rPr>
        <w:t>‌</w:t>
      </w:r>
      <w:r w:rsidRPr="001672E7">
        <w:rPr>
          <w:rFonts w:hint="cs"/>
          <w:rtl/>
        </w:rPr>
        <w:t>بخشید، پس از مرگ آن برده مانند اقارب و نزدیکان، از وی ارث می</w:t>
      </w:r>
      <w:r>
        <w:rPr>
          <w:rtl/>
        </w:rPr>
        <w:t>‌</w:t>
      </w:r>
      <w:r w:rsidRPr="001672E7">
        <w:rPr>
          <w:rFonts w:hint="cs"/>
          <w:rtl/>
        </w:rPr>
        <w:t>برد؛ اساساً این جایزه</w:t>
      </w:r>
      <w:r>
        <w:rPr>
          <w:rtl/>
        </w:rPr>
        <w:t>‌</w:t>
      </w:r>
      <w:r w:rsidRPr="001672E7">
        <w:rPr>
          <w:rFonts w:hint="cs"/>
          <w:rtl/>
        </w:rPr>
        <w:t>ی شرعی برای تشویق دیگران به انجام این امر خیر ـ یعنی آزادی بردگان ـ مشروع شده است تا بدین وسیله</w:t>
      </w:r>
      <w:r>
        <w:rPr>
          <w:rFonts w:hint="cs"/>
          <w:rtl/>
        </w:rPr>
        <w:t>،</w:t>
      </w:r>
      <w:r w:rsidRPr="001672E7">
        <w:rPr>
          <w:rFonts w:hint="cs"/>
          <w:rtl/>
        </w:rPr>
        <w:t xml:space="preserve"> سایرین نیز به آزاد کردن بردگان خود تشویق شوند و رفته رفته بنیاد بردگی در جامعه</w:t>
      </w:r>
      <w:r>
        <w:rPr>
          <w:rtl/>
        </w:rPr>
        <w:t>‌</w:t>
      </w:r>
      <w:r w:rsidRPr="001672E7">
        <w:rPr>
          <w:rFonts w:hint="cs"/>
          <w:rtl/>
        </w:rPr>
        <w:t>ی بشری نابود شود و از بین برود.</w:t>
      </w:r>
    </w:p>
    <w:p w:rsidR="0036715B" w:rsidRPr="001672E7" w:rsidRDefault="0036715B" w:rsidP="005D605F">
      <w:pPr>
        <w:pStyle w:val="af4"/>
        <w:rPr>
          <w:rtl/>
        </w:rPr>
      </w:pPr>
      <w:r w:rsidRPr="001672E7">
        <w:rPr>
          <w:rFonts w:hint="cs"/>
          <w:rtl/>
        </w:rPr>
        <w:t>در روزگارانی که نظام برده</w:t>
      </w:r>
      <w:r>
        <w:rPr>
          <w:rtl/>
        </w:rPr>
        <w:t>‌</w:t>
      </w:r>
      <w:r w:rsidRPr="001672E7">
        <w:rPr>
          <w:rFonts w:hint="cs"/>
          <w:rtl/>
        </w:rPr>
        <w:t>داری از رونق نیافتاده بود، موضوع ولاء اهمیّت خاصّی داشت و فقها و علمای فرائض</w:t>
      </w:r>
      <w:r>
        <w:rPr>
          <w:rFonts w:hint="cs"/>
          <w:rtl/>
        </w:rPr>
        <w:t>،</w:t>
      </w:r>
      <w:r w:rsidRPr="001672E7">
        <w:rPr>
          <w:rFonts w:hint="cs"/>
          <w:rtl/>
        </w:rPr>
        <w:t xml:space="preserve"> آن را به تفصیل مورد بحث قرار می</w:t>
      </w:r>
      <w:r>
        <w:rPr>
          <w:rtl/>
        </w:rPr>
        <w:t>‌</w:t>
      </w:r>
      <w:r w:rsidRPr="001672E7">
        <w:rPr>
          <w:rFonts w:hint="cs"/>
          <w:rtl/>
        </w:rPr>
        <w:t>دادند. امّا امروز که دنیای متمدن، منظور اساسی شریعت اسلام را تأمین کرده و این نظام را به صورت قانونی</w:t>
      </w:r>
      <w:r>
        <w:rPr>
          <w:rFonts w:hint="cs"/>
          <w:rtl/>
        </w:rPr>
        <w:t>،</w:t>
      </w:r>
      <w:r w:rsidRPr="001672E7">
        <w:rPr>
          <w:rFonts w:hint="cs"/>
          <w:rtl/>
        </w:rPr>
        <w:t xml:space="preserve"> ممنوع داشته است، موضوع منتفی شده و ارث به ولاء مورد پیدا نمی</w:t>
      </w:r>
      <w:r>
        <w:rPr>
          <w:rtl/>
        </w:rPr>
        <w:t>‌</w:t>
      </w:r>
      <w:r w:rsidRPr="001672E7">
        <w:rPr>
          <w:rFonts w:hint="cs"/>
          <w:rtl/>
        </w:rPr>
        <w:t>کند و شرح و بسط آن امری زائد است.</w:t>
      </w:r>
    </w:p>
    <w:p w:rsidR="0036715B" w:rsidRPr="001672E7" w:rsidRDefault="0036715B" w:rsidP="002321C5">
      <w:pPr>
        <w:pStyle w:val="af4"/>
        <w:rPr>
          <w:rtl/>
        </w:rPr>
      </w:pPr>
      <w:r w:rsidRPr="002E669F">
        <w:rPr>
          <w:rStyle w:val="Charf0"/>
          <w:rFonts w:hint="cs"/>
          <w:rtl/>
        </w:rPr>
        <w:t>عصبات بالنفسِ «مولی العتاق</w:t>
      </w:r>
      <w:r w:rsidR="00C1772C" w:rsidRPr="002E669F">
        <w:rPr>
          <w:rStyle w:val="Charf0"/>
          <w:rFonts w:hint="cs"/>
          <w:rtl/>
        </w:rPr>
        <w:t>ۀ</w:t>
      </w:r>
      <w:r w:rsidRPr="002E669F">
        <w:rPr>
          <w:rStyle w:val="Charf0"/>
          <w:rFonts w:hint="cs"/>
          <w:rtl/>
        </w:rPr>
        <w:t>»</w:t>
      </w:r>
      <w:r w:rsidRPr="001672E7">
        <w:rPr>
          <w:rFonts w:hint="cs"/>
          <w:rtl/>
        </w:rPr>
        <w:t>: چنانچه در زمان فوت آزاد شده، شخص آزاد کننده زنده نباشد، تمام ترکه</w:t>
      </w:r>
      <w:r>
        <w:rPr>
          <w:rtl/>
        </w:rPr>
        <w:t>‌</w:t>
      </w:r>
      <w:r w:rsidRPr="001672E7">
        <w:rPr>
          <w:rFonts w:hint="cs"/>
          <w:rtl/>
        </w:rPr>
        <w:t>ی آن برده یا مازاد آن ـ پس از پرداخت سهام ورثه</w:t>
      </w:r>
      <w:r>
        <w:rPr>
          <w:rtl/>
        </w:rPr>
        <w:t>‌</w:t>
      </w:r>
      <w:r w:rsidRPr="001672E7">
        <w:rPr>
          <w:rFonts w:hint="cs"/>
          <w:rtl/>
        </w:rPr>
        <w:t>ی ذوی الفروض برده</w:t>
      </w:r>
      <w:r>
        <w:rPr>
          <w:rtl/>
        </w:rPr>
        <w:t>‌</w:t>
      </w:r>
      <w:r w:rsidRPr="001672E7">
        <w:rPr>
          <w:rFonts w:hint="cs"/>
          <w:rtl/>
        </w:rPr>
        <w:t xml:space="preserve">ی آزاد شده ـ به </w:t>
      </w:r>
      <w:r w:rsidRPr="002321C5">
        <w:rPr>
          <w:rStyle w:val="Char1"/>
          <w:rFonts w:hint="cs"/>
          <w:rtl/>
        </w:rPr>
        <w:t>عصبات بالنفس مولی العتاق</w:t>
      </w:r>
      <w:r w:rsidR="002321C5" w:rsidRPr="002321C5">
        <w:rPr>
          <w:rStyle w:val="Char1"/>
          <w:rFonts w:hint="cs"/>
          <w:rtl/>
        </w:rPr>
        <w:t xml:space="preserve">ة </w:t>
      </w:r>
      <w:r w:rsidRPr="001672E7">
        <w:rPr>
          <w:rFonts w:hint="cs"/>
          <w:rtl/>
        </w:rPr>
        <w:t>به ترتیب زیر داده می</w:t>
      </w:r>
      <w:r>
        <w:rPr>
          <w:rtl/>
        </w:rPr>
        <w:t>‌</w:t>
      </w:r>
      <w:r w:rsidRPr="001672E7">
        <w:rPr>
          <w:rFonts w:hint="cs"/>
          <w:rtl/>
        </w:rPr>
        <w:t>شود:</w:t>
      </w:r>
    </w:p>
    <w:p w:rsidR="0036715B" w:rsidRPr="001672E7" w:rsidRDefault="0036715B" w:rsidP="002321C5">
      <w:pPr>
        <w:pStyle w:val="af4"/>
        <w:ind w:left="680" w:hanging="340"/>
        <w:rPr>
          <w:rtl/>
        </w:rPr>
      </w:pPr>
      <w:r w:rsidRPr="00DF1E75">
        <w:rPr>
          <w:rStyle w:val="Char5"/>
          <w:rFonts w:hint="cs"/>
          <w:rtl/>
        </w:rPr>
        <w:t>الف)</w:t>
      </w:r>
      <w:r w:rsidRPr="001672E7">
        <w:rPr>
          <w:rFonts w:hint="cs"/>
          <w:rtl/>
        </w:rPr>
        <w:t xml:space="preserve"> پسر یا پسر مولی </w:t>
      </w:r>
      <w:r w:rsidRPr="001F67EA">
        <w:rPr>
          <w:rFonts w:hint="cs"/>
          <w:rtl/>
        </w:rPr>
        <w:t>العتاق</w:t>
      </w:r>
      <w:r w:rsidR="00C1772C">
        <w:rPr>
          <w:rFonts w:hint="cs"/>
          <w:rtl/>
        </w:rPr>
        <w:t>ۀ</w:t>
      </w:r>
      <w:r w:rsidRPr="001672E7">
        <w:rPr>
          <w:rFonts w:hint="cs"/>
          <w:rtl/>
        </w:rPr>
        <w:t xml:space="preserve"> و ...</w:t>
      </w:r>
    </w:p>
    <w:p w:rsidR="0036715B" w:rsidRPr="001672E7" w:rsidRDefault="0036715B" w:rsidP="002321C5">
      <w:pPr>
        <w:pStyle w:val="af4"/>
        <w:ind w:left="680" w:hanging="340"/>
        <w:rPr>
          <w:rtl/>
        </w:rPr>
      </w:pPr>
      <w:r w:rsidRPr="00DF1E75">
        <w:rPr>
          <w:rStyle w:val="Char5"/>
          <w:rFonts w:hint="cs"/>
          <w:rtl/>
        </w:rPr>
        <w:t>ب)</w:t>
      </w:r>
      <w:r w:rsidRPr="001672E7">
        <w:rPr>
          <w:rFonts w:hint="cs"/>
          <w:rtl/>
        </w:rPr>
        <w:t xml:space="preserve"> پدر یا پدر پدر مولی </w:t>
      </w:r>
      <w:r w:rsidRPr="001F67EA">
        <w:rPr>
          <w:rFonts w:hint="cs"/>
          <w:rtl/>
        </w:rPr>
        <w:t>العتاق</w:t>
      </w:r>
      <w:r w:rsidR="00C1772C">
        <w:rPr>
          <w:rFonts w:hint="cs"/>
          <w:rtl/>
        </w:rPr>
        <w:t>ۀ</w:t>
      </w:r>
      <w:r w:rsidRPr="001672E7">
        <w:rPr>
          <w:rFonts w:hint="cs"/>
          <w:rtl/>
        </w:rPr>
        <w:t xml:space="preserve"> و ...</w:t>
      </w:r>
    </w:p>
    <w:p w:rsidR="0036715B" w:rsidRPr="001672E7" w:rsidRDefault="0036715B" w:rsidP="002321C5">
      <w:pPr>
        <w:pStyle w:val="af4"/>
        <w:ind w:left="680" w:hanging="340"/>
        <w:rPr>
          <w:rtl/>
        </w:rPr>
      </w:pPr>
      <w:r w:rsidRPr="00DF1E75">
        <w:rPr>
          <w:rStyle w:val="Char5"/>
          <w:rFonts w:hint="cs"/>
          <w:rtl/>
        </w:rPr>
        <w:t>ج)</w:t>
      </w:r>
      <w:r w:rsidRPr="001672E7">
        <w:rPr>
          <w:rFonts w:hint="cs"/>
          <w:rtl/>
        </w:rPr>
        <w:t xml:space="preserve"> برادر یا پسر برادر مولی </w:t>
      </w:r>
      <w:r w:rsidRPr="001F67EA">
        <w:rPr>
          <w:rFonts w:hint="cs"/>
          <w:rtl/>
        </w:rPr>
        <w:t>العتاق</w:t>
      </w:r>
      <w:r w:rsidR="00C1772C">
        <w:rPr>
          <w:rFonts w:hint="cs"/>
          <w:rtl/>
        </w:rPr>
        <w:t>ۀ</w:t>
      </w:r>
      <w:r w:rsidRPr="001672E7">
        <w:rPr>
          <w:rFonts w:hint="cs"/>
          <w:rtl/>
        </w:rPr>
        <w:t xml:space="preserve"> و ...</w:t>
      </w:r>
    </w:p>
    <w:p w:rsidR="0036715B" w:rsidRPr="001672E7" w:rsidRDefault="0036715B" w:rsidP="002321C5">
      <w:pPr>
        <w:pStyle w:val="af4"/>
        <w:ind w:left="680" w:hanging="340"/>
        <w:rPr>
          <w:rtl/>
        </w:rPr>
      </w:pPr>
      <w:r w:rsidRPr="00DF1E75">
        <w:rPr>
          <w:rStyle w:val="Char5"/>
          <w:rFonts w:hint="cs"/>
          <w:rtl/>
        </w:rPr>
        <w:t>د)</w:t>
      </w:r>
      <w:r w:rsidRPr="001672E7">
        <w:rPr>
          <w:rFonts w:hint="cs"/>
          <w:rtl/>
        </w:rPr>
        <w:t xml:space="preserve"> عمو یا پسر عموی مولی </w:t>
      </w:r>
      <w:r w:rsidRPr="001F67EA">
        <w:rPr>
          <w:rFonts w:hint="cs"/>
          <w:rtl/>
        </w:rPr>
        <w:t>العتاق</w:t>
      </w:r>
      <w:r w:rsidR="00C1772C">
        <w:rPr>
          <w:rFonts w:hint="cs"/>
          <w:rtl/>
        </w:rPr>
        <w:t>ۀ</w:t>
      </w:r>
      <w:r w:rsidRPr="001672E7">
        <w:rPr>
          <w:rFonts w:hint="cs"/>
          <w:rtl/>
        </w:rPr>
        <w:t xml:space="preserve"> و ...</w:t>
      </w:r>
    </w:p>
    <w:p w:rsidR="0036715B" w:rsidRPr="001672E7" w:rsidRDefault="0036715B" w:rsidP="005D605F">
      <w:pPr>
        <w:pStyle w:val="af4"/>
        <w:rPr>
          <w:rtl/>
        </w:rPr>
      </w:pPr>
      <w:r w:rsidRPr="002E669F">
        <w:rPr>
          <w:rStyle w:val="Charf0"/>
          <w:rFonts w:hint="cs"/>
          <w:rtl/>
        </w:rPr>
        <w:t>ردّ بر ذوی الفروض نسبی به نسبت سهام قبلی آنان:</w:t>
      </w:r>
      <w:r w:rsidRPr="001672E7">
        <w:rPr>
          <w:rFonts w:hint="cs"/>
          <w:rtl/>
        </w:rPr>
        <w:t xml:space="preserve"> اگر میّت هیچ گونه عصبه</w:t>
      </w:r>
      <w:r>
        <w:rPr>
          <w:rtl/>
        </w:rPr>
        <w:t>‌</w:t>
      </w:r>
      <w:r w:rsidRPr="001672E7">
        <w:rPr>
          <w:rFonts w:hint="cs"/>
          <w:rtl/>
        </w:rPr>
        <w:t>ی نسبی و سببی نداشته باشد، باقی</w:t>
      </w:r>
      <w:r>
        <w:rPr>
          <w:rtl/>
        </w:rPr>
        <w:t>‌</w:t>
      </w:r>
      <w:r w:rsidRPr="001672E7">
        <w:rPr>
          <w:rFonts w:hint="cs"/>
          <w:rtl/>
        </w:rPr>
        <w:t>مانده از سهام ذوی الفروض</w:t>
      </w:r>
      <w:r>
        <w:rPr>
          <w:rFonts w:hint="cs"/>
          <w:rtl/>
        </w:rPr>
        <w:t>،</w:t>
      </w:r>
      <w:r w:rsidRPr="001672E7">
        <w:rPr>
          <w:rFonts w:hint="cs"/>
          <w:rtl/>
        </w:rPr>
        <w:t xml:space="preserve"> بار دیگر به نسبت فروض سابق آنان</w:t>
      </w:r>
      <w:r>
        <w:rPr>
          <w:rFonts w:hint="cs"/>
          <w:rtl/>
        </w:rPr>
        <w:t>،</w:t>
      </w:r>
      <w:r w:rsidRPr="001672E7">
        <w:rPr>
          <w:rFonts w:hint="cs"/>
          <w:rtl/>
        </w:rPr>
        <w:t xml:space="preserve"> به آن</w:t>
      </w:r>
      <w:r>
        <w:rPr>
          <w:rtl/>
        </w:rPr>
        <w:t>‌‌</w:t>
      </w:r>
      <w:r w:rsidRPr="001672E7">
        <w:rPr>
          <w:rFonts w:hint="cs"/>
          <w:rtl/>
        </w:rPr>
        <w:t>ها داده می</w:t>
      </w:r>
      <w:r>
        <w:rPr>
          <w:rtl/>
        </w:rPr>
        <w:t>‌</w:t>
      </w:r>
      <w:r w:rsidRPr="001672E7">
        <w:rPr>
          <w:rFonts w:hint="cs"/>
          <w:rtl/>
        </w:rPr>
        <w:t>شود. به این عمل در اصطلاح اهل فرائض «ردّ» گفته می</w:t>
      </w:r>
      <w:r>
        <w:rPr>
          <w:rtl/>
        </w:rPr>
        <w:t>‌</w:t>
      </w:r>
      <w:r w:rsidRPr="001672E7">
        <w:rPr>
          <w:rFonts w:hint="cs"/>
          <w:rtl/>
        </w:rPr>
        <w:t>شود. لازم به یادآوری است که در این مرحله</w:t>
      </w:r>
      <w:r>
        <w:rPr>
          <w:rFonts w:hint="cs"/>
          <w:rtl/>
        </w:rPr>
        <w:t>،</w:t>
      </w:r>
      <w:r w:rsidRPr="001672E7">
        <w:rPr>
          <w:rFonts w:hint="cs"/>
          <w:rtl/>
        </w:rPr>
        <w:t xml:space="preserve"> بر ذوی الفروض سببی ـ یعنی زوجین ـ ردّ صورت نمی</w:t>
      </w:r>
      <w:r>
        <w:rPr>
          <w:rtl/>
        </w:rPr>
        <w:t>‌</w:t>
      </w:r>
      <w:r w:rsidRPr="001672E7">
        <w:rPr>
          <w:rFonts w:hint="cs"/>
          <w:rtl/>
        </w:rPr>
        <w:t>گیرد.</w:t>
      </w:r>
    </w:p>
    <w:p w:rsidR="0036715B" w:rsidRPr="001672E7" w:rsidRDefault="0036715B" w:rsidP="005D605F">
      <w:pPr>
        <w:pStyle w:val="af4"/>
        <w:rPr>
          <w:rtl/>
        </w:rPr>
      </w:pPr>
      <w:r w:rsidRPr="002E669F">
        <w:rPr>
          <w:rStyle w:val="Charf0"/>
          <w:rFonts w:hint="cs"/>
          <w:rtl/>
        </w:rPr>
        <w:t>ذوی الارحام:</w:t>
      </w:r>
      <w:r w:rsidRPr="001672E7">
        <w:rPr>
          <w:rFonts w:hint="cs"/>
          <w:rtl/>
        </w:rPr>
        <w:t xml:space="preserve"> به خویشاوندانی که از ذوی الفروض و عصبات نیستند و سهمیّه</w:t>
      </w:r>
      <w:r>
        <w:rPr>
          <w:rtl/>
        </w:rPr>
        <w:t>‌</w:t>
      </w:r>
      <w:r w:rsidRPr="001672E7">
        <w:rPr>
          <w:rFonts w:hint="cs"/>
          <w:rtl/>
        </w:rPr>
        <w:t>ی معیّنی نیز از ترکه برای آنان تعیین نشده است، ذوی الارحام گفته می</w:t>
      </w:r>
      <w:r>
        <w:rPr>
          <w:rtl/>
        </w:rPr>
        <w:t>‌</w:t>
      </w:r>
      <w:r w:rsidRPr="001672E7">
        <w:rPr>
          <w:rFonts w:hint="cs"/>
          <w:rtl/>
        </w:rPr>
        <w:t xml:space="preserve">شود. مانند فرزندان </w:t>
      </w:r>
      <w:r>
        <w:rPr>
          <w:rFonts w:hint="cs"/>
          <w:rtl/>
        </w:rPr>
        <w:t>د</w:t>
      </w:r>
      <w:r w:rsidRPr="001672E7">
        <w:rPr>
          <w:rFonts w:hint="cs"/>
          <w:rtl/>
        </w:rPr>
        <w:t>ختر میّت، فرزندان خواهر میّت، خاله و عمّه</w:t>
      </w:r>
      <w:r>
        <w:rPr>
          <w:rtl/>
        </w:rPr>
        <w:t>‌</w:t>
      </w:r>
      <w:r w:rsidRPr="001672E7">
        <w:rPr>
          <w:rFonts w:hint="cs"/>
          <w:rtl/>
        </w:rPr>
        <w:t>ی میّت.</w:t>
      </w:r>
    </w:p>
    <w:p w:rsidR="0036715B" w:rsidRPr="001672E7" w:rsidRDefault="0036715B" w:rsidP="005D605F">
      <w:pPr>
        <w:pStyle w:val="af4"/>
        <w:rPr>
          <w:rtl/>
        </w:rPr>
      </w:pPr>
      <w:r w:rsidRPr="002E669F">
        <w:rPr>
          <w:rStyle w:val="Charf0"/>
          <w:rFonts w:hint="cs"/>
          <w:rtl/>
        </w:rPr>
        <w:t>«مولی الموالا</w:t>
      </w:r>
      <w:r w:rsidR="00C1772C" w:rsidRPr="002E669F">
        <w:rPr>
          <w:rStyle w:val="Charf0"/>
          <w:rFonts w:hint="cs"/>
          <w:rtl/>
        </w:rPr>
        <w:t>ۀ</w:t>
      </w:r>
      <w:r w:rsidRPr="002E669F">
        <w:rPr>
          <w:rStyle w:val="Charf0"/>
          <w:rFonts w:hint="cs"/>
          <w:rtl/>
        </w:rPr>
        <w:t>»:</w:t>
      </w:r>
      <w:r w:rsidRPr="001672E7">
        <w:rPr>
          <w:rFonts w:hint="cs"/>
          <w:rtl/>
        </w:rPr>
        <w:t xml:space="preserve"> اگر میّت وارث ذورحم نیز نداشته باشد، ترکه</w:t>
      </w:r>
      <w:r>
        <w:rPr>
          <w:rtl/>
        </w:rPr>
        <w:t>‌</w:t>
      </w:r>
      <w:r w:rsidRPr="001672E7">
        <w:rPr>
          <w:rFonts w:hint="cs"/>
          <w:rtl/>
        </w:rPr>
        <w:t>ی او به «</w:t>
      </w:r>
      <w:r w:rsidRPr="002E669F">
        <w:rPr>
          <w:rStyle w:val="Charf0"/>
          <w:rFonts w:hint="cs"/>
          <w:rtl/>
        </w:rPr>
        <w:t>مولی الموالا</w:t>
      </w:r>
      <w:r w:rsidR="00C1772C" w:rsidRPr="002E669F">
        <w:rPr>
          <w:rStyle w:val="Charf0"/>
          <w:rFonts w:hint="cs"/>
          <w:rtl/>
        </w:rPr>
        <w:t>ۀ</w:t>
      </w:r>
      <w:r w:rsidRPr="001F67EA">
        <w:rPr>
          <w:rFonts w:hint="cs"/>
          <w:rtl/>
        </w:rPr>
        <w:t>»</w:t>
      </w:r>
      <w:r w:rsidRPr="001672E7">
        <w:rPr>
          <w:rFonts w:hint="cs"/>
          <w:rtl/>
        </w:rPr>
        <w:t xml:space="preserve"> سپرده می</w:t>
      </w:r>
      <w:r>
        <w:rPr>
          <w:rtl/>
        </w:rPr>
        <w:t>‌</w:t>
      </w:r>
      <w:r w:rsidRPr="001672E7">
        <w:rPr>
          <w:rFonts w:hint="cs"/>
          <w:rtl/>
        </w:rPr>
        <w:t>شود.</w:t>
      </w:r>
    </w:p>
    <w:p w:rsidR="0036715B" w:rsidRPr="001672E7" w:rsidRDefault="0036715B" w:rsidP="00DF1E75">
      <w:pPr>
        <w:pStyle w:val="af4"/>
        <w:widowControl/>
        <w:rPr>
          <w:rtl/>
        </w:rPr>
      </w:pPr>
      <w:r w:rsidRPr="001672E7">
        <w:rPr>
          <w:rFonts w:hint="cs"/>
          <w:rtl/>
        </w:rPr>
        <w:t>و شخص مجهول النسبی ـ چه مرد و چه زن ـ که رشته و نسب آن را کسی نمی</w:t>
      </w:r>
      <w:r>
        <w:rPr>
          <w:rtl/>
        </w:rPr>
        <w:t>‌</w:t>
      </w:r>
      <w:r w:rsidRPr="001672E7">
        <w:rPr>
          <w:rFonts w:hint="cs"/>
          <w:rtl/>
        </w:rPr>
        <w:t>داند</w:t>
      </w:r>
      <w:r>
        <w:rPr>
          <w:rFonts w:hint="cs"/>
          <w:rtl/>
        </w:rPr>
        <w:t>،</w:t>
      </w:r>
      <w:r w:rsidRPr="001672E7">
        <w:rPr>
          <w:rFonts w:hint="cs"/>
          <w:rtl/>
        </w:rPr>
        <w:t xml:space="preserve"> مسلمان می</w:t>
      </w:r>
      <w:r>
        <w:rPr>
          <w:rtl/>
        </w:rPr>
        <w:t>‌</w:t>
      </w:r>
      <w:r w:rsidRPr="001672E7">
        <w:rPr>
          <w:rFonts w:hint="cs"/>
          <w:rtl/>
        </w:rPr>
        <w:t>شود و پس از مسلمان شدن چون هیچ وارثی ندارد با مسلمان دیگری پیمان دوستی و اخوّت برقرار می</w:t>
      </w:r>
      <w:r>
        <w:rPr>
          <w:rtl/>
        </w:rPr>
        <w:t>‌</w:t>
      </w:r>
      <w:r w:rsidRPr="001672E7">
        <w:rPr>
          <w:rFonts w:hint="cs"/>
          <w:rtl/>
        </w:rPr>
        <w:t>کند و می</w:t>
      </w:r>
      <w:r>
        <w:rPr>
          <w:rtl/>
        </w:rPr>
        <w:t>‌</w:t>
      </w:r>
      <w:r w:rsidRPr="001672E7">
        <w:rPr>
          <w:rFonts w:hint="cs"/>
          <w:rtl/>
        </w:rPr>
        <w:t>گوید که با تو قرارداد می</w:t>
      </w:r>
      <w:r>
        <w:rPr>
          <w:rtl/>
        </w:rPr>
        <w:t>‌</w:t>
      </w:r>
      <w:r w:rsidRPr="001672E7">
        <w:rPr>
          <w:rFonts w:hint="cs"/>
          <w:rtl/>
        </w:rPr>
        <w:t>بندم که تو مولایم باشی و مرا یاری دهی و در برابر تجاوز دیگران از من دفاع کنی و عاقله</w:t>
      </w:r>
      <w:r>
        <w:rPr>
          <w:rtl/>
        </w:rPr>
        <w:t>‌</w:t>
      </w:r>
      <w:r w:rsidRPr="001672E7">
        <w:rPr>
          <w:rFonts w:hint="cs"/>
          <w:rtl/>
        </w:rPr>
        <w:t>ی من باشی؛ یعنی اگر جنایتی از من سرزد و به اشتباه مرتکب قتلی شدم یا عضو کسی را تلف کردم، تو دیه</w:t>
      </w:r>
      <w:r>
        <w:rPr>
          <w:rtl/>
        </w:rPr>
        <w:t>‌</w:t>
      </w:r>
      <w:r w:rsidRPr="001672E7">
        <w:rPr>
          <w:rFonts w:hint="cs"/>
          <w:rtl/>
        </w:rPr>
        <w:t>ی آن را بپردازی و در عوض این همه خدمات که به من ارائه می</w:t>
      </w:r>
      <w:r>
        <w:rPr>
          <w:rtl/>
        </w:rPr>
        <w:t>‌</w:t>
      </w:r>
      <w:r w:rsidRPr="001672E7">
        <w:rPr>
          <w:rFonts w:hint="cs"/>
          <w:rtl/>
        </w:rPr>
        <w:t>دهی، فایده</w:t>
      </w:r>
      <w:r>
        <w:rPr>
          <w:rtl/>
        </w:rPr>
        <w:t>‌</w:t>
      </w:r>
      <w:r w:rsidRPr="001672E7">
        <w:rPr>
          <w:rFonts w:hint="cs"/>
          <w:rtl/>
        </w:rPr>
        <w:t>ی تو آن است که هرگاه من مُردم، وارث من خواهی شد و ترکه</w:t>
      </w:r>
      <w:r>
        <w:rPr>
          <w:rtl/>
        </w:rPr>
        <w:t>‌</w:t>
      </w:r>
      <w:r w:rsidRPr="001672E7">
        <w:rPr>
          <w:rFonts w:hint="cs"/>
          <w:rtl/>
        </w:rPr>
        <w:t>ام مال تو خواهد بود. طرف مقابلی که مفاد این قرار داد را قبول می</w:t>
      </w:r>
      <w:r>
        <w:rPr>
          <w:rtl/>
        </w:rPr>
        <w:t>‌</w:t>
      </w:r>
      <w:r w:rsidRPr="001672E7">
        <w:rPr>
          <w:rFonts w:hint="cs"/>
          <w:rtl/>
        </w:rPr>
        <w:t>کند به او «</w:t>
      </w:r>
      <w:r w:rsidRPr="002E669F">
        <w:rPr>
          <w:rStyle w:val="Charf0"/>
          <w:rFonts w:hint="cs"/>
          <w:rtl/>
        </w:rPr>
        <w:t>مولی الموالا</w:t>
      </w:r>
      <w:r w:rsidR="00C1772C" w:rsidRPr="002E669F">
        <w:rPr>
          <w:rStyle w:val="Charf0"/>
          <w:rFonts w:hint="cs"/>
          <w:rtl/>
        </w:rPr>
        <w:t>ۀ</w:t>
      </w:r>
      <w:r w:rsidRPr="001672E7">
        <w:rPr>
          <w:rFonts w:hint="cs"/>
          <w:rtl/>
        </w:rPr>
        <w:t>» می</w:t>
      </w:r>
      <w:r>
        <w:rPr>
          <w:rtl/>
        </w:rPr>
        <w:t>‌</w:t>
      </w:r>
      <w:r w:rsidRPr="001672E7">
        <w:rPr>
          <w:rFonts w:hint="cs"/>
          <w:rtl/>
        </w:rPr>
        <w:t>گویند و خود این قرارداد را «</w:t>
      </w:r>
      <w:r w:rsidRPr="002E669F">
        <w:rPr>
          <w:rStyle w:val="Charf0"/>
          <w:rFonts w:hint="cs"/>
          <w:rtl/>
        </w:rPr>
        <w:t>عقد موالا</w:t>
      </w:r>
      <w:r w:rsidR="00C1772C" w:rsidRPr="002E669F">
        <w:rPr>
          <w:rStyle w:val="Charf0"/>
          <w:rFonts w:hint="cs"/>
          <w:rtl/>
        </w:rPr>
        <w:t>ۀ</w:t>
      </w:r>
      <w:r>
        <w:rPr>
          <w:rFonts w:hint="cs"/>
          <w:rtl/>
        </w:rPr>
        <w:t>» می</w:t>
      </w:r>
      <w:r>
        <w:rPr>
          <w:rtl/>
        </w:rPr>
        <w:t>‌</w:t>
      </w:r>
      <w:r>
        <w:rPr>
          <w:rFonts w:hint="cs"/>
          <w:rtl/>
        </w:rPr>
        <w:t>نامند. در اثر این قرار</w:t>
      </w:r>
      <w:r w:rsidRPr="001672E7">
        <w:rPr>
          <w:rFonts w:hint="cs"/>
          <w:rtl/>
        </w:rPr>
        <w:t>داد</w:t>
      </w:r>
      <w:r>
        <w:rPr>
          <w:rFonts w:hint="cs"/>
          <w:rtl/>
        </w:rPr>
        <w:t>،</w:t>
      </w:r>
      <w:r w:rsidRPr="001672E7">
        <w:rPr>
          <w:rFonts w:hint="cs"/>
          <w:rtl/>
        </w:rPr>
        <w:t xml:space="preserve"> هرگاه شخص مجهول النسب بمیرد، ارث او به «</w:t>
      </w:r>
      <w:r w:rsidRPr="002E669F">
        <w:rPr>
          <w:rStyle w:val="Charf0"/>
          <w:rFonts w:hint="cs"/>
          <w:rtl/>
        </w:rPr>
        <w:t>مولی الموالا</w:t>
      </w:r>
      <w:r w:rsidR="00C1772C" w:rsidRPr="002E669F">
        <w:rPr>
          <w:rStyle w:val="Charf0"/>
          <w:rtl/>
        </w:rPr>
        <w:t>ۀ</w:t>
      </w:r>
      <w:r w:rsidRPr="001672E7">
        <w:rPr>
          <w:rFonts w:hint="cs"/>
          <w:rtl/>
        </w:rPr>
        <w:t>» تعلّق می</w:t>
      </w:r>
      <w:r>
        <w:rPr>
          <w:rtl/>
        </w:rPr>
        <w:t>‌</w:t>
      </w:r>
      <w:r w:rsidRPr="001672E7">
        <w:rPr>
          <w:rFonts w:hint="cs"/>
          <w:rtl/>
        </w:rPr>
        <w:t>گیرد.</w:t>
      </w:r>
    </w:p>
    <w:p w:rsidR="0036715B" w:rsidRPr="001672E7" w:rsidRDefault="0036715B" w:rsidP="005D605F">
      <w:pPr>
        <w:pStyle w:val="af4"/>
        <w:rPr>
          <w:rtl/>
        </w:rPr>
      </w:pPr>
      <w:r w:rsidRPr="002E669F">
        <w:rPr>
          <w:rStyle w:val="Charf0"/>
          <w:rFonts w:hint="cs"/>
          <w:rtl/>
        </w:rPr>
        <w:t>مقرّ له بالنّسب علی الغیر:</w:t>
      </w:r>
      <w:r w:rsidRPr="001672E7">
        <w:rPr>
          <w:rFonts w:hint="cs"/>
          <w:rtl/>
        </w:rPr>
        <w:t xml:space="preserve"> اگر میّت، «</w:t>
      </w:r>
      <w:r w:rsidRPr="002E669F">
        <w:rPr>
          <w:rStyle w:val="Charf0"/>
          <w:rFonts w:hint="cs"/>
          <w:rtl/>
        </w:rPr>
        <w:t>مولی الموالا</w:t>
      </w:r>
      <w:r w:rsidR="00C1772C" w:rsidRPr="002E669F">
        <w:rPr>
          <w:rStyle w:val="Charf0"/>
          <w:rFonts w:hint="cs"/>
          <w:rtl/>
        </w:rPr>
        <w:t>ۀ</w:t>
      </w:r>
      <w:r w:rsidRPr="001672E7">
        <w:rPr>
          <w:rFonts w:hint="cs"/>
          <w:rtl/>
        </w:rPr>
        <w:t>» نیز نداشته باشد، ترکه</w:t>
      </w:r>
      <w:r>
        <w:rPr>
          <w:rtl/>
        </w:rPr>
        <w:t>‌</w:t>
      </w:r>
      <w:r w:rsidRPr="001672E7">
        <w:rPr>
          <w:rFonts w:hint="cs"/>
          <w:rtl/>
        </w:rPr>
        <w:t>ی او به «</w:t>
      </w:r>
      <w:r w:rsidRPr="002E669F">
        <w:rPr>
          <w:rStyle w:val="Charf0"/>
          <w:rFonts w:hint="cs"/>
          <w:rtl/>
        </w:rPr>
        <w:t>مقرّله بالنّسب علی الغیر</w:t>
      </w:r>
      <w:r w:rsidRPr="001672E7">
        <w:rPr>
          <w:rFonts w:hint="cs"/>
          <w:rtl/>
        </w:rPr>
        <w:t>» داده می</w:t>
      </w:r>
      <w:r>
        <w:rPr>
          <w:rtl/>
        </w:rPr>
        <w:t>‌</w:t>
      </w:r>
      <w:r w:rsidRPr="001672E7">
        <w:rPr>
          <w:rFonts w:hint="cs"/>
          <w:rtl/>
        </w:rPr>
        <w:t>شود. و «</w:t>
      </w:r>
      <w:r w:rsidRPr="002E669F">
        <w:rPr>
          <w:rStyle w:val="Charf0"/>
          <w:rFonts w:hint="cs"/>
          <w:rtl/>
        </w:rPr>
        <w:t>مُقرّله بالنّسب علی الغیر</w:t>
      </w:r>
      <w:r w:rsidRPr="001672E7">
        <w:rPr>
          <w:rFonts w:hint="cs"/>
          <w:rtl/>
        </w:rPr>
        <w:t>»: شخص مجهول النّسبی است که میّت با اقرارش در حال حیات خود</w:t>
      </w:r>
      <w:r>
        <w:rPr>
          <w:rFonts w:hint="cs"/>
          <w:rtl/>
        </w:rPr>
        <w:t>،</w:t>
      </w:r>
      <w:r w:rsidRPr="001672E7">
        <w:rPr>
          <w:rFonts w:hint="cs"/>
          <w:rtl/>
        </w:rPr>
        <w:t xml:space="preserve"> او را در ردیف وارثان خویش قرار داده است.</w:t>
      </w:r>
    </w:p>
    <w:p w:rsidR="0036715B" w:rsidRPr="001672E7" w:rsidRDefault="0036715B" w:rsidP="005D605F">
      <w:pPr>
        <w:pStyle w:val="af4"/>
        <w:rPr>
          <w:rtl/>
        </w:rPr>
      </w:pPr>
      <w:r w:rsidRPr="001672E7">
        <w:rPr>
          <w:rFonts w:hint="cs"/>
          <w:rtl/>
        </w:rPr>
        <w:t>و شرایط توریث او عبارتند از:</w:t>
      </w:r>
    </w:p>
    <w:p w:rsidR="0036715B" w:rsidRPr="001672E7" w:rsidRDefault="0036715B" w:rsidP="005D605F">
      <w:pPr>
        <w:pStyle w:val="af4"/>
        <w:rPr>
          <w:rtl/>
        </w:rPr>
      </w:pPr>
      <w:r w:rsidRPr="00DF1E75">
        <w:rPr>
          <w:rStyle w:val="Char5"/>
          <w:rFonts w:hint="cs"/>
          <w:rtl/>
        </w:rPr>
        <w:t>الف)</w:t>
      </w:r>
      <w:r w:rsidRPr="001672E7">
        <w:rPr>
          <w:rFonts w:hint="cs"/>
          <w:rtl/>
        </w:rPr>
        <w:t xml:space="preserve"> مقرّ له، مجهول النسب باشد، زیرا اگر معروف النسب باشد، اقرار مقرّ باطل می</w:t>
      </w:r>
      <w:r>
        <w:rPr>
          <w:rtl/>
        </w:rPr>
        <w:t>‌</w:t>
      </w:r>
      <w:r w:rsidRPr="001672E7">
        <w:rPr>
          <w:rFonts w:hint="cs"/>
          <w:rtl/>
        </w:rPr>
        <w:t>شود.</w:t>
      </w:r>
    </w:p>
    <w:p w:rsidR="0036715B" w:rsidRPr="001672E7" w:rsidRDefault="0036715B" w:rsidP="005D605F">
      <w:pPr>
        <w:pStyle w:val="af4"/>
        <w:rPr>
          <w:rtl/>
        </w:rPr>
      </w:pPr>
      <w:r w:rsidRPr="00DF1E75">
        <w:rPr>
          <w:rStyle w:val="Char5"/>
          <w:rFonts w:hint="cs"/>
          <w:rtl/>
        </w:rPr>
        <w:t>ب)</w:t>
      </w:r>
      <w:r w:rsidRPr="001672E7">
        <w:rPr>
          <w:rFonts w:hint="cs"/>
          <w:rtl/>
        </w:rPr>
        <w:t xml:space="preserve"> اقرار مقرّ (اقرار کننده) به گونه</w:t>
      </w:r>
      <w:r>
        <w:rPr>
          <w:rtl/>
        </w:rPr>
        <w:t>‌</w:t>
      </w:r>
      <w:r w:rsidRPr="001672E7">
        <w:rPr>
          <w:rFonts w:hint="cs"/>
          <w:rtl/>
        </w:rPr>
        <w:t>ای باشد که نسب آن مجهول النسب از خود مقرّ ثابت نشود، بلکه مقرّ نسب او را به شخص دیگری تحمیل کند. به عنوان مثال: چنین بگوید: این آقا برادر من است؛ یعنی پسر خودم نیست، بلکه پسر پدرم است.</w:t>
      </w:r>
    </w:p>
    <w:p w:rsidR="0036715B" w:rsidRDefault="0036715B" w:rsidP="005D605F">
      <w:pPr>
        <w:pStyle w:val="af4"/>
        <w:rPr>
          <w:rtl/>
        </w:rPr>
      </w:pPr>
      <w:r w:rsidRPr="00DF1E75">
        <w:rPr>
          <w:rStyle w:val="Char5"/>
          <w:rFonts w:hint="cs"/>
          <w:rtl/>
        </w:rPr>
        <w:t>ج)</w:t>
      </w:r>
      <w:r w:rsidRPr="001672E7">
        <w:rPr>
          <w:rFonts w:hint="cs"/>
          <w:rtl/>
        </w:rPr>
        <w:t xml:space="preserve"> </w:t>
      </w:r>
      <w:r>
        <w:rPr>
          <w:rFonts w:hint="cs"/>
          <w:rtl/>
        </w:rPr>
        <w:t>شاهدی برای اثبات نسب مقرّ له از این غیر وجود نداشته باشد. و منظور از «غیر» همان شخص سوم است که مقرّ (اقرارکننده)، او را به عنوان پدر مقرّ له (یعنی پدر همان شخص مجهول النسب) معرفی می‌کند.</w:t>
      </w:r>
    </w:p>
    <w:p w:rsidR="0036715B" w:rsidRPr="001672E7" w:rsidRDefault="0036715B" w:rsidP="005D605F">
      <w:pPr>
        <w:pStyle w:val="af4"/>
        <w:rPr>
          <w:rtl/>
        </w:rPr>
      </w:pPr>
      <w:r w:rsidRPr="00DF1E75">
        <w:rPr>
          <w:rStyle w:val="Char5"/>
          <w:rFonts w:hint="cs"/>
          <w:rtl/>
        </w:rPr>
        <w:t>د)</w:t>
      </w:r>
      <w:r>
        <w:rPr>
          <w:rFonts w:hint="cs"/>
          <w:rtl/>
        </w:rPr>
        <w:t xml:space="preserve"> </w:t>
      </w:r>
      <w:r w:rsidRPr="001672E7">
        <w:rPr>
          <w:rFonts w:hint="cs"/>
          <w:rtl/>
        </w:rPr>
        <w:t>سنّ و سال مقرّ له به عنوان فرزند قرار گرفتن برای آن «غیر» شرعاً و عقلاً قابل قبول باشد.</w:t>
      </w:r>
    </w:p>
    <w:p w:rsidR="0036715B" w:rsidRPr="001672E7" w:rsidRDefault="0036715B" w:rsidP="005D605F">
      <w:pPr>
        <w:pStyle w:val="af4"/>
        <w:rPr>
          <w:rtl/>
        </w:rPr>
      </w:pPr>
      <w:r w:rsidRPr="001672E7">
        <w:rPr>
          <w:rFonts w:hint="cs"/>
          <w:rtl/>
        </w:rPr>
        <w:t>به عنوان مثال، اگر مقرّ نسبت به کسی که هم سنّ و سال پدرش است اقرار کند که این آقا برادرم هست، به علّت این که کذب این اقرار آشکار است، شرعاً اعتبار ندارد و غیر قابل قبول است.</w:t>
      </w:r>
    </w:p>
    <w:p w:rsidR="0036715B" w:rsidRPr="001672E7" w:rsidRDefault="0036715B" w:rsidP="005D605F">
      <w:pPr>
        <w:pStyle w:val="af4"/>
        <w:rPr>
          <w:rtl/>
        </w:rPr>
      </w:pPr>
      <w:r w:rsidRPr="00DF1E75">
        <w:rPr>
          <w:rStyle w:val="Char5"/>
          <w:rFonts w:hint="cs"/>
          <w:rtl/>
        </w:rPr>
        <w:t>ه‍ )</w:t>
      </w:r>
      <w:r w:rsidRPr="001672E7">
        <w:rPr>
          <w:rFonts w:hint="cs"/>
          <w:rtl/>
        </w:rPr>
        <w:t xml:space="preserve"> مقرّ له، مقرّ را تکذیب نکند.</w:t>
      </w:r>
    </w:p>
    <w:p w:rsidR="0036715B" w:rsidRPr="001672E7" w:rsidRDefault="0036715B" w:rsidP="005D605F">
      <w:pPr>
        <w:pStyle w:val="af4"/>
        <w:rPr>
          <w:rtl/>
        </w:rPr>
      </w:pPr>
      <w:r w:rsidRPr="00DF1E75">
        <w:rPr>
          <w:rStyle w:val="Char5"/>
          <w:rFonts w:hint="cs"/>
          <w:rtl/>
        </w:rPr>
        <w:t>و)</w:t>
      </w:r>
      <w:r w:rsidRPr="001672E7">
        <w:rPr>
          <w:rFonts w:hint="cs"/>
          <w:rtl/>
        </w:rPr>
        <w:t xml:space="preserve"> مقرّ بر اقرار خود ثابت قدم باشد و تا زمان مرگ از آن رجوع نکند؛ زیرا اگر از اقرار خود بازگردد، اقرار قبلی</w:t>
      </w:r>
      <w:r>
        <w:rPr>
          <w:rtl/>
        </w:rPr>
        <w:t>‌</w:t>
      </w:r>
      <w:r w:rsidRPr="001672E7">
        <w:rPr>
          <w:rFonts w:hint="cs"/>
          <w:rtl/>
        </w:rPr>
        <w:t>اش باطل می</w:t>
      </w:r>
      <w:r>
        <w:rPr>
          <w:rtl/>
        </w:rPr>
        <w:t>‌</w:t>
      </w:r>
      <w:r w:rsidRPr="001672E7">
        <w:rPr>
          <w:rFonts w:hint="cs"/>
          <w:rtl/>
        </w:rPr>
        <w:t>گردد.</w:t>
      </w:r>
    </w:p>
    <w:p w:rsidR="0036715B" w:rsidRPr="001672E7" w:rsidRDefault="0036715B" w:rsidP="005D605F">
      <w:pPr>
        <w:pStyle w:val="af4"/>
        <w:rPr>
          <w:rtl/>
        </w:rPr>
      </w:pPr>
      <w:r w:rsidRPr="001672E7">
        <w:rPr>
          <w:rFonts w:hint="cs"/>
          <w:rtl/>
        </w:rPr>
        <w:t xml:space="preserve">مطابق با شرایط فوق، هرگاه مقرّ فوت کند و هیچ یک از مستحقان قبلی او وجود نداشته باشند، ارث </w:t>
      </w:r>
      <w:r w:rsidRPr="002E669F">
        <w:rPr>
          <w:rStyle w:val="Charf0"/>
          <w:rFonts w:hint="cs"/>
          <w:rtl/>
        </w:rPr>
        <w:t>مقرّ</w:t>
      </w:r>
      <w:r w:rsidRPr="001672E7">
        <w:rPr>
          <w:rFonts w:hint="cs"/>
          <w:rtl/>
        </w:rPr>
        <w:t xml:space="preserve"> به </w:t>
      </w:r>
      <w:r w:rsidRPr="002E669F">
        <w:rPr>
          <w:rStyle w:val="Charf0"/>
          <w:rFonts w:hint="cs"/>
          <w:rtl/>
        </w:rPr>
        <w:t>مقرّ له بالنسب علی الغیر</w:t>
      </w:r>
      <w:r w:rsidRPr="001672E7">
        <w:rPr>
          <w:rFonts w:hint="cs"/>
          <w:rtl/>
        </w:rPr>
        <w:t xml:space="preserve"> داده می</w:t>
      </w:r>
      <w:r>
        <w:rPr>
          <w:rtl/>
        </w:rPr>
        <w:t>‌</w:t>
      </w:r>
      <w:r w:rsidRPr="001672E7">
        <w:rPr>
          <w:rFonts w:hint="cs"/>
          <w:rtl/>
        </w:rPr>
        <w:t>شود.</w:t>
      </w:r>
    </w:p>
    <w:p w:rsidR="0036715B" w:rsidRPr="001672E7" w:rsidRDefault="0036715B" w:rsidP="005D605F">
      <w:pPr>
        <w:pStyle w:val="af4"/>
        <w:rPr>
          <w:rtl/>
        </w:rPr>
      </w:pPr>
      <w:r w:rsidRPr="002E669F">
        <w:rPr>
          <w:rStyle w:val="Charf0"/>
          <w:rFonts w:hint="cs"/>
          <w:rtl/>
        </w:rPr>
        <w:t>موصی له بجمیع المال:</w:t>
      </w:r>
      <w:r w:rsidRPr="001672E7">
        <w:rPr>
          <w:rFonts w:hint="cs"/>
          <w:rtl/>
        </w:rPr>
        <w:t xml:space="preserve"> اگر از اصناف بیان شده، هیچ مستحقی موجود نباشد، ترکه و مال بر جای مانده از متوفی، به شخصی داده می</w:t>
      </w:r>
      <w:r>
        <w:rPr>
          <w:rtl/>
        </w:rPr>
        <w:t>‌</w:t>
      </w:r>
      <w:r w:rsidRPr="001672E7">
        <w:rPr>
          <w:rFonts w:hint="cs"/>
          <w:rtl/>
        </w:rPr>
        <w:t>شود که میّت به دادن تمام مال و منال خود (یا زائد از ثلث ترکه)</w:t>
      </w:r>
      <w:r>
        <w:rPr>
          <w:rFonts w:hint="cs"/>
          <w:rtl/>
        </w:rPr>
        <w:t>،</w:t>
      </w:r>
      <w:r w:rsidRPr="001672E7">
        <w:rPr>
          <w:rFonts w:hint="cs"/>
          <w:rtl/>
        </w:rPr>
        <w:t xml:space="preserve"> نسبت بدو سفارش کرده است.</w:t>
      </w:r>
    </w:p>
    <w:p w:rsidR="0036715B" w:rsidRPr="001672E7" w:rsidRDefault="0036715B" w:rsidP="005D605F">
      <w:pPr>
        <w:pStyle w:val="af4"/>
        <w:rPr>
          <w:rtl/>
        </w:rPr>
      </w:pPr>
      <w:r w:rsidRPr="002E669F">
        <w:rPr>
          <w:rStyle w:val="Charf0"/>
          <w:rFonts w:hint="cs"/>
          <w:rtl/>
        </w:rPr>
        <w:t>بیت المال یا خزانه</w:t>
      </w:r>
      <w:r w:rsidRPr="002E669F">
        <w:rPr>
          <w:rStyle w:val="Charf0"/>
          <w:rtl/>
        </w:rPr>
        <w:t>‌</w:t>
      </w:r>
      <w:r w:rsidRPr="002E669F">
        <w:rPr>
          <w:rStyle w:val="Charf0"/>
          <w:rFonts w:hint="cs"/>
          <w:rtl/>
        </w:rPr>
        <w:t>ی دولت اسلامی:</w:t>
      </w:r>
      <w:r w:rsidRPr="001672E7">
        <w:rPr>
          <w:rFonts w:hint="cs"/>
          <w:rtl/>
        </w:rPr>
        <w:t xml:space="preserve"> اگر متوفی از انواع مستحقانی که بیان شدند، هیچ وارثی نداشته باشد، تمام ترکه</w:t>
      </w:r>
      <w:r>
        <w:rPr>
          <w:rtl/>
        </w:rPr>
        <w:t>‌</w:t>
      </w:r>
      <w:r w:rsidRPr="001672E7">
        <w:rPr>
          <w:rFonts w:hint="cs"/>
          <w:rtl/>
        </w:rPr>
        <w:t>ی او در بیت المال و خزانه</w:t>
      </w:r>
      <w:r>
        <w:rPr>
          <w:rtl/>
        </w:rPr>
        <w:t>‌</w:t>
      </w:r>
      <w:r w:rsidRPr="001672E7">
        <w:rPr>
          <w:rFonts w:hint="cs"/>
          <w:rtl/>
        </w:rPr>
        <w:t>ی دولت اسلامی گذاشته می</w:t>
      </w:r>
      <w:r>
        <w:rPr>
          <w:rtl/>
        </w:rPr>
        <w:t>‌</w:t>
      </w:r>
      <w:r w:rsidRPr="001672E7">
        <w:rPr>
          <w:rFonts w:hint="cs"/>
          <w:rtl/>
        </w:rPr>
        <w:t>شود.</w:t>
      </w:r>
    </w:p>
    <w:p w:rsidR="0036715B" w:rsidRPr="001672E7" w:rsidRDefault="0036715B" w:rsidP="005D605F">
      <w:pPr>
        <w:pStyle w:val="af4"/>
        <w:rPr>
          <w:rtl/>
        </w:rPr>
      </w:pPr>
      <w:r w:rsidRPr="001672E7">
        <w:rPr>
          <w:rFonts w:hint="cs"/>
          <w:rtl/>
        </w:rPr>
        <w:t>و اکنون که بیت المال به معنای واقعی آن در کشورهای اسلامی وجود ندارد، علمای متأخر احناف فتوا داده</w:t>
      </w:r>
      <w:r>
        <w:rPr>
          <w:rtl/>
        </w:rPr>
        <w:t>‌</w:t>
      </w:r>
      <w:r w:rsidRPr="001672E7">
        <w:rPr>
          <w:rFonts w:hint="cs"/>
          <w:rtl/>
        </w:rPr>
        <w:t>اند که اگر کسی بمیرد و هیچ وارثی نداشته باشد، ارث او به فقرا و مساکین داده خواهد شد.</w:t>
      </w:r>
    </w:p>
    <w:p w:rsidR="00792166" w:rsidRDefault="0036715B" w:rsidP="005D605F">
      <w:pPr>
        <w:pStyle w:val="af4"/>
        <w:rPr>
          <w:rtl/>
        </w:rPr>
      </w:pPr>
      <w:r w:rsidRPr="001672E7">
        <w:rPr>
          <w:rFonts w:hint="cs"/>
          <w:rtl/>
        </w:rPr>
        <w:t>ناگفته نماند که مراحل تقسیم ترکه، پس از پرداخت هزینه</w:t>
      </w:r>
      <w:r>
        <w:rPr>
          <w:rtl/>
        </w:rPr>
        <w:t>‌</w:t>
      </w:r>
      <w:r w:rsidRPr="001672E7">
        <w:rPr>
          <w:rFonts w:hint="cs"/>
          <w:rtl/>
        </w:rPr>
        <w:t>های کفن و دفن، پرداخت قرض</w:t>
      </w:r>
      <w:r>
        <w:rPr>
          <w:rtl/>
        </w:rPr>
        <w:t>‌</w:t>
      </w:r>
      <w:r w:rsidRPr="001672E7">
        <w:rPr>
          <w:rFonts w:hint="cs"/>
          <w:rtl/>
        </w:rPr>
        <w:t>ها واجرای وصایای میّت از</w:t>
      </w:r>
      <w:r>
        <w:rPr>
          <w:rFonts w:hint="cs"/>
          <w:rtl/>
        </w:rPr>
        <w:t xml:space="preserve"> </w:t>
      </w:r>
      <w:r w:rsidRPr="009B2517">
        <w:rPr>
          <w:position w:val="-18"/>
          <w:rtl/>
        </w:rPr>
        <w:object w:dxaOrig="220" w:dyaOrig="480">
          <v:shape id="_x0000_i1029" type="#_x0000_t75" style="width:11.25pt;height:24pt" o:ole="">
            <v:imagedata r:id="rId54" o:title=""/>
          </v:shape>
          <o:OLEObject Type="Embed" ProgID="Equation.DSMT4" ShapeID="_x0000_i1029" DrawAspect="Content" ObjectID="_1529584185" r:id="rId55"/>
        </w:object>
      </w:r>
      <w:r w:rsidRPr="001672E7">
        <w:rPr>
          <w:rFonts w:hint="cs"/>
          <w:rtl/>
        </w:rPr>
        <w:t xml:space="preserve"> باقی مانده</w:t>
      </w:r>
      <w:r>
        <w:rPr>
          <w:rtl/>
        </w:rPr>
        <w:t>‌</w:t>
      </w:r>
      <w:r w:rsidRPr="001672E7">
        <w:rPr>
          <w:rFonts w:hint="cs"/>
          <w:rtl/>
        </w:rPr>
        <w:t>ی ترکه، به مرحله</w:t>
      </w:r>
      <w:r>
        <w:rPr>
          <w:rtl/>
        </w:rPr>
        <w:t>‌</w:t>
      </w:r>
      <w:r w:rsidRPr="001672E7">
        <w:rPr>
          <w:rFonts w:hint="cs"/>
          <w:rtl/>
        </w:rPr>
        <w:t>ی اجرا در خواهد آمد</w:t>
      </w:r>
      <w:r w:rsidR="00823527">
        <w:rPr>
          <w:rFonts w:hint="cs"/>
          <w:rtl/>
        </w:rPr>
        <w:t>].</w:t>
      </w:r>
    </w:p>
    <w:p w:rsidR="00792166" w:rsidRDefault="00FC5E6F" w:rsidP="002321C5">
      <w:pPr>
        <w:pStyle w:val="af4"/>
        <w:rPr>
          <w:rtl/>
        </w:rPr>
      </w:pPr>
      <w:r w:rsidRPr="002E669F">
        <w:rPr>
          <w:rStyle w:val="Charf0"/>
          <w:rFonts w:hint="cs"/>
          <w:rtl/>
        </w:rPr>
        <w:t xml:space="preserve">س: </w:t>
      </w:r>
      <w:r w:rsidR="0036715B" w:rsidRPr="001672E7">
        <w:rPr>
          <w:rFonts w:hint="cs"/>
          <w:rtl/>
        </w:rPr>
        <w:t>به بیان تعداد و نام</w:t>
      </w:r>
      <w:r w:rsidR="0036715B">
        <w:rPr>
          <w:rtl/>
        </w:rPr>
        <w:t>‌</w:t>
      </w:r>
      <w:r w:rsidR="0036715B" w:rsidRPr="001672E7">
        <w:rPr>
          <w:rFonts w:hint="cs"/>
          <w:rtl/>
        </w:rPr>
        <w:t>های مردانی بپردازید که از ترکه و مال برجای مانده از میّت ارث می</w:t>
      </w:r>
      <w:r w:rsidR="0036715B">
        <w:rPr>
          <w:rtl/>
        </w:rPr>
        <w:t>‌</w:t>
      </w:r>
      <w:r w:rsidR="0036715B" w:rsidRPr="001672E7">
        <w:rPr>
          <w:rFonts w:hint="cs"/>
          <w:rtl/>
        </w:rPr>
        <w:t>برند؟</w:t>
      </w:r>
    </w:p>
    <w:p w:rsidR="0036715B" w:rsidRPr="001672E7" w:rsidRDefault="00FC5E6F" w:rsidP="002321C5">
      <w:pPr>
        <w:pStyle w:val="af4"/>
        <w:rPr>
          <w:rtl/>
        </w:rPr>
      </w:pPr>
      <w:r w:rsidRPr="002E669F">
        <w:rPr>
          <w:rStyle w:val="Charf0"/>
          <w:rFonts w:hint="cs"/>
          <w:rtl/>
        </w:rPr>
        <w:t xml:space="preserve">ج: </w:t>
      </w:r>
      <w:r w:rsidR="0036715B" w:rsidRPr="001672E7">
        <w:rPr>
          <w:rFonts w:hint="cs"/>
          <w:rtl/>
        </w:rPr>
        <w:t>مردانی که به اجماع علماء و صاحب نظران اسلامی، از میّت ارث می</w:t>
      </w:r>
      <w:r w:rsidR="0036715B">
        <w:rPr>
          <w:rtl/>
        </w:rPr>
        <w:t>‌</w:t>
      </w:r>
      <w:r w:rsidR="0036715B" w:rsidRPr="001672E7">
        <w:rPr>
          <w:rFonts w:hint="cs"/>
          <w:rtl/>
        </w:rPr>
        <w:t>برند، ده گروهند:</w:t>
      </w:r>
    </w:p>
    <w:p w:rsidR="00792166" w:rsidRDefault="0036715B" w:rsidP="005D605F">
      <w:pPr>
        <w:pStyle w:val="af4"/>
        <w:rPr>
          <w:rtl/>
        </w:rPr>
      </w:pPr>
      <w:r w:rsidRPr="002E669F">
        <w:rPr>
          <w:rStyle w:val="Charf0"/>
          <w:rFonts w:hint="cs"/>
          <w:rtl/>
        </w:rPr>
        <w:t>1 و2 ـ</w:t>
      </w:r>
      <w:r w:rsidRPr="001672E7">
        <w:rPr>
          <w:rFonts w:hint="cs"/>
          <w:rtl/>
        </w:rPr>
        <w:t xml:space="preserve"> پسر و پسرِپسر الی آخر... [به دلیل فرموده</w:t>
      </w:r>
      <w:r>
        <w:rPr>
          <w:rtl/>
        </w:rPr>
        <w:t>‌</w:t>
      </w:r>
      <w:r w:rsidRPr="001672E7">
        <w:rPr>
          <w:rFonts w:hint="cs"/>
          <w:rtl/>
        </w:rPr>
        <w:t>ی خداوند بلند مرتبه:</w:t>
      </w:r>
    </w:p>
    <w:p w:rsidR="0036715B" w:rsidRDefault="0036715B" w:rsidP="00894E25">
      <w:pPr>
        <w:pStyle w:val="af1"/>
        <w:rPr>
          <w:rtl/>
        </w:rPr>
      </w:pPr>
      <w:r w:rsidRPr="00950B4F">
        <w:rPr>
          <w:rFonts w:cs="Traditional Arabic"/>
          <w:rtl/>
        </w:rPr>
        <w:t>﴿</w:t>
      </w:r>
      <w:r w:rsidRPr="00894E25">
        <w:rPr>
          <w:rtl/>
        </w:rPr>
        <w:t xml:space="preserve">يُوصِيكُمُ </w:t>
      </w:r>
      <w:r w:rsidRPr="00894E25">
        <w:rPr>
          <w:rFonts w:hint="cs"/>
          <w:rtl/>
        </w:rPr>
        <w:t>ٱللَّهُ</w:t>
      </w:r>
      <w:r w:rsidRPr="00894E25">
        <w:rPr>
          <w:rtl/>
        </w:rPr>
        <w:t xml:space="preserve"> فِيٓ أَوۡلَٰدِكُمۡۖ لِلذَّكَرِ مِثۡلُ حَظِّ </w:t>
      </w:r>
      <w:r w:rsidRPr="00894E25">
        <w:rPr>
          <w:rFonts w:hint="cs"/>
          <w:rtl/>
        </w:rPr>
        <w:t>ٱلۡأُنثَيَيۡنِ</w:t>
      </w:r>
      <w:r w:rsidRPr="00950B4F">
        <w:rPr>
          <w:rFonts w:ascii="Tahoma" w:hAnsi="Tahoma" w:cs="Traditional Arabic" w:hint="cs"/>
          <w:rtl/>
        </w:rPr>
        <w:t>﴾</w:t>
      </w:r>
      <w:r>
        <w:rPr>
          <w:rFonts w:ascii="Tahoma" w:hAnsi="Tahoma"/>
          <w:szCs w:val="24"/>
          <w:rtl/>
        </w:rPr>
        <w:t xml:space="preserve"> </w:t>
      </w:r>
      <w:r w:rsidRPr="002321C5">
        <w:rPr>
          <w:rStyle w:val="Char6"/>
          <w:rtl/>
        </w:rPr>
        <w:t>[النساء: 11]</w:t>
      </w:r>
      <w:r>
        <w:rPr>
          <w:rFonts w:ascii="Tahoma" w:hAnsi="Tahoma" w:hint="cs"/>
          <w:szCs w:val="24"/>
          <w:rtl/>
        </w:rPr>
        <w:t>.</w:t>
      </w:r>
    </w:p>
    <w:p w:rsidR="00792166" w:rsidRDefault="0036715B" w:rsidP="00894E25">
      <w:pPr>
        <w:pStyle w:val="ab"/>
        <w:rPr>
          <w:rtl/>
        </w:rPr>
      </w:pPr>
      <w:r w:rsidRPr="001672E7">
        <w:rPr>
          <w:rFonts w:hint="cs"/>
          <w:rtl/>
        </w:rPr>
        <w:t>«خداوند درباره</w:t>
      </w:r>
      <w:r>
        <w:rPr>
          <w:rtl/>
        </w:rPr>
        <w:t>‌</w:t>
      </w:r>
      <w:r w:rsidRPr="001672E7">
        <w:rPr>
          <w:rFonts w:hint="cs"/>
          <w:rtl/>
        </w:rPr>
        <w:t>ی ارث بردن فرزندانتان به شما فرمان می</w:t>
      </w:r>
      <w:r>
        <w:rPr>
          <w:rtl/>
        </w:rPr>
        <w:t>‌</w:t>
      </w:r>
      <w:r w:rsidRPr="001672E7">
        <w:rPr>
          <w:rFonts w:hint="cs"/>
          <w:rtl/>
        </w:rPr>
        <w:t>دهد و بر شما واجب می</w:t>
      </w:r>
      <w:r>
        <w:rPr>
          <w:rtl/>
        </w:rPr>
        <w:t>‌</w:t>
      </w:r>
      <w:r w:rsidRPr="001672E7">
        <w:rPr>
          <w:rFonts w:hint="cs"/>
          <w:rtl/>
        </w:rPr>
        <w:t>گرداند که بهره</w:t>
      </w:r>
      <w:r>
        <w:rPr>
          <w:rtl/>
        </w:rPr>
        <w:t>‌</w:t>
      </w:r>
      <w:r w:rsidRPr="001672E7">
        <w:rPr>
          <w:rFonts w:hint="cs"/>
          <w:rtl/>
        </w:rPr>
        <w:t>ی یک مرد به اندازه</w:t>
      </w:r>
      <w:r>
        <w:rPr>
          <w:rtl/>
        </w:rPr>
        <w:t>‌</w:t>
      </w:r>
      <w:r w:rsidRPr="001672E7">
        <w:rPr>
          <w:rFonts w:hint="cs"/>
          <w:rtl/>
        </w:rPr>
        <w:t>ی بهره</w:t>
      </w:r>
      <w:r>
        <w:rPr>
          <w:rtl/>
        </w:rPr>
        <w:t>‌</w:t>
      </w:r>
      <w:r w:rsidRPr="001672E7">
        <w:rPr>
          <w:rFonts w:hint="cs"/>
          <w:rtl/>
        </w:rPr>
        <w:t>ی دو زن است»</w:t>
      </w:r>
      <w:r w:rsidR="00823527">
        <w:rPr>
          <w:rFonts w:hint="cs"/>
          <w:rtl/>
        </w:rPr>
        <w:t>].</w:t>
      </w:r>
    </w:p>
    <w:p w:rsidR="00792166" w:rsidRDefault="0036715B" w:rsidP="005D605F">
      <w:pPr>
        <w:pStyle w:val="af4"/>
        <w:rPr>
          <w:rtl/>
        </w:rPr>
      </w:pPr>
      <w:r w:rsidRPr="002E669F">
        <w:rPr>
          <w:rStyle w:val="Charf0"/>
          <w:rFonts w:hint="cs"/>
          <w:rtl/>
        </w:rPr>
        <w:t>3 و 4 ـ</w:t>
      </w:r>
      <w:r w:rsidRPr="001672E7">
        <w:rPr>
          <w:rFonts w:hint="cs"/>
          <w:rtl/>
        </w:rPr>
        <w:t xml:space="preserve"> پدر و پدرِ پدر الی آخر... [به دلیل فرموده</w:t>
      </w:r>
      <w:r>
        <w:rPr>
          <w:rtl/>
        </w:rPr>
        <w:t>‌</w:t>
      </w:r>
      <w:r w:rsidRPr="001672E7">
        <w:rPr>
          <w:rFonts w:hint="cs"/>
          <w:rtl/>
        </w:rPr>
        <w:t>ی خداوند بلند مرتبه:</w:t>
      </w:r>
    </w:p>
    <w:p w:rsidR="0036715B" w:rsidRDefault="0036715B" w:rsidP="00894E25">
      <w:pPr>
        <w:pStyle w:val="af1"/>
        <w:rPr>
          <w:rtl/>
        </w:rPr>
      </w:pPr>
      <w:r w:rsidRPr="00950B4F">
        <w:rPr>
          <w:rFonts w:cs="Traditional Arabic"/>
          <w:rtl/>
        </w:rPr>
        <w:t>﴿</w:t>
      </w:r>
      <w:r w:rsidRPr="00894E25">
        <w:rPr>
          <w:rtl/>
        </w:rPr>
        <w:t xml:space="preserve">وَلِأَبَوَيۡهِ لِكُلِّ وَٰحِدٖ مِّنۡهُمَا </w:t>
      </w:r>
      <w:r w:rsidRPr="00894E25">
        <w:rPr>
          <w:rFonts w:hint="cs"/>
          <w:rtl/>
        </w:rPr>
        <w:t>ٱلسُّدُسُ</w:t>
      </w:r>
      <w:r w:rsidRPr="00950B4F">
        <w:rPr>
          <w:rFonts w:ascii="Tahoma" w:hAnsi="Tahoma" w:cs="Traditional Arabic" w:hint="cs"/>
          <w:rtl/>
        </w:rPr>
        <w:t>﴾</w:t>
      </w:r>
      <w:r>
        <w:rPr>
          <w:rFonts w:ascii="Tahoma" w:hAnsi="Tahoma"/>
          <w:szCs w:val="24"/>
          <w:rtl/>
        </w:rPr>
        <w:t xml:space="preserve"> </w:t>
      </w:r>
      <w:r w:rsidRPr="002321C5">
        <w:rPr>
          <w:rStyle w:val="Char6"/>
          <w:rtl/>
        </w:rPr>
        <w:t>[النساء: 11]</w:t>
      </w:r>
      <w:r>
        <w:rPr>
          <w:rFonts w:ascii="Tahoma" w:hAnsi="Tahoma" w:hint="cs"/>
          <w:szCs w:val="24"/>
          <w:rtl/>
        </w:rPr>
        <w:t>.</w:t>
      </w:r>
    </w:p>
    <w:p w:rsidR="00792166" w:rsidRDefault="0036715B" w:rsidP="00894E25">
      <w:pPr>
        <w:pStyle w:val="ab"/>
        <w:rPr>
          <w:rtl/>
        </w:rPr>
      </w:pPr>
      <w:r w:rsidRPr="001672E7">
        <w:rPr>
          <w:rFonts w:hint="cs"/>
          <w:rtl/>
        </w:rPr>
        <w:t>«و به هر یک از پدر و مادر میّت، یک ششم ترکه می</w:t>
      </w:r>
      <w:r>
        <w:rPr>
          <w:rtl/>
        </w:rPr>
        <w:t>‌</w:t>
      </w:r>
      <w:r w:rsidRPr="001672E7">
        <w:rPr>
          <w:rFonts w:hint="cs"/>
          <w:rtl/>
        </w:rPr>
        <w:t>رسد». و جدّ نیز به منزله</w:t>
      </w:r>
      <w:r>
        <w:rPr>
          <w:rtl/>
        </w:rPr>
        <w:t>‌</w:t>
      </w:r>
      <w:r w:rsidRPr="001672E7">
        <w:rPr>
          <w:rFonts w:hint="cs"/>
          <w:rtl/>
        </w:rPr>
        <w:t>ی پدر است؛ به دلیل فرموده</w:t>
      </w:r>
      <w:r>
        <w:rPr>
          <w:rtl/>
        </w:rPr>
        <w:t>‌</w:t>
      </w:r>
      <w:r w:rsidRPr="001672E7">
        <w:rPr>
          <w:rFonts w:hint="cs"/>
          <w:rtl/>
        </w:rPr>
        <w:t>ی رسول خدا</w:t>
      </w:r>
      <w:r w:rsidR="00A96A11" w:rsidRPr="00A96A11">
        <w:rPr>
          <w:rFonts w:cs="CTraditional Arabic" w:hint="cs"/>
          <w:position w:val="4"/>
          <w:sz w:val="20"/>
          <w:szCs w:val="28"/>
          <w:rtl/>
        </w:rPr>
        <w:t xml:space="preserve"> ج</w:t>
      </w:r>
      <w:r w:rsidRPr="009B1703">
        <w:rPr>
          <w:rFonts w:ascii="Times New Roman" w:hAnsi="Times New Roman" w:cs="Times New Roman"/>
          <w:position w:val="4"/>
          <w:sz w:val="8"/>
          <w:szCs w:val="20"/>
        </w:rPr>
        <w:t> </w:t>
      </w:r>
      <w:r w:rsidRPr="001672E7">
        <w:rPr>
          <w:rFonts w:hint="cs"/>
          <w:rtl/>
        </w:rPr>
        <w:t>: «انا ابن عبدالمطلب»؛ «من پسر عبدالمطلب هستم». بخاری و مسلم]</w:t>
      </w:r>
      <w:r w:rsidR="002321C5">
        <w:rPr>
          <w:rFonts w:hint="cs"/>
          <w:rtl/>
        </w:rPr>
        <w:t>.</w:t>
      </w:r>
    </w:p>
    <w:p w:rsidR="00792166" w:rsidRDefault="0036715B" w:rsidP="005D605F">
      <w:pPr>
        <w:pStyle w:val="af4"/>
        <w:rPr>
          <w:rtl/>
        </w:rPr>
      </w:pPr>
      <w:r w:rsidRPr="002E669F">
        <w:rPr>
          <w:rStyle w:val="Charf0"/>
          <w:rFonts w:hint="cs"/>
          <w:rtl/>
        </w:rPr>
        <w:t>5 و 6 ـ</w:t>
      </w:r>
      <w:r w:rsidRPr="001672E7">
        <w:rPr>
          <w:rFonts w:hint="cs"/>
          <w:rtl/>
        </w:rPr>
        <w:t xml:space="preserve"> برادر و پسر برادر [به پایین. به دلیل فرموده</w:t>
      </w:r>
      <w:r>
        <w:rPr>
          <w:rtl/>
        </w:rPr>
        <w:t>‌</w:t>
      </w:r>
      <w:r w:rsidRPr="001672E7">
        <w:rPr>
          <w:rFonts w:hint="cs"/>
          <w:rtl/>
        </w:rPr>
        <w:t>ی خداوند متعال:</w:t>
      </w:r>
    </w:p>
    <w:p w:rsidR="0036715B" w:rsidRDefault="0036715B" w:rsidP="00894E25">
      <w:pPr>
        <w:pStyle w:val="af1"/>
        <w:rPr>
          <w:rtl/>
        </w:rPr>
      </w:pPr>
      <w:r w:rsidRPr="00950B4F">
        <w:rPr>
          <w:rFonts w:cs="Traditional Arabic"/>
          <w:rtl/>
        </w:rPr>
        <w:t>﴿</w:t>
      </w:r>
      <w:r w:rsidRPr="00894E25">
        <w:rPr>
          <w:rtl/>
        </w:rPr>
        <w:t>وَهُوَ يَرِثُهَآ إِن لَّمۡ يَكُن لَّهَا وَلَد</w:t>
      </w:r>
      <w:r w:rsidRPr="00894E25">
        <w:rPr>
          <w:rFonts w:hint="cs"/>
          <w:rtl/>
        </w:rPr>
        <w:t>ٞ</w:t>
      </w:r>
      <w:r w:rsidRPr="00950B4F">
        <w:rPr>
          <w:rFonts w:ascii="Tahoma" w:hAnsi="Tahoma" w:cs="Traditional Arabic" w:hint="cs"/>
          <w:rtl/>
        </w:rPr>
        <w:t>﴾</w:t>
      </w:r>
      <w:r>
        <w:rPr>
          <w:rFonts w:ascii="Tahoma" w:hAnsi="Tahoma"/>
          <w:szCs w:val="24"/>
          <w:rtl/>
        </w:rPr>
        <w:t xml:space="preserve"> </w:t>
      </w:r>
      <w:r w:rsidRPr="002321C5">
        <w:rPr>
          <w:rStyle w:val="Char6"/>
          <w:rtl/>
        </w:rPr>
        <w:t>[النساء: 176]</w:t>
      </w:r>
      <w:r>
        <w:rPr>
          <w:rFonts w:ascii="Tahoma" w:hAnsi="Tahoma" w:hint="cs"/>
          <w:szCs w:val="24"/>
          <w:rtl/>
        </w:rPr>
        <w:t>.</w:t>
      </w:r>
    </w:p>
    <w:p w:rsidR="00792166" w:rsidRDefault="0036715B" w:rsidP="00894E25">
      <w:pPr>
        <w:pStyle w:val="ab"/>
        <w:rPr>
          <w:rtl/>
        </w:rPr>
      </w:pPr>
      <w:r w:rsidRPr="001672E7">
        <w:rPr>
          <w:rFonts w:hint="cs"/>
          <w:rtl/>
        </w:rPr>
        <w:t>«و اگر خواهری بمیرد و فرزندی نداشته باشد، برادر همه</w:t>
      </w:r>
      <w:r>
        <w:rPr>
          <w:rtl/>
        </w:rPr>
        <w:t>‌</w:t>
      </w:r>
      <w:r w:rsidRPr="001672E7">
        <w:rPr>
          <w:rFonts w:hint="cs"/>
          <w:rtl/>
        </w:rPr>
        <w:t>ی ترکه را به ارث می</w:t>
      </w:r>
      <w:r>
        <w:rPr>
          <w:rtl/>
        </w:rPr>
        <w:t>‌</w:t>
      </w:r>
      <w:r w:rsidRPr="001672E7">
        <w:rPr>
          <w:rFonts w:hint="cs"/>
          <w:rtl/>
        </w:rPr>
        <w:t>برد»</w:t>
      </w:r>
      <w:r w:rsidR="00823527">
        <w:rPr>
          <w:rFonts w:hint="cs"/>
          <w:rtl/>
        </w:rPr>
        <w:t>].</w:t>
      </w:r>
    </w:p>
    <w:p w:rsidR="0036715B" w:rsidRPr="001672E7" w:rsidRDefault="0036715B" w:rsidP="005D605F">
      <w:pPr>
        <w:pStyle w:val="af4"/>
        <w:rPr>
          <w:rtl/>
        </w:rPr>
      </w:pPr>
      <w:r w:rsidRPr="002E669F">
        <w:rPr>
          <w:rStyle w:val="Charf0"/>
          <w:rFonts w:hint="cs"/>
          <w:rtl/>
        </w:rPr>
        <w:t>7 و 8 ـ</w:t>
      </w:r>
      <w:r w:rsidRPr="001672E7">
        <w:rPr>
          <w:rFonts w:hint="cs"/>
          <w:rtl/>
        </w:rPr>
        <w:t xml:space="preserve"> عمو و پسر عمو [اگر چه دور هم باشند؛ به دلیل فرموده</w:t>
      </w:r>
      <w:r>
        <w:rPr>
          <w:rtl/>
        </w:rPr>
        <w:t>‌</w:t>
      </w:r>
      <w:r w:rsidRPr="001672E7">
        <w:rPr>
          <w:rFonts w:hint="cs"/>
          <w:rtl/>
        </w:rPr>
        <w:t>ی پیامبر</w:t>
      </w:r>
      <w:r w:rsidR="00A96A11" w:rsidRPr="00A96A11">
        <w:rPr>
          <w:rFonts w:cs="CTraditional Arabic" w:hint="cs"/>
          <w:position w:val="4"/>
          <w:sz w:val="20"/>
          <w:rtl/>
        </w:rPr>
        <w:t xml:space="preserve"> ج</w:t>
      </w:r>
      <w:r w:rsidRPr="009B1703">
        <w:rPr>
          <w:rFonts w:ascii="Times New Roman" w:hAnsi="Times New Roman" w:cs="Times New Roman"/>
          <w:position w:val="4"/>
          <w:sz w:val="8"/>
          <w:szCs w:val="20"/>
        </w:rPr>
        <w:t> </w:t>
      </w:r>
      <w:r w:rsidRPr="001672E7">
        <w:rPr>
          <w:rFonts w:hint="cs"/>
          <w:rtl/>
        </w:rPr>
        <w:t>: «</w:t>
      </w:r>
      <w:r w:rsidRPr="00894E25">
        <w:rPr>
          <w:rStyle w:val="Char3"/>
          <w:rFonts w:hint="cs"/>
          <w:rtl/>
        </w:rPr>
        <w:t>الحقوا الفرائض باهلها، فما بقی فهو لاولی رجل ذکر</w:t>
      </w:r>
      <w:r w:rsidRPr="001672E7">
        <w:rPr>
          <w:rFonts w:hint="cs"/>
          <w:rtl/>
        </w:rPr>
        <w:t>»؛ «</w:t>
      </w:r>
      <w:r w:rsidRPr="00894E25">
        <w:rPr>
          <w:rStyle w:val="Chare"/>
          <w:rFonts w:hint="cs"/>
          <w:rtl/>
        </w:rPr>
        <w:t>سهم</w:t>
      </w:r>
      <w:r w:rsidRPr="00894E25">
        <w:rPr>
          <w:rStyle w:val="Chare"/>
          <w:rtl/>
        </w:rPr>
        <w:t>‌</w:t>
      </w:r>
      <w:r w:rsidRPr="00894E25">
        <w:rPr>
          <w:rStyle w:val="Chare"/>
          <w:rFonts w:hint="cs"/>
          <w:rtl/>
        </w:rPr>
        <w:t>ها را به صاحبان آن برسانید، و آنچه باقی ماند، مال نزدیک</w:t>
      </w:r>
      <w:r w:rsidRPr="00894E25">
        <w:rPr>
          <w:rStyle w:val="Chare"/>
          <w:rtl/>
        </w:rPr>
        <w:t>‌</w:t>
      </w:r>
      <w:r w:rsidRPr="00894E25">
        <w:rPr>
          <w:rStyle w:val="Chare"/>
          <w:rFonts w:hint="cs"/>
          <w:rtl/>
        </w:rPr>
        <w:t>ترین خویشاوندان مرد به میّت است</w:t>
      </w:r>
      <w:r w:rsidRPr="001672E7">
        <w:rPr>
          <w:rFonts w:hint="cs"/>
          <w:rtl/>
        </w:rPr>
        <w:t>». بخاری و مسلم]</w:t>
      </w:r>
    </w:p>
    <w:p w:rsidR="00792166" w:rsidRDefault="0036715B" w:rsidP="005D605F">
      <w:pPr>
        <w:pStyle w:val="af4"/>
        <w:rPr>
          <w:rtl/>
        </w:rPr>
      </w:pPr>
      <w:r w:rsidRPr="002E669F">
        <w:rPr>
          <w:rStyle w:val="Charf0"/>
          <w:rFonts w:hint="cs"/>
          <w:rtl/>
        </w:rPr>
        <w:t>9 ـ</w:t>
      </w:r>
      <w:r w:rsidRPr="001672E7">
        <w:rPr>
          <w:rFonts w:hint="cs"/>
          <w:rtl/>
        </w:rPr>
        <w:t xml:space="preserve"> </w:t>
      </w:r>
      <w:r w:rsidRPr="002E669F">
        <w:rPr>
          <w:rStyle w:val="Charf0"/>
          <w:rFonts w:hint="cs"/>
          <w:rtl/>
        </w:rPr>
        <w:t>شوهر.</w:t>
      </w:r>
      <w:r w:rsidRPr="001672E7">
        <w:rPr>
          <w:rFonts w:hint="cs"/>
          <w:rtl/>
        </w:rPr>
        <w:t xml:space="preserve"> [به دلیل فرموده</w:t>
      </w:r>
      <w:r>
        <w:rPr>
          <w:rtl/>
        </w:rPr>
        <w:t>‌</w:t>
      </w:r>
      <w:r w:rsidRPr="001672E7">
        <w:rPr>
          <w:rFonts w:hint="cs"/>
          <w:rtl/>
        </w:rPr>
        <w:t>ی خداوند متعال:</w:t>
      </w:r>
    </w:p>
    <w:p w:rsidR="00792166" w:rsidRDefault="0036715B" w:rsidP="002321C5">
      <w:pPr>
        <w:pStyle w:val="af1"/>
        <w:rPr>
          <w:rtl/>
        </w:rPr>
      </w:pPr>
      <w:r w:rsidRPr="0077545D">
        <w:rPr>
          <w:rFonts w:cs="Traditional Arabic"/>
          <w:rtl/>
        </w:rPr>
        <w:t>﴿</w:t>
      </w:r>
      <w:r w:rsidRPr="00894E25">
        <w:rPr>
          <w:rtl/>
        </w:rPr>
        <w:t>وَلَكُمۡ نِصۡفُ مَا تَرَكَ أَزۡوَٰجُكُمۡ إِن لَّمۡ يَكُن لَّهُنَّ وَلَد</w:t>
      </w:r>
      <w:r w:rsidRPr="00894E25">
        <w:rPr>
          <w:rFonts w:hint="cs"/>
          <w:rtl/>
        </w:rPr>
        <w:t>ٞۚ</w:t>
      </w:r>
      <w:r w:rsidRPr="00894E25">
        <w:rPr>
          <w:rtl/>
        </w:rPr>
        <w:t xml:space="preserve"> </w:t>
      </w:r>
      <w:r w:rsidRPr="00894E25">
        <w:rPr>
          <w:rFonts w:hint="cs"/>
          <w:rtl/>
        </w:rPr>
        <w:t>فَإِن</w:t>
      </w:r>
      <w:r w:rsidRPr="00894E25">
        <w:rPr>
          <w:rtl/>
        </w:rPr>
        <w:t xml:space="preserve"> </w:t>
      </w:r>
      <w:r w:rsidRPr="00894E25">
        <w:rPr>
          <w:rFonts w:hint="cs"/>
          <w:rtl/>
        </w:rPr>
        <w:t>كَانَ</w:t>
      </w:r>
      <w:r w:rsidRPr="00894E25">
        <w:rPr>
          <w:rtl/>
        </w:rPr>
        <w:t xml:space="preserve"> </w:t>
      </w:r>
      <w:r w:rsidRPr="00894E25">
        <w:rPr>
          <w:rFonts w:hint="cs"/>
          <w:rtl/>
        </w:rPr>
        <w:t>لَهُنَّ</w:t>
      </w:r>
      <w:r w:rsidRPr="00894E25">
        <w:rPr>
          <w:rtl/>
        </w:rPr>
        <w:t xml:space="preserve"> </w:t>
      </w:r>
      <w:r w:rsidRPr="00894E25">
        <w:rPr>
          <w:rFonts w:hint="cs"/>
          <w:rtl/>
        </w:rPr>
        <w:t>وَلَدٞ</w:t>
      </w:r>
      <w:r w:rsidRPr="00894E25">
        <w:rPr>
          <w:rtl/>
        </w:rPr>
        <w:t xml:space="preserve"> </w:t>
      </w:r>
      <w:r w:rsidRPr="00894E25">
        <w:rPr>
          <w:rFonts w:hint="cs"/>
          <w:rtl/>
        </w:rPr>
        <w:t>فَلَكُمُ</w:t>
      </w:r>
      <w:r w:rsidRPr="00894E25">
        <w:rPr>
          <w:rtl/>
        </w:rPr>
        <w:t xml:space="preserve"> </w:t>
      </w:r>
      <w:r w:rsidRPr="00894E25">
        <w:rPr>
          <w:rFonts w:hint="cs"/>
          <w:rtl/>
        </w:rPr>
        <w:t>ٱلرُّبُعُ</w:t>
      </w:r>
      <w:r w:rsidRPr="00894E25">
        <w:rPr>
          <w:rtl/>
        </w:rPr>
        <w:t xml:space="preserve"> مِمَّا تَرَكۡنَۚ مِنۢ بَعۡدِ وَصِيَّةٖ يُوصِينَ بِهَآ أَوۡ دَيۡنٖ</w:t>
      </w:r>
      <w:r w:rsidRPr="0077545D">
        <w:rPr>
          <w:rFonts w:ascii="Tahoma" w:hAnsi="Tahoma" w:cs="Traditional Arabic" w:hint="cs"/>
          <w:rtl/>
        </w:rPr>
        <w:t>﴾</w:t>
      </w:r>
      <w:r>
        <w:rPr>
          <w:rFonts w:ascii="Tahoma" w:hAnsi="Tahoma"/>
          <w:szCs w:val="24"/>
          <w:rtl/>
        </w:rPr>
        <w:t xml:space="preserve"> </w:t>
      </w:r>
      <w:r w:rsidRPr="002321C5">
        <w:rPr>
          <w:rStyle w:val="Char6"/>
          <w:rtl/>
        </w:rPr>
        <w:t>[النساء: 12]</w:t>
      </w:r>
      <w:r>
        <w:rPr>
          <w:rFonts w:ascii="Tahoma" w:hAnsi="Tahoma" w:hint="cs"/>
          <w:szCs w:val="24"/>
          <w:rtl/>
        </w:rPr>
        <w:t>.</w:t>
      </w:r>
    </w:p>
    <w:p w:rsidR="00792166" w:rsidRDefault="0036715B" w:rsidP="002321C5">
      <w:pPr>
        <w:pStyle w:val="ab"/>
        <w:rPr>
          <w:rtl/>
        </w:rPr>
      </w:pPr>
      <w:r w:rsidRPr="002E669F">
        <w:rPr>
          <w:rStyle w:val="Charf0"/>
          <w:rFonts w:hint="cs"/>
          <w:rtl/>
        </w:rPr>
        <w:t>10 ـ</w:t>
      </w:r>
      <w:r w:rsidRPr="001672E7">
        <w:rPr>
          <w:rFonts w:hint="cs"/>
          <w:rtl/>
        </w:rPr>
        <w:t xml:space="preserve"> سیّد آزاد کننده</w:t>
      </w:r>
      <w:r>
        <w:rPr>
          <w:rtl/>
        </w:rPr>
        <w:t>‌</w:t>
      </w:r>
      <w:r w:rsidRPr="001672E7">
        <w:rPr>
          <w:rFonts w:hint="cs"/>
          <w:rtl/>
        </w:rPr>
        <w:t>ی برده. [به دلیل فرموده</w:t>
      </w:r>
      <w:r>
        <w:rPr>
          <w:rtl/>
        </w:rPr>
        <w:t>‌</w:t>
      </w:r>
      <w:r w:rsidRPr="001672E7">
        <w:rPr>
          <w:rFonts w:hint="cs"/>
          <w:rtl/>
        </w:rPr>
        <w:t>ی پیامبر</w:t>
      </w:r>
      <w:r w:rsidR="00A96A11" w:rsidRPr="00A96A11">
        <w:rPr>
          <w:rFonts w:cs="CTraditional Arabic" w:hint="cs"/>
          <w:position w:val="4"/>
          <w:sz w:val="20"/>
          <w:rtl/>
        </w:rPr>
        <w:t xml:space="preserve"> ج</w:t>
      </w:r>
      <w:r w:rsidRPr="009B1703">
        <w:rPr>
          <w:rFonts w:ascii="Times New Roman" w:hAnsi="Times New Roman" w:cs="Times New Roman"/>
          <w:position w:val="4"/>
          <w:sz w:val="8"/>
          <w:szCs w:val="20"/>
        </w:rPr>
        <w:t> </w:t>
      </w:r>
      <w:r w:rsidRPr="001672E7">
        <w:rPr>
          <w:rFonts w:hint="cs"/>
          <w:rtl/>
        </w:rPr>
        <w:t>: «</w:t>
      </w:r>
      <w:r w:rsidRPr="00894E25">
        <w:rPr>
          <w:rStyle w:val="Char3"/>
          <w:rFonts w:hint="cs"/>
          <w:rtl/>
        </w:rPr>
        <w:t>الولاء ل</w:t>
      </w:r>
      <w:r w:rsidR="002321C5">
        <w:rPr>
          <w:rStyle w:val="Char3"/>
          <w:rFonts w:hint="cs"/>
          <w:rtl/>
        </w:rPr>
        <w:t>ـ</w:t>
      </w:r>
      <w:r w:rsidRPr="00894E25">
        <w:rPr>
          <w:rStyle w:val="Char3"/>
          <w:rFonts w:hint="cs"/>
          <w:rtl/>
        </w:rPr>
        <w:t>من اعتق</w:t>
      </w:r>
      <w:r w:rsidRPr="001672E7">
        <w:rPr>
          <w:rFonts w:hint="cs"/>
          <w:rtl/>
        </w:rPr>
        <w:t>»؛ «</w:t>
      </w:r>
      <w:r w:rsidRPr="00894E25">
        <w:rPr>
          <w:rStyle w:val="Chare"/>
          <w:rFonts w:hint="cs"/>
          <w:rtl/>
        </w:rPr>
        <w:t>ولاء برای کسی است که برده را آزاد کرده باشد</w:t>
      </w:r>
      <w:r w:rsidRPr="001672E7">
        <w:rPr>
          <w:rFonts w:hint="cs"/>
          <w:rtl/>
        </w:rPr>
        <w:t>». بخاری و مسلم]</w:t>
      </w:r>
    </w:p>
    <w:p w:rsidR="00792166" w:rsidRDefault="00FC5E6F" w:rsidP="002321C5">
      <w:pPr>
        <w:pStyle w:val="af4"/>
        <w:rPr>
          <w:rtl/>
        </w:rPr>
      </w:pPr>
      <w:r w:rsidRPr="002E669F">
        <w:rPr>
          <w:rStyle w:val="Charf0"/>
          <w:rFonts w:hint="cs"/>
          <w:rtl/>
        </w:rPr>
        <w:t xml:space="preserve">س: </w:t>
      </w:r>
      <w:r w:rsidR="0036715B" w:rsidRPr="001672E7">
        <w:rPr>
          <w:rFonts w:hint="cs"/>
          <w:rtl/>
        </w:rPr>
        <w:t>به بیان تعداد و نام</w:t>
      </w:r>
      <w:r w:rsidR="0036715B">
        <w:rPr>
          <w:rtl/>
        </w:rPr>
        <w:t>‌</w:t>
      </w:r>
      <w:r w:rsidR="0036715B" w:rsidRPr="001672E7">
        <w:rPr>
          <w:rFonts w:hint="cs"/>
          <w:rtl/>
        </w:rPr>
        <w:t>های زنانی بپردازید که به اجماع علماء و صاحب نظران اسلامی، از ترکه و مال برجای مانده از میّت، ارث می</w:t>
      </w:r>
      <w:r w:rsidR="0036715B">
        <w:rPr>
          <w:rtl/>
        </w:rPr>
        <w:t>‌</w:t>
      </w:r>
      <w:r w:rsidR="0036715B" w:rsidRPr="001672E7">
        <w:rPr>
          <w:rFonts w:hint="cs"/>
          <w:rtl/>
        </w:rPr>
        <w:t>برند؟</w:t>
      </w:r>
    </w:p>
    <w:p w:rsidR="0036715B" w:rsidRPr="001672E7" w:rsidRDefault="00FC5E6F" w:rsidP="002321C5">
      <w:pPr>
        <w:pStyle w:val="af4"/>
        <w:rPr>
          <w:rtl/>
        </w:rPr>
      </w:pPr>
      <w:r w:rsidRPr="002E669F">
        <w:rPr>
          <w:rStyle w:val="Charf0"/>
          <w:rFonts w:hint="cs"/>
          <w:rtl/>
        </w:rPr>
        <w:t xml:space="preserve">ج: </w:t>
      </w:r>
      <w:r w:rsidR="0036715B" w:rsidRPr="001672E7">
        <w:rPr>
          <w:rFonts w:hint="cs"/>
          <w:rtl/>
        </w:rPr>
        <w:t>زنانی که از ترکه و مال بر جای مانده از میّت ارث می</w:t>
      </w:r>
      <w:r w:rsidR="0036715B">
        <w:rPr>
          <w:rtl/>
        </w:rPr>
        <w:t>‌</w:t>
      </w:r>
      <w:r w:rsidR="0036715B" w:rsidRPr="001672E7">
        <w:rPr>
          <w:rFonts w:hint="cs"/>
          <w:rtl/>
        </w:rPr>
        <w:t>برند، هفت گروهند:</w:t>
      </w:r>
    </w:p>
    <w:p w:rsidR="0036715B" w:rsidRDefault="0036715B" w:rsidP="005D605F">
      <w:pPr>
        <w:pStyle w:val="af4"/>
        <w:rPr>
          <w:rtl/>
        </w:rPr>
      </w:pPr>
      <w:r w:rsidRPr="002E669F">
        <w:rPr>
          <w:rStyle w:val="Charf0"/>
          <w:rFonts w:hint="cs"/>
          <w:rtl/>
        </w:rPr>
        <w:t>1 و2 ـ</w:t>
      </w:r>
      <w:r w:rsidRPr="001672E7">
        <w:rPr>
          <w:rFonts w:hint="cs"/>
          <w:rtl/>
        </w:rPr>
        <w:t xml:space="preserve"> دختر و دختر پسر [هر چند پدرش پایین باشد؛ به دلیل فرموده</w:t>
      </w:r>
      <w:r>
        <w:rPr>
          <w:rtl/>
        </w:rPr>
        <w:t>‌</w:t>
      </w:r>
      <w:r w:rsidRPr="001672E7">
        <w:rPr>
          <w:rFonts w:hint="cs"/>
          <w:rtl/>
        </w:rPr>
        <w:t>ی خداوند متعال:</w:t>
      </w:r>
    </w:p>
    <w:p w:rsidR="0036715B" w:rsidRPr="001672E7" w:rsidRDefault="0036715B" w:rsidP="00894E25">
      <w:pPr>
        <w:pStyle w:val="af1"/>
        <w:rPr>
          <w:rtl/>
        </w:rPr>
      </w:pPr>
      <w:r w:rsidRPr="00950B4F">
        <w:rPr>
          <w:rFonts w:cs="Traditional Arabic"/>
          <w:rtl/>
        </w:rPr>
        <w:t>﴿</w:t>
      </w:r>
      <w:r w:rsidRPr="00894E25">
        <w:rPr>
          <w:rtl/>
        </w:rPr>
        <w:t xml:space="preserve">يُوصِيكُمُ </w:t>
      </w:r>
      <w:r w:rsidRPr="00894E25">
        <w:rPr>
          <w:rFonts w:hint="cs"/>
          <w:rtl/>
        </w:rPr>
        <w:t>ٱللَّهُ</w:t>
      </w:r>
      <w:r w:rsidRPr="00894E25">
        <w:rPr>
          <w:rtl/>
        </w:rPr>
        <w:t xml:space="preserve"> فِيٓ أَوۡلَٰدِكُمۡۖ لِلذَّكَرِ مِثۡلُ حَظِّ </w:t>
      </w:r>
      <w:r w:rsidRPr="00894E25">
        <w:rPr>
          <w:rFonts w:hint="cs"/>
          <w:rtl/>
        </w:rPr>
        <w:t>ٱلۡأُنثَيَيۡنِ</w:t>
      </w:r>
      <w:r w:rsidRPr="00950B4F">
        <w:rPr>
          <w:rFonts w:ascii="Tahoma" w:hAnsi="Tahoma" w:cs="Traditional Arabic" w:hint="cs"/>
          <w:rtl/>
        </w:rPr>
        <w:t>﴾</w:t>
      </w:r>
      <w:r>
        <w:rPr>
          <w:rFonts w:ascii="Tahoma" w:hAnsi="Tahoma"/>
          <w:szCs w:val="24"/>
          <w:rtl/>
        </w:rPr>
        <w:t xml:space="preserve"> </w:t>
      </w:r>
      <w:r w:rsidRPr="002321C5">
        <w:rPr>
          <w:rStyle w:val="Char6"/>
          <w:rtl/>
        </w:rPr>
        <w:t>[النساء: 11]</w:t>
      </w:r>
      <w:r>
        <w:rPr>
          <w:rFonts w:ascii="Tahoma" w:hAnsi="Tahoma" w:hint="cs"/>
          <w:szCs w:val="24"/>
          <w:rtl/>
        </w:rPr>
        <w:t>.</w:t>
      </w:r>
    </w:p>
    <w:p w:rsidR="00792166" w:rsidRDefault="0036715B" w:rsidP="005D605F">
      <w:pPr>
        <w:pStyle w:val="af4"/>
        <w:rPr>
          <w:rtl/>
        </w:rPr>
      </w:pPr>
      <w:r w:rsidRPr="002E669F">
        <w:rPr>
          <w:rStyle w:val="Charf0"/>
          <w:rFonts w:hint="cs"/>
          <w:rtl/>
        </w:rPr>
        <w:t>3 و 4 ـ</w:t>
      </w:r>
      <w:r w:rsidRPr="001672E7">
        <w:rPr>
          <w:rFonts w:hint="cs"/>
          <w:rtl/>
        </w:rPr>
        <w:t xml:space="preserve"> مادر و مادر بزرگ [مادر مادر و مادر پدر؛ به دلیل فرموده</w:t>
      </w:r>
      <w:r>
        <w:rPr>
          <w:rtl/>
        </w:rPr>
        <w:t>‌</w:t>
      </w:r>
      <w:r w:rsidRPr="001672E7">
        <w:rPr>
          <w:rFonts w:hint="cs"/>
          <w:rtl/>
        </w:rPr>
        <w:t>ی خداوند متعال:</w:t>
      </w:r>
    </w:p>
    <w:p w:rsidR="00792166" w:rsidRDefault="0036715B" w:rsidP="005D605F">
      <w:pPr>
        <w:pStyle w:val="af4"/>
        <w:rPr>
          <w:rtl/>
        </w:rPr>
      </w:pPr>
      <w:r w:rsidRPr="00950B4F">
        <w:rPr>
          <w:rFonts w:cs="Traditional Arabic"/>
          <w:rtl/>
        </w:rPr>
        <w:t>﴿</w:t>
      </w:r>
      <w:r w:rsidRPr="006034CD">
        <w:rPr>
          <w:rStyle w:val="Chard"/>
          <w:rtl/>
        </w:rPr>
        <w:t xml:space="preserve">وَلِأَبَوَيۡهِ لِكُلِّ وَٰحِدٖ مِّنۡهُمَا </w:t>
      </w:r>
      <w:r w:rsidRPr="006034CD">
        <w:rPr>
          <w:rStyle w:val="Chard"/>
          <w:rFonts w:hint="cs"/>
          <w:rtl/>
        </w:rPr>
        <w:t>ٱلسُّدُسُ</w:t>
      </w:r>
      <w:r w:rsidRPr="00950B4F">
        <w:rPr>
          <w:rFonts w:ascii="Tahoma" w:hAnsi="Tahoma" w:cs="Traditional Arabic" w:hint="cs"/>
          <w:rtl/>
        </w:rPr>
        <w:t>﴾</w:t>
      </w:r>
      <w:r>
        <w:rPr>
          <w:rFonts w:ascii="Tahoma" w:hAnsi="Tahoma"/>
          <w:szCs w:val="24"/>
          <w:rtl/>
        </w:rPr>
        <w:t xml:space="preserve"> [النساء: 11]</w:t>
      </w:r>
      <w:r>
        <w:rPr>
          <w:rFonts w:ascii="Tahoma" w:hAnsi="Tahoma" w:hint="cs"/>
          <w:szCs w:val="24"/>
          <w:rtl/>
        </w:rPr>
        <w:t>.</w:t>
      </w:r>
    </w:p>
    <w:p w:rsidR="00792166" w:rsidRDefault="0036715B" w:rsidP="005D605F">
      <w:pPr>
        <w:pStyle w:val="af4"/>
        <w:rPr>
          <w:rtl/>
        </w:rPr>
      </w:pPr>
      <w:r w:rsidRPr="002E669F">
        <w:rPr>
          <w:rStyle w:val="Charf0"/>
          <w:rFonts w:hint="cs"/>
          <w:rtl/>
        </w:rPr>
        <w:t>5 ـ</w:t>
      </w:r>
      <w:r w:rsidRPr="001672E7">
        <w:rPr>
          <w:rFonts w:hint="cs"/>
          <w:rtl/>
        </w:rPr>
        <w:t xml:space="preserve"> خواهر. [به دلیل فرموده</w:t>
      </w:r>
      <w:r>
        <w:rPr>
          <w:rtl/>
        </w:rPr>
        <w:t>‌</w:t>
      </w:r>
      <w:r w:rsidRPr="001672E7">
        <w:rPr>
          <w:rFonts w:hint="cs"/>
          <w:rtl/>
        </w:rPr>
        <w:t>ی خداوند بلند مرتبه:</w:t>
      </w:r>
    </w:p>
    <w:p w:rsidR="0036715B" w:rsidRDefault="0036715B" w:rsidP="002321C5">
      <w:pPr>
        <w:pStyle w:val="af1"/>
        <w:rPr>
          <w:rtl/>
        </w:rPr>
      </w:pPr>
      <w:r w:rsidRPr="0077545D">
        <w:rPr>
          <w:rFonts w:cs="Traditional Arabic"/>
          <w:rtl/>
        </w:rPr>
        <w:t>﴿</w:t>
      </w:r>
      <w:r w:rsidRPr="00894E25">
        <w:rPr>
          <w:rtl/>
        </w:rPr>
        <w:t xml:space="preserve">إِنِ </w:t>
      </w:r>
      <w:r w:rsidRPr="00894E25">
        <w:rPr>
          <w:rFonts w:hint="cs"/>
          <w:rtl/>
        </w:rPr>
        <w:t>ٱمۡرُؤٌاْ</w:t>
      </w:r>
      <w:r w:rsidRPr="00894E25">
        <w:rPr>
          <w:rtl/>
        </w:rPr>
        <w:t xml:space="preserve"> هَلَكَ لَيۡسَ لَهُ</w:t>
      </w:r>
      <w:r w:rsidRPr="00894E25">
        <w:rPr>
          <w:rFonts w:hint="cs"/>
          <w:rtl/>
        </w:rPr>
        <w:t>ۥ</w:t>
      </w:r>
      <w:r w:rsidRPr="00894E25">
        <w:rPr>
          <w:rtl/>
        </w:rPr>
        <w:t xml:space="preserve"> وَلَدٞ وَلَهُ</w:t>
      </w:r>
      <w:r w:rsidRPr="00894E25">
        <w:rPr>
          <w:rFonts w:hint="cs"/>
          <w:rtl/>
        </w:rPr>
        <w:t>ۥٓ</w:t>
      </w:r>
      <w:r w:rsidRPr="00894E25">
        <w:rPr>
          <w:rtl/>
        </w:rPr>
        <w:t xml:space="preserve"> أُخۡتٞ فَلَهَا نِصۡفُ مَا </w:t>
      </w:r>
      <w:r w:rsidRPr="00894E25">
        <w:rPr>
          <w:rFonts w:hint="cs"/>
          <w:rtl/>
        </w:rPr>
        <w:t>تَرَكَ</w:t>
      </w:r>
      <w:r w:rsidRPr="0077545D">
        <w:rPr>
          <w:rFonts w:ascii="Tahoma" w:hAnsi="Tahoma" w:cs="Traditional Arabic" w:hint="cs"/>
          <w:rtl/>
        </w:rPr>
        <w:t>﴾</w:t>
      </w:r>
      <w:r>
        <w:rPr>
          <w:rFonts w:ascii="Tahoma" w:hAnsi="Tahoma"/>
          <w:szCs w:val="24"/>
          <w:rtl/>
        </w:rPr>
        <w:t xml:space="preserve"> </w:t>
      </w:r>
      <w:r w:rsidRPr="002321C5">
        <w:rPr>
          <w:rStyle w:val="Char6"/>
          <w:rtl/>
        </w:rPr>
        <w:t>[النساء: 176]</w:t>
      </w:r>
      <w:r>
        <w:rPr>
          <w:rFonts w:ascii="Tahoma" w:hAnsi="Tahoma" w:hint="cs"/>
          <w:szCs w:val="24"/>
          <w:rtl/>
        </w:rPr>
        <w:t>.</w:t>
      </w:r>
    </w:p>
    <w:p w:rsidR="00792166" w:rsidRDefault="0036715B" w:rsidP="002321C5">
      <w:pPr>
        <w:pStyle w:val="ab"/>
        <w:rPr>
          <w:rtl/>
        </w:rPr>
      </w:pPr>
      <w:r w:rsidRPr="001672E7">
        <w:rPr>
          <w:rFonts w:hint="cs"/>
          <w:rtl/>
        </w:rPr>
        <w:t>«اگر فردی مُرد و فرزندی نداشت و دارای خواهری بود، نصف ترکه از آن او است»</w:t>
      </w:r>
      <w:r w:rsidR="00823527">
        <w:rPr>
          <w:rFonts w:hint="cs"/>
          <w:rtl/>
        </w:rPr>
        <w:t>].</w:t>
      </w:r>
    </w:p>
    <w:p w:rsidR="00792166" w:rsidRDefault="0036715B" w:rsidP="005D605F">
      <w:pPr>
        <w:pStyle w:val="af4"/>
        <w:rPr>
          <w:rtl/>
        </w:rPr>
      </w:pPr>
      <w:r w:rsidRPr="002E669F">
        <w:rPr>
          <w:rStyle w:val="Charf0"/>
          <w:rFonts w:hint="cs"/>
          <w:rtl/>
        </w:rPr>
        <w:t>6 ـ</w:t>
      </w:r>
      <w:r w:rsidRPr="001672E7">
        <w:rPr>
          <w:rFonts w:hint="cs"/>
          <w:rtl/>
        </w:rPr>
        <w:t xml:space="preserve"> همسر. [به دلیل فرموده</w:t>
      </w:r>
      <w:r>
        <w:rPr>
          <w:rtl/>
        </w:rPr>
        <w:t>‌</w:t>
      </w:r>
      <w:r w:rsidRPr="001672E7">
        <w:rPr>
          <w:rFonts w:hint="cs"/>
          <w:rtl/>
        </w:rPr>
        <w:t>ی خداوند بلند مرتبه:</w:t>
      </w:r>
    </w:p>
    <w:p w:rsidR="0036715B" w:rsidRDefault="0036715B" w:rsidP="00894E25">
      <w:pPr>
        <w:pStyle w:val="af1"/>
        <w:rPr>
          <w:rtl/>
        </w:rPr>
      </w:pPr>
      <w:r w:rsidRPr="0077545D">
        <w:rPr>
          <w:rFonts w:cs="Traditional Arabic"/>
          <w:rtl/>
        </w:rPr>
        <w:t>﴿</w:t>
      </w:r>
      <w:r w:rsidRPr="00894E25">
        <w:rPr>
          <w:rtl/>
        </w:rPr>
        <w:t xml:space="preserve">وَلَهُنَّ </w:t>
      </w:r>
      <w:r w:rsidRPr="00894E25">
        <w:rPr>
          <w:rFonts w:hint="cs"/>
          <w:rtl/>
        </w:rPr>
        <w:t>ٱلرُّبُعُ</w:t>
      </w:r>
      <w:r w:rsidRPr="00894E25">
        <w:rPr>
          <w:rtl/>
        </w:rPr>
        <w:t xml:space="preserve"> مِمَّا تَرَكۡتُمۡ إِن لَّمۡ يَكُن لَّكُمۡ وَلَ</w:t>
      </w:r>
      <w:r w:rsidRPr="00894E25">
        <w:rPr>
          <w:rFonts w:hint="cs"/>
          <w:rtl/>
        </w:rPr>
        <w:t>دٞۚ</w:t>
      </w:r>
      <w:r w:rsidRPr="00894E25">
        <w:rPr>
          <w:rtl/>
        </w:rPr>
        <w:t xml:space="preserve"> فَإِن كَانَ لَكُمۡ وَلَدٞ فَلَهُنَّ </w:t>
      </w:r>
      <w:r w:rsidRPr="00894E25">
        <w:rPr>
          <w:rFonts w:hint="cs"/>
          <w:rtl/>
        </w:rPr>
        <w:t>ٱلثُّمُنُ</w:t>
      </w:r>
      <w:r w:rsidRPr="00894E25">
        <w:rPr>
          <w:rtl/>
        </w:rPr>
        <w:t xml:space="preserve"> مِمَّا تَرَكۡتُمۚ مِّنۢ بَعۡدِ وَصِيَّةٖ تُوصُونَ بِهَآ أَوۡ دَيۡنٖ</w:t>
      </w:r>
      <w:r w:rsidRPr="0077545D">
        <w:rPr>
          <w:rFonts w:ascii="Tahoma" w:hAnsi="Tahoma" w:cs="Traditional Arabic" w:hint="cs"/>
          <w:rtl/>
        </w:rPr>
        <w:t>﴾</w:t>
      </w:r>
      <w:r>
        <w:rPr>
          <w:rFonts w:ascii="Tahoma" w:hAnsi="Tahoma"/>
          <w:szCs w:val="24"/>
          <w:rtl/>
        </w:rPr>
        <w:t xml:space="preserve"> </w:t>
      </w:r>
      <w:r w:rsidRPr="002321C5">
        <w:rPr>
          <w:rStyle w:val="Char6"/>
          <w:rtl/>
        </w:rPr>
        <w:t>[النساء: 12]</w:t>
      </w:r>
      <w:r>
        <w:rPr>
          <w:rFonts w:ascii="Tahoma" w:hAnsi="Tahoma" w:hint="cs"/>
          <w:szCs w:val="24"/>
          <w:rtl/>
        </w:rPr>
        <w:t>.</w:t>
      </w:r>
    </w:p>
    <w:p w:rsidR="00792166" w:rsidRDefault="0036715B" w:rsidP="00894E25">
      <w:pPr>
        <w:pStyle w:val="ab"/>
        <w:rPr>
          <w:rtl/>
        </w:rPr>
      </w:pPr>
      <w:r w:rsidRPr="001672E7">
        <w:rPr>
          <w:rFonts w:hint="cs"/>
          <w:rtl/>
        </w:rPr>
        <w:t>«و برای همسران شما یک چهارم ترکه</w:t>
      </w:r>
      <w:r>
        <w:rPr>
          <w:rtl/>
        </w:rPr>
        <w:t>‌</w:t>
      </w:r>
      <w:r w:rsidRPr="001672E7">
        <w:rPr>
          <w:rFonts w:hint="cs"/>
          <w:rtl/>
        </w:rPr>
        <w:t>ی شما است اگر فرزندی نداشته باشید و اگر شما فرزندی داشتید، سهمیه</w:t>
      </w:r>
      <w:r>
        <w:rPr>
          <w:rtl/>
        </w:rPr>
        <w:t>‌</w:t>
      </w:r>
      <w:r w:rsidRPr="001672E7">
        <w:rPr>
          <w:rFonts w:hint="cs"/>
          <w:rtl/>
        </w:rPr>
        <w:t>ی همسرانتان یک هشتم ترکه است؛ البته پس از انجام وصیّتی است ک</w:t>
      </w:r>
      <w:r>
        <w:rPr>
          <w:rFonts w:hint="cs"/>
          <w:rtl/>
        </w:rPr>
        <w:t>ه</w:t>
      </w:r>
      <w:r w:rsidRPr="001672E7">
        <w:rPr>
          <w:rFonts w:hint="cs"/>
          <w:rtl/>
        </w:rPr>
        <w:t xml:space="preserve"> می</w:t>
      </w:r>
      <w:r>
        <w:rPr>
          <w:rtl/>
        </w:rPr>
        <w:t>‌</w:t>
      </w:r>
      <w:r w:rsidRPr="001672E7">
        <w:rPr>
          <w:rFonts w:hint="cs"/>
          <w:rtl/>
        </w:rPr>
        <w:t>کنید و بعد از وامی است که بر عهده</w:t>
      </w:r>
      <w:r>
        <w:rPr>
          <w:rtl/>
        </w:rPr>
        <w:t>‌</w:t>
      </w:r>
      <w:r w:rsidRPr="001672E7">
        <w:rPr>
          <w:rFonts w:hint="cs"/>
          <w:rtl/>
        </w:rPr>
        <w:t xml:space="preserve"> دارید»</w:t>
      </w:r>
      <w:r w:rsidR="00823527">
        <w:rPr>
          <w:rFonts w:hint="cs"/>
          <w:rtl/>
        </w:rPr>
        <w:t>].</w:t>
      </w:r>
    </w:p>
    <w:p w:rsidR="00792166" w:rsidRDefault="0036715B" w:rsidP="005D605F">
      <w:pPr>
        <w:pStyle w:val="af4"/>
        <w:rPr>
          <w:rtl/>
        </w:rPr>
      </w:pPr>
      <w:r w:rsidRPr="002E669F">
        <w:rPr>
          <w:rStyle w:val="Charf0"/>
          <w:rFonts w:hint="cs"/>
          <w:rtl/>
        </w:rPr>
        <w:t xml:space="preserve">7 ـ </w:t>
      </w:r>
      <w:r w:rsidRPr="001672E7">
        <w:rPr>
          <w:rFonts w:hint="cs"/>
          <w:rtl/>
        </w:rPr>
        <w:t>زنِ سیّده، که برده</w:t>
      </w:r>
      <w:r>
        <w:rPr>
          <w:rtl/>
        </w:rPr>
        <w:t>‌</w:t>
      </w:r>
      <w:r w:rsidRPr="001672E7">
        <w:rPr>
          <w:rFonts w:hint="cs"/>
          <w:rtl/>
        </w:rPr>
        <w:t>ای را آزاد کرده باشد. [به دلیل فرموده</w:t>
      </w:r>
      <w:r>
        <w:rPr>
          <w:rtl/>
        </w:rPr>
        <w:t>‌</w:t>
      </w:r>
      <w:r w:rsidRPr="001672E7">
        <w:rPr>
          <w:rFonts w:hint="cs"/>
          <w:rtl/>
        </w:rPr>
        <w:t>ی پیامبر</w:t>
      </w:r>
      <w:r w:rsidR="00A96A11" w:rsidRPr="00A96A11">
        <w:rPr>
          <w:rFonts w:cs="CTraditional Arabic" w:hint="cs"/>
          <w:position w:val="4"/>
          <w:sz w:val="20"/>
          <w:rtl/>
        </w:rPr>
        <w:t xml:space="preserve"> ج</w:t>
      </w:r>
      <w:r w:rsidRPr="009B1703">
        <w:rPr>
          <w:rFonts w:ascii="Times New Roman" w:hAnsi="Times New Roman" w:cs="Times New Roman"/>
          <w:position w:val="4"/>
          <w:sz w:val="8"/>
          <w:szCs w:val="20"/>
        </w:rPr>
        <w:t> </w:t>
      </w:r>
      <w:r w:rsidRPr="001672E7">
        <w:rPr>
          <w:rFonts w:hint="cs"/>
          <w:rtl/>
        </w:rPr>
        <w:t>: «</w:t>
      </w:r>
      <w:r w:rsidRPr="00894E25">
        <w:rPr>
          <w:rStyle w:val="Char3"/>
          <w:rFonts w:hint="cs"/>
          <w:rtl/>
        </w:rPr>
        <w:t>الولاء ل</w:t>
      </w:r>
      <w:r w:rsidR="002321C5">
        <w:rPr>
          <w:rStyle w:val="Char3"/>
          <w:rFonts w:hint="cs"/>
          <w:rtl/>
        </w:rPr>
        <w:t>ـ</w:t>
      </w:r>
      <w:r w:rsidRPr="00894E25">
        <w:rPr>
          <w:rStyle w:val="Char3"/>
          <w:rFonts w:hint="cs"/>
          <w:rtl/>
        </w:rPr>
        <w:t>من اعتق</w:t>
      </w:r>
      <w:r w:rsidRPr="001672E7">
        <w:rPr>
          <w:rFonts w:hint="cs"/>
          <w:rtl/>
        </w:rPr>
        <w:t>»؛ «</w:t>
      </w:r>
      <w:r w:rsidRPr="00894E25">
        <w:rPr>
          <w:rStyle w:val="Chare"/>
          <w:rFonts w:hint="cs"/>
          <w:rtl/>
        </w:rPr>
        <w:t>ولاء برای کسی است که برده را آزاد کرده باشد</w:t>
      </w:r>
      <w:r>
        <w:rPr>
          <w:rFonts w:hint="cs"/>
          <w:rtl/>
        </w:rPr>
        <w:t>»</w:t>
      </w:r>
      <w:r w:rsidRPr="001672E7">
        <w:rPr>
          <w:rFonts w:hint="cs"/>
          <w:rtl/>
        </w:rPr>
        <w:t>] بخاری و مسلم.</w:t>
      </w:r>
    </w:p>
    <w:p w:rsidR="00792166" w:rsidRDefault="0036715B" w:rsidP="005D605F">
      <w:pPr>
        <w:pStyle w:val="af4"/>
        <w:rPr>
          <w:rtl/>
        </w:rPr>
      </w:pPr>
      <w:r w:rsidRPr="001672E7">
        <w:rPr>
          <w:rFonts w:hint="cs"/>
          <w:rtl/>
        </w:rPr>
        <w:t xml:space="preserve">و </w:t>
      </w:r>
      <w:r w:rsidRPr="002E669F">
        <w:rPr>
          <w:rStyle w:val="Charf0"/>
          <w:rFonts w:hint="cs"/>
          <w:rtl/>
        </w:rPr>
        <w:t>اسباب ارث</w:t>
      </w:r>
      <w:r w:rsidRPr="001672E7">
        <w:rPr>
          <w:rFonts w:hint="cs"/>
          <w:rtl/>
        </w:rPr>
        <w:t xml:space="preserve"> عبارتند از:</w:t>
      </w:r>
    </w:p>
    <w:p w:rsidR="0036715B" w:rsidRDefault="0036715B" w:rsidP="005D605F">
      <w:pPr>
        <w:pStyle w:val="af4"/>
      </w:pPr>
      <w:r w:rsidRPr="002E669F">
        <w:rPr>
          <w:rStyle w:val="Charf0"/>
          <w:rFonts w:hint="cs"/>
          <w:rtl/>
        </w:rPr>
        <w:t>نسب:</w:t>
      </w:r>
      <w:r w:rsidRPr="001672E7">
        <w:rPr>
          <w:rFonts w:hint="cs"/>
          <w:rtl/>
        </w:rPr>
        <w:t xml:space="preserve"> یعنی قرابت و خویشاوندی</w:t>
      </w:r>
      <w:r>
        <w:rPr>
          <w:rFonts w:hint="cs"/>
          <w:rtl/>
        </w:rPr>
        <w:t>؛</w:t>
      </w:r>
      <w:r w:rsidRPr="001672E7">
        <w:rPr>
          <w:rFonts w:hint="cs"/>
          <w:rtl/>
        </w:rPr>
        <w:t xml:space="preserve"> بدین معنی که وارث پدر یا پدربزرگ یا فرزندان و خواهر و برادر و عمو و عموزاده و ... شخص فوت نموده باشند. به دلیل فرموده</w:t>
      </w:r>
      <w:r>
        <w:rPr>
          <w:rtl/>
        </w:rPr>
        <w:t>‌</w:t>
      </w:r>
      <w:r w:rsidRPr="001672E7">
        <w:rPr>
          <w:rFonts w:hint="cs"/>
          <w:rtl/>
        </w:rPr>
        <w:t>ی خداوند بلند مرتبه:</w:t>
      </w:r>
    </w:p>
    <w:p w:rsidR="0036715B" w:rsidRDefault="0036715B" w:rsidP="002321C5">
      <w:pPr>
        <w:pStyle w:val="af1"/>
      </w:pPr>
      <w:r w:rsidRPr="0077545D">
        <w:rPr>
          <w:rFonts w:cs="Traditional Arabic"/>
          <w:rtl/>
        </w:rPr>
        <w:t>﴿</w:t>
      </w:r>
      <w:r w:rsidRPr="00894E25">
        <w:rPr>
          <w:rtl/>
        </w:rPr>
        <w:t xml:space="preserve">وَأُوْلُواْ </w:t>
      </w:r>
      <w:r w:rsidRPr="00894E25">
        <w:rPr>
          <w:rFonts w:hint="cs"/>
          <w:rtl/>
        </w:rPr>
        <w:t>ٱلۡأَرۡحَامِ</w:t>
      </w:r>
      <w:r w:rsidRPr="00894E25">
        <w:rPr>
          <w:rtl/>
        </w:rPr>
        <w:t xml:space="preserve"> بَعۡضُهُمۡ أَوۡلَىٰ بِبَعۡضٖ</w:t>
      </w:r>
      <w:r w:rsidRPr="0077545D">
        <w:rPr>
          <w:rFonts w:ascii="Tahoma" w:hAnsi="Tahoma" w:cs="Traditional Arabic" w:hint="cs"/>
          <w:rtl/>
        </w:rPr>
        <w:t>﴾</w:t>
      </w:r>
      <w:r>
        <w:rPr>
          <w:rFonts w:ascii="Tahoma" w:hAnsi="Tahoma"/>
          <w:szCs w:val="24"/>
          <w:rtl/>
        </w:rPr>
        <w:t xml:space="preserve"> </w:t>
      </w:r>
      <w:r w:rsidRPr="002321C5">
        <w:rPr>
          <w:rStyle w:val="Char6"/>
          <w:rtl/>
        </w:rPr>
        <w:t>[الأحزاب: 6]</w:t>
      </w:r>
      <w:r>
        <w:rPr>
          <w:rFonts w:ascii="Tahoma" w:hAnsi="Tahoma" w:hint="cs"/>
          <w:szCs w:val="24"/>
          <w:rtl/>
        </w:rPr>
        <w:t>.</w:t>
      </w:r>
    </w:p>
    <w:p w:rsidR="0036715B" w:rsidRPr="001672E7" w:rsidRDefault="0036715B" w:rsidP="002321C5">
      <w:pPr>
        <w:pStyle w:val="ab"/>
        <w:rPr>
          <w:rtl/>
        </w:rPr>
      </w:pPr>
      <w:r w:rsidRPr="001672E7">
        <w:rPr>
          <w:rFonts w:hint="cs"/>
          <w:rtl/>
        </w:rPr>
        <w:t>«</w:t>
      </w:r>
      <w:r w:rsidRPr="00894E25">
        <w:rPr>
          <w:rFonts w:eastAsia="Batang" w:hint="cs"/>
          <w:rtl/>
        </w:rPr>
        <w:t>و خویشاوندان نسبت به همدیگر از اولویّت بیشتری برخوردارند</w:t>
      </w:r>
      <w:r w:rsidRPr="001672E7">
        <w:rPr>
          <w:rFonts w:hint="cs"/>
          <w:rtl/>
        </w:rPr>
        <w:t>».</w:t>
      </w:r>
    </w:p>
    <w:p w:rsidR="0036715B" w:rsidRDefault="0036715B" w:rsidP="005D605F">
      <w:pPr>
        <w:pStyle w:val="af4"/>
      </w:pPr>
      <w:r w:rsidRPr="002E669F">
        <w:rPr>
          <w:rStyle w:val="Charf0"/>
          <w:rFonts w:hint="cs"/>
          <w:rtl/>
        </w:rPr>
        <w:t>روابط سببی:</w:t>
      </w:r>
      <w:r w:rsidRPr="001672E7">
        <w:rPr>
          <w:rFonts w:hint="cs"/>
          <w:rtl/>
        </w:rPr>
        <w:t xml:space="preserve"> که از طریق نکاح و زناشویی صحیح با هم ارتباط پیدا کرده</w:t>
      </w:r>
      <w:r>
        <w:rPr>
          <w:rtl/>
        </w:rPr>
        <w:t>‌</w:t>
      </w:r>
      <w:r w:rsidRPr="001672E7">
        <w:rPr>
          <w:rFonts w:hint="cs"/>
          <w:rtl/>
        </w:rPr>
        <w:t>اند، هر چند با هم همبستر نشده باشند. زن و شوهر در طلاق رجعی و طلاق بائن که مرد به هنگام بیماری مشرف به مرگ زنش را طلاق داده باشد، از یکدیگر ارث می</w:t>
      </w:r>
      <w:r>
        <w:rPr>
          <w:rtl/>
        </w:rPr>
        <w:t>‌</w:t>
      </w:r>
      <w:r w:rsidRPr="001672E7">
        <w:rPr>
          <w:rFonts w:hint="cs"/>
          <w:rtl/>
        </w:rPr>
        <w:t>برند.</w:t>
      </w:r>
    </w:p>
    <w:p w:rsidR="0036715B" w:rsidRDefault="0036715B" w:rsidP="005D605F">
      <w:pPr>
        <w:pStyle w:val="af4"/>
        <w:rPr>
          <w:rtl/>
        </w:rPr>
      </w:pPr>
      <w:r w:rsidRPr="001672E7">
        <w:rPr>
          <w:rFonts w:hint="cs"/>
          <w:rtl/>
        </w:rPr>
        <w:t>و نکاح به این دلیل یکی از اسباب ارث است:</w:t>
      </w:r>
    </w:p>
    <w:p w:rsidR="0036715B" w:rsidRDefault="0036715B" w:rsidP="002321C5">
      <w:pPr>
        <w:pStyle w:val="af1"/>
      </w:pPr>
      <w:r w:rsidRPr="0077545D">
        <w:rPr>
          <w:rFonts w:cs="Traditional Arabic"/>
          <w:rtl/>
        </w:rPr>
        <w:t>﴿</w:t>
      </w:r>
      <w:r w:rsidRPr="00894E25">
        <w:rPr>
          <w:rtl/>
        </w:rPr>
        <w:t>وَلَكُمۡ نِصۡفُ مَا تَرَكَ أَزۡوَٰجُكُمۡ</w:t>
      </w:r>
      <w:r w:rsidRPr="0077545D">
        <w:rPr>
          <w:rFonts w:ascii="Tahoma" w:hAnsi="Tahoma" w:cs="Traditional Arabic" w:hint="cs"/>
          <w:rtl/>
        </w:rPr>
        <w:t>﴾</w:t>
      </w:r>
      <w:r>
        <w:rPr>
          <w:rFonts w:ascii="Tahoma" w:hAnsi="Tahoma"/>
          <w:szCs w:val="24"/>
          <w:rtl/>
        </w:rPr>
        <w:t xml:space="preserve"> </w:t>
      </w:r>
      <w:r w:rsidRPr="002321C5">
        <w:rPr>
          <w:rStyle w:val="Char6"/>
          <w:rtl/>
        </w:rPr>
        <w:t>[النساء: 12]</w:t>
      </w:r>
      <w:r>
        <w:rPr>
          <w:rFonts w:ascii="Tahoma" w:hAnsi="Tahoma" w:hint="cs"/>
          <w:szCs w:val="24"/>
          <w:rtl/>
        </w:rPr>
        <w:t>.</w:t>
      </w:r>
    </w:p>
    <w:p w:rsidR="0036715B" w:rsidRPr="001672E7" w:rsidRDefault="0036715B" w:rsidP="005D605F">
      <w:pPr>
        <w:pStyle w:val="af4"/>
        <w:rPr>
          <w:rtl/>
        </w:rPr>
      </w:pPr>
      <w:r w:rsidRPr="002E669F">
        <w:rPr>
          <w:rStyle w:val="Charf0"/>
          <w:rFonts w:hint="cs"/>
          <w:rtl/>
        </w:rPr>
        <w:t>وَلاء:</w:t>
      </w:r>
      <w:r w:rsidRPr="001672E7">
        <w:rPr>
          <w:rFonts w:hint="cs"/>
          <w:rtl/>
        </w:rPr>
        <w:t xml:space="preserve"> میراثی که به مالک برده پس از مرگ برده</w:t>
      </w:r>
      <w:r>
        <w:rPr>
          <w:rtl/>
        </w:rPr>
        <w:t>‌</w:t>
      </w:r>
      <w:r w:rsidRPr="001672E7">
        <w:rPr>
          <w:rFonts w:hint="cs"/>
          <w:rtl/>
        </w:rPr>
        <w:t>ی آزاد شده</w:t>
      </w:r>
      <w:r>
        <w:rPr>
          <w:rtl/>
        </w:rPr>
        <w:t>‌</w:t>
      </w:r>
      <w:r w:rsidRPr="001672E7">
        <w:rPr>
          <w:rFonts w:hint="cs"/>
          <w:rtl/>
        </w:rPr>
        <w:t>اش تعلّق می</w:t>
      </w:r>
      <w:r>
        <w:rPr>
          <w:rtl/>
        </w:rPr>
        <w:t>‌</w:t>
      </w:r>
      <w:r w:rsidRPr="001672E7">
        <w:rPr>
          <w:rFonts w:hint="cs"/>
          <w:rtl/>
        </w:rPr>
        <w:t>گیرد. یا میراثی که یک کس به سبب عقد موالا</w:t>
      </w:r>
      <w:r w:rsidR="00C1772C">
        <w:rPr>
          <w:rFonts w:hint="cs"/>
          <w:rtl/>
        </w:rPr>
        <w:t>ۀ</w:t>
      </w:r>
      <w:r w:rsidRPr="001672E7">
        <w:rPr>
          <w:rFonts w:hint="cs"/>
          <w:rtl/>
        </w:rPr>
        <w:t xml:space="preserve"> استحقاق دریافت آن را پیدا می</w:t>
      </w:r>
      <w:r>
        <w:rPr>
          <w:rtl/>
        </w:rPr>
        <w:t>‌</w:t>
      </w:r>
      <w:r w:rsidRPr="001672E7">
        <w:rPr>
          <w:rFonts w:hint="cs"/>
          <w:rtl/>
        </w:rPr>
        <w:t>کند.</w:t>
      </w:r>
    </w:p>
    <w:p w:rsidR="0036715B" w:rsidRPr="001672E7" w:rsidRDefault="0036715B" w:rsidP="005D605F">
      <w:pPr>
        <w:pStyle w:val="af4"/>
        <w:rPr>
          <w:rtl/>
        </w:rPr>
      </w:pPr>
      <w:r w:rsidRPr="001672E7">
        <w:rPr>
          <w:rFonts w:hint="cs"/>
          <w:rtl/>
        </w:rPr>
        <w:t xml:space="preserve">و </w:t>
      </w:r>
      <w:r w:rsidRPr="002E669F">
        <w:rPr>
          <w:rStyle w:val="Charf0"/>
          <w:rFonts w:hint="cs"/>
          <w:rtl/>
        </w:rPr>
        <w:t>شرایط تحقق</w:t>
      </w:r>
      <w:r w:rsidRPr="001672E7">
        <w:rPr>
          <w:rFonts w:hint="cs"/>
          <w:rtl/>
        </w:rPr>
        <w:t xml:space="preserve"> </w:t>
      </w:r>
      <w:r w:rsidRPr="002E669F">
        <w:rPr>
          <w:rStyle w:val="Charf0"/>
          <w:rFonts w:hint="cs"/>
          <w:rtl/>
        </w:rPr>
        <w:t>ارث</w:t>
      </w:r>
      <w:r w:rsidRPr="001672E7">
        <w:rPr>
          <w:rFonts w:hint="cs"/>
          <w:rtl/>
        </w:rPr>
        <w:t xml:space="preserve"> عبارتند از:</w:t>
      </w:r>
    </w:p>
    <w:p w:rsidR="0036715B" w:rsidRPr="001672E7" w:rsidRDefault="0036715B" w:rsidP="005D605F">
      <w:pPr>
        <w:pStyle w:val="af4"/>
        <w:rPr>
          <w:rtl/>
        </w:rPr>
      </w:pPr>
      <w:r w:rsidRPr="002E669F">
        <w:rPr>
          <w:rStyle w:val="Charf0"/>
          <w:rFonts w:hint="cs"/>
          <w:rtl/>
        </w:rPr>
        <w:t>موت مُورِث:</w:t>
      </w:r>
      <w:r w:rsidRPr="001672E7">
        <w:rPr>
          <w:rFonts w:hint="cs"/>
          <w:rtl/>
        </w:rPr>
        <w:t xml:space="preserve"> یعنی به محض ثبوت موت حقیقی یا موت فرضی (حکمی) میّت</w:t>
      </w:r>
      <w:r>
        <w:rPr>
          <w:rFonts w:hint="cs"/>
          <w:rtl/>
        </w:rPr>
        <w:t>،</w:t>
      </w:r>
      <w:r w:rsidRPr="001672E7">
        <w:rPr>
          <w:rFonts w:hint="cs"/>
          <w:rtl/>
        </w:rPr>
        <w:t xml:space="preserve"> مالکیّت ترکه از میّت سلب و به وارثانش انتقال می</w:t>
      </w:r>
      <w:r>
        <w:rPr>
          <w:rtl/>
        </w:rPr>
        <w:t>‌</w:t>
      </w:r>
      <w:r w:rsidRPr="001672E7">
        <w:rPr>
          <w:rFonts w:hint="cs"/>
          <w:rtl/>
        </w:rPr>
        <w:t>یابد.</w:t>
      </w:r>
    </w:p>
    <w:p w:rsidR="0036715B" w:rsidRPr="001672E7" w:rsidRDefault="0036715B" w:rsidP="005D605F">
      <w:pPr>
        <w:pStyle w:val="af4"/>
        <w:rPr>
          <w:rtl/>
        </w:rPr>
      </w:pPr>
      <w:r w:rsidRPr="001672E7">
        <w:rPr>
          <w:rFonts w:hint="cs"/>
          <w:rtl/>
        </w:rPr>
        <w:t>و موت فرضی و حکمی آن است که مرگ یک نفر در واقع و نفس الامر، مسلّم و محرز نیست، ولی شرع و قانون بنا به دلایلی او را میّت فرض می</w:t>
      </w:r>
      <w:r>
        <w:rPr>
          <w:rtl/>
        </w:rPr>
        <w:t>‌</w:t>
      </w:r>
      <w:r w:rsidRPr="001672E7">
        <w:rPr>
          <w:rFonts w:hint="cs"/>
          <w:rtl/>
        </w:rPr>
        <w:t>کند. مانند: کسی که مدّت زیادی غایب و مفقودالاثر است و هیچ نشانی از محل زندگی و یا حیات و موت او در دست نیست؛ دراین صورت قاضی پس از گذشت چهارسال به موت او حکم می</w:t>
      </w:r>
      <w:r>
        <w:rPr>
          <w:rtl/>
        </w:rPr>
        <w:t>‌</w:t>
      </w:r>
      <w:r w:rsidRPr="001672E7">
        <w:rPr>
          <w:rFonts w:hint="cs"/>
          <w:rtl/>
        </w:rPr>
        <w:t>کند.</w:t>
      </w:r>
    </w:p>
    <w:p w:rsidR="0036715B" w:rsidRPr="001672E7" w:rsidRDefault="0036715B" w:rsidP="005D605F">
      <w:pPr>
        <w:pStyle w:val="af4"/>
        <w:rPr>
          <w:rtl/>
        </w:rPr>
      </w:pPr>
      <w:r w:rsidRPr="002E669F">
        <w:rPr>
          <w:rStyle w:val="Charf0"/>
          <w:rFonts w:hint="cs"/>
          <w:rtl/>
        </w:rPr>
        <w:t>حیات وارث:</w:t>
      </w:r>
      <w:r w:rsidRPr="001672E7">
        <w:rPr>
          <w:rFonts w:hint="cs"/>
          <w:rtl/>
        </w:rPr>
        <w:t xml:space="preserve"> یعنی به هنگام فوت میّت، زنده بودن وارث محقق باشد؛</w:t>
      </w:r>
      <w:r>
        <w:rPr>
          <w:rFonts w:hint="cs"/>
          <w:rtl/>
        </w:rPr>
        <w:t xml:space="preserve"> زیرا مقصود از ارث، انتقال قهری </w:t>
      </w:r>
      <w:r w:rsidRPr="001672E7">
        <w:rPr>
          <w:rFonts w:hint="cs"/>
          <w:rtl/>
        </w:rPr>
        <w:t>ما</w:t>
      </w:r>
      <w:r>
        <w:rPr>
          <w:rFonts w:hint="cs"/>
          <w:rtl/>
        </w:rPr>
        <w:t>ل</w:t>
      </w:r>
      <w:r w:rsidRPr="001672E7">
        <w:rPr>
          <w:rFonts w:hint="cs"/>
          <w:rtl/>
        </w:rPr>
        <w:t xml:space="preserve"> متوفی به وارث او است و بدون وجود وارث</w:t>
      </w:r>
      <w:r>
        <w:rPr>
          <w:rFonts w:hint="cs"/>
          <w:rtl/>
        </w:rPr>
        <w:t>،</w:t>
      </w:r>
      <w:r w:rsidRPr="001672E7">
        <w:rPr>
          <w:rFonts w:hint="cs"/>
          <w:rtl/>
        </w:rPr>
        <w:t xml:space="preserve"> انتقال مال قابل تصور نیست. بنابراین اگر هنگام مرگ صاحب مال، زنده بودن وارث مسلم نباشد، چون منتقل الیه وجود خارجی ندارد، عمل انتقال ترکه</w:t>
      </w:r>
      <w:r>
        <w:rPr>
          <w:rtl/>
        </w:rPr>
        <w:t>‌</w:t>
      </w:r>
      <w:r w:rsidRPr="001672E7">
        <w:rPr>
          <w:rFonts w:hint="cs"/>
          <w:rtl/>
        </w:rPr>
        <w:t>ی مورث به وارث صورت نمی</w:t>
      </w:r>
      <w:r>
        <w:rPr>
          <w:rtl/>
        </w:rPr>
        <w:t>‌</w:t>
      </w:r>
      <w:r w:rsidRPr="001672E7">
        <w:rPr>
          <w:rFonts w:hint="cs"/>
          <w:rtl/>
        </w:rPr>
        <w:t>گیرد.</w:t>
      </w:r>
    </w:p>
    <w:p w:rsidR="0036715B" w:rsidRPr="001672E7" w:rsidRDefault="0036715B" w:rsidP="005D605F">
      <w:pPr>
        <w:pStyle w:val="af4"/>
        <w:rPr>
          <w:rtl/>
        </w:rPr>
      </w:pPr>
      <w:r w:rsidRPr="001672E7">
        <w:rPr>
          <w:rFonts w:hint="cs"/>
          <w:rtl/>
        </w:rPr>
        <w:t>و حیات وارث به دو طریق ثابت می</w:t>
      </w:r>
      <w:r>
        <w:rPr>
          <w:rtl/>
        </w:rPr>
        <w:t>‌</w:t>
      </w:r>
      <w:r w:rsidRPr="001672E7">
        <w:rPr>
          <w:rFonts w:hint="cs"/>
          <w:rtl/>
        </w:rPr>
        <w:t>شود:</w:t>
      </w:r>
    </w:p>
    <w:p w:rsidR="0036715B" w:rsidRPr="001672E7" w:rsidRDefault="0036715B" w:rsidP="005D605F">
      <w:pPr>
        <w:pStyle w:val="af4"/>
        <w:rPr>
          <w:rtl/>
        </w:rPr>
      </w:pPr>
      <w:r w:rsidRPr="002E669F">
        <w:rPr>
          <w:rStyle w:val="Charf0"/>
          <w:rFonts w:hint="cs"/>
          <w:rtl/>
        </w:rPr>
        <w:t>الف) حیات فعلی:</w:t>
      </w:r>
      <w:r w:rsidRPr="001672E7">
        <w:rPr>
          <w:rFonts w:hint="cs"/>
          <w:rtl/>
        </w:rPr>
        <w:t xml:space="preserve"> آن است که زندگی وارث به مشاهده ثابت باشد.</w:t>
      </w:r>
    </w:p>
    <w:p w:rsidR="0036715B" w:rsidRPr="001672E7" w:rsidRDefault="0036715B" w:rsidP="005D605F">
      <w:pPr>
        <w:pStyle w:val="af4"/>
        <w:rPr>
          <w:rtl/>
        </w:rPr>
      </w:pPr>
      <w:r w:rsidRPr="002E669F">
        <w:rPr>
          <w:rStyle w:val="Charf0"/>
          <w:rFonts w:hint="cs"/>
          <w:rtl/>
        </w:rPr>
        <w:t>ب) حیات فرضی:</w:t>
      </w:r>
      <w:r w:rsidRPr="001672E7">
        <w:rPr>
          <w:rFonts w:hint="cs"/>
          <w:rtl/>
        </w:rPr>
        <w:t xml:space="preserve"> مانند این که اگر وارث به صورت جنین است، در صورتی ارث می</w:t>
      </w:r>
      <w:r>
        <w:rPr>
          <w:rtl/>
        </w:rPr>
        <w:t>‌</w:t>
      </w:r>
      <w:r w:rsidRPr="001672E7">
        <w:rPr>
          <w:rFonts w:hint="cs"/>
          <w:rtl/>
        </w:rPr>
        <w:t>برد که نطفه</w:t>
      </w:r>
      <w:r>
        <w:rPr>
          <w:rtl/>
        </w:rPr>
        <w:t>‌</w:t>
      </w:r>
      <w:r w:rsidRPr="001672E7">
        <w:rPr>
          <w:rFonts w:hint="cs"/>
          <w:rtl/>
        </w:rPr>
        <w:t>ی آن قبل از فوت میّت منعقد شده باشد و بعداً هم زنده متولد شود</w:t>
      </w:r>
      <w:r>
        <w:rPr>
          <w:rFonts w:hint="cs"/>
          <w:rtl/>
        </w:rPr>
        <w:t>؛</w:t>
      </w:r>
      <w:r w:rsidRPr="001672E7">
        <w:rPr>
          <w:rFonts w:hint="cs"/>
          <w:rtl/>
        </w:rPr>
        <w:t xml:space="preserve"> (اگر چه پس از تولد بمیرد)</w:t>
      </w:r>
      <w:r>
        <w:rPr>
          <w:rFonts w:hint="cs"/>
          <w:rtl/>
        </w:rPr>
        <w:t>.</w:t>
      </w:r>
      <w:r w:rsidRPr="001672E7">
        <w:rPr>
          <w:rFonts w:hint="cs"/>
          <w:rtl/>
        </w:rPr>
        <w:t xml:space="preserve"> بنابراین زنده بودن جنین</w:t>
      </w:r>
      <w:r>
        <w:rPr>
          <w:rFonts w:hint="cs"/>
          <w:rtl/>
        </w:rPr>
        <w:t>،</w:t>
      </w:r>
      <w:r w:rsidRPr="001672E7">
        <w:rPr>
          <w:rFonts w:hint="cs"/>
          <w:rtl/>
        </w:rPr>
        <w:t xml:space="preserve"> یک زندگانی فرض</w:t>
      </w:r>
      <w:r>
        <w:rPr>
          <w:rFonts w:hint="cs"/>
          <w:rtl/>
        </w:rPr>
        <w:t>ی</w:t>
      </w:r>
      <w:r w:rsidR="00070BA9">
        <w:rPr>
          <w:rFonts w:hint="cs"/>
          <w:rtl/>
        </w:rPr>
        <w:t xml:space="preserve"> </w:t>
      </w:r>
      <w:r w:rsidRPr="001672E7">
        <w:rPr>
          <w:rFonts w:hint="cs"/>
          <w:rtl/>
        </w:rPr>
        <w:t>است و</w:t>
      </w:r>
      <w:r w:rsidR="00070BA9">
        <w:rPr>
          <w:rFonts w:hint="cs"/>
          <w:rtl/>
        </w:rPr>
        <w:t xml:space="preserve"> </w:t>
      </w:r>
      <w:r w:rsidRPr="001672E7">
        <w:rPr>
          <w:rFonts w:hint="cs"/>
          <w:rtl/>
        </w:rPr>
        <w:t>فقهاء جنینی را که وقت فوت میّت وجود دارد، در میان وارثان زنده</w:t>
      </w:r>
      <w:r>
        <w:rPr>
          <w:rtl/>
        </w:rPr>
        <w:t>‌</w:t>
      </w:r>
      <w:r w:rsidRPr="001672E7">
        <w:rPr>
          <w:rFonts w:hint="cs"/>
          <w:rtl/>
        </w:rPr>
        <w:t>ی میّت به صورت یک وارث میراث بَر در نظر می</w:t>
      </w:r>
      <w:r>
        <w:rPr>
          <w:rtl/>
        </w:rPr>
        <w:t>‌</w:t>
      </w:r>
      <w:r w:rsidRPr="001672E7">
        <w:rPr>
          <w:rFonts w:hint="cs"/>
          <w:rtl/>
        </w:rPr>
        <w:t>گیرند.</w:t>
      </w:r>
    </w:p>
    <w:p w:rsidR="00792166" w:rsidRDefault="0036715B" w:rsidP="005D605F">
      <w:pPr>
        <w:pStyle w:val="af4"/>
        <w:rPr>
          <w:rtl/>
        </w:rPr>
      </w:pPr>
      <w:r w:rsidRPr="002E669F">
        <w:rPr>
          <w:rStyle w:val="Charf0"/>
          <w:rFonts w:hint="cs"/>
          <w:rtl/>
        </w:rPr>
        <w:t>عدم موانع ارث:</w:t>
      </w:r>
      <w:r w:rsidRPr="001672E7">
        <w:rPr>
          <w:rFonts w:hint="cs"/>
          <w:rtl/>
        </w:rPr>
        <w:t xml:space="preserve"> موانع ارث اوصافی است که موجب محرومیّت و ممنوعیّت وارث از ارث می</w:t>
      </w:r>
      <w:r>
        <w:rPr>
          <w:rtl/>
        </w:rPr>
        <w:t>‌</w:t>
      </w:r>
      <w:r w:rsidRPr="001672E7">
        <w:rPr>
          <w:rFonts w:hint="cs"/>
          <w:rtl/>
        </w:rPr>
        <w:t>شوند؛ به عنوان مثال: اگر وارث قاتل مورث خود باشد، از مال متوفی ارث نخواهد برد</w:t>
      </w:r>
      <w:r w:rsidR="00823527">
        <w:rPr>
          <w:rFonts w:hint="cs"/>
          <w:rtl/>
        </w:rPr>
        <w:t>].</w:t>
      </w:r>
    </w:p>
    <w:p w:rsidR="00792166" w:rsidRDefault="00FC5E6F" w:rsidP="002321C5">
      <w:pPr>
        <w:pStyle w:val="af4"/>
        <w:rPr>
          <w:rtl/>
        </w:rPr>
      </w:pPr>
      <w:r w:rsidRPr="002E669F">
        <w:rPr>
          <w:rStyle w:val="Charf0"/>
          <w:rFonts w:hint="cs"/>
          <w:rtl/>
        </w:rPr>
        <w:t xml:space="preserve">س: </w:t>
      </w:r>
      <w:r w:rsidR="0036715B" w:rsidRPr="002E669F">
        <w:rPr>
          <w:rStyle w:val="Charf0"/>
          <w:rFonts w:hint="cs"/>
          <w:rtl/>
        </w:rPr>
        <w:t>موانع ارث</w:t>
      </w:r>
      <w:r w:rsidR="0036715B" w:rsidRPr="001672E7">
        <w:rPr>
          <w:rFonts w:hint="cs"/>
          <w:rtl/>
        </w:rPr>
        <w:t xml:space="preserve"> چیست؟</w:t>
      </w:r>
    </w:p>
    <w:p w:rsidR="0036715B" w:rsidRPr="001672E7" w:rsidRDefault="00FC5E6F" w:rsidP="002321C5">
      <w:pPr>
        <w:pStyle w:val="af4"/>
        <w:rPr>
          <w:rtl/>
        </w:rPr>
      </w:pPr>
      <w:r w:rsidRPr="002E669F">
        <w:rPr>
          <w:rStyle w:val="Charf0"/>
          <w:rFonts w:hint="cs"/>
          <w:rtl/>
        </w:rPr>
        <w:t xml:space="preserve">ج: </w:t>
      </w:r>
      <w:r w:rsidR="0036715B" w:rsidRPr="001672E7">
        <w:rPr>
          <w:rFonts w:hint="cs"/>
          <w:rtl/>
        </w:rPr>
        <w:t>چهار چیز از زمره</w:t>
      </w:r>
      <w:r w:rsidR="0036715B">
        <w:rPr>
          <w:rtl/>
        </w:rPr>
        <w:t>‌</w:t>
      </w:r>
      <w:r w:rsidR="0036715B" w:rsidRPr="001672E7">
        <w:rPr>
          <w:rFonts w:hint="cs"/>
          <w:rtl/>
        </w:rPr>
        <w:t xml:space="preserve">ی </w:t>
      </w:r>
      <w:r w:rsidR="0036715B" w:rsidRPr="002E669F">
        <w:rPr>
          <w:rStyle w:val="Charf0"/>
          <w:rFonts w:hint="cs"/>
          <w:rtl/>
        </w:rPr>
        <w:t>موانع ارث</w:t>
      </w:r>
      <w:r w:rsidR="0036715B" w:rsidRPr="001672E7">
        <w:rPr>
          <w:rFonts w:hint="cs"/>
          <w:rtl/>
        </w:rPr>
        <w:t xml:space="preserve"> می</w:t>
      </w:r>
      <w:r w:rsidR="0036715B">
        <w:rPr>
          <w:rtl/>
        </w:rPr>
        <w:t>‌</w:t>
      </w:r>
      <w:r w:rsidR="0036715B" w:rsidRPr="001672E7">
        <w:rPr>
          <w:rFonts w:hint="cs"/>
          <w:rtl/>
        </w:rPr>
        <w:t>باشند:</w:t>
      </w:r>
    </w:p>
    <w:p w:rsidR="0036715B" w:rsidRPr="001672E7" w:rsidRDefault="0036715B" w:rsidP="005D605F">
      <w:pPr>
        <w:pStyle w:val="af4"/>
        <w:rPr>
          <w:rtl/>
        </w:rPr>
      </w:pPr>
      <w:r w:rsidRPr="002E669F">
        <w:rPr>
          <w:rStyle w:val="Charf0"/>
          <w:rFonts w:hint="cs"/>
          <w:rtl/>
        </w:rPr>
        <w:t xml:space="preserve">بردگی. </w:t>
      </w:r>
      <w:r w:rsidRPr="001672E7">
        <w:rPr>
          <w:rFonts w:hint="cs"/>
          <w:rtl/>
        </w:rPr>
        <w:t>[اگر یکی از وارثان برده بمیرد، برده از مال او ارث نمی</w:t>
      </w:r>
      <w:r>
        <w:rPr>
          <w:rtl/>
        </w:rPr>
        <w:t>‌</w:t>
      </w:r>
      <w:r w:rsidRPr="001672E7">
        <w:rPr>
          <w:rFonts w:hint="cs"/>
          <w:rtl/>
        </w:rPr>
        <w:t>برد و محروم می</w:t>
      </w:r>
      <w:r>
        <w:rPr>
          <w:rtl/>
        </w:rPr>
        <w:t>‌</w:t>
      </w:r>
      <w:r w:rsidRPr="001672E7">
        <w:rPr>
          <w:rFonts w:hint="cs"/>
          <w:rtl/>
        </w:rPr>
        <w:t>ماند؛ زیرا برده</w:t>
      </w:r>
      <w:r>
        <w:rPr>
          <w:rtl/>
        </w:rPr>
        <w:t>‌</w:t>
      </w:r>
      <w:r w:rsidRPr="001672E7">
        <w:rPr>
          <w:rFonts w:hint="cs"/>
          <w:rtl/>
        </w:rPr>
        <w:t>ی شرعی هیچ ملکیّتی از خود ندارد و اگر به او میراث بدهیم اموالی که به دست می</w:t>
      </w:r>
      <w:r>
        <w:rPr>
          <w:rtl/>
        </w:rPr>
        <w:t>‌</w:t>
      </w:r>
      <w:r w:rsidRPr="001672E7">
        <w:rPr>
          <w:rFonts w:hint="cs"/>
          <w:rtl/>
        </w:rPr>
        <w:t>آورد نصیب آقای برده می</w:t>
      </w:r>
      <w:r>
        <w:rPr>
          <w:rtl/>
        </w:rPr>
        <w:t>‌</w:t>
      </w:r>
      <w:r w:rsidRPr="001672E7">
        <w:rPr>
          <w:rFonts w:hint="cs"/>
          <w:rtl/>
        </w:rPr>
        <w:t>گردد و این رساندن حقّ به غیر مستحق است؛ زیرا روشن است که مالک برده شخصی بیگانه است و هیچ نسبتی با خویشاوند برده که فوت کرده است ندارد.</w:t>
      </w:r>
    </w:p>
    <w:p w:rsidR="0036715B" w:rsidRPr="001672E7" w:rsidRDefault="0036715B" w:rsidP="005D605F">
      <w:pPr>
        <w:pStyle w:val="af4"/>
        <w:rPr>
          <w:rtl/>
        </w:rPr>
      </w:pPr>
      <w:r w:rsidRPr="001672E7">
        <w:rPr>
          <w:rFonts w:hint="cs"/>
          <w:rtl/>
        </w:rPr>
        <w:t>واگر چنانچه خود برده بمیرد، وارثانش از ارث او محروم می</w:t>
      </w:r>
      <w:r>
        <w:rPr>
          <w:rtl/>
        </w:rPr>
        <w:t>‌</w:t>
      </w:r>
      <w:r w:rsidRPr="001672E7">
        <w:rPr>
          <w:rFonts w:hint="cs"/>
          <w:rtl/>
        </w:rPr>
        <w:t>شوند؛ زیرا خود برده و تمام اسباب و اموالی که در دست اوست</w:t>
      </w:r>
      <w:r>
        <w:rPr>
          <w:rFonts w:hint="cs"/>
          <w:rtl/>
        </w:rPr>
        <w:t>،</w:t>
      </w:r>
      <w:r w:rsidRPr="001672E7">
        <w:rPr>
          <w:rFonts w:hint="cs"/>
          <w:rtl/>
        </w:rPr>
        <w:t xml:space="preserve"> متعلّق به مالک و آقای اوست. یعنی به واقع هیچ مالی وجود ندارد که بعد از فوت برده به وارثانش انتقال می</w:t>
      </w:r>
      <w:r>
        <w:rPr>
          <w:rtl/>
        </w:rPr>
        <w:t>‌</w:t>
      </w:r>
      <w:r w:rsidRPr="001672E7">
        <w:rPr>
          <w:rFonts w:hint="cs"/>
          <w:rtl/>
        </w:rPr>
        <w:t>یابد</w:t>
      </w:r>
      <w:r w:rsidR="00823527">
        <w:rPr>
          <w:rFonts w:hint="cs"/>
          <w:rtl/>
        </w:rPr>
        <w:t>].</w:t>
      </w:r>
    </w:p>
    <w:p w:rsidR="0036715B" w:rsidRPr="001672E7" w:rsidRDefault="0036715B" w:rsidP="005D605F">
      <w:pPr>
        <w:pStyle w:val="af4"/>
        <w:rPr>
          <w:rtl/>
        </w:rPr>
      </w:pPr>
      <w:r w:rsidRPr="002E669F">
        <w:rPr>
          <w:rStyle w:val="Charf0"/>
          <w:rFonts w:hint="cs"/>
          <w:rtl/>
        </w:rPr>
        <w:t>قتل.</w:t>
      </w:r>
      <w:r w:rsidRPr="001672E7">
        <w:rPr>
          <w:rFonts w:hint="cs"/>
          <w:rtl/>
        </w:rPr>
        <w:t xml:space="preserve"> [وجود انگیزه</w:t>
      </w:r>
      <w:r>
        <w:rPr>
          <w:rtl/>
        </w:rPr>
        <w:t>‌</w:t>
      </w:r>
      <w:r w:rsidRPr="001672E7">
        <w:rPr>
          <w:rFonts w:hint="cs"/>
          <w:rtl/>
        </w:rPr>
        <w:t>ی شدید مادّی و گرایش زیاد به امور مالی، ممکن است بعضی از وارثان را که دارای ضعف اخلاقی و ضعف اعتقادی و معنوی هستند، به ارتکاب قتل مورث خود برانگیزد و شیطان آنان را وسوسه کند تا با ارتکاب جنایت به اموال مورث دست یابند.</w:t>
      </w:r>
    </w:p>
    <w:p w:rsidR="0036715B" w:rsidRPr="001672E7" w:rsidRDefault="0036715B" w:rsidP="005D605F">
      <w:pPr>
        <w:pStyle w:val="af4"/>
        <w:rPr>
          <w:rtl/>
        </w:rPr>
      </w:pPr>
      <w:r w:rsidRPr="001672E7">
        <w:rPr>
          <w:rFonts w:hint="cs"/>
          <w:rtl/>
        </w:rPr>
        <w:t>قانون اسلامی برای خنثی کردن چنین انگیزه</w:t>
      </w:r>
      <w:r>
        <w:rPr>
          <w:rtl/>
        </w:rPr>
        <w:t>‌</w:t>
      </w:r>
      <w:r w:rsidRPr="001672E7">
        <w:rPr>
          <w:rFonts w:hint="cs"/>
          <w:rtl/>
        </w:rPr>
        <w:t>ی مجرمانه</w:t>
      </w:r>
      <w:r>
        <w:rPr>
          <w:rtl/>
        </w:rPr>
        <w:t>‌</w:t>
      </w:r>
      <w:r w:rsidRPr="001672E7">
        <w:rPr>
          <w:rFonts w:hint="cs"/>
          <w:rtl/>
        </w:rPr>
        <w:t>ای و جلوگیری از ارتکاب این جنایت، قتل را از موانع ارث مقتول معرفی کرده است و چنین اعلام می</w:t>
      </w:r>
      <w:r>
        <w:rPr>
          <w:rtl/>
        </w:rPr>
        <w:t>‌</w:t>
      </w:r>
      <w:r w:rsidRPr="001672E7">
        <w:rPr>
          <w:rFonts w:hint="cs"/>
          <w:rtl/>
        </w:rPr>
        <w:t>دارد که اگر آدم عاقل و بالغ، مورث خود را به ناحق به قتل برساند، قاتل از میراث مقتول محروم می</w:t>
      </w:r>
      <w:r>
        <w:rPr>
          <w:rtl/>
        </w:rPr>
        <w:t>‌</w:t>
      </w:r>
      <w:r w:rsidRPr="001672E7">
        <w:rPr>
          <w:rFonts w:hint="cs"/>
          <w:rtl/>
        </w:rPr>
        <w:t>گردد؛ زیرا پیامبر گرامی اسلام می</w:t>
      </w:r>
      <w:r>
        <w:rPr>
          <w:rtl/>
        </w:rPr>
        <w:t>‌</w:t>
      </w:r>
      <w:r w:rsidRPr="001672E7">
        <w:rPr>
          <w:rFonts w:hint="cs"/>
          <w:rtl/>
        </w:rPr>
        <w:t>فرماید: «</w:t>
      </w:r>
      <w:r w:rsidRPr="00894E25">
        <w:rPr>
          <w:rStyle w:val="Char3"/>
          <w:rFonts w:hint="cs"/>
          <w:rtl/>
        </w:rPr>
        <w:t>لا یرث القاتل شیئاً</w:t>
      </w:r>
      <w:r w:rsidRPr="001672E7">
        <w:rPr>
          <w:rFonts w:hint="cs"/>
          <w:rtl/>
        </w:rPr>
        <w:t>»؛ «</w:t>
      </w:r>
      <w:r w:rsidRPr="00894E25">
        <w:rPr>
          <w:rStyle w:val="Chare"/>
          <w:rFonts w:hint="cs"/>
          <w:rtl/>
        </w:rPr>
        <w:t>قاتل چیزی از ترکه و مال برجای مانده از میّت را به ارث نمی</w:t>
      </w:r>
      <w:r w:rsidRPr="00894E25">
        <w:rPr>
          <w:rStyle w:val="Chare"/>
          <w:rtl/>
        </w:rPr>
        <w:t>‌</w:t>
      </w:r>
      <w:r w:rsidRPr="00894E25">
        <w:rPr>
          <w:rStyle w:val="Chare"/>
          <w:rFonts w:hint="cs"/>
          <w:rtl/>
        </w:rPr>
        <w:t>برد</w:t>
      </w:r>
      <w:r w:rsidRPr="001672E7">
        <w:rPr>
          <w:rFonts w:hint="cs"/>
          <w:rtl/>
        </w:rPr>
        <w:t>». ابوداود.</w:t>
      </w:r>
    </w:p>
    <w:p w:rsidR="0036715B" w:rsidRPr="001672E7" w:rsidRDefault="0036715B" w:rsidP="005D605F">
      <w:pPr>
        <w:pStyle w:val="af4"/>
        <w:rPr>
          <w:rtl/>
        </w:rPr>
      </w:pPr>
      <w:r>
        <w:rPr>
          <w:rFonts w:hint="cs"/>
          <w:rtl/>
        </w:rPr>
        <w:t>ر</w:t>
      </w:r>
      <w:r w:rsidRPr="001672E7">
        <w:rPr>
          <w:rFonts w:hint="cs"/>
          <w:rtl/>
        </w:rPr>
        <w:t>از محرومیّت قاتل از میراث</w:t>
      </w:r>
      <w:r>
        <w:rPr>
          <w:rFonts w:hint="cs"/>
          <w:rtl/>
        </w:rPr>
        <w:t>،</w:t>
      </w:r>
      <w:r w:rsidRPr="001672E7">
        <w:rPr>
          <w:rFonts w:hint="cs"/>
          <w:rtl/>
        </w:rPr>
        <w:t xml:space="preserve"> این است که اگر بنا شود قاتل از ارث مقتول بهره</w:t>
      </w:r>
      <w:r>
        <w:rPr>
          <w:rtl/>
        </w:rPr>
        <w:t>‌</w:t>
      </w:r>
      <w:r w:rsidRPr="001672E7">
        <w:rPr>
          <w:rFonts w:hint="cs"/>
          <w:rtl/>
        </w:rPr>
        <w:t>مند گردد، همه روز شاهد قتل</w:t>
      </w:r>
      <w:r>
        <w:rPr>
          <w:rtl/>
        </w:rPr>
        <w:t>‌</w:t>
      </w:r>
      <w:r w:rsidRPr="001672E7">
        <w:rPr>
          <w:rFonts w:hint="cs"/>
          <w:rtl/>
        </w:rPr>
        <w:t>های زیادی خواهیم شد</w:t>
      </w:r>
      <w:r>
        <w:rPr>
          <w:rFonts w:hint="cs"/>
          <w:rtl/>
        </w:rPr>
        <w:t>؛</w:t>
      </w:r>
      <w:r w:rsidRPr="001672E7">
        <w:rPr>
          <w:rFonts w:hint="cs"/>
          <w:rtl/>
        </w:rPr>
        <w:t xml:space="preserve"> زیرا هر کس به سبب حرص و طمع مال و منال دینوی فوراً خویشاوند خود را به قتل می</w:t>
      </w:r>
      <w:r>
        <w:rPr>
          <w:rtl/>
        </w:rPr>
        <w:t>‌</w:t>
      </w:r>
      <w:r w:rsidRPr="001672E7">
        <w:rPr>
          <w:rFonts w:hint="cs"/>
          <w:rtl/>
        </w:rPr>
        <w:t>رساند و اموالش را تصاحب می</w:t>
      </w:r>
      <w:r>
        <w:rPr>
          <w:rtl/>
        </w:rPr>
        <w:t>‌</w:t>
      </w:r>
      <w:r w:rsidRPr="001672E7">
        <w:rPr>
          <w:rFonts w:hint="cs"/>
          <w:rtl/>
        </w:rPr>
        <w:t>کند. در نتیجه</w:t>
      </w:r>
      <w:r>
        <w:rPr>
          <w:rtl/>
        </w:rPr>
        <w:t>‌</w:t>
      </w:r>
      <w:r w:rsidRPr="001672E7">
        <w:rPr>
          <w:rFonts w:hint="cs"/>
          <w:rtl/>
        </w:rPr>
        <w:t>ی این قتل و غارت، تمام جامعه</w:t>
      </w:r>
      <w:r>
        <w:rPr>
          <w:rtl/>
        </w:rPr>
        <w:t>‌</w:t>
      </w:r>
      <w:r w:rsidRPr="001672E7">
        <w:rPr>
          <w:rFonts w:hint="cs"/>
          <w:rtl/>
        </w:rPr>
        <w:t>ی بشری دچار نا امنی می</w:t>
      </w:r>
      <w:r>
        <w:rPr>
          <w:rtl/>
        </w:rPr>
        <w:t>‌</w:t>
      </w:r>
      <w:r w:rsidRPr="001672E7">
        <w:rPr>
          <w:rFonts w:hint="cs"/>
          <w:rtl/>
        </w:rPr>
        <w:t>شود و با هرج و مرج فراوان منجر به تباهی و نابودی می</w:t>
      </w:r>
      <w:r>
        <w:rPr>
          <w:rtl/>
        </w:rPr>
        <w:t>‌</w:t>
      </w:r>
      <w:r w:rsidRPr="001672E7">
        <w:rPr>
          <w:rFonts w:hint="cs"/>
          <w:rtl/>
        </w:rPr>
        <w:t>شود.</w:t>
      </w:r>
    </w:p>
    <w:p w:rsidR="0036715B" w:rsidRPr="001672E7" w:rsidRDefault="0036715B" w:rsidP="005D605F">
      <w:pPr>
        <w:pStyle w:val="af4"/>
        <w:rPr>
          <w:rtl/>
        </w:rPr>
      </w:pPr>
      <w:r w:rsidRPr="001672E7">
        <w:rPr>
          <w:rFonts w:hint="cs"/>
          <w:rtl/>
        </w:rPr>
        <w:t>حکمت دیگر این است که قتل</w:t>
      </w:r>
      <w:r>
        <w:rPr>
          <w:rFonts w:hint="cs"/>
          <w:rtl/>
        </w:rPr>
        <w:t>،</w:t>
      </w:r>
      <w:r w:rsidRPr="001672E7">
        <w:rPr>
          <w:rFonts w:hint="cs"/>
          <w:rtl/>
        </w:rPr>
        <w:t xml:space="preserve"> در ذات خود جرمی بسیار بزرگ و نابخشودنی است و میراث، نعمت و تحفه</w:t>
      </w:r>
      <w:r>
        <w:rPr>
          <w:rtl/>
        </w:rPr>
        <w:t>‌</w:t>
      </w:r>
      <w:r w:rsidRPr="001672E7">
        <w:rPr>
          <w:rFonts w:hint="cs"/>
          <w:rtl/>
        </w:rPr>
        <w:t>ی مخصوص خداوندی است که مُفت و بدون زحمت به وارث ارزانی می</w:t>
      </w:r>
      <w:r>
        <w:rPr>
          <w:rtl/>
        </w:rPr>
        <w:t>‌</w:t>
      </w:r>
      <w:r w:rsidRPr="001672E7">
        <w:rPr>
          <w:rFonts w:hint="cs"/>
          <w:rtl/>
        </w:rPr>
        <w:t>شود و عقلاً و شرعاً قاتلی که مرتکب چنان جرمی بزرگ شده است، لایق دریافت چنین جایزه</w:t>
      </w:r>
      <w:r>
        <w:rPr>
          <w:rtl/>
        </w:rPr>
        <w:t>‌</w:t>
      </w:r>
      <w:r w:rsidRPr="001672E7">
        <w:rPr>
          <w:rFonts w:hint="cs"/>
          <w:rtl/>
        </w:rPr>
        <w:t>ی خوبی نیست.</w:t>
      </w:r>
    </w:p>
    <w:p w:rsidR="0036715B" w:rsidRPr="001672E7" w:rsidRDefault="0036715B" w:rsidP="005D605F">
      <w:pPr>
        <w:pStyle w:val="af4"/>
        <w:rPr>
          <w:rtl/>
        </w:rPr>
      </w:pPr>
      <w:r w:rsidRPr="001672E7">
        <w:rPr>
          <w:rFonts w:hint="cs"/>
          <w:rtl/>
        </w:rPr>
        <w:t xml:space="preserve">ناگفته نماند که هر قتلی که در اثر ارتکاب آن بر قاتل قصاص یا دادن کفاره واجب گردد، موجب محرومیّت قاتل از ارث خواهد شد. </w:t>
      </w:r>
    </w:p>
    <w:p w:rsidR="0036715B" w:rsidRPr="001672E7" w:rsidRDefault="0036715B" w:rsidP="005D605F">
      <w:pPr>
        <w:pStyle w:val="af4"/>
        <w:rPr>
          <w:rtl/>
        </w:rPr>
      </w:pPr>
      <w:r w:rsidRPr="001672E7">
        <w:rPr>
          <w:rFonts w:hint="cs"/>
          <w:rtl/>
        </w:rPr>
        <w:t>و از میان «</w:t>
      </w:r>
      <w:r w:rsidRPr="002E669F">
        <w:rPr>
          <w:rStyle w:val="Charf0"/>
          <w:rFonts w:hint="cs"/>
          <w:rtl/>
        </w:rPr>
        <w:t>قتل عمد</w:t>
      </w:r>
      <w:r w:rsidRPr="001672E7">
        <w:rPr>
          <w:rFonts w:hint="cs"/>
          <w:rtl/>
        </w:rPr>
        <w:t>»، «</w:t>
      </w:r>
      <w:r w:rsidRPr="002E669F">
        <w:rPr>
          <w:rStyle w:val="Charf0"/>
          <w:rFonts w:hint="cs"/>
          <w:rtl/>
        </w:rPr>
        <w:t>قتل شبه عمد</w:t>
      </w:r>
      <w:r w:rsidRPr="001672E7">
        <w:rPr>
          <w:rFonts w:hint="cs"/>
          <w:rtl/>
        </w:rPr>
        <w:t>»، «</w:t>
      </w:r>
      <w:r w:rsidRPr="002E669F">
        <w:rPr>
          <w:rStyle w:val="Charf0"/>
          <w:rFonts w:hint="cs"/>
          <w:rtl/>
        </w:rPr>
        <w:t>قتل خطا</w:t>
      </w:r>
      <w:r w:rsidRPr="001672E7">
        <w:rPr>
          <w:rFonts w:hint="cs"/>
          <w:rtl/>
        </w:rPr>
        <w:t>»، «</w:t>
      </w:r>
      <w:r w:rsidRPr="002E669F">
        <w:rPr>
          <w:rStyle w:val="Charf0"/>
          <w:rFonts w:hint="cs"/>
          <w:rtl/>
        </w:rPr>
        <w:t>قتل قائم مقام خطا</w:t>
      </w:r>
      <w:r w:rsidRPr="001672E7">
        <w:rPr>
          <w:rFonts w:hint="cs"/>
          <w:rtl/>
        </w:rPr>
        <w:t>» و «</w:t>
      </w:r>
      <w:r w:rsidRPr="002E669F">
        <w:rPr>
          <w:rStyle w:val="Charf0"/>
          <w:rFonts w:hint="cs"/>
          <w:rtl/>
        </w:rPr>
        <w:t>قتل به سبب</w:t>
      </w:r>
      <w:r w:rsidRPr="001672E7">
        <w:rPr>
          <w:rFonts w:hint="cs"/>
          <w:rtl/>
        </w:rPr>
        <w:t>»، فقط قتل «</w:t>
      </w:r>
      <w:r w:rsidRPr="002E669F">
        <w:rPr>
          <w:rStyle w:val="Charf0"/>
          <w:rFonts w:hint="cs"/>
          <w:rtl/>
        </w:rPr>
        <w:t>به سبب</w:t>
      </w:r>
      <w:r w:rsidRPr="001672E7">
        <w:rPr>
          <w:rFonts w:hint="cs"/>
          <w:rtl/>
        </w:rPr>
        <w:t>» موجب محرومیّت قاتل از ارث مقتول نمی</w:t>
      </w:r>
      <w:r>
        <w:rPr>
          <w:rtl/>
        </w:rPr>
        <w:t>‌</w:t>
      </w:r>
      <w:r w:rsidRPr="001672E7">
        <w:rPr>
          <w:rFonts w:hint="cs"/>
          <w:rtl/>
        </w:rPr>
        <w:t>شود؛ زیرا در این نوع قتل، نه قصاص واجب می</w:t>
      </w:r>
      <w:r>
        <w:rPr>
          <w:rtl/>
        </w:rPr>
        <w:t>‌</w:t>
      </w:r>
      <w:r w:rsidRPr="001672E7">
        <w:rPr>
          <w:rFonts w:hint="cs"/>
          <w:rtl/>
        </w:rPr>
        <w:t>شود و نه کفّاره. بلکه تنها پرداخت دیه بر عاقله</w:t>
      </w:r>
      <w:r>
        <w:rPr>
          <w:rtl/>
        </w:rPr>
        <w:t>‌</w:t>
      </w:r>
      <w:r w:rsidRPr="001672E7">
        <w:rPr>
          <w:rFonts w:hint="cs"/>
          <w:rtl/>
        </w:rPr>
        <w:t>ی قاتل واجب می</w:t>
      </w:r>
      <w:r>
        <w:rPr>
          <w:rtl/>
        </w:rPr>
        <w:t>‌</w:t>
      </w:r>
      <w:r w:rsidRPr="001672E7">
        <w:rPr>
          <w:rFonts w:hint="cs"/>
          <w:rtl/>
        </w:rPr>
        <w:t>گردد. و این در حالی است که در چهار قتل قبلی، در قتل «عمد» بر قاتل قصاص واجب می</w:t>
      </w:r>
      <w:r>
        <w:rPr>
          <w:rtl/>
        </w:rPr>
        <w:t>‌</w:t>
      </w:r>
      <w:r w:rsidRPr="001672E7">
        <w:rPr>
          <w:rFonts w:hint="cs"/>
          <w:rtl/>
        </w:rPr>
        <w:t>شود و در سه نوع دیگر</w:t>
      </w:r>
      <w:r>
        <w:rPr>
          <w:rFonts w:hint="cs"/>
          <w:rtl/>
        </w:rPr>
        <w:t>،</w:t>
      </w:r>
      <w:r w:rsidRPr="001672E7">
        <w:rPr>
          <w:rFonts w:hint="cs"/>
          <w:rtl/>
        </w:rPr>
        <w:t xml:space="preserve"> علاوه بر دیه و خون</w:t>
      </w:r>
      <w:r>
        <w:rPr>
          <w:rtl/>
        </w:rPr>
        <w:t>‌</w:t>
      </w:r>
      <w:r w:rsidRPr="001672E7">
        <w:rPr>
          <w:rFonts w:hint="cs"/>
          <w:rtl/>
        </w:rPr>
        <w:t>بها، پرداخت کفاره نیز ضروری است؛ و هر یک از آن چهار قتل، موجب محرومیّت قاتل از ارث می</w:t>
      </w:r>
      <w:r>
        <w:rPr>
          <w:rtl/>
        </w:rPr>
        <w:t>‌</w:t>
      </w:r>
      <w:r w:rsidRPr="001672E7">
        <w:rPr>
          <w:rFonts w:hint="cs"/>
          <w:rtl/>
        </w:rPr>
        <w:t>شوند.</w:t>
      </w:r>
    </w:p>
    <w:p w:rsidR="0036715B" w:rsidRPr="001672E7" w:rsidRDefault="0036715B" w:rsidP="005D605F">
      <w:pPr>
        <w:pStyle w:val="af4"/>
        <w:rPr>
          <w:rtl/>
        </w:rPr>
      </w:pPr>
      <w:r w:rsidRPr="001672E7">
        <w:rPr>
          <w:rFonts w:hint="cs"/>
          <w:rtl/>
        </w:rPr>
        <w:t>ناگفته نماند که هرگاه قتل به وسیله</w:t>
      </w:r>
      <w:r>
        <w:rPr>
          <w:rtl/>
        </w:rPr>
        <w:t>‌</w:t>
      </w:r>
      <w:r w:rsidRPr="001672E7">
        <w:rPr>
          <w:rFonts w:hint="cs"/>
          <w:rtl/>
        </w:rPr>
        <w:t>ی مجنون یا کودک نابالغی واقع شود، قاتل از ارث محروم نخواهد شد؛ زیرا این کسان</w:t>
      </w:r>
      <w:r>
        <w:rPr>
          <w:rFonts w:hint="cs"/>
          <w:rtl/>
        </w:rPr>
        <w:t>،</w:t>
      </w:r>
      <w:r w:rsidRPr="001672E7">
        <w:rPr>
          <w:rFonts w:hint="cs"/>
          <w:rtl/>
        </w:rPr>
        <w:t xml:space="preserve"> فاقد تمییز هستند و عمد در عمل آنان وجود ندارد.</w:t>
      </w:r>
    </w:p>
    <w:p w:rsidR="0036715B" w:rsidRPr="001672E7" w:rsidRDefault="0036715B" w:rsidP="005D605F">
      <w:pPr>
        <w:pStyle w:val="af4"/>
        <w:rPr>
          <w:rtl/>
        </w:rPr>
      </w:pPr>
      <w:r w:rsidRPr="001672E7">
        <w:rPr>
          <w:rFonts w:hint="cs"/>
          <w:rtl/>
        </w:rPr>
        <w:t>و اگر وارث، مورث خود را به خاطر حدّ و یا قصاص کشت، قاتل از ارث مقتول محروم نخواهد شد؛ زیرا این قتل به دستور قاضی شرع بوده است</w:t>
      </w:r>
      <w:r w:rsidR="00823527">
        <w:rPr>
          <w:rFonts w:hint="cs"/>
          <w:rtl/>
        </w:rPr>
        <w:t>].</w:t>
      </w:r>
    </w:p>
    <w:p w:rsidR="0036715B" w:rsidRPr="001672E7" w:rsidRDefault="0036715B" w:rsidP="005D605F">
      <w:pPr>
        <w:pStyle w:val="af4"/>
        <w:rPr>
          <w:rtl/>
        </w:rPr>
      </w:pPr>
      <w:r w:rsidRPr="002E669F">
        <w:rPr>
          <w:rStyle w:val="Charf0"/>
          <w:rFonts w:hint="cs"/>
          <w:rtl/>
        </w:rPr>
        <w:t>اختلاف دین</w:t>
      </w:r>
      <w:r w:rsidRPr="00792166">
        <w:rPr>
          <w:rStyle w:val="FootnoteReference"/>
          <w:rtl/>
        </w:rPr>
        <w:footnoteReference w:id="191"/>
      </w:r>
      <w:r w:rsidR="002321C5" w:rsidRPr="002E669F">
        <w:rPr>
          <w:rStyle w:val="Charf0"/>
          <w:rFonts w:hint="cs"/>
          <w:rtl/>
        </w:rPr>
        <w:t>.</w:t>
      </w:r>
      <w:r>
        <w:rPr>
          <w:rFonts w:hint="cs"/>
          <w:rtl/>
        </w:rPr>
        <w:t xml:space="preserve"> </w:t>
      </w:r>
      <w:r w:rsidRPr="001672E7">
        <w:rPr>
          <w:rFonts w:hint="cs"/>
          <w:rtl/>
        </w:rPr>
        <w:t>[اگر وارث</w:t>
      </w:r>
      <w:r>
        <w:rPr>
          <w:rFonts w:hint="cs"/>
          <w:rtl/>
        </w:rPr>
        <w:t>،</w:t>
      </w:r>
      <w:r w:rsidRPr="001672E7">
        <w:rPr>
          <w:rFonts w:hint="cs"/>
          <w:rtl/>
        </w:rPr>
        <w:t xml:space="preserve"> مسلمان و مورث ـ میّت ـ </w:t>
      </w:r>
      <w:r>
        <w:rPr>
          <w:rFonts w:hint="cs"/>
          <w:rtl/>
        </w:rPr>
        <w:t xml:space="preserve">، </w:t>
      </w:r>
      <w:r w:rsidRPr="001672E7">
        <w:rPr>
          <w:rFonts w:hint="cs"/>
          <w:rtl/>
        </w:rPr>
        <w:t>کافر باشد، ارث آن کافر به وارث مسلمانش نمی</w:t>
      </w:r>
      <w:r>
        <w:rPr>
          <w:rtl/>
        </w:rPr>
        <w:t>‌</w:t>
      </w:r>
      <w:r w:rsidRPr="001672E7">
        <w:rPr>
          <w:rFonts w:hint="cs"/>
          <w:rtl/>
        </w:rPr>
        <w:t>رسد؛ بلکه ارث کافر به وارثان کافرش داده می</w:t>
      </w:r>
      <w:r>
        <w:rPr>
          <w:rtl/>
        </w:rPr>
        <w:t>‌</w:t>
      </w:r>
      <w:r w:rsidRPr="001672E7">
        <w:rPr>
          <w:rFonts w:hint="cs"/>
          <w:rtl/>
        </w:rPr>
        <w:t xml:space="preserve">شود؛ و اگر چنانچه مورث ـ یعنی میّت ـ </w:t>
      </w:r>
      <w:r>
        <w:rPr>
          <w:rFonts w:hint="cs"/>
          <w:rtl/>
        </w:rPr>
        <w:t xml:space="preserve">، </w:t>
      </w:r>
      <w:r w:rsidRPr="001672E7">
        <w:rPr>
          <w:rFonts w:hint="cs"/>
          <w:rtl/>
        </w:rPr>
        <w:t>مسلمان و وارث او</w:t>
      </w:r>
      <w:r>
        <w:rPr>
          <w:rFonts w:hint="cs"/>
          <w:rtl/>
        </w:rPr>
        <w:t>،</w:t>
      </w:r>
      <w:r w:rsidRPr="001672E7">
        <w:rPr>
          <w:rFonts w:hint="cs"/>
          <w:rtl/>
        </w:rPr>
        <w:t xml:space="preserve"> کافر باشد، در این حالت نیز ارث آن مسلمان به </w:t>
      </w:r>
      <w:r>
        <w:rPr>
          <w:rFonts w:hint="cs"/>
          <w:rtl/>
        </w:rPr>
        <w:t xml:space="preserve">وارث </w:t>
      </w:r>
      <w:r w:rsidRPr="001672E7">
        <w:rPr>
          <w:rFonts w:hint="cs"/>
          <w:rtl/>
        </w:rPr>
        <w:t>کافرش داده نمی</w:t>
      </w:r>
      <w:r>
        <w:rPr>
          <w:rtl/>
        </w:rPr>
        <w:t>‌</w:t>
      </w:r>
      <w:r w:rsidRPr="001672E7">
        <w:rPr>
          <w:rFonts w:hint="cs"/>
          <w:rtl/>
        </w:rPr>
        <w:t>شود بلکه به وارثان مسلمانش تعلّق می</w:t>
      </w:r>
      <w:r>
        <w:rPr>
          <w:rtl/>
        </w:rPr>
        <w:t>‌</w:t>
      </w:r>
      <w:r w:rsidRPr="001672E7">
        <w:rPr>
          <w:rFonts w:hint="cs"/>
          <w:rtl/>
        </w:rPr>
        <w:t>گیرد.</w:t>
      </w:r>
    </w:p>
    <w:p w:rsidR="0036715B" w:rsidRPr="001672E7" w:rsidRDefault="0036715B" w:rsidP="005D605F">
      <w:pPr>
        <w:pStyle w:val="af4"/>
        <w:rPr>
          <w:rtl/>
        </w:rPr>
      </w:pPr>
      <w:r w:rsidRPr="001672E7">
        <w:rPr>
          <w:rFonts w:hint="cs"/>
          <w:rtl/>
        </w:rPr>
        <w:t>امّا کفّار مانند: یهودی، مسیحی و ... اگر با هم قرابت و خویشاوندی داشته باشند، از یکدیگر ارث می</w:t>
      </w:r>
      <w:r>
        <w:rPr>
          <w:rtl/>
        </w:rPr>
        <w:t>‌</w:t>
      </w:r>
      <w:r w:rsidRPr="001672E7">
        <w:rPr>
          <w:rFonts w:hint="cs"/>
          <w:rtl/>
        </w:rPr>
        <w:t>برند؛ زیرا «</w:t>
      </w:r>
      <w:r w:rsidRPr="00894E25">
        <w:rPr>
          <w:rStyle w:val="Char3"/>
          <w:rFonts w:hint="cs"/>
          <w:rtl/>
        </w:rPr>
        <w:t>الکفر ملة واحدة</w:t>
      </w:r>
      <w:r w:rsidRPr="001672E7">
        <w:rPr>
          <w:rFonts w:hint="cs"/>
          <w:rtl/>
        </w:rPr>
        <w:t>». مثل این که: پدر یهودی است و پسر مسیحی؛ حال هر کدام که جلوتر بمیرد، آن دیگری از مال وی ارث می</w:t>
      </w:r>
      <w:r>
        <w:rPr>
          <w:rtl/>
        </w:rPr>
        <w:t>‌</w:t>
      </w:r>
      <w:r w:rsidRPr="001672E7">
        <w:rPr>
          <w:rFonts w:hint="cs"/>
          <w:rtl/>
        </w:rPr>
        <w:t>برد.</w:t>
      </w:r>
    </w:p>
    <w:p w:rsidR="0036715B" w:rsidRPr="001672E7" w:rsidRDefault="0036715B" w:rsidP="005D605F">
      <w:pPr>
        <w:pStyle w:val="af4"/>
        <w:rPr>
          <w:rtl/>
        </w:rPr>
      </w:pPr>
      <w:r w:rsidRPr="001672E7">
        <w:rPr>
          <w:rFonts w:hint="cs"/>
          <w:rtl/>
        </w:rPr>
        <w:t>و دلیل فقهاء درباره</w:t>
      </w:r>
      <w:r>
        <w:rPr>
          <w:rtl/>
        </w:rPr>
        <w:t>‌</w:t>
      </w:r>
      <w:r w:rsidRPr="001672E7">
        <w:rPr>
          <w:rFonts w:hint="cs"/>
          <w:rtl/>
        </w:rPr>
        <w:t>ی عدم توارث مسلمان و کافر، این حدیث گهربار رسول خدا</w:t>
      </w:r>
      <w:r w:rsidR="00A96A11" w:rsidRPr="00A96A11">
        <w:rPr>
          <w:rFonts w:cs="CTraditional Arabic" w:hint="cs"/>
          <w:position w:val="4"/>
          <w:sz w:val="20"/>
          <w:rtl/>
        </w:rPr>
        <w:t xml:space="preserve"> ج</w:t>
      </w:r>
      <w:r w:rsidR="00070BA9">
        <w:rPr>
          <w:rFonts w:ascii="Times New Roman" w:hAnsi="Times New Roman" w:cs="Times New Roman"/>
          <w:position w:val="4"/>
          <w:sz w:val="8"/>
          <w:szCs w:val="20"/>
          <w:rtl/>
        </w:rPr>
        <w:t xml:space="preserve"> </w:t>
      </w:r>
      <w:r w:rsidRPr="001672E7">
        <w:rPr>
          <w:rFonts w:hint="cs"/>
          <w:rtl/>
        </w:rPr>
        <w:t>است که فرموده</w:t>
      </w:r>
      <w:r>
        <w:rPr>
          <w:rtl/>
        </w:rPr>
        <w:t>‌</w:t>
      </w:r>
      <w:r w:rsidRPr="001672E7">
        <w:rPr>
          <w:rFonts w:hint="cs"/>
          <w:rtl/>
        </w:rPr>
        <w:t>اند: «</w:t>
      </w:r>
      <w:r w:rsidRPr="00894E25">
        <w:rPr>
          <w:rStyle w:val="Char3"/>
          <w:rFonts w:hint="cs"/>
          <w:rtl/>
        </w:rPr>
        <w:t>لا یرث ال</w:t>
      </w:r>
      <w:r w:rsidR="002321C5">
        <w:rPr>
          <w:rStyle w:val="Char3"/>
          <w:rFonts w:hint="cs"/>
          <w:rtl/>
        </w:rPr>
        <w:t>ـ</w:t>
      </w:r>
      <w:r w:rsidRPr="00894E25">
        <w:rPr>
          <w:rStyle w:val="Char3"/>
          <w:rFonts w:hint="cs"/>
          <w:rtl/>
        </w:rPr>
        <w:t>مسلم الکافر ولا الکافر ال</w:t>
      </w:r>
      <w:r w:rsidR="002321C5">
        <w:rPr>
          <w:rStyle w:val="Char3"/>
          <w:rFonts w:hint="cs"/>
          <w:rtl/>
        </w:rPr>
        <w:t>ـ</w:t>
      </w:r>
      <w:r w:rsidRPr="00894E25">
        <w:rPr>
          <w:rStyle w:val="Char3"/>
          <w:rFonts w:hint="cs"/>
          <w:rtl/>
        </w:rPr>
        <w:t>مسلم</w:t>
      </w:r>
      <w:r w:rsidRPr="001672E7">
        <w:rPr>
          <w:rFonts w:hint="cs"/>
          <w:rtl/>
        </w:rPr>
        <w:t>»؛ «</w:t>
      </w:r>
      <w:r w:rsidRPr="00894E25">
        <w:rPr>
          <w:rStyle w:val="Chare"/>
          <w:rFonts w:hint="cs"/>
          <w:rtl/>
        </w:rPr>
        <w:t>مسلمان از کافر و کافر از مسلمان، ارث نمی</w:t>
      </w:r>
      <w:r w:rsidRPr="00894E25">
        <w:rPr>
          <w:rStyle w:val="Chare"/>
          <w:rtl/>
        </w:rPr>
        <w:t>‌</w:t>
      </w:r>
      <w:r w:rsidRPr="00894E25">
        <w:rPr>
          <w:rStyle w:val="Chare"/>
          <w:rFonts w:hint="cs"/>
          <w:rtl/>
        </w:rPr>
        <w:t>برد</w:t>
      </w:r>
      <w:r w:rsidRPr="001672E7">
        <w:rPr>
          <w:rFonts w:hint="cs"/>
          <w:rtl/>
        </w:rPr>
        <w:t>». بخاری و مسلم]</w:t>
      </w:r>
    </w:p>
    <w:p w:rsidR="0036715B" w:rsidRPr="001672E7" w:rsidRDefault="0036715B" w:rsidP="005D605F">
      <w:pPr>
        <w:pStyle w:val="af4"/>
        <w:rPr>
          <w:rtl/>
        </w:rPr>
      </w:pPr>
      <w:r w:rsidRPr="002E669F">
        <w:rPr>
          <w:rStyle w:val="Charf0"/>
          <w:rFonts w:hint="cs"/>
          <w:rtl/>
        </w:rPr>
        <w:t>اختلاف دار یا اختلاف مملکت و کشور</w:t>
      </w:r>
      <w:r w:rsidRPr="001672E7">
        <w:rPr>
          <w:rFonts w:hint="cs"/>
          <w:rtl/>
        </w:rPr>
        <w:t>. [این مانع، مخصوص غیر مسلمانان است. یعنی دو غیر مسلمان که خویشاوند یکدیگرند، امّا در دو کشور مختلف زندگی می</w:t>
      </w:r>
      <w:r>
        <w:rPr>
          <w:rtl/>
        </w:rPr>
        <w:t>‌</w:t>
      </w:r>
      <w:r w:rsidRPr="001672E7">
        <w:rPr>
          <w:rFonts w:hint="cs"/>
          <w:rtl/>
        </w:rPr>
        <w:t>کنند و آن دو کشور نیز معاهده</w:t>
      </w:r>
      <w:r>
        <w:rPr>
          <w:rtl/>
        </w:rPr>
        <w:t>‌</w:t>
      </w:r>
      <w:r w:rsidRPr="001672E7">
        <w:rPr>
          <w:rFonts w:hint="cs"/>
          <w:rtl/>
        </w:rPr>
        <w:t>ی صلح و روابط دوستانه و دیپلماتیک ندارند، حال اگر هر یک از این دو خویشاوند بمیرد، آن دیگری از وی ارث نخواهد برد.</w:t>
      </w:r>
    </w:p>
    <w:p w:rsidR="0036715B" w:rsidRPr="001672E7" w:rsidRDefault="0036715B" w:rsidP="005D605F">
      <w:pPr>
        <w:pStyle w:val="af4"/>
        <w:rPr>
          <w:rtl/>
        </w:rPr>
      </w:pPr>
      <w:r w:rsidRPr="001672E7">
        <w:rPr>
          <w:rFonts w:hint="cs"/>
          <w:rtl/>
        </w:rPr>
        <w:t>و در حالت کلّی</w:t>
      </w:r>
      <w:r>
        <w:rPr>
          <w:rFonts w:hint="cs"/>
          <w:rtl/>
        </w:rPr>
        <w:t>،</w:t>
      </w:r>
      <w:r w:rsidRPr="001672E7">
        <w:rPr>
          <w:rFonts w:hint="cs"/>
          <w:rtl/>
        </w:rPr>
        <w:t xml:space="preserve"> هنگامی که دو کشور کفر</w:t>
      </w:r>
      <w:r>
        <w:rPr>
          <w:rFonts w:hint="cs"/>
          <w:rtl/>
        </w:rPr>
        <w:t>،</w:t>
      </w:r>
      <w:r w:rsidRPr="001672E7">
        <w:rPr>
          <w:rFonts w:hint="cs"/>
          <w:rtl/>
        </w:rPr>
        <w:t xml:space="preserve"> دارای شرایط زیر باشند، اصطلاحاً گفته می</w:t>
      </w:r>
      <w:r>
        <w:rPr>
          <w:rtl/>
        </w:rPr>
        <w:t>‌</w:t>
      </w:r>
      <w:r w:rsidRPr="001672E7">
        <w:rPr>
          <w:rFonts w:hint="cs"/>
          <w:rtl/>
        </w:rPr>
        <w:t>شود که ساکنان این دو کشور، اگر وارث و مورث یکدیگر باشند، به علّت اختلاف دار، از یکدیگر ارث نمی</w:t>
      </w:r>
      <w:r>
        <w:rPr>
          <w:rtl/>
        </w:rPr>
        <w:t>‌</w:t>
      </w:r>
      <w:r w:rsidRPr="001672E7">
        <w:rPr>
          <w:rFonts w:hint="cs"/>
          <w:rtl/>
        </w:rPr>
        <w:t>برند:</w:t>
      </w:r>
    </w:p>
    <w:p w:rsidR="0036715B" w:rsidRPr="001672E7" w:rsidRDefault="0036715B" w:rsidP="005D605F">
      <w:pPr>
        <w:pStyle w:val="af4"/>
        <w:rPr>
          <w:rtl/>
        </w:rPr>
      </w:pPr>
      <w:r w:rsidRPr="001672E7">
        <w:rPr>
          <w:rFonts w:hint="cs"/>
          <w:rtl/>
        </w:rPr>
        <w:t>هر کشور دارای ارتش مستقلی باشد.</w:t>
      </w:r>
    </w:p>
    <w:p w:rsidR="0036715B" w:rsidRPr="001672E7" w:rsidRDefault="0036715B" w:rsidP="005D605F">
      <w:pPr>
        <w:pStyle w:val="af4"/>
        <w:rPr>
          <w:rtl/>
        </w:rPr>
      </w:pPr>
      <w:r w:rsidRPr="001672E7">
        <w:rPr>
          <w:rFonts w:hint="cs"/>
          <w:rtl/>
        </w:rPr>
        <w:t>هر کشور پادشاه و یا رئیس جمهور جداگانه</w:t>
      </w:r>
      <w:r>
        <w:rPr>
          <w:rtl/>
        </w:rPr>
        <w:t>‌</w:t>
      </w:r>
      <w:r w:rsidRPr="001672E7">
        <w:rPr>
          <w:rFonts w:hint="cs"/>
          <w:rtl/>
        </w:rPr>
        <w:t>ای داشته باشد.</w:t>
      </w:r>
    </w:p>
    <w:p w:rsidR="0036715B" w:rsidRPr="001672E7" w:rsidRDefault="0036715B" w:rsidP="005D605F">
      <w:pPr>
        <w:pStyle w:val="af4"/>
        <w:rPr>
          <w:rtl/>
        </w:rPr>
      </w:pPr>
      <w:r w:rsidRPr="001672E7">
        <w:rPr>
          <w:rFonts w:hint="cs"/>
          <w:rtl/>
        </w:rPr>
        <w:t>آن دو کشور با یکدیگر بر سرپیکار باشند و امنیّت در بین آن</w:t>
      </w:r>
      <w:r>
        <w:rPr>
          <w:rtl/>
        </w:rPr>
        <w:t>‌</w:t>
      </w:r>
      <w:r w:rsidRPr="001672E7">
        <w:rPr>
          <w:rFonts w:hint="cs"/>
          <w:rtl/>
        </w:rPr>
        <w:t>ها منتفی باشد و روابط دوستانه و دیپلماتیک نداشته باشند.</w:t>
      </w:r>
    </w:p>
    <w:p w:rsidR="0036715B" w:rsidRPr="001672E7" w:rsidRDefault="0036715B" w:rsidP="005D605F">
      <w:pPr>
        <w:pStyle w:val="af4"/>
        <w:rPr>
          <w:rtl/>
        </w:rPr>
      </w:pPr>
      <w:r w:rsidRPr="001672E7">
        <w:rPr>
          <w:rFonts w:hint="cs"/>
          <w:rtl/>
        </w:rPr>
        <w:t>و هنگامی که در میان ساکنان دو کشور کفر، یکی از شرایط سه</w:t>
      </w:r>
      <w:r>
        <w:rPr>
          <w:rtl/>
        </w:rPr>
        <w:t>‌</w:t>
      </w:r>
      <w:r w:rsidRPr="001672E7">
        <w:rPr>
          <w:rFonts w:hint="cs"/>
          <w:rtl/>
        </w:rPr>
        <w:t>گانه</w:t>
      </w:r>
      <w:r>
        <w:rPr>
          <w:rtl/>
        </w:rPr>
        <w:t>‌</w:t>
      </w:r>
      <w:r w:rsidRPr="001672E7">
        <w:rPr>
          <w:rFonts w:hint="cs"/>
          <w:rtl/>
        </w:rPr>
        <w:t>ای که بیان شدند مفقود باشد، در آنجا اختلاف دار وجود ندارد و از موانع ارث به شمار نمی</w:t>
      </w:r>
      <w:r>
        <w:rPr>
          <w:rtl/>
        </w:rPr>
        <w:t>‌</w:t>
      </w:r>
      <w:r w:rsidRPr="001672E7">
        <w:rPr>
          <w:rFonts w:hint="cs"/>
          <w:rtl/>
        </w:rPr>
        <w:t>آید.</w:t>
      </w:r>
    </w:p>
    <w:p w:rsidR="0036715B" w:rsidRPr="001672E7" w:rsidRDefault="0036715B" w:rsidP="005D605F">
      <w:pPr>
        <w:pStyle w:val="af4"/>
        <w:rPr>
          <w:rtl/>
        </w:rPr>
      </w:pPr>
      <w:r w:rsidRPr="001672E7">
        <w:rPr>
          <w:rFonts w:hint="cs"/>
          <w:rtl/>
        </w:rPr>
        <w:t>به عنوان مثال: پدر هندو است و در هندوستان زندگی می</w:t>
      </w:r>
      <w:r>
        <w:rPr>
          <w:rtl/>
        </w:rPr>
        <w:t>‌</w:t>
      </w:r>
      <w:r w:rsidRPr="001672E7">
        <w:rPr>
          <w:rFonts w:hint="cs"/>
          <w:rtl/>
        </w:rPr>
        <w:t>کند؛ ولی پسرش در آمریکا سکونت دارد و آمریکا و هندوستان روابط دوستانه دارند؛ حال اگر هر یکی از این دو نفر ـ پسر یاپدر ـ بمیرد، آن دیگری از او ارث می</w:t>
      </w:r>
      <w:r>
        <w:rPr>
          <w:rtl/>
        </w:rPr>
        <w:t>‌</w:t>
      </w:r>
      <w:r w:rsidRPr="001672E7">
        <w:rPr>
          <w:rFonts w:hint="cs"/>
          <w:rtl/>
        </w:rPr>
        <w:t>برد؛ اما اگر هندوستان با آمریکا روابط دوستانه نداشته باشند، آن</w:t>
      </w:r>
      <w:r>
        <w:rPr>
          <w:rtl/>
        </w:rPr>
        <w:t>‌</w:t>
      </w:r>
      <w:r w:rsidRPr="001672E7">
        <w:rPr>
          <w:rFonts w:hint="cs"/>
          <w:rtl/>
        </w:rPr>
        <w:t>گاه هر یکی از این دو نفر که بمیرد، آن دیگری از ارث او محروم می</w:t>
      </w:r>
      <w:r>
        <w:rPr>
          <w:rtl/>
        </w:rPr>
        <w:t>‌</w:t>
      </w:r>
      <w:r w:rsidRPr="001672E7">
        <w:rPr>
          <w:rFonts w:hint="cs"/>
          <w:rtl/>
        </w:rPr>
        <w:t>ماند</w:t>
      </w:r>
      <w:r w:rsidR="00823527">
        <w:rPr>
          <w:rFonts w:hint="cs"/>
          <w:rtl/>
        </w:rPr>
        <w:t>].</w:t>
      </w:r>
    </w:p>
    <w:p w:rsidR="0036715B" w:rsidRPr="001672E7" w:rsidRDefault="0036715B" w:rsidP="005D605F">
      <w:pPr>
        <w:pStyle w:val="af4"/>
        <w:rPr>
          <w:rtl/>
        </w:rPr>
      </w:pPr>
      <w:r w:rsidRPr="001672E7">
        <w:rPr>
          <w:rFonts w:hint="cs"/>
          <w:rtl/>
        </w:rPr>
        <w:t>بنابراین مرتد و برده از کسی ارث نمی</w:t>
      </w:r>
      <w:r>
        <w:rPr>
          <w:rtl/>
        </w:rPr>
        <w:t>‌</w:t>
      </w:r>
      <w:r w:rsidRPr="001672E7">
        <w:rPr>
          <w:rFonts w:hint="cs"/>
          <w:rtl/>
        </w:rPr>
        <w:t>برند وقاتل از مقتول، مسلمان از کافر، کافر از مسلمان، کافر حربی (کافری که در کشور کفر زندگی می</w:t>
      </w:r>
      <w:r>
        <w:rPr>
          <w:rtl/>
        </w:rPr>
        <w:t>‌</w:t>
      </w:r>
      <w:r w:rsidRPr="001672E7">
        <w:rPr>
          <w:rFonts w:hint="cs"/>
          <w:rtl/>
        </w:rPr>
        <w:t>کند) از کافر ذمّی (کافری که در کشور اسلامی زندگی می</w:t>
      </w:r>
      <w:r>
        <w:rPr>
          <w:rtl/>
        </w:rPr>
        <w:t>‌</w:t>
      </w:r>
      <w:r w:rsidRPr="001672E7">
        <w:rPr>
          <w:rFonts w:hint="cs"/>
          <w:rtl/>
        </w:rPr>
        <w:t>کند و جزیه و مالیات پرداخت می</w:t>
      </w:r>
      <w:r>
        <w:rPr>
          <w:rtl/>
        </w:rPr>
        <w:t>‌</w:t>
      </w:r>
      <w:r w:rsidRPr="001672E7">
        <w:rPr>
          <w:rFonts w:hint="cs"/>
          <w:rtl/>
        </w:rPr>
        <w:t>کند)، و کافر ذمّی از کافر حربی نیز ارث نمی</w:t>
      </w:r>
      <w:r>
        <w:rPr>
          <w:rtl/>
        </w:rPr>
        <w:t>‌</w:t>
      </w:r>
      <w:r w:rsidRPr="001672E7">
        <w:rPr>
          <w:rFonts w:hint="cs"/>
          <w:rtl/>
        </w:rPr>
        <w:t>برند.</w:t>
      </w:r>
    </w:p>
    <w:p w:rsidR="00792166" w:rsidRDefault="0036715B" w:rsidP="00DF1E75">
      <w:pPr>
        <w:pStyle w:val="af4"/>
        <w:widowControl/>
        <w:rPr>
          <w:rtl/>
        </w:rPr>
      </w:pPr>
      <w:r w:rsidRPr="001672E7">
        <w:rPr>
          <w:rFonts w:hint="cs"/>
          <w:rtl/>
        </w:rPr>
        <w:t>و اگر دو نفر کافر حربی در دو سرزمین مختلف زندگی کنند، در آن صورت از یکدیگر ارث نمی</w:t>
      </w:r>
      <w:r>
        <w:rPr>
          <w:rtl/>
        </w:rPr>
        <w:t>‌</w:t>
      </w:r>
      <w:r w:rsidRPr="001672E7">
        <w:rPr>
          <w:rFonts w:hint="cs"/>
          <w:rtl/>
        </w:rPr>
        <w:t>برند.</w:t>
      </w:r>
    </w:p>
    <w:p w:rsidR="00792166" w:rsidRDefault="00FC5E6F" w:rsidP="002321C5">
      <w:pPr>
        <w:pStyle w:val="af4"/>
        <w:rPr>
          <w:rtl/>
        </w:rPr>
      </w:pPr>
      <w:r w:rsidRPr="002E669F">
        <w:rPr>
          <w:rStyle w:val="Charf0"/>
          <w:rFonts w:hint="cs"/>
          <w:rtl/>
        </w:rPr>
        <w:t xml:space="preserve">س: </w:t>
      </w:r>
      <w:r w:rsidR="0036715B" w:rsidRPr="001672E7">
        <w:rPr>
          <w:rFonts w:hint="cs"/>
          <w:rtl/>
        </w:rPr>
        <w:t>فرض</w:t>
      </w:r>
      <w:r w:rsidR="0036715B">
        <w:rPr>
          <w:rtl/>
        </w:rPr>
        <w:t>‌</w:t>
      </w:r>
      <w:r w:rsidR="0036715B" w:rsidRPr="001672E7">
        <w:rPr>
          <w:rFonts w:hint="cs"/>
          <w:rtl/>
        </w:rPr>
        <w:t>های تعیین شده که خداوند در قرآن به بیان آن</w:t>
      </w:r>
      <w:r w:rsidR="0036715B">
        <w:rPr>
          <w:rtl/>
        </w:rPr>
        <w:t>‌</w:t>
      </w:r>
      <w:r w:rsidR="0036715B" w:rsidRPr="001672E7">
        <w:rPr>
          <w:rFonts w:hint="cs"/>
          <w:rtl/>
        </w:rPr>
        <w:t>ها پرداخته چیست؟ و چند نوع می</w:t>
      </w:r>
      <w:r w:rsidR="0036715B">
        <w:rPr>
          <w:rtl/>
        </w:rPr>
        <w:t>‌</w:t>
      </w:r>
      <w:r w:rsidR="0036715B" w:rsidRPr="001672E7">
        <w:rPr>
          <w:rFonts w:hint="cs"/>
          <w:rtl/>
        </w:rPr>
        <w:t>باشند؟</w:t>
      </w:r>
    </w:p>
    <w:p w:rsidR="0036715B" w:rsidRPr="001672E7" w:rsidRDefault="00FC5E6F" w:rsidP="002321C5">
      <w:pPr>
        <w:pStyle w:val="af4"/>
        <w:rPr>
          <w:rtl/>
        </w:rPr>
      </w:pPr>
      <w:r w:rsidRPr="002E669F">
        <w:rPr>
          <w:rStyle w:val="Charf0"/>
          <w:rFonts w:hint="cs"/>
          <w:rtl/>
        </w:rPr>
        <w:t xml:space="preserve">ج: </w:t>
      </w:r>
      <w:r w:rsidR="0036715B" w:rsidRPr="001672E7">
        <w:rPr>
          <w:rFonts w:hint="cs"/>
          <w:rtl/>
        </w:rPr>
        <w:t>فرض</w:t>
      </w:r>
      <w:r w:rsidR="0036715B">
        <w:rPr>
          <w:rtl/>
        </w:rPr>
        <w:t>‌</w:t>
      </w:r>
      <w:r w:rsidR="0036715B" w:rsidRPr="001672E7">
        <w:rPr>
          <w:rFonts w:hint="cs"/>
          <w:rtl/>
        </w:rPr>
        <w:t xml:space="preserve">های تعیین شده در قرآن، شش نوع هستند: </w:t>
      </w:r>
    </w:p>
    <w:p w:rsidR="0036715B" w:rsidRPr="001672E7" w:rsidRDefault="0036715B" w:rsidP="005D605F">
      <w:pPr>
        <w:pStyle w:val="af4"/>
        <w:rPr>
          <w:rtl/>
        </w:rPr>
      </w:pPr>
      <w:r w:rsidRPr="002E669F">
        <w:rPr>
          <w:rStyle w:val="Charf0"/>
          <w:rFonts w:hint="cs"/>
          <w:rtl/>
        </w:rPr>
        <w:t>نصف</w:t>
      </w:r>
      <w:r w:rsidRPr="001672E7">
        <w:rPr>
          <w:rFonts w:hint="cs"/>
          <w:rtl/>
        </w:rPr>
        <w:t>.</w:t>
      </w:r>
    </w:p>
    <w:p w:rsidR="0036715B" w:rsidRPr="001672E7" w:rsidRDefault="0036715B" w:rsidP="005D605F">
      <w:pPr>
        <w:pStyle w:val="af4"/>
        <w:rPr>
          <w:rtl/>
        </w:rPr>
      </w:pPr>
      <w:r w:rsidRPr="002E669F">
        <w:rPr>
          <w:rStyle w:val="Charf0"/>
          <w:rFonts w:hint="cs"/>
          <w:rtl/>
        </w:rPr>
        <w:t>یک چهارم (ربع)</w:t>
      </w:r>
      <w:r w:rsidRPr="001672E7">
        <w:rPr>
          <w:rFonts w:hint="cs"/>
          <w:rtl/>
        </w:rPr>
        <w:t>.</w:t>
      </w:r>
    </w:p>
    <w:p w:rsidR="0036715B" w:rsidRPr="001672E7" w:rsidRDefault="0036715B" w:rsidP="005D605F">
      <w:pPr>
        <w:pStyle w:val="af4"/>
        <w:rPr>
          <w:rtl/>
        </w:rPr>
      </w:pPr>
      <w:r w:rsidRPr="002E669F">
        <w:rPr>
          <w:rStyle w:val="Charf0"/>
          <w:rFonts w:hint="cs"/>
          <w:rtl/>
        </w:rPr>
        <w:t>یک هشتم (ثمن)</w:t>
      </w:r>
      <w:r w:rsidRPr="001672E7">
        <w:rPr>
          <w:rFonts w:hint="cs"/>
          <w:rtl/>
        </w:rPr>
        <w:t>.</w:t>
      </w:r>
    </w:p>
    <w:p w:rsidR="0036715B" w:rsidRPr="001672E7" w:rsidRDefault="0036715B" w:rsidP="005D605F">
      <w:pPr>
        <w:pStyle w:val="af4"/>
        <w:rPr>
          <w:rtl/>
        </w:rPr>
      </w:pPr>
      <w:r w:rsidRPr="002E669F">
        <w:rPr>
          <w:rStyle w:val="Charf0"/>
          <w:rFonts w:hint="cs"/>
          <w:rtl/>
        </w:rPr>
        <w:t>دو سوّم (ثلثان)</w:t>
      </w:r>
      <w:r w:rsidRPr="001672E7">
        <w:rPr>
          <w:rFonts w:hint="cs"/>
          <w:rtl/>
        </w:rPr>
        <w:t>.</w:t>
      </w:r>
    </w:p>
    <w:p w:rsidR="0036715B" w:rsidRPr="001672E7" w:rsidRDefault="0036715B" w:rsidP="005D605F">
      <w:pPr>
        <w:pStyle w:val="af4"/>
        <w:rPr>
          <w:rtl/>
        </w:rPr>
      </w:pPr>
      <w:r w:rsidRPr="002E669F">
        <w:rPr>
          <w:rStyle w:val="Charf0"/>
          <w:rFonts w:hint="cs"/>
          <w:rtl/>
        </w:rPr>
        <w:t>یک سوّم (ثلث)</w:t>
      </w:r>
      <w:r w:rsidRPr="001672E7">
        <w:rPr>
          <w:rFonts w:hint="cs"/>
          <w:rtl/>
        </w:rPr>
        <w:t>.</w:t>
      </w:r>
    </w:p>
    <w:p w:rsidR="00792166" w:rsidRDefault="0036715B" w:rsidP="005D605F">
      <w:pPr>
        <w:pStyle w:val="af4"/>
        <w:rPr>
          <w:rtl/>
        </w:rPr>
      </w:pPr>
      <w:r w:rsidRPr="002E669F">
        <w:rPr>
          <w:rStyle w:val="Charf0"/>
          <w:rFonts w:hint="cs"/>
          <w:rtl/>
        </w:rPr>
        <w:t>یک ششم (سدس)</w:t>
      </w:r>
      <w:r w:rsidRPr="001672E7">
        <w:rPr>
          <w:rFonts w:hint="cs"/>
          <w:rtl/>
        </w:rPr>
        <w:t>.</w:t>
      </w:r>
    </w:p>
    <w:p w:rsidR="00792166" w:rsidRDefault="00FC5E6F" w:rsidP="00276A29">
      <w:pPr>
        <w:pStyle w:val="af4"/>
        <w:rPr>
          <w:rtl/>
        </w:rPr>
      </w:pPr>
      <w:r w:rsidRPr="002E669F">
        <w:rPr>
          <w:rStyle w:val="Charf0"/>
          <w:rFonts w:hint="cs"/>
          <w:rtl/>
        </w:rPr>
        <w:t xml:space="preserve">س: </w:t>
      </w:r>
      <w:r w:rsidR="0036715B" w:rsidRPr="001672E7">
        <w:rPr>
          <w:rFonts w:hint="cs"/>
          <w:rtl/>
        </w:rPr>
        <w:t>فرضِ نصف، سهم چه افرادی است؟</w:t>
      </w:r>
    </w:p>
    <w:p w:rsidR="0036715B" w:rsidRPr="001672E7" w:rsidRDefault="00FC5E6F" w:rsidP="00276A29">
      <w:pPr>
        <w:pStyle w:val="af4"/>
        <w:rPr>
          <w:rtl/>
        </w:rPr>
      </w:pPr>
      <w:r w:rsidRPr="002E669F">
        <w:rPr>
          <w:rStyle w:val="Charf0"/>
          <w:rFonts w:hint="cs"/>
          <w:rtl/>
        </w:rPr>
        <w:t xml:space="preserve">ج: </w:t>
      </w:r>
      <w:r w:rsidR="0036715B" w:rsidRPr="001672E7">
        <w:rPr>
          <w:rFonts w:hint="cs"/>
          <w:rtl/>
        </w:rPr>
        <w:t>بر حسب حالات، فرض «</w:t>
      </w:r>
      <w:r w:rsidR="0036715B" w:rsidRPr="002E669F">
        <w:rPr>
          <w:rStyle w:val="Charf0"/>
          <w:rFonts w:hint="cs"/>
          <w:rtl/>
        </w:rPr>
        <w:t>نصف</w:t>
      </w:r>
      <w:r w:rsidR="0036715B" w:rsidRPr="001672E7">
        <w:rPr>
          <w:rFonts w:hint="cs"/>
          <w:rtl/>
        </w:rPr>
        <w:t>» سهم پنج دسته می</w:t>
      </w:r>
      <w:r w:rsidR="0036715B">
        <w:rPr>
          <w:rtl/>
        </w:rPr>
        <w:t>‌</w:t>
      </w:r>
      <w:r w:rsidR="0036715B" w:rsidRPr="001672E7">
        <w:rPr>
          <w:rFonts w:hint="cs"/>
          <w:rtl/>
        </w:rPr>
        <w:t>باشد:</w:t>
      </w:r>
    </w:p>
    <w:p w:rsidR="0036715B" w:rsidRDefault="0036715B" w:rsidP="005D605F">
      <w:pPr>
        <w:pStyle w:val="af4"/>
      </w:pPr>
      <w:r w:rsidRPr="001672E7">
        <w:rPr>
          <w:rFonts w:hint="cs"/>
          <w:rtl/>
        </w:rPr>
        <w:t>دختر. [به دلیل فرموده</w:t>
      </w:r>
      <w:r>
        <w:rPr>
          <w:rtl/>
        </w:rPr>
        <w:t>‌</w:t>
      </w:r>
      <w:r w:rsidRPr="001672E7">
        <w:rPr>
          <w:rFonts w:hint="cs"/>
          <w:rtl/>
        </w:rPr>
        <w:t>ی خداوند متعال:</w:t>
      </w:r>
    </w:p>
    <w:p w:rsidR="0036715B" w:rsidRDefault="0036715B" w:rsidP="00894E25">
      <w:pPr>
        <w:pStyle w:val="af1"/>
      </w:pPr>
      <w:r w:rsidRPr="0077545D">
        <w:rPr>
          <w:rFonts w:cs="Traditional Arabic"/>
          <w:rtl/>
        </w:rPr>
        <w:t>﴿</w:t>
      </w:r>
      <w:r w:rsidRPr="00894E25">
        <w:rPr>
          <w:rtl/>
        </w:rPr>
        <w:t xml:space="preserve">وَإِن كَانَتۡ وَٰحِدَةٗ فَلَهَا </w:t>
      </w:r>
      <w:r w:rsidRPr="00894E25">
        <w:rPr>
          <w:rFonts w:hint="cs"/>
          <w:rtl/>
        </w:rPr>
        <w:t>ٱلنِّصۡفُ</w:t>
      </w:r>
      <w:r w:rsidRPr="0077545D">
        <w:rPr>
          <w:rFonts w:ascii="Tahoma" w:hAnsi="Tahoma" w:cs="Traditional Arabic" w:hint="cs"/>
          <w:rtl/>
        </w:rPr>
        <w:t>﴾</w:t>
      </w:r>
      <w:r>
        <w:rPr>
          <w:rFonts w:ascii="Tahoma" w:hAnsi="Tahoma"/>
          <w:szCs w:val="24"/>
          <w:rtl/>
        </w:rPr>
        <w:t xml:space="preserve"> </w:t>
      </w:r>
      <w:r w:rsidRPr="00276A29">
        <w:rPr>
          <w:rStyle w:val="Char6"/>
          <w:rtl/>
        </w:rPr>
        <w:t>[النساء: 11]</w:t>
      </w:r>
      <w:r>
        <w:rPr>
          <w:rFonts w:ascii="Tahoma" w:hAnsi="Tahoma" w:hint="cs"/>
          <w:szCs w:val="24"/>
          <w:rtl/>
        </w:rPr>
        <w:t>.</w:t>
      </w:r>
    </w:p>
    <w:p w:rsidR="0036715B" w:rsidRPr="001672E7" w:rsidRDefault="0036715B" w:rsidP="00894E25">
      <w:pPr>
        <w:pStyle w:val="ab"/>
        <w:rPr>
          <w:rtl/>
        </w:rPr>
      </w:pPr>
      <w:r w:rsidRPr="001672E7">
        <w:rPr>
          <w:rFonts w:hint="cs"/>
          <w:rtl/>
        </w:rPr>
        <w:t>«</w:t>
      </w:r>
      <w:r w:rsidRPr="00894E25">
        <w:rPr>
          <w:rFonts w:eastAsia="Batang" w:hint="cs"/>
          <w:rtl/>
        </w:rPr>
        <w:t>و اگر ورثه تنها یک دختر باشد، نصف ترکه از آن او است</w:t>
      </w:r>
      <w:r w:rsidRPr="001672E7">
        <w:rPr>
          <w:rFonts w:hint="cs"/>
          <w:rtl/>
        </w:rPr>
        <w:t>»</w:t>
      </w:r>
      <w:r w:rsidR="00823527">
        <w:rPr>
          <w:rFonts w:hint="cs"/>
          <w:rtl/>
        </w:rPr>
        <w:t>].</w:t>
      </w:r>
    </w:p>
    <w:p w:rsidR="0036715B" w:rsidRPr="001672E7" w:rsidRDefault="0036715B" w:rsidP="005D605F">
      <w:pPr>
        <w:pStyle w:val="af4"/>
        <w:rPr>
          <w:rtl/>
        </w:rPr>
      </w:pPr>
      <w:r w:rsidRPr="001672E7">
        <w:rPr>
          <w:rFonts w:hint="cs"/>
          <w:rtl/>
        </w:rPr>
        <w:t>دختر پسر، در صورتی که میّت دختر صلبی (که از پشت خود او است) نداشته باشد. [چون به اجماع امّت، دختر پسر به منزله</w:t>
      </w:r>
      <w:r>
        <w:rPr>
          <w:rtl/>
        </w:rPr>
        <w:t>‌</w:t>
      </w:r>
      <w:r w:rsidRPr="001672E7">
        <w:rPr>
          <w:rFonts w:hint="cs"/>
          <w:rtl/>
        </w:rPr>
        <w:t>ی دختر صلبی است. ابن منذر گوید: «</w:t>
      </w:r>
      <w:r w:rsidRPr="002E669F">
        <w:rPr>
          <w:rStyle w:val="Charf0"/>
          <w:rFonts w:hint="cs"/>
          <w:rtl/>
        </w:rPr>
        <w:t>اجماع امّت بر این است که اگر میّت فرزند صلبی نداشته باشد، پسران پسر او به منزله</w:t>
      </w:r>
      <w:r w:rsidRPr="002E669F">
        <w:rPr>
          <w:rStyle w:val="Charf0"/>
          <w:rtl/>
        </w:rPr>
        <w:t>‌</w:t>
      </w:r>
      <w:r w:rsidRPr="002E669F">
        <w:rPr>
          <w:rStyle w:val="Charf0"/>
          <w:rFonts w:hint="cs"/>
          <w:rtl/>
        </w:rPr>
        <w:t>ی پسران او و دختران پسر او به منزله</w:t>
      </w:r>
      <w:r w:rsidRPr="002E669F">
        <w:rPr>
          <w:rStyle w:val="Charf0"/>
          <w:rtl/>
        </w:rPr>
        <w:t>‌</w:t>
      </w:r>
      <w:r w:rsidRPr="002E669F">
        <w:rPr>
          <w:rStyle w:val="Charf0"/>
          <w:rFonts w:hint="cs"/>
          <w:rtl/>
        </w:rPr>
        <w:t>ی دختران او هستند</w:t>
      </w:r>
      <w:r w:rsidRPr="001672E7">
        <w:rPr>
          <w:rFonts w:hint="cs"/>
          <w:rtl/>
        </w:rPr>
        <w:t>»]</w:t>
      </w:r>
      <w:r w:rsidR="00276A29">
        <w:rPr>
          <w:rFonts w:hint="cs"/>
          <w:rtl/>
        </w:rPr>
        <w:t>.</w:t>
      </w:r>
    </w:p>
    <w:p w:rsidR="0036715B" w:rsidRDefault="0036715B" w:rsidP="005D605F">
      <w:pPr>
        <w:pStyle w:val="af4"/>
      </w:pPr>
      <w:r w:rsidRPr="001672E7">
        <w:rPr>
          <w:rFonts w:hint="cs"/>
          <w:rtl/>
        </w:rPr>
        <w:t>خواهر پدری و مادری. [به دلیل فرموده</w:t>
      </w:r>
      <w:r>
        <w:rPr>
          <w:rtl/>
        </w:rPr>
        <w:t>‌</w:t>
      </w:r>
      <w:r w:rsidRPr="001672E7">
        <w:rPr>
          <w:rFonts w:hint="cs"/>
          <w:rtl/>
        </w:rPr>
        <w:t>ی خداوند متعال:</w:t>
      </w:r>
    </w:p>
    <w:p w:rsidR="0036715B" w:rsidRDefault="0036715B" w:rsidP="00894E25">
      <w:pPr>
        <w:pStyle w:val="af1"/>
      </w:pPr>
      <w:r w:rsidRPr="0077545D">
        <w:rPr>
          <w:rFonts w:cs="Traditional Arabic"/>
          <w:rtl/>
        </w:rPr>
        <w:t>﴿</w:t>
      </w:r>
      <w:r w:rsidRPr="00894E25">
        <w:rPr>
          <w:rtl/>
        </w:rPr>
        <w:t xml:space="preserve">إِنِ </w:t>
      </w:r>
      <w:r w:rsidRPr="00894E25">
        <w:rPr>
          <w:rFonts w:hint="cs"/>
          <w:rtl/>
        </w:rPr>
        <w:t>ٱمۡرُؤٌاْ</w:t>
      </w:r>
      <w:r w:rsidRPr="00894E25">
        <w:rPr>
          <w:rtl/>
        </w:rPr>
        <w:t xml:space="preserve"> هَلَكَ لَيۡسَ لَهُ</w:t>
      </w:r>
      <w:r w:rsidRPr="00894E25">
        <w:rPr>
          <w:rFonts w:hint="cs"/>
          <w:rtl/>
        </w:rPr>
        <w:t>ۥ</w:t>
      </w:r>
      <w:r w:rsidRPr="00894E25">
        <w:rPr>
          <w:rtl/>
        </w:rPr>
        <w:t xml:space="preserve"> وَلَدٞ وَلَهُ</w:t>
      </w:r>
      <w:r w:rsidRPr="00894E25">
        <w:rPr>
          <w:rFonts w:hint="cs"/>
          <w:rtl/>
        </w:rPr>
        <w:t>ۥٓ</w:t>
      </w:r>
      <w:r w:rsidRPr="00894E25">
        <w:rPr>
          <w:rtl/>
        </w:rPr>
        <w:t xml:space="preserve"> أُخۡتٞ فَلَهَا نِصۡفُ مَا </w:t>
      </w:r>
      <w:r w:rsidRPr="00894E25">
        <w:rPr>
          <w:rFonts w:hint="cs"/>
          <w:rtl/>
        </w:rPr>
        <w:t>تَرَكَ</w:t>
      </w:r>
      <w:r w:rsidRPr="0077545D">
        <w:rPr>
          <w:rFonts w:ascii="Tahoma" w:hAnsi="Tahoma" w:cs="Traditional Arabic" w:hint="cs"/>
          <w:rtl/>
        </w:rPr>
        <w:t>﴾</w:t>
      </w:r>
      <w:r>
        <w:rPr>
          <w:rFonts w:ascii="Tahoma" w:hAnsi="Tahoma"/>
          <w:szCs w:val="24"/>
          <w:rtl/>
        </w:rPr>
        <w:t xml:space="preserve"> </w:t>
      </w:r>
      <w:r w:rsidRPr="00276A29">
        <w:rPr>
          <w:rStyle w:val="Char6"/>
          <w:rtl/>
        </w:rPr>
        <w:t>[النساء: 176]</w:t>
      </w:r>
      <w:r>
        <w:rPr>
          <w:rFonts w:ascii="Tahoma" w:hAnsi="Tahoma" w:hint="cs"/>
          <w:szCs w:val="24"/>
          <w:rtl/>
        </w:rPr>
        <w:t>.</w:t>
      </w:r>
    </w:p>
    <w:p w:rsidR="0036715B" w:rsidRPr="001672E7" w:rsidRDefault="0036715B" w:rsidP="00894E25">
      <w:pPr>
        <w:pStyle w:val="ab"/>
        <w:rPr>
          <w:rtl/>
        </w:rPr>
      </w:pPr>
      <w:r w:rsidRPr="001672E7">
        <w:rPr>
          <w:rFonts w:hint="cs"/>
          <w:rtl/>
        </w:rPr>
        <w:t>«</w:t>
      </w:r>
      <w:r w:rsidRPr="00894E25">
        <w:rPr>
          <w:rFonts w:eastAsia="Batang" w:hint="cs"/>
          <w:rtl/>
        </w:rPr>
        <w:t>اگر مردی مُرد و فرزندی نداشت و دارای خواهری پدری و مادری بود، نصف ترکه از آنِ او است</w:t>
      </w:r>
      <w:r w:rsidRPr="001672E7">
        <w:rPr>
          <w:rFonts w:hint="cs"/>
          <w:rtl/>
        </w:rPr>
        <w:t>»]</w:t>
      </w:r>
      <w:r w:rsidR="00276A29">
        <w:rPr>
          <w:rFonts w:hint="cs"/>
          <w:rtl/>
        </w:rPr>
        <w:t>.</w:t>
      </w:r>
    </w:p>
    <w:p w:rsidR="0036715B" w:rsidRPr="001672E7" w:rsidRDefault="0036715B" w:rsidP="005D605F">
      <w:pPr>
        <w:pStyle w:val="af4"/>
        <w:rPr>
          <w:rtl/>
        </w:rPr>
      </w:pPr>
      <w:r w:rsidRPr="001672E7">
        <w:rPr>
          <w:rFonts w:hint="cs"/>
          <w:rtl/>
        </w:rPr>
        <w:t>خواهر پدری؛ به شرطی که تنها او وارث میّت باشد و در کنار او خواهر پدری و مادری نباشد.</w:t>
      </w:r>
    </w:p>
    <w:p w:rsidR="0036715B" w:rsidRDefault="0036715B" w:rsidP="00DF1E75">
      <w:pPr>
        <w:pStyle w:val="af4"/>
        <w:widowControl/>
      </w:pPr>
      <w:r w:rsidRPr="001672E7">
        <w:rPr>
          <w:rFonts w:hint="cs"/>
          <w:rtl/>
        </w:rPr>
        <w:t>شوهر؛ در صورتی که همسرش فرزند و نوه</w:t>
      </w:r>
      <w:r>
        <w:rPr>
          <w:rtl/>
        </w:rPr>
        <w:t>‌</w:t>
      </w:r>
      <w:r w:rsidRPr="001672E7">
        <w:rPr>
          <w:rFonts w:hint="cs"/>
          <w:rtl/>
        </w:rPr>
        <w:t>ی پسری یا دختری الی آخر... نداشته باشد. [به دلیل فرموده</w:t>
      </w:r>
      <w:r>
        <w:rPr>
          <w:rtl/>
        </w:rPr>
        <w:t>‌</w:t>
      </w:r>
      <w:r w:rsidRPr="001672E7">
        <w:rPr>
          <w:rFonts w:hint="cs"/>
          <w:rtl/>
        </w:rPr>
        <w:t>ی خداوند متعال:</w:t>
      </w:r>
    </w:p>
    <w:p w:rsidR="0036715B" w:rsidRDefault="0036715B" w:rsidP="00894E25">
      <w:pPr>
        <w:pStyle w:val="af1"/>
      </w:pPr>
      <w:r w:rsidRPr="0077545D">
        <w:rPr>
          <w:rFonts w:cs="Traditional Arabic"/>
          <w:rtl/>
        </w:rPr>
        <w:t>﴿</w:t>
      </w:r>
      <w:r w:rsidRPr="00276A29">
        <w:rPr>
          <w:rtl/>
        </w:rPr>
        <w:t>وَلَكُمۡ نِصۡفُ مَا تَرَكَ أَزۡوَٰجُكُمۡ إِن لَّمۡ يَكُن لَّهُنَّ وَلَد</w:t>
      </w:r>
      <w:r w:rsidRPr="00276A29">
        <w:rPr>
          <w:rFonts w:hint="cs"/>
          <w:rtl/>
        </w:rPr>
        <w:t>ٞ</w:t>
      </w:r>
      <w:r w:rsidRPr="0077545D">
        <w:rPr>
          <w:rFonts w:ascii="Tahoma" w:hAnsi="Tahoma" w:cs="Traditional Arabic" w:hint="cs"/>
          <w:rtl/>
        </w:rPr>
        <w:t>﴾</w:t>
      </w:r>
      <w:r>
        <w:rPr>
          <w:rFonts w:ascii="Tahoma" w:hAnsi="Tahoma"/>
          <w:szCs w:val="24"/>
          <w:rtl/>
        </w:rPr>
        <w:t xml:space="preserve"> </w:t>
      </w:r>
      <w:r w:rsidRPr="00276A29">
        <w:rPr>
          <w:rStyle w:val="Char6"/>
          <w:rtl/>
        </w:rPr>
        <w:t>[النساء: 12]</w:t>
      </w:r>
      <w:r>
        <w:rPr>
          <w:rFonts w:ascii="Tahoma" w:hAnsi="Tahoma" w:hint="cs"/>
          <w:szCs w:val="24"/>
          <w:rtl/>
        </w:rPr>
        <w:t>.</w:t>
      </w:r>
    </w:p>
    <w:p w:rsidR="00792166" w:rsidRDefault="0036715B" w:rsidP="00276A29">
      <w:pPr>
        <w:pStyle w:val="ab"/>
        <w:rPr>
          <w:rtl/>
        </w:rPr>
      </w:pPr>
      <w:r w:rsidRPr="001672E7">
        <w:rPr>
          <w:rFonts w:hint="cs"/>
          <w:rtl/>
        </w:rPr>
        <w:t>«</w:t>
      </w:r>
      <w:r w:rsidRPr="00894E25">
        <w:rPr>
          <w:rFonts w:eastAsia="Batang" w:hint="cs"/>
          <w:rtl/>
        </w:rPr>
        <w:t>و برای شما نصف دارایی به جای مانده</w:t>
      </w:r>
      <w:r w:rsidRPr="00894E25">
        <w:rPr>
          <w:rFonts w:eastAsia="Batang"/>
          <w:rtl/>
        </w:rPr>
        <w:t>‌</w:t>
      </w:r>
      <w:r w:rsidRPr="00894E25">
        <w:rPr>
          <w:rFonts w:eastAsia="Batang" w:hint="cs"/>
          <w:rtl/>
        </w:rPr>
        <w:t>ی همسرانتان است، اگر فرزندی (از شما یا از دیگران و یا نوه یا نوادگانی) نداشته باشد</w:t>
      </w:r>
      <w:r w:rsidRPr="001672E7">
        <w:rPr>
          <w:rFonts w:hint="cs"/>
          <w:rtl/>
        </w:rPr>
        <w:t>»</w:t>
      </w:r>
      <w:r w:rsidR="00823527">
        <w:rPr>
          <w:rFonts w:hint="cs"/>
          <w:rtl/>
        </w:rPr>
        <w:t>].</w:t>
      </w:r>
    </w:p>
    <w:p w:rsidR="00792166" w:rsidRDefault="00FC5E6F" w:rsidP="00276A29">
      <w:pPr>
        <w:pStyle w:val="af4"/>
        <w:rPr>
          <w:rtl/>
        </w:rPr>
      </w:pPr>
      <w:r w:rsidRPr="002E669F">
        <w:rPr>
          <w:rStyle w:val="Charf0"/>
          <w:rFonts w:hint="cs"/>
          <w:rtl/>
        </w:rPr>
        <w:t xml:space="preserve">س: </w:t>
      </w:r>
      <w:r w:rsidR="0036715B" w:rsidRPr="001672E7">
        <w:rPr>
          <w:rFonts w:hint="cs"/>
          <w:rtl/>
        </w:rPr>
        <w:t xml:space="preserve">چه افرادی از وارثان، مستحق </w:t>
      </w:r>
      <w:r w:rsidR="0036715B" w:rsidRPr="002E669F">
        <w:rPr>
          <w:rStyle w:val="Charf0"/>
          <w:rFonts w:hint="cs"/>
          <w:rtl/>
        </w:rPr>
        <w:t>یک چهارم</w:t>
      </w:r>
      <w:r w:rsidR="0036715B" w:rsidRPr="001672E7">
        <w:rPr>
          <w:rFonts w:hint="cs"/>
          <w:rtl/>
        </w:rPr>
        <w:t xml:space="preserve"> از ترکه می</w:t>
      </w:r>
      <w:r w:rsidR="0036715B">
        <w:rPr>
          <w:rtl/>
        </w:rPr>
        <w:t>‌</w:t>
      </w:r>
      <w:r w:rsidR="0036715B" w:rsidRPr="001672E7">
        <w:rPr>
          <w:rFonts w:hint="cs"/>
          <w:rtl/>
        </w:rPr>
        <w:t>باشند؟</w:t>
      </w:r>
    </w:p>
    <w:p w:rsidR="0036715B" w:rsidRPr="001672E7" w:rsidRDefault="00FC5E6F" w:rsidP="00276A29">
      <w:pPr>
        <w:pStyle w:val="af4"/>
        <w:rPr>
          <w:rtl/>
        </w:rPr>
      </w:pPr>
      <w:r w:rsidRPr="002E669F">
        <w:rPr>
          <w:rStyle w:val="Charf0"/>
          <w:rFonts w:hint="cs"/>
          <w:rtl/>
        </w:rPr>
        <w:t xml:space="preserve">ج: </w:t>
      </w:r>
      <w:r w:rsidR="0036715B" w:rsidRPr="002E669F">
        <w:rPr>
          <w:rStyle w:val="Charf0"/>
          <w:rFonts w:hint="cs"/>
          <w:rtl/>
        </w:rPr>
        <w:t>یک چهارم</w:t>
      </w:r>
      <w:r w:rsidR="0036715B" w:rsidRPr="001672E7">
        <w:rPr>
          <w:rFonts w:hint="cs"/>
          <w:rtl/>
        </w:rPr>
        <w:t xml:space="preserve"> ترکه تنها به دو نفر تعلّق می</w:t>
      </w:r>
      <w:r w:rsidR="0036715B">
        <w:rPr>
          <w:rtl/>
        </w:rPr>
        <w:t>‌</w:t>
      </w:r>
      <w:r w:rsidR="0036715B" w:rsidRPr="001672E7">
        <w:rPr>
          <w:rFonts w:hint="cs"/>
          <w:rtl/>
        </w:rPr>
        <w:t>گیرد که عبارتند از:</w:t>
      </w:r>
    </w:p>
    <w:p w:rsidR="0036715B" w:rsidRPr="00C3121A" w:rsidRDefault="0036715B" w:rsidP="005D605F">
      <w:pPr>
        <w:pStyle w:val="af4"/>
      </w:pPr>
      <w:r w:rsidRPr="001672E7">
        <w:rPr>
          <w:rFonts w:hint="cs"/>
          <w:rtl/>
        </w:rPr>
        <w:t>شوهر؛ آن هم زمانی که همسر متوفای وی، دارای فرزند، یا نوه</w:t>
      </w:r>
      <w:r>
        <w:rPr>
          <w:rtl/>
        </w:rPr>
        <w:t>‌</w:t>
      </w:r>
      <w:r w:rsidRPr="001672E7">
        <w:rPr>
          <w:rFonts w:hint="cs"/>
          <w:rtl/>
        </w:rPr>
        <w:t>ی پسری و دختری الی آخر... از خود او یا از شوهر دیگر باشد. [به دلیل فرموده</w:t>
      </w:r>
      <w:r>
        <w:rPr>
          <w:rtl/>
        </w:rPr>
        <w:t>‌</w:t>
      </w:r>
      <w:r w:rsidRPr="001672E7">
        <w:rPr>
          <w:rFonts w:hint="cs"/>
          <w:rtl/>
        </w:rPr>
        <w:t xml:space="preserve">ی </w:t>
      </w:r>
      <w:r w:rsidRPr="00C3121A">
        <w:rPr>
          <w:rFonts w:hint="cs"/>
          <w:rtl/>
        </w:rPr>
        <w:t>خداوند متعال:</w:t>
      </w:r>
    </w:p>
    <w:p w:rsidR="0036715B" w:rsidRDefault="0036715B" w:rsidP="00894E25">
      <w:pPr>
        <w:pStyle w:val="af1"/>
      </w:pPr>
      <w:r w:rsidRPr="0077545D">
        <w:rPr>
          <w:rFonts w:cs="Traditional Arabic"/>
          <w:rtl/>
        </w:rPr>
        <w:t>﴿</w:t>
      </w:r>
      <w:r w:rsidRPr="00894E25">
        <w:rPr>
          <w:rtl/>
        </w:rPr>
        <w:t>فَإِن كَانَ لَهُنَّ وَلَد</w:t>
      </w:r>
      <w:r w:rsidRPr="00894E25">
        <w:rPr>
          <w:rFonts w:hint="cs"/>
          <w:rtl/>
        </w:rPr>
        <w:t>ٞ</w:t>
      </w:r>
      <w:r w:rsidRPr="00894E25">
        <w:rPr>
          <w:rtl/>
        </w:rPr>
        <w:t xml:space="preserve"> </w:t>
      </w:r>
      <w:r w:rsidRPr="00894E25">
        <w:rPr>
          <w:rFonts w:hint="cs"/>
          <w:rtl/>
        </w:rPr>
        <w:t>فَلَكُمُ</w:t>
      </w:r>
      <w:r w:rsidRPr="00894E25">
        <w:rPr>
          <w:rtl/>
        </w:rPr>
        <w:t xml:space="preserve"> </w:t>
      </w:r>
      <w:r w:rsidRPr="00894E25">
        <w:rPr>
          <w:rFonts w:hint="cs"/>
          <w:rtl/>
        </w:rPr>
        <w:t>ٱلرُّبُعُ</w:t>
      </w:r>
      <w:r w:rsidRPr="00894E25">
        <w:rPr>
          <w:rtl/>
        </w:rPr>
        <w:t xml:space="preserve"> مِمَّا تَرَكۡنَ</w:t>
      </w:r>
      <w:r w:rsidRPr="0077545D">
        <w:rPr>
          <w:rFonts w:ascii="Tahoma" w:hAnsi="Tahoma" w:cs="Traditional Arabic" w:hint="cs"/>
          <w:rtl/>
        </w:rPr>
        <w:t>﴾</w:t>
      </w:r>
      <w:r>
        <w:rPr>
          <w:rFonts w:ascii="Tahoma" w:hAnsi="Tahoma"/>
          <w:szCs w:val="24"/>
          <w:rtl/>
        </w:rPr>
        <w:t xml:space="preserve"> </w:t>
      </w:r>
      <w:r w:rsidRPr="00276A29">
        <w:rPr>
          <w:rStyle w:val="Char6"/>
          <w:rtl/>
        </w:rPr>
        <w:t>[النساء: 12]</w:t>
      </w:r>
      <w:r>
        <w:rPr>
          <w:rFonts w:ascii="Tahoma" w:hAnsi="Tahoma" w:hint="cs"/>
          <w:szCs w:val="24"/>
          <w:rtl/>
        </w:rPr>
        <w:t>.</w:t>
      </w:r>
    </w:p>
    <w:p w:rsidR="0036715B" w:rsidRPr="001672E7" w:rsidRDefault="0036715B" w:rsidP="00894E25">
      <w:pPr>
        <w:pStyle w:val="ab"/>
        <w:rPr>
          <w:rtl/>
        </w:rPr>
      </w:pPr>
      <w:r w:rsidRPr="001672E7">
        <w:rPr>
          <w:rFonts w:hint="cs"/>
          <w:rtl/>
        </w:rPr>
        <w:t>«</w:t>
      </w:r>
      <w:r w:rsidRPr="00894E25">
        <w:rPr>
          <w:rFonts w:eastAsia="Batang" w:hint="cs"/>
          <w:rtl/>
        </w:rPr>
        <w:t>و اگر فرزندی داشته باشند، سهم شما یک چهارم ترکه است</w:t>
      </w:r>
      <w:r w:rsidRPr="001672E7">
        <w:rPr>
          <w:rFonts w:hint="cs"/>
          <w:rtl/>
        </w:rPr>
        <w:t>»</w:t>
      </w:r>
      <w:r w:rsidR="00823527">
        <w:rPr>
          <w:rFonts w:hint="cs"/>
          <w:rtl/>
        </w:rPr>
        <w:t>].</w:t>
      </w:r>
    </w:p>
    <w:p w:rsidR="0036715B" w:rsidRDefault="0036715B" w:rsidP="005D605F">
      <w:pPr>
        <w:pStyle w:val="af4"/>
      </w:pPr>
      <w:r w:rsidRPr="001672E7">
        <w:rPr>
          <w:rFonts w:hint="cs"/>
          <w:rtl/>
        </w:rPr>
        <w:t>زن وقتی که شوهر متوفّای او دارای فرزند یا نوه</w:t>
      </w:r>
      <w:r>
        <w:rPr>
          <w:rtl/>
        </w:rPr>
        <w:t>‌</w:t>
      </w:r>
      <w:r w:rsidRPr="001672E7">
        <w:rPr>
          <w:rFonts w:hint="cs"/>
          <w:rtl/>
        </w:rPr>
        <w:t>ی دختری و پسری الی آخر... از خود او یا از زنی دیگر نداشته باشد. [به دلیل فرمده</w:t>
      </w:r>
      <w:r>
        <w:rPr>
          <w:rtl/>
        </w:rPr>
        <w:t>‌</w:t>
      </w:r>
      <w:r w:rsidRPr="001672E7">
        <w:rPr>
          <w:rFonts w:hint="cs"/>
          <w:rtl/>
        </w:rPr>
        <w:t>ی خداوند متعال:</w:t>
      </w:r>
    </w:p>
    <w:p w:rsidR="0036715B" w:rsidRDefault="0036715B" w:rsidP="00894E25">
      <w:pPr>
        <w:pStyle w:val="af1"/>
      </w:pPr>
      <w:r w:rsidRPr="0077545D">
        <w:rPr>
          <w:rFonts w:cs="Traditional Arabic"/>
          <w:rtl/>
        </w:rPr>
        <w:t>﴿</w:t>
      </w:r>
      <w:r w:rsidRPr="00894E25">
        <w:rPr>
          <w:rtl/>
        </w:rPr>
        <w:t xml:space="preserve">وَلَهُنَّ </w:t>
      </w:r>
      <w:r w:rsidRPr="00894E25">
        <w:rPr>
          <w:rFonts w:hint="cs"/>
          <w:rtl/>
        </w:rPr>
        <w:t>ٱلرُّبُعُ</w:t>
      </w:r>
      <w:r w:rsidRPr="00894E25">
        <w:rPr>
          <w:rtl/>
        </w:rPr>
        <w:t xml:space="preserve"> مِمَّا تَرَكۡتُمۡ إِن لَّمۡ يَكُن لَّكُمۡ وَلَ</w:t>
      </w:r>
      <w:r w:rsidRPr="00894E25">
        <w:rPr>
          <w:rFonts w:hint="cs"/>
          <w:rtl/>
        </w:rPr>
        <w:t>دٞ</w:t>
      </w:r>
      <w:r w:rsidRPr="0077545D">
        <w:rPr>
          <w:rFonts w:ascii="Tahoma" w:hAnsi="Tahoma" w:cs="Traditional Arabic" w:hint="cs"/>
          <w:rtl/>
        </w:rPr>
        <w:t>﴾</w:t>
      </w:r>
      <w:r>
        <w:rPr>
          <w:rFonts w:ascii="Tahoma" w:hAnsi="Tahoma"/>
          <w:szCs w:val="24"/>
          <w:rtl/>
        </w:rPr>
        <w:t xml:space="preserve"> </w:t>
      </w:r>
      <w:r w:rsidRPr="00276A29">
        <w:rPr>
          <w:rStyle w:val="Char6"/>
          <w:rtl/>
        </w:rPr>
        <w:t>[النساء: 12]</w:t>
      </w:r>
      <w:r>
        <w:rPr>
          <w:rFonts w:ascii="Tahoma" w:hAnsi="Tahoma" w:hint="cs"/>
          <w:szCs w:val="24"/>
          <w:rtl/>
        </w:rPr>
        <w:t>.</w:t>
      </w:r>
    </w:p>
    <w:p w:rsidR="0036715B" w:rsidRPr="001672E7" w:rsidRDefault="0036715B" w:rsidP="00894E25">
      <w:pPr>
        <w:pStyle w:val="ab"/>
        <w:rPr>
          <w:rtl/>
        </w:rPr>
      </w:pPr>
      <w:r w:rsidRPr="001672E7">
        <w:rPr>
          <w:rFonts w:hint="cs"/>
          <w:rtl/>
        </w:rPr>
        <w:t>«</w:t>
      </w:r>
      <w:r w:rsidRPr="00894E25">
        <w:rPr>
          <w:rFonts w:eastAsia="Batang" w:hint="cs"/>
          <w:rtl/>
        </w:rPr>
        <w:t>و برای زنان شما، یک چهارم ترکه</w:t>
      </w:r>
      <w:r w:rsidRPr="00894E25">
        <w:rPr>
          <w:rFonts w:eastAsia="Batang"/>
          <w:rtl/>
        </w:rPr>
        <w:t>‌</w:t>
      </w:r>
      <w:r w:rsidRPr="00894E25">
        <w:rPr>
          <w:rFonts w:eastAsia="Batang" w:hint="cs"/>
          <w:rtl/>
        </w:rPr>
        <w:t>ی شما است، اگر فرزندی (یا نوه و نوادگانی از آنان یا از دیگران) نداشته باشید</w:t>
      </w:r>
      <w:r w:rsidRPr="001672E7">
        <w:rPr>
          <w:rFonts w:hint="cs"/>
          <w:rtl/>
        </w:rPr>
        <w:t>»</w:t>
      </w:r>
      <w:r w:rsidR="00823527">
        <w:rPr>
          <w:rFonts w:hint="cs"/>
          <w:rtl/>
        </w:rPr>
        <w:t>].</w:t>
      </w:r>
    </w:p>
    <w:p w:rsidR="00792166" w:rsidRDefault="0036715B" w:rsidP="005D605F">
      <w:pPr>
        <w:pStyle w:val="af4"/>
        <w:rPr>
          <w:rtl/>
        </w:rPr>
      </w:pPr>
      <w:r w:rsidRPr="001672E7">
        <w:rPr>
          <w:rFonts w:hint="cs"/>
          <w:rtl/>
        </w:rPr>
        <w:t>و اگر مرد متوفّی، چند زن داشته باشد، باز هم یک چهارم از ترکه</w:t>
      </w:r>
      <w:r>
        <w:rPr>
          <w:rtl/>
        </w:rPr>
        <w:t>‌</w:t>
      </w:r>
      <w:r w:rsidRPr="001672E7">
        <w:rPr>
          <w:rFonts w:hint="cs"/>
          <w:rtl/>
        </w:rPr>
        <w:t>ی او، بدان</w:t>
      </w:r>
      <w:r>
        <w:rPr>
          <w:rtl/>
        </w:rPr>
        <w:t>‌</w:t>
      </w:r>
      <w:r w:rsidRPr="001672E7">
        <w:rPr>
          <w:rFonts w:hint="cs"/>
          <w:rtl/>
        </w:rPr>
        <w:t>ها تعلّق می</w:t>
      </w:r>
      <w:r>
        <w:rPr>
          <w:rtl/>
        </w:rPr>
        <w:t>‌</w:t>
      </w:r>
      <w:r w:rsidRPr="001672E7">
        <w:rPr>
          <w:rFonts w:hint="cs"/>
          <w:rtl/>
        </w:rPr>
        <w:t>گیرد.</w:t>
      </w:r>
    </w:p>
    <w:p w:rsidR="00792166" w:rsidRDefault="00FC5E6F" w:rsidP="00276A29">
      <w:pPr>
        <w:pStyle w:val="af4"/>
        <w:rPr>
          <w:rtl/>
        </w:rPr>
      </w:pPr>
      <w:r w:rsidRPr="002E669F">
        <w:rPr>
          <w:rStyle w:val="Charf0"/>
          <w:rFonts w:hint="cs"/>
          <w:rtl/>
        </w:rPr>
        <w:t xml:space="preserve">س: </w:t>
      </w:r>
      <w:r w:rsidR="0036715B" w:rsidRPr="001672E7">
        <w:rPr>
          <w:rFonts w:hint="cs"/>
          <w:rtl/>
        </w:rPr>
        <w:t xml:space="preserve">چه افرادی از وارثان، مستحق </w:t>
      </w:r>
      <w:r w:rsidR="0036715B" w:rsidRPr="002E669F">
        <w:rPr>
          <w:rStyle w:val="Charf0"/>
          <w:rFonts w:hint="cs"/>
          <w:rtl/>
        </w:rPr>
        <w:t>یک هشتم ترکه و مال بر جای مانده از میّت</w:t>
      </w:r>
      <w:r w:rsidR="0036715B" w:rsidRPr="001672E7">
        <w:rPr>
          <w:rFonts w:hint="cs"/>
          <w:rtl/>
        </w:rPr>
        <w:t xml:space="preserve"> می</w:t>
      </w:r>
      <w:r w:rsidR="0036715B">
        <w:rPr>
          <w:rtl/>
        </w:rPr>
        <w:t>‌</w:t>
      </w:r>
      <w:r w:rsidR="0036715B" w:rsidRPr="001672E7">
        <w:rPr>
          <w:rFonts w:hint="cs"/>
          <w:rtl/>
        </w:rPr>
        <w:t>باشند؟</w:t>
      </w:r>
    </w:p>
    <w:p w:rsidR="00792166" w:rsidRDefault="00FC5E6F" w:rsidP="00276A29">
      <w:pPr>
        <w:pStyle w:val="af4"/>
        <w:rPr>
          <w:rtl/>
        </w:rPr>
      </w:pPr>
      <w:r w:rsidRPr="002E669F">
        <w:rPr>
          <w:rStyle w:val="Charf0"/>
          <w:rFonts w:hint="cs"/>
          <w:rtl/>
        </w:rPr>
        <w:t xml:space="preserve">ج: </w:t>
      </w:r>
      <w:r w:rsidR="0036715B" w:rsidRPr="002E669F">
        <w:rPr>
          <w:rStyle w:val="Charf0"/>
          <w:rFonts w:hint="cs"/>
          <w:rtl/>
        </w:rPr>
        <w:t>یک هشتم</w:t>
      </w:r>
      <w:r w:rsidR="0036715B" w:rsidRPr="001672E7">
        <w:rPr>
          <w:rFonts w:hint="cs"/>
          <w:rtl/>
        </w:rPr>
        <w:t xml:space="preserve"> سهمی است که تنها به زنی یا زنانی تعلّق می</w:t>
      </w:r>
      <w:r w:rsidR="0036715B">
        <w:rPr>
          <w:rtl/>
        </w:rPr>
        <w:t>‌</w:t>
      </w:r>
      <w:r w:rsidR="0036715B" w:rsidRPr="001672E7">
        <w:rPr>
          <w:rFonts w:hint="cs"/>
          <w:rtl/>
        </w:rPr>
        <w:t>گیرد که شوهر آن</w:t>
      </w:r>
      <w:r w:rsidR="0036715B">
        <w:rPr>
          <w:rtl/>
        </w:rPr>
        <w:t>‌</w:t>
      </w:r>
      <w:r w:rsidR="0036715B" w:rsidRPr="001672E7">
        <w:rPr>
          <w:rFonts w:hint="cs"/>
          <w:rtl/>
        </w:rPr>
        <w:t>ها فوت نموده و دارای فرزند یا نوه الی آخر... می</w:t>
      </w:r>
      <w:r w:rsidR="0036715B">
        <w:rPr>
          <w:rtl/>
        </w:rPr>
        <w:t>‌</w:t>
      </w:r>
      <w:r w:rsidR="0036715B" w:rsidRPr="001672E7">
        <w:rPr>
          <w:rFonts w:hint="cs"/>
          <w:rtl/>
        </w:rPr>
        <w:t>باشند؛ و اگر مرد متوفّی چند زن داشته باشد، باز هم یک هشتم ازترکه</w:t>
      </w:r>
      <w:r w:rsidR="0036715B">
        <w:rPr>
          <w:rtl/>
        </w:rPr>
        <w:t>‌</w:t>
      </w:r>
      <w:r w:rsidR="0036715B" w:rsidRPr="001672E7">
        <w:rPr>
          <w:rFonts w:hint="cs"/>
          <w:rtl/>
        </w:rPr>
        <w:t>ی او بدان</w:t>
      </w:r>
      <w:r w:rsidR="0036715B">
        <w:rPr>
          <w:rtl/>
        </w:rPr>
        <w:t>‌</w:t>
      </w:r>
      <w:r w:rsidR="0036715B" w:rsidRPr="001672E7">
        <w:rPr>
          <w:rFonts w:hint="cs"/>
          <w:rtl/>
        </w:rPr>
        <w:t>ها تعلّق می</w:t>
      </w:r>
      <w:r w:rsidR="0036715B">
        <w:rPr>
          <w:rtl/>
        </w:rPr>
        <w:t>‌</w:t>
      </w:r>
      <w:r w:rsidR="0036715B" w:rsidRPr="001672E7">
        <w:rPr>
          <w:rFonts w:hint="cs"/>
          <w:rtl/>
        </w:rPr>
        <w:t>گیرد.</w:t>
      </w:r>
    </w:p>
    <w:p w:rsidR="00792166" w:rsidRDefault="00FC5E6F" w:rsidP="00276A29">
      <w:pPr>
        <w:pStyle w:val="af4"/>
        <w:rPr>
          <w:rtl/>
        </w:rPr>
      </w:pPr>
      <w:r w:rsidRPr="002E669F">
        <w:rPr>
          <w:rStyle w:val="Charf0"/>
          <w:rFonts w:hint="cs"/>
          <w:rtl/>
        </w:rPr>
        <w:t xml:space="preserve">س: </w:t>
      </w:r>
      <w:r w:rsidR="0036715B" w:rsidRPr="001672E7">
        <w:rPr>
          <w:rFonts w:hint="cs"/>
          <w:rtl/>
        </w:rPr>
        <w:t>چه افرادی از وارثان، مستحق دو سوّم ترکه و مال بر جای مانده از میّت می</w:t>
      </w:r>
      <w:r w:rsidR="0036715B">
        <w:rPr>
          <w:rtl/>
        </w:rPr>
        <w:t>‌</w:t>
      </w:r>
      <w:r w:rsidR="0036715B" w:rsidRPr="001672E7">
        <w:rPr>
          <w:rFonts w:hint="cs"/>
          <w:rtl/>
        </w:rPr>
        <w:t>باشند؟</w:t>
      </w:r>
    </w:p>
    <w:p w:rsidR="0036715B" w:rsidRPr="001672E7" w:rsidRDefault="00FC5E6F" w:rsidP="00276A29">
      <w:pPr>
        <w:pStyle w:val="af4"/>
        <w:rPr>
          <w:rtl/>
        </w:rPr>
      </w:pPr>
      <w:r w:rsidRPr="002E669F">
        <w:rPr>
          <w:rStyle w:val="Charf0"/>
          <w:rFonts w:hint="cs"/>
          <w:rtl/>
        </w:rPr>
        <w:t xml:space="preserve">ج: </w:t>
      </w:r>
      <w:r w:rsidR="0036715B" w:rsidRPr="001672E7">
        <w:rPr>
          <w:rFonts w:hint="cs"/>
          <w:rtl/>
        </w:rPr>
        <w:t>دو سوّم ترکه، به چهار گروه از وارثان تعلّق می</w:t>
      </w:r>
      <w:r w:rsidR="0036715B">
        <w:rPr>
          <w:rtl/>
        </w:rPr>
        <w:t>‌</w:t>
      </w:r>
      <w:r w:rsidR="0036715B" w:rsidRPr="001672E7">
        <w:rPr>
          <w:rFonts w:hint="cs"/>
          <w:rtl/>
        </w:rPr>
        <w:t>گیرد:</w:t>
      </w:r>
    </w:p>
    <w:p w:rsidR="0036715B" w:rsidRDefault="0036715B" w:rsidP="005D605F">
      <w:pPr>
        <w:pStyle w:val="af4"/>
      </w:pPr>
      <w:r w:rsidRPr="001672E7">
        <w:rPr>
          <w:rFonts w:hint="cs"/>
          <w:rtl/>
        </w:rPr>
        <w:t>دو دختر و یا بیشتر از آن</w:t>
      </w:r>
      <w:r>
        <w:rPr>
          <w:rtl/>
        </w:rPr>
        <w:t>‌</w:t>
      </w:r>
      <w:r w:rsidRPr="001672E7">
        <w:rPr>
          <w:rFonts w:hint="cs"/>
          <w:rtl/>
        </w:rPr>
        <w:t>ها، در صورتی که فوت شده به همراه دو دختر یا بیشتر از آن</w:t>
      </w:r>
      <w:r>
        <w:rPr>
          <w:rtl/>
        </w:rPr>
        <w:t>‌</w:t>
      </w:r>
      <w:r w:rsidRPr="001672E7">
        <w:rPr>
          <w:rFonts w:hint="cs"/>
          <w:rtl/>
        </w:rPr>
        <w:t>ها، پسری نداشته باشد. [به دلیل فرموده</w:t>
      </w:r>
      <w:r>
        <w:rPr>
          <w:rtl/>
        </w:rPr>
        <w:t>‌</w:t>
      </w:r>
      <w:r w:rsidRPr="001672E7">
        <w:rPr>
          <w:rFonts w:hint="cs"/>
          <w:rtl/>
        </w:rPr>
        <w:t>ی خداوند متعال:</w:t>
      </w:r>
    </w:p>
    <w:p w:rsidR="0036715B" w:rsidRDefault="0036715B" w:rsidP="00894E25">
      <w:pPr>
        <w:pStyle w:val="af1"/>
        <w:rPr>
          <w:rtl/>
        </w:rPr>
      </w:pPr>
      <w:r w:rsidRPr="0077545D">
        <w:rPr>
          <w:rFonts w:cs="Traditional Arabic"/>
          <w:rtl/>
        </w:rPr>
        <w:t>﴿</w:t>
      </w:r>
      <w:r w:rsidRPr="00894E25">
        <w:rPr>
          <w:rtl/>
        </w:rPr>
        <w:t>فَإِن كُنَّ نِسَآء</w:t>
      </w:r>
      <w:r w:rsidRPr="00894E25">
        <w:rPr>
          <w:rFonts w:hint="cs"/>
          <w:rtl/>
        </w:rPr>
        <w:t>ٗ</w:t>
      </w:r>
      <w:r w:rsidRPr="00894E25">
        <w:rPr>
          <w:rtl/>
        </w:rPr>
        <w:t xml:space="preserve"> </w:t>
      </w:r>
      <w:r w:rsidRPr="00894E25">
        <w:rPr>
          <w:rFonts w:hint="cs"/>
          <w:rtl/>
        </w:rPr>
        <w:t>فَوۡقَ</w:t>
      </w:r>
      <w:r w:rsidRPr="00894E25">
        <w:rPr>
          <w:rtl/>
        </w:rPr>
        <w:t xml:space="preserve"> </w:t>
      </w:r>
      <w:r w:rsidRPr="00894E25">
        <w:rPr>
          <w:rFonts w:hint="cs"/>
          <w:rtl/>
        </w:rPr>
        <w:t>ٱثۡنَتَيۡنِ</w:t>
      </w:r>
      <w:r w:rsidRPr="00894E25">
        <w:rPr>
          <w:rtl/>
        </w:rPr>
        <w:t xml:space="preserve"> فَلَهُنَّ ثُلُثَا مَا تَرَكَ</w:t>
      </w:r>
      <w:r w:rsidRPr="0077545D">
        <w:rPr>
          <w:rFonts w:ascii="Tahoma" w:hAnsi="Tahoma" w:cs="Traditional Arabic" w:hint="cs"/>
          <w:rtl/>
        </w:rPr>
        <w:t>﴾</w:t>
      </w:r>
      <w:r>
        <w:rPr>
          <w:rFonts w:ascii="Tahoma" w:hAnsi="Tahoma"/>
          <w:szCs w:val="24"/>
          <w:rtl/>
        </w:rPr>
        <w:t xml:space="preserve"> </w:t>
      </w:r>
      <w:r w:rsidRPr="00276A29">
        <w:rPr>
          <w:rStyle w:val="Char6"/>
          <w:rtl/>
        </w:rPr>
        <w:t>[النساء: 11]</w:t>
      </w:r>
      <w:r>
        <w:rPr>
          <w:rFonts w:ascii="Tahoma" w:hAnsi="Tahoma" w:hint="cs"/>
          <w:szCs w:val="24"/>
          <w:rtl/>
        </w:rPr>
        <w:t>.</w:t>
      </w:r>
    </w:p>
    <w:p w:rsidR="0036715B" w:rsidRPr="001672E7" w:rsidRDefault="0036715B" w:rsidP="00894E25">
      <w:pPr>
        <w:pStyle w:val="ab"/>
        <w:rPr>
          <w:rtl/>
        </w:rPr>
      </w:pPr>
      <w:r w:rsidRPr="001672E7">
        <w:rPr>
          <w:rFonts w:hint="cs"/>
          <w:rtl/>
        </w:rPr>
        <w:t>«</w:t>
      </w:r>
      <w:r w:rsidRPr="00894E25">
        <w:rPr>
          <w:rFonts w:eastAsia="Batang" w:hint="cs"/>
          <w:rtl/>
        </w:rPr>
        <w:t>و اگر فرزندانتان همه دختر بودند و تعدادشان دو و یا بیشتر از دو بود، دو سوّم ترکه بهره</w:t>
      </w:r>
      <w:r w:rsidRPr="00894E25">
        <w:rPr>
          <w:rFonts w:eastAsia="Batang"/>
          <w:rtl/>
        </w:rPr>
        <w:t>‌</w:t>
      </w:r>
      <w:r w:rsidRPr="00894E25">
        <w:rPr>
          <w:rFonts w:eastAsia="Batang" w:hint="cs"/>
          <w:rtl/>
        </w:rPr>
        <w:t>ی ایشان است</w:t>
      </w:r>
      <w:r w:rsidRPr="001672E7">
        <w:rPr>
          <w:rFonts w:hint="cs"/>
          <w:rtl/>
        </w:rPr>
        <w:t>»</w:t>
      </w:r>
      <w:r w:rsidR="00823527">
        <w:rPr>
          <w:rFonts w:hint="cs"/>
          <w:rtl/>
        </w:rPr>
        <w:t>].</w:t>
      </w:r>
    </w:p>
    <w:p w:rsidR="0036715B" w:rsidRPr="001672E7" w:rsidRDefault="0036715B" w:rsidP="005D605F">
      <w:pPr>
        <w:pStyle w:val="af4"/>
        <w:rPr>
          <w:rtl/>
        </w:rPr>
      </w:pPr>
      <w:r w:rsidRPr="001672E7">
        <w:rPr>
          <w:rFonts w:hint="cs"/>
          <w:rtl/>
        </w:rPr>
        <w:t>دو دختر پسر میّت و یا بیشتر از آن</w:t>
      </w:r>
      <w:r>
        <w:rPr>
          <w:rtl/>
        </w:rPr>
        <w:t>‌</w:t>
      </w:r>
      <w:r w:rsidRPr="001672E7">
        <w:rPr>
          <w:rFonts w:hint="cs"/>
          <w:rtl/>
        </w:rPr>
        <w:t>ها، در صورت عدم وجود فرزندان صلبی و عدم وجود پسر پسر.</w:t>
      </w:r>
    </w:p>
    <w:p w:rsidR="0036715B" w:rsidRDefault="0036715B" w:rsidP="005D605F">
      <w:pPr>
        <w:pStyle w:val="af4"/>
      </w:pPr>
      <w:r w:rsidRPr="001672E7">
        <w:rPr>
          <w:rFonts w:hint="cs"/>
          <w:rtl/>
        </w:rPr>
        <w:t>دو خواهر پدر و مادری یا دو خواهر پدری یا بیشتر از آن</w:t>
      </w:r>
      <w:r>
        <w:rPr>
          <w:rtl/>
        </w:rPr>
        <w:t>‌</w:t>
      </w:r>
      <w:r w:rsidRPr="001672E7">
        <w:rPr>
          <w:rFonts w:hint="cs"/>
          <w:rtl/>
        </w:rPr>
        <w:t>ها؛ در صورتی که برای میّت</w:t>
      </w:r>
      <w:r>
        <w:rPr>
          <w:rFonts w:hint="cs"/>
          <w:rtl/>
        </w:rPr>
        <w:t>،</w:t>
      </w:r>
      <w:r w:rsidRPr="001672E7">
        <w:rPr>
          <w:rFonts w:hint="cs"/>
          <w:rtl/>
        </w:rPr>
        <w:t xml:space="preserve"> فرزند پسر یا دختر وجود نداشته باشد. [به دلیل فرموده</w:t>
      </w:r>
      <w:r>
        <w:rPr>
          <w:rtl/>
        </w:rPr>
        <w:t>‌</w:t>
      </w:r>
      <w:r w:rsidRPr="001672E7">
        <w:rPr>
          <w:rFonts w:hint="cs"/>
          <w:rtl/>
        </w:rPr>
        <w:t>ی خداوند متعال:</w:t>
      </w:r>
    </w:p>
    <w:p w:rsidR="0036715B" w:rsidRDefault="0036715B" w:rsidP="00894E25">
      <w:pPr>
        <w:pStyle w:val="af1"/>
        <w:rPr>
          <w:rtl/>
        </w:rPr>
      </w:pPr>
      <w:r w:rsidRPr="0077545D">
        <w:rPr>
          <w:rFonts w:cs="Traditional Arabic"/>
          <w:rtl/>
        </w:rPr>
        <w:t>﴿</w:t>
      </w:r>
      <w:r w:rsidRPr="00894E25">
        <w:rPr>
          <w:rtl/>
        </w:rPr>
        <w:t xml:space="preserve">فَإِن كَانَتَا </w:t>
      </w:r>
      <w:r w:rsidRPr="00894E25">
        <w:rPr>
          <w:rFonts w:hint="cs"/>
          <w:rtl/>
        </w:rPr>
        <w:t>ٱثۡنَتَيۡنِ</w:t>
      </w:r>
      <w:r w:rsidRPr="00894E25">
        <w:rPr>
          <w:rtl/>
        </w:rPr>
        <w:t xml:space="preserve"> فَلَهُمَا </w:t>
      </w:r>
      <w:r w:rsidRPr="00894E25">
        <w:rPr>
          <w:rFonts w:hint="cs"/>
          <w:rtl/>
        </w:rPr>
        <w:t>ٱلثُّلُثَانِ</w:t>
      </w:r>
      <w:r w:rsidRPr="00894E25">
        <w:rPr>
          <w:rtl/>
        </w:rPr>
        <w:t xml:space="preserve"> مِمَّا تَرَك</w:t>
      </w:r>
      <w:r w:rsidRPr="00894E25">
        <w:rPr>
          <w:rFonts w:hint="cs"/>
          <w:rtl/>
        </w:rPr>
        <w:t>َ</w:t>
      </w:r>
      <w:r w:rsidRPr="0077545D">
        <w:rPr>
          <w:rFonts w:ascii="Tahoma" w:hAnsi="Tahoma" w:cs="Traditional Arabic" w:hint="cs"/>
          <w:rtl/>
        </w:rPr>
        <w:t>﴾</w:t>
      </w:r>
      <w:r>
        <w:rPr>
          <w:rFonts w:ascii="Tahoma" w:hAnsi="Tahoma"/>
          <w:szCs w:val="24"/>
          <w:rtl/>
        </w:rPr>
        <w:t xml:space="preserve"> </w:t>
      </w:r>
      <w:r w:rsidRPr="00276A29">
        <w:rPr>
          <w:rStyle w:val="Char6"/>
          <w:rtl/>
        </w:rPr>
        <w:t>[النساء: 176]</w:t>
      </w:r>
      <w:r>
        <w:rPr>
          <w:rFonts w:ascii="Tahoma" w:hAnsi="Tahoma" w:hint="cs"/>
          <w:szCs w:val="24"/>
          <w:rtl/>
        </w:rPr>
        <w:t>.</w:t>
      </w:r>
    </w:p>
    <w:p w:rsidR="0036715B" w:rsidRPr="001672E7" w:rsidRDefault="0036715B" w:rsidP="00894E25">
      <w:pPr>
        <w:pStyle w:val="ab"/>
        <w:rPr>
          <w:rtl/>
        </w:rPr>
      </w:pPr>
      <w:r w:rsidRPr="001672E7">
        <w:rPr>
          <w:rFonts w:hint="cs"/>
          <w:rtl/>
        </w:rPr>
        <w:t>«و اگر دو خواهر (یا بیشتر، از متوفی) باقی مانده بود، دو سوّم اموال را به ارث می</w:t>
      </w:r>
      <w:r>
        <w:rPr>
          <w:rtl/>
        </w:rPr>
        <w:t>‌</w:t>
      </w:r>
      <w:r w:rsidR="00276A29">
        <w:rPr>
          <w:rFonts w:hint="cs"/>
          <w:rtl/>
        </w:rPr>
        <w:t>برند</w:t>
      </w:r>
      <w:r>
        <w:rPr>
          <w:rFonts w:hint="cs"/>
          <w:rtl/>
        </w:rPr>
        <w:t>»]</w:t>
      </w:r>
      <w:r w:rsidR="00276A29">
        <w:rPr>
          <w:rFonts w:hint="cs"/>
          <w:rtl/>
        </w:rPr>
        <w:t>.</w:t>
      </w:r>
    </w:p>
    <w:p w:rsidR="00792166" w:rsidRDefault="0036715B" w:rsidP="005D605F">
      <w:pPr>
        <w:pStyle w:val="af4"/>
        <w:rPr>
          <w:rtl/>
        </w:rPr>
      </w:pPr>
      <w:r w:rsidRPr="001672E7">
        <w:rPr>
          <w:rFonts w:hint="cs"/>
          <w:rtl/>
        </w:rPr>
        <w:t>پدر؛</w:t>
      </w:r>
      <w:r w:rsidRPr="00792166">
        <w:rPr>
          <w:rStyle w:val="FootnoteReference"/>
          <w:rtl/>
        </w:rPr>
        <w:footnoteReference w:id="192"/>
      </w:r>
      <w:r w:rsidRPr="001672E7">
        <w:rPr>
          <w:rFonts w:hint="cs"/>
          <w:rtl/>
        </w:rPr>
        <w:t>در صورتی که از میّت تنها پدر و مادر باقی مانده باشد و میّت</w:t>
      </w:r>
      <w:r>
        <w:rPr>
          <w:rFonts w:hint="cs"/>
          <w:rtl/>
        </w:rPr>
        <w:t>،</w:t>
      </w:r>
      <w:r w:rsidRPr="001672E7">
        <w:rPr>
          <w:rFonts w:hint="cs"/>
          <w:rtl/>
        </w:rPr>
        <w:t xml:space="preserve"> فرزند پسر یا دختر نداشته باشد.</w:t>
      </w:r>
    </w:p>
    <w:p w:rsidR="00792166" w:rsidRDefault="00FC5E6F" w:rsidP="00276A29">
      <w:pPr>
        <w:pStyle w:val="af4"/>
        <w:rPr>
          <w:rtl/>
        </w:rPr>
      </w:pPr>
      <w:r w:rsidRPr="002E669F">
        <w:rPr>
          <w:rStyle w:val="Charf0"/>
          <w:rFonts w:hint="cs"/>
          <w:rtl/>
        </w:rPr>
        <w:t xml:space="preserve">س: </w:t>
      </w:r>
      <w:r w:rsidR="0036715B" w:rsidRPr="001672E7">
        <w:rPr>
          <w:rFonts w:hint="cs"/>
          <w:rtl/>
        </w:rPr>
        <w:t xml:space="preserve">چه افرادی از میان وارثان، مستحق </w:t>
      </w:r>
      <w:r w:rsidR="0036715B" w:rsidRPr="002E669F">
        <w:rPr>
          <w:rStyle w:val="Charf0"/>
          <w:rFonts w:hint="cs"/>
          <w:rtl/>
        </w:rPr>
        <w:t>یک سوّم</w:t>
      </w:r>
      <w:r w:rsidR="0036715B" w:rsidRPr="001672E7">
        <w:rPr>
          <w:rFonts w:hint="cs"/>
          <w:rtl/>
        </w:rPr>
        <w:t xml:space="preserve"> ترکه و مال بر جای مانده از میّت می</w:t>
      </w:r>
      <w:r w:rsidR="0036715B">
        <w:rPr>
          <w:rtl/>
        </w:rPr>
        <w:t>‌</w:t>
      </w:r>
      <w:r w:rsidR="0036715B" w:rsidRPr="001672E7">
        <w:rPr>
          <w:rFonts w:hint="cs"/>
          <w:rtl/>
        </w:rPr>
        <w:t>باشند؟</w:t>
      </w:r>
    </w:p>
    <w:p w:rsidR="0036715B" w:rsidRPr="001672E7" w:rsidRDefault="00FC5E6F" w:rsidP="00276A29">
      <w:pPr>
        <w:pStyle w:val="af4"/>
        <w:rPr>
          <w:rtl/>
        </w:rPr>
      </w:pPr>
      <w:r w:rsidRPr="002E669F">
        <w:rPr>
          <w:rStyle w:val="Charf0"/>
          <w:rFonts w:hint="cs"/>
          <w:rtl/>
        </w:rPr>
        <w:t xml:space="preserve">ج: </w:t>
      </w:r>
      <w:r w:rsidR="0036715B" w:rsidRPr="002E669F">
        <w:rPr>
          <w:rStyle w:val="Charf0"/>
          <w:rFonts w:hint="cs"/>
          <w:rtl/>
        </w:rPr>
        <w:t>یک سوّم</w:t>
      </w:r>
      <w:r w:rsidR="0036715B" w:rsidRPr="001672E7">
        <w:rPr>
          <w:rFonts w:hint="cs"/>
          <w:rtl/>
        </w:rPr>
        <w:t>، سهمی است که به دو گروه از وارثان تعلّق می</w:t>
      </w:r>
      <w:r w:rsidR="0036715B">
        <w:rPr>
          <w:rtl/>
        </w:rPr>
        <w:t>‌</w:t>
      </w:r>
      <w:r w:rsidR="0036715B" w:rsidRPr="001672E7">
        <w:rPr>
          <w:rFonts w:hint="cs"/>
          <w:rtl/>
        </w:rPr>
        <w:t>گیرد:</w:t>
      </w:r>
    </w:p>
    <w:p w:rsidR="0036715B" w:rsidRDefault="0036715B" w:rsidP="005D605F">
      <w:pPr>
        <w:pStyle w:val="af4"/>
      </w:pPr>
      <w:r w:rsidRPr="001672E7">
        <w:rPr>
          <w:rFonts w:hint="cs"/>
          <w:rtl/>
        </w:rPr>
        <w:t>مادر؛ در صورتی که میّت دارای فرزند، فرزند پسر، دو برادر و دو خواهر با بیشتر از آن</w:t>
      </w:r>
      <w:r>
        <w:rPr>
          <w:rtl/>
        </w:rPr>
        <w:t>‌</w:t>
      </w:r>
      <w:r w:rsidRPr="001672E7">
        <w:rPr>
          <w:rFonts w:hint="cs"/>
          <w:rtl/>
        </w:rPr>
        <w:t>ها نباشد. [به دلیل فرموده</w:t>
      </w:r>
      <w:r>
        <w:rPr>
          <w:rtl/>
        </w:rPr>
        <w:t>‌</w:t>
      </w:r>
      <w:r w:rsidRPr="001672E7">
        <w:rPr>
          <w:rFonts w:hint="cs"/>
          <w:rtl/>
        </w:rPr>
        <w:t>ی خداوند متعال:</w:t>
      </w:r>
    </w:p>
    <w:p w:rsidR="0036715B" w:rsidRPr="001672E7" w:rsidRDefault="0036715B" w:rsidP="005D605F">
      <w:pPr>
        <w:pStyle w:val="af4"/>
        <w:rPr>
          <w:rtl/>
        </w:rPr>
      </w:pPr>
      <w:r w:rsidRPr="001672E7">
        <w:rPr>
          <w:rFonts w:hint="cs"/>
          <w:rtl/>
        </w:rPr>
        <w:t>«</w:t>
      </w:r>
      <w:r w:rsidRPr="002E669F">
        <w:rPr>
          <w:rStyle w:val="Charf0"/>
          <w:rFonts w:hint="cs"/>
          <w:rtl/>
        </w:rPr>
        <w:t>و اگر مرده دارای فرزند یا نوه نباشد و تنها پدر و مادر از او ارث ببرند، یک سوّم ترکه به مادر می</w:t>
      </w:r>
      <w:r w:rsidRPr="002E669F">
        <w:rPr>
          <w:rStyle w:val="Charf0"/>
          <w:rtl/>
        </w:rPr>
        <w:t>‌</w:t>
      </w:r>
      <w:r w:rsidRPr="002E669F">
        <w:rPr>
          <w:rStyle w:val="Charf0"/>
          <w:rFonts w:hint="cs"/>
          <w:rtl/>
        </w:rPr>
        <w:t>رسد</w:t>
      </w:r>
      <w:r w:rsidRPr="001672E7">
        <w:rPr>
          <w:rFonts w:hint="cs"/>
          <w:rtl/>
        </w:rPr>
        <w:t>»]</w:t>
      </w:r>
      <w:r w:rsidR="00276A29">
        <w:rPr>
          <w:rFonts w:hint="cs"/>
          <w:rtl/>
        </w:rPr>
        <w:t>.</w:t>
      </w:r>
    </w:p>
    <w:p w:rsidR="0036715B" w:rsidRDefault="0036715B" w:rsidP="005D605F">
      <w:pPr>
        <w:pStyle w:val="af4"/>
      </w:pPr>
      <w:r w:rsidRPr="001672E7">
        <w:rPr>
          <w:rFonts w:hint="cs"/>
          <w:rtl/>
        </w:rPr>
        <w:t>برادران و خوهران مادری، چنانچه دو نفر یا بیشتر از دو باشند؛ و شخص متوفّی دارای فرزند، فرزند پسر، پدر و پدر بزرگ نباشد؛ در این صورت این برادران و خواهران مادری، در یک سوّم ترکه به طور یکسان و مساوی با هم شریک می</w:t>
      </w:r>
      <w:r>
        <w:rPr>
          <w:rtl/>
        </w:rPr>
        <w:t>‌</w:t>
      </w:r>
      <w:r w:rsidRPr="001672E7">
        <w:rPr>
          <w:rFonts w:hint="cs"/>
          <w:rtl/>
        </w:rPr>
        <w:t>باشند. [به دلیل فرموده</w:t>
      </w:r>
      <w:r>
        <w:rPr>
          <w:rtl/>
        </w:rPr>
        <w:t>‌</w:t>
      </w:r>
      <w:r w:rsidRPr="001672E7">
        <w:rPr>
          <w:rFonts w:hint="cs"/>
          <w:rtl/>
        </w:rPr>
        <w:t>ی خداوند متعال:</w:t>
      </w:r>
    </w:p>
    <w:p w:rsidR="0036715B" w:rsidRDefault="0036715B" w:rsidP="00A44959">
      <w:pPr>
        <w:pStyle w:val="af1"/>
        <w:rPr>
          <w:rtl/>
        </w:rPr>
      </w:pPr>
      <w:r w:rsidRPr="0077545D">
        <w:rPr>
          <w:rFonts w:cs="Traditional Arabic"/>
          <w:rtl/>
        </w:rPr>
        <w:t>﴿</w:t>
      </w:r>
      <w:r w:rsidRPr="00A44959">
        <w:rPr>
          <w:rtl/>
        </w:rPr>
        <w:t>وَإِن كَانَ رَجُل</w:t>
      </w:r>
      <w:r w:rsidRPr="00A44959">
        <w:rPr>
          <w:rFonts w:hint="cs"/>
          <w:rtl/>
        </w:rPr>
        <w:t>ٞ</w:t>
      </w:r>
      <w:r w:rsidRPr="00A44959">
        <w:rPr>
          <w:rtl/>
        </w:rPr>
        <w:t xml:space="preserve"> </w:t>
      </w:r>
      <w:r w:rsidRPr="00A44959">
        <w:rPr>
          <w:rFonts w:hint="cs"/>
          <w:rtl/>
        </w:rPr>
        <w:t>يُورَثُ</w:t>
      </w:r>
      <w:r w:rsidRPr="00A44959">
        <w:rPr>
          <w:rtl/>
        </w:rPr>
        <w:t xml:space="preserve"> </w:t>
      </w:r>
      <w:r w:rsidRPr="00A44959">
        <w:rPr>
          <w:rFonts w:hint="cs"/>
          <w:rtl/>
        </w:rPr>
        <w:t>كَلَٰلَةً</w:t>
      </w:r>
      <w:r w:rsidRPr="00A44959">
        <w:rPr>
          <w:rtl/>
        </w:rPr>
        <w:t xml:space="preserve"> </w:t>
      </w:r>
      <w:r w:rsidRPr="00A44959">
        <w:rPr>
          <w:rFonts w:hint="cs"/>
          <w:rtl/>
        </w:rPr>
        <w:t>أَوِ</w:t>
      </w:r>
      <w:r w:rsidRPr="00A44959">
        <w:rPr>
          <w:rtl/>
        </w:rPr>
        <w:t xml:space="preserve"> </w:t>
      </w:r>
      <w:r w:rsidRPr="00A44959">
        <w:rPr>
          <w:rFonts w:hint="cs"/>
          <w:rtl/>
        </w:rPr>
        <w:t>ٱمۡرَأَةٞ</w:t>
      </w:r>
      <w:r w:rsidRPr="00A44959">
        <w:rPr>
          <w:rtl/>
        </w:rPr>
        <w:t xml:space="preserve"> وَلَهُ</w:t>
      </w:r>
      <w:r w:rsidRPr="00A44959">
        <w:rPr>
          <w:rFonts w:hint="cs"/>
          <w:rtl/>
        </w:rPr>
        <w:t>ۥٓ</w:t>
      </w:r>
      <w:r w:rsidRPr="00A44959">
        <w:rPr>
          <w:rtl/>
        </w:rPr>
        <w:t xml:space="preserve"> أَخٌ أَوۡ أُخۡت</w:t>
      </w:r>
      <w:r w:rsidRPr="00A44959">
        <w:rPr>
          <w:rFonts w:hint="cs"/>
          <w:rtl/>
        </w:rPr>
        <w:t>ٞ</w:t>
      </w:r>
      <w:r w:rsidRPr="00A44959">
        <w:rPr>
          <w:rtl/>
        </w:rPr>
        <w:t xml:space="preserve"> </w:t>
      </w:r>
      <w:r w:rsidRPr="00A44959">
        <w:rPr>
          <w:rFonts w:hint="cs"/>
          <w:rtl/>
        </w:rPr>
        <w:t>فَلِكُلِّ</w:t>
      </w:r>
      <w:r w:rsidRPr="00A44959">
        <w:rPr>
          <w:rtl/>
        </w:rPr>
        <w:t xml:space="preserve"> </w:t>
      </w:r>
      <w:r w:rsidRPr="00A44959">
        <w:rPr>
          <w:rFonts w:hint="cs"/>
          <w:rtl/>
        </w:rPr>
        <w:t>وَٰحِدٖ</w:t>
      </w:r>
      <w:r w:rsidRPr="00A44959">
        <w:rPr>
          <w:rtl/>
        </w:rPr>
        <w:t xml:space="preserve"> </w:t>
      </w:r>
      <w:r w:rsidRPr="00A44959">
        <w:rPr>
          <w:rFonts w:hint="cs"/>
          <w:rtl/>
        </w:rPr>
        <w:t>مِّنۡهُمَا</w:t>
      </w:r>
      <w:r w:rsidRPr="00A44959">
        <w:rPr>
          <w:rtl/>
        </w:rPr>
        <w:t xml:space="preserve"> </w:t>
      </w:r>
      <w:r w:rsidRPr="00A44959">
        <w:rPr>
          <w:rFonts w:hint="cs"/>
          <w:rtl/>
        </w:rPr>
        <w:t>ٱلسُّدُسُۚ</w:t>
      </w:r>
      <w:r w:rsidRPr="00A44959">
        <w:rPr>
          <w:rtl/>
        </w:rPr>
        <w:t xml:space="preserve"> فَإِن كَانُوٓاْ أ</w:t>
      </w:r>
      <w:r w:rsidRPr="00A44959">
        <w:rPr>
          <w:rFonts w:hint="cs"/>
          <w:rtl/>
        </w:rPr>
        <w:t>َكۡثَرَ</w:t>
      </w:r>
      <w:r w:rsidRPr="00A44959">
        <w:rPr>
          <w:rtl/>
        </w:rPr>
        <w:t xml:space="preserve"> مِن ذَٰلِكَ فَهُمۡ شُرَكَآءُ فِي </w:t>
      </w:r>
      <w:r w:rsidRPr="00A44959">
        <w:rPr>
          <w:rFonts w:hint="cs"/>
          <w:rtl/>
        </w:rPr>
        <w:t>ٱلثُّلُثِ</w:t>
      </w:r>
      <w:r w:rsidRPr="0077545D">
        <w:rPr>
          <w:rFonts w:ascii="Tahoma" w:hAnsi="Tahoma" w:cs="Traditional Arabic" w:hint="cs"/>
          <w:rtl/>
        </w:rPr>
        <w:t>﴾</w:t>
      </w:r>
      <w:r>
        <w:rPr>
          <w:rFonts w:ascii="Tahoma" w:hAnsi="Tahoma"/>
          <w:szCs w:val="24"/>
          <w:rtl/>
        </w:rPr>
        <w:t xml:space="preserve"> </w:t>
      </w:r>
      <w:r w:rsidRPr="00276A29">
        <w:rPr>
          <w:rStyle w:val="Char6"/>
          <w:rtl/>
        </w:rPr>
        <w:t>[النساء: 12]</w:t>
      </w:r>
      <w:r>
        <w:rPr>
          <w:rFonts w:ascii="Tahoma" w:hAnsi="Tahoma" w:hint="cs"/>
          <w:szCs w:val="24"/>
          <w:rtl/>
        </w:rPr>
        <w:t>.</w:t>
      </w:r>
    </w:p>
    <w:p w:rsidR="00792166" w:rsidRDefault="0036715B" w:rsidP="00A44959">
      <w:pPr>
        <w:pStyle w:val="ab"/>
        <w:rPr>
          <w:rtl/>
        </w:rPr>
      </w:pPr>
      <w:r w:rsidRPr="001672E7">
        <w:rPr>
          <w:rFonts w:hint="cs"/>
          <w:rtl/>
        </w:rPr>
        <w:t>«و اگر مردی یا زنی به گونه</w:t>
      </w:r>
      <w:r>
        <w:rPr>
          <w:rtl/>
        </w:rPr>
        <w:t>‌</w:t>
      </w:r>
      <w:r w:rsidRPr="001672E7">
        <w:rPr>
          <w:rFonts w:hint="cs"/>
          <w:rtl/>
        </w:rPr>
        <w:t>ی کلاله ارث از آنان برده شد (و فرزند و پدری نداشتند) و برادر (مادری) یا خواهر (مادری) داشتند، سهم هر یک از آن دو، یک ششم ترکه است؛ و اگر بیش از آن تعداد (یعنی یک برادر مادری و یک خواهر مادری) بودند، آنان در یک سوّم با هم شریکند»</w:t>
      </w:r>
      <w:r w:rsidR="00823527">
        <w:rPr>
          <w:rFonts w:hint="cs"/>
          <w:rtl/>
        </w:rPr>
        <w:t>].</w:t>
      </w:r>
    </w:p>
    <w:p w:rsidR="00792166" w:rsidRDefault="00FC5E6F" w:rsidP="005D605F">
      <w:pPr>
        <w:pStyle w:val="af4"/>
        <w:rPr>
          <w:rtl/>
        </w:rPr>
      </w:pPr>
      <w:r w:rsidRPr="002E669F">
        <w:rPr>
          <w:rStyle w:val="Charf0"/>
          <w:rFonts w:hint="cs"/>
          <w:rtl/>
        </w:rPr>
        <w:t xml:space="preserve">س: </w:t>
      </w:r>
      <w:r w:rsidR="0036715B" w:rsidRPr="001672E7">
        <w:rPr>
          <w:rFonts w:hint="cs"/>
          <w:rtl/>
        </w:rPr>
        <w:t>چه افرادی از میان وارثان، مستحق یک ششم ترکه و مال بر جای مانده از میّت می</w:t>
      </w:r>
      <w:r w:rsidR="0036715B">
        <w:rPr>
          <w:rtl/>
        </w:rPr>
        <w:t>‌</w:t>
      </w:r>
      <w:r w:rsidR="0036715B" w:rsidRPr="001672E7">
        <w:rPr>
          <w:rFonts w:hint="cs"/>
          <w:rtl/>
        </w:rPr>
        <w:t>باشند؟</w:t>
      </w:r>
    </w:p>
    <w:p w:rsidR="0036715B" w:rsidRPr="00BC60CA" w:rsidRDefault="00FC5E6F" w:rsidP="00276A29">
      <w:pPr>
        <w:pStyle w:val="af4"/>
        <w:rPr>
          <w:spacing w:val="-4"/>
          <w:rtl/>
        </w:rPr>
      </w:pPr>
      <w:r w:rsidRPr="002E669F">
        <w:rPr>
          <w:rStyle w:val="Charf0"/>
          <w:rFonts w:hint="cs"/>
          <w:rtl/>
        </w:rPr>
        <w:t xml:space="preserve">ج: </w:t>
      </w:r>
      <w:r w:rsidR="0036715B" w:rsidRPr="00BC60CA">
        <w:rPr>
          <w:rFonts w:hint="cs"/>
          <w:spacing w:val="-4"/>
          <w:rtl/>
        </w:rPr>
        <w:t>فرض یک ششم، سهمی است که به هفت نفر از وارثان تعلّق می</w:t>
      </w:r>
      <w:r w:rsidR="0036715B" w:rsidRPr="00BC60CA">
        <w:rPr>
          <w:spacing w:val="-4"/>
          <w:rtl/>
        </w:rPr>
        <w:t>‌</w:t>
      </w:r>
      <w:r w:rsidR="0036715B" w:rsidRPr="00BC60CA">
        <w:rPr>
          <w:rFonts w:hint="cs"/>
          <w:spacing w:val="-4"/>
          <w:rtl/>
        </w:rPr>
        <w:t xml:space="preserve">گیرد که عبارتند از: </w:t>
      </w:r>
    </w:p>
    <w:p w:rsidR="0036715B" w:rsidRDefault="0036715B" w:rsidP="005D605F">
      <w:pPr>
        <w:pStyle w:val="af4"/>
        <w:rPr>
          <w:rtl/>
        </w:rPr>
      </w:pPr>
      <w:r w:rsidRPr="002E669F">
        <w:rPr>
          <w:rStyle w:val="Charf0"/>
          <w:rFonts w:hint="cs"/>
          <w:rtl/>
        </w:rPr>
        <w:t>1 و 2.</w:t>
      </w:r>
      <w:r w:rsidRPr="001672E7">
        <w:rPr>
          <w:rFonts w:hint="cs"/>
          <w:rtl/>
        </w:rPr>
        <w:t xml:space="preserve"> هر یک از پدر و مادر؛ در صورتی که فرزند متوفّای او دارای فرزند و نوه الی آخر... باشد. [به دلیل فرموده</w:t>
      </w:r>
      <w:r>
        <w:rPr>
          <w:rtl/>
        </w:rPr>
        <w:t>‌</w:t>
      </w:r>
      <w:r w:rsidRPr="001672E7">
        <w:rPr>
          <w:rFonts w:hint="cs"/>
          <w:rtl/>
        </w:rPr>
        <w:t>ی خداوند متعال:</w:t>
      </w:r>
    </w:p>
    <w:p w:rsidR="0036715B" w:rsidRDefault="0036715B" w:rsidP="00894E25">
      <w:pPr>
        <w:pStyle w:val="af1"/>
        <w:rPr>
          <w:rtl/>
        </w:rPr>
      </w:pPr>
      <w:r w:rsidRPr="0077545D">
        <w:rPr>
          <w:rFonts w:cs="Traditional Arabic"/>
          <w:rtl/>
        </w:rPr>
        <w:t>﴿</w:t>
      </w:r>
      <w:r w:rsidRPr="00894E25">
        <w:rPr>
          <w:rtl/>
        </w:rPr>
        <w:t xml:space="preserve">وَلِأَبَوَيۡهِ لِكُلِّ وَٰحِدٖ مِّنۡهُمَا </w:t>
      </w:r>
      <w:r w:rsidRPr="00894E25">
        <w:rPr>
          <w:rFonts w:hint="cs"/>
          <w:rtl/>
        </w:rPr>
        <w:t>ٱلسُّدُسُ</w:t>
      </w:r>
      <w:r w:rsidRPr="00894E25">
        <w:rPr>
          <w:rtl/>
        </w:rPr>
        <w:t xml:space="preserve"> مِمَّا تَرَ</w:t>
      </w:r>
      <w:r w:rsidRPr="00894E25">
        <w:rPr>
          <w:rFonts w:hint="cs"/>
          <w:rtl/>
        </w:rPr>
        <w:t>كَ</w:t>
      </w:r>
      <w:r w:rsidRPr="00894E25">
        <w:rPr>
          <w:rtl/>
        </w:rPr>
        <w:t xml:space="preserve"> إِن كَانَ لَهُ</w:t>
      </w:r>
      <w:r w:rsidRPr="00894E25">
        <w:rPr>
          <w:rFonts w:hint="cs"/>
          <w:rtl/>
        </w:rPr>
        <w:t>ۥ</w:t>
      </w:r>
      <w:r w:rsidRPr="00894E25">
        <w:rPr>
          <w:rtl/>
        </w:rPr>
        <w:t xml:space="preserve"> وَلَد</w:t>
      </w:r>
      <w:r w:rsidRPr="00894E25">
        <w:rPr>
          <w:rFonts w:hint="cs"/>
          <w:rtl/>
        </w:rPr>
        <w:t>ٞ</w:t>
      </w:r>
      <w:r w:rsidRPr="0077545D">
        <w:rPr>
          <w:rFonts w:ascii="Tahoma" w:hAnsi="Tahoma" w:cs="Traditional Arabic" w:hint="cs"/>
          <w:rtl/>
        </w:rPr>
        <w:t>﴾</w:t>
      </w:r>
      <w:r>
        <w:rPr>
          <w:rFonts w:ascii="Tahoma" w:hAnsi="Tahoma"/>
          <w:szCs w:val="24"/>
          <w:rtl/>
        </w:rPr>
        <w:t xml:space="preserve"> </w:t>
      </w:r>
      <w:r w:rsidRPr="00276A29">
        <w:rPr>
          <w:rStyle w:val="Char6"/>
          <w:rtl/>
        </w:rPr>
        <w:t>[النساء: 11]</w:t>
      </w:r>
      <w:r>
        <w:rPr>
          <w:rFonts w:ascii="Tahoma" w:hAnsi="Tahoma" w:hint="cs"/>
          <w:szCs w:val="24"/>
          <w:rtl/>
        </w:rPr>
        <w:t>.</w:t>
      </w:r>
    </w:p>
    <w:p w:rsidR="0036715B" w:rsidRPr="001672E7" w:rsidRDefault="0036715B" w:rsidP="00894E25">
      <w:pPr>
        <w:pStyle w:val="ab"/>
        <w:rPr>
          <w:rtl/>
        </w:rPr>
      </w:pPr>
      <w:r w:rsidRPr="001672E7">
        <w:rPr>
          <w:rFonts w:hint="cs"/>
          <w:rtl/>
        </w:rPr>
        <w:t>«</w:t>
      </w:r>
      <w:r w:rsidRPr="00894E25">
        <w:rPr>
          <w:rFonts w:eastAsia="Batang" w:hint="cs"/>
          <w:rtl/>
        </w:rPr>
        <w:t>و اگر مرده دارای فرزند و پدر و مادر باشد، به هر یک از پدر و مادر، یک ششم ترکه می</w:t>
      </w:r>
      <w:r w:rsidRPr="00894E25">
        <w:rPr>
          <w:rFonts w:eastAsia="Batang"/>
          <w:rtl/>
        </w:rPr>
        <w:t>‌</w:t>
      </w:r>
      <w:r w:rsidRPr="00894E25">
        <w:rPr>
          <w:rFonts w:eastAsia="Batang" w:hint="cs"/>
          <w:rtl/>
        </w:rPr>
        <w:t>رسد</w:t>
      </w:r>
      <w:r>
        <w:rPr>
          <w:rFonts w:hint="cs"/>
          <w:rtl/>
        </w:rPr>
        <w:t>»</w:t>
      </w:r>
      <w:r w:rsidRPr="001672E7">
        <w:rPr>
          <w:rFonts w:hint="cs"/>
          <w:rtl/>
        </w:rPr>
        <w:t>]</w:t>
      </w:r>
      <w:r>
        <w:rPr>
          <w:rFonts w:hint="cs"/>
          <w:rtl/>
        </w:rPr>
        <w:t>.</w:t>
      </w:r>
    </w:p>
    <w:p w:rsidR="0036715B" w:rsidRPr="001672E7" w:rsidRDefault="0036715B" w:rsidP="005D605F">
      <w:pPr>
        <w:pStyle w:val="af4"/>
        <w:rPr>
          <w:rtl/>
        </w:rPr>
      </w:pPr>
      <w:r w:rsidRPr="002E669F">
        <w:rPr>
          <w:rStyle w:val="Charf0"/>
          <w:rFonts w:hint="cs"/>
          <w:rtl/>
        </w:rPr>
        <w:t>3.</w:t>
      </w:r>
      <w:r w:rsidRPr="001672E7">
        <w:rPr>
          <w:rFonts w:hint="cs"/>
          <w:rtl/>
        </w:rPr>
        <w:t xml:space="preserve"> مادر؛ در صورتی که فرزند متوفّای او دارای دو برادر یا دو خواهر و یا بیشتر از آن</w:t>
      </w:r>
      <w:r>
        <w:rPr>
          <w:rtl/>
        </w:rPr>
        <w:t>‌</w:t>
      </w:r>
      <w:r w:rsidRPr="001672E7">
        <w:rPr>
          <w:rFonts w:hint="cs"/>
          <w:rtl/>
        </w:rPr>
        <w:t xml:space="preserve">ها ـ از پدر و مادر یا یکی از آن دو ـ باشد. </w:t>
      </w:r>
    </w:p>
    <w:p w:rsidR="0036715B" w:rsidRPr="001672E7" w:rsidRDefault="0036715B" w:rsidP="005D605F">
      <w:pPr>
        <w:pStyle w:val="af4"/>
        <w:rPr>
          <w:rtl/>
        </w:rPr>
      </w:pPr>
      <w:r w:rsidRPr="002E669F">
        <w:rPr>
          <w:rStyle w:val="Charf0"/>
          <w:rFonts w:hint="cs"/>
          <w:rtl/>
        </w:rPr>
        <w:t>4.</w:t>
      </w:r>
      <w:r w:rsidRPr="001672E7">
        <w:rPr>
          <w:rFonts w:hint="cs"/>
          <w:rtl/>
        </w:rPr>
        <w:t xml:space="preserve"> مادر بزرگ و پدر بزرگ؛ در صورت وجود فرزند یا نوه.</w:t>
      </w:r>
    </w:p>
    <w:p w:rsidR="0036715B" w:rsidRPr="001672E7" w:rsidRDefault="0036715B" w:rsidP="005D605F">
      <w:pPr>
        <w:pStyle w:val="af4"/>
        <w:rPr>
          <w:rtl/>
        </w:rPr>
      </w:pPr>
      <w:r w:rsidRPr="002E669F">
        <w:rPr>
          <w:rStyle w:val="Charf0"/>
          <w:rFonts w:hint="cs"/>
          <w:rtl/>
        </w:rPr>
        <w:t>5.</w:t>
      </w:r>
      <w:r w:rsidRPr="001672E7">
        <w:rPr>
          <w:rFonts w:hint="cs"/>
          <w:rtl/>
        </w:rPr>
        <w:t xml:space="preserve"> دختران پسر به همراه دختر؛ در صورتی که برادرشان به همراه آن</w:t>
      </w:r>
      <w:r>
        <w:rPr>
          <w:rtl/>
        </w:rPr>
        <w:t>‌</w:t>
      </w:r>
      <w:r w:rsidRPr="001672E7">
        <w:rPr>
          <w:rFonts w:hint="cs"/>
          <w:rtl/>
        </w:rPr>
        <w:t>ها نباشد.</w:t>
      </w:r>
    </w:p>
    <w:p w:rsidR="0036715B" w:rsidRPr="001672E7" w:rsidRDefault="0036715B" w:rsidP="005D605F">
      <w:pPr>
        <w:pStyle w:val="af4"/>
        <w:rPr>
          <w:rtl/>
        </w:rPr>
      </w:pPr>
      <w:r w:rsidRPr="002E669F">
        <w:rPr>
          <w:rStyle w:val="Charf0"/>
          <w:rFonts w:hint="cs"/>
          <w:rtl/>
        </w:rPr>
        <w:t>6.</w:t>
      </w:r>
      <w:r w:rsidRPr="001672E7">
        <w:rPr>
          <w:rFonts w:hint="cs"/>
          <w:rtl/>
        </w:rPr>
        <w:t xml:space="preserve"> خواهران پدری به همراه خواهر پدری و مادری؛ در صورتی که به همراه آن</w:t>
      </w:r>
      <w:r>
        <w:rPr>
          <w:rtl/>
        </w:rPr>
        <w:t>‌</w:t>
      </w:r>
      <w:r w:rsidRPr="001672E7">
        <w:rPr>
          <w:rFonts w:hint="cs"/>
          <w:rtl/>
        </w:rPr>
        <w:t>ها</w:t>
      </w:r>
      <w:r>
        <w:rPr>
          <w:rFonts w:hint="cs"/>
          <w:rtl/>
        </w:rPr>
        <w:t>،</w:t>
      </w:r>
      <w:r w:rsidRPr="001672E7">
        <w:rPr>
          <w:rFonts w:hint="cs"/>
          <w:rtl/>
        </w:rPr>
        <w:t xml:space="preserve"> برادرانشان وجود نداشته باشند.</w:t>
      </w:r>
    </w:p>
    <w:p w:rsidR="00792166" w:rsidRDefault="0036715B" w:rsidP="005D605F">
      <w:pPr>
        <w:pStyle w:val="af4"/>
        <w:rPr>
          <w:rtl/>
        </w:rPr>
      </w:pPr>
      <w:r w:rsidRPr="002E669F">
        <w:rPr>
          <w:rStyle w:val="Charf0"/>
          <w:rFonts w:hint="cs"/>
          <w:rtl/>
        </w:rPr>
        <w:t>7.</w:t>
      </w:r>
      <w:r w:rsidRPr="001672E7">
        <w:rPr>
          <w:rFonts w:hint="cs"/>
          <w:rtl/>
        </w:rPr>
        <w:t xml:space="preserve"> یکی از فرزندان مادر؛ در صورتی که از فرد متوّفی، فرزند و نوه (دختر یا پسر) الی آخر.. و پدر و پدربزرگ وجود نداشته باشند.</w:t>
      </w:r>
    </w:p>
    <w:p w:rsidR="00792166" w:rsidRDefault="00FC5E6F" w:rsidP="00276A29">
      <w:pPr>
        <w:pStyle w:val="af4"/>
        <w:rPr>
          <w:rtl/>
        </w:rPr>
      </w:pPr>
      <w:r w:rsidRPr="002E669F">
        <w:rPr>
          <w:rStyle w:val="Charf0"/>
          <w:rFonts w:hint="cs"/>
          <w:rtl/>
        </w:rPr>
        <w:t xml:space="preserve">س: </w:t>
      </w:r>
      <w:r w:rsidR="0036715B" w:rsidRPr="001672E7">
        <w:rPr>
          <w:rFonts w:hint="cs"/>
          <w:rtl/>
        </w:rPr>
        <w:t>آیا وجود برخی از اقارب و خویشان، مانع از ارث بردن برخی دیگر از آن</w:t>
      </w:r>
      <w:r w:rsidR="0036715B">
        <w:rPr>
          <w:rtl/>
        </w:rPr>
        <w:t>‌</w:t>
      </w:r>
      <w:r w:rsidR="0036715B" w:rsidRPr="001672E7">
        <w:rPr>
          <w:rFonts w:hint="cs"/>
          <w:rtl/>
        </w:rPr>
        <w:t>ها می</w:t>
      </w:r>
      <w:r w:rsidR="0036715B">
        <w:rPr>
          <w:rtl/>
        </w:rPr>
        <w:t>‌</w:t>
      </w:r>
      <w:r w:rsidR="0036715B" w:rsidRPr="001672E7">
        <w:rPr>
          <w:rFonts w:hint="cs"/>
          <w:rtl/>
        </w:rPr>
        <w:t>گردد؟</w:t>
      </w:r>
    </w:p>
    <w:p w:rsidR="0036715B" w:rsidRPr="001672E7" w:rsidRDefault="00FC5E6F" w:rsidP="00276A29">
      <w:pPr>
        <w:pStyle w:val="af4"/>
        <w:rPr>
          <w:rtl/>
        </w:rPr>
      </w:pPr>
      <w:r w:rsidRPr="002E669F">
        <w:rPr>
          <w:rStyle w:val="Charf0"/>
          <w:rFonts w:hint="cs"/>
          <w:rtl/>
        </w:rPr>
        <w:t xml:space="preserve">ج: </w:t>
      </w:r>
      <w:r w:rsidR="0036715B" w:rsidRPr="001672E7">
        <w:rPr>
          <w:rFonts w:hint="cs"/>
          <w:rtl/>
        </w:rPr>
        <w:t>آری؛ وجود برخی از بستگان و اقارب، مانع از ارث بردن برخی دیگر از آن</w:t>
      </w:r>
      <w:r w:rsidR="0036715B">
        <w:rPr>
          <w:rtl/>
        </w:rPr>
        <w:t>‌</w:t>
      </w:r>
      <w:r w:rsidR="0036715B" w:rsidRPr="001672E7">
        <w:rPr>
          <w:rFonts w:hint="cs"/>
          <w:rtl/>
        </w:rPr>
        <w:t>ها می</w:t>
      </w:r>
      <w:r w:rsidR="0036715B">
        <w:rPr>
          <w:rtl/>
        </w:rPr>
        <w:t>‌</w:t>
      </w:r>
      <w:r w:rsidR="0036715B" w:rsidRPr="001672E7">
        <w:rPr>
          <w:rFonts w:hint="cs"/>
          <w:rtl/>
        </w:rPr>
        <w:t>گردد؛ و تفصیل و جزئیات این مسئله به شرح زیر است:</w:t>
      </w:r>
    </w:p>
    <w:p w:rsidR="0036715B" w:rsidRPr="001672E7" w:rsidRDefault="0036715B" w:rsidP="005D605F">
      <w:pPr>
        <w:pStyle w:val="af4"/>
        <w:rPr>
          <w:rtl/>
        </w:rPr>
      </w:pPr>
      <w:r w:rsidRPr="001672E7">
        <w:rPr>
          <w:rFonts w:hint="cs"/>
          <w:rtl/>
        </w:rPr>
        <w:t>مادر، مانع از ارث بردن مادر بزرگ</w:t>
      </w:r>
      <w:r>
        <w:rPr>
          <w:rtl/>
        </w:rPr>
        <w:t>‌</w:t>
      </w:r>
      <w:r w:rsidRPr="001672E7">
        <w:rPr>
          <w:rFonts w:hint="cs"/>
          <w:rtl/>
        </w:rPr>
        <w:t>ها می</w:t>
      </w:r>
      <w:r>
        <w:rPr>
          <w:rtl/>
        </w:rPr>
        <w:t>‌</w:t>
      </w:r>
      <w:r w:rsidRPr="001672E7">
        <w:rPr>
          <w:rFonts w:hint="cs"/>
          <w:rtl/>
        </w:rPr>
        <w:t>شود</w:t>
      </w:r>
      <w:r w:rsidRPr="00792166">
        <w:rPr>
          <w:rStyle w:val="FootnoteReference"/>
          <w:rtl/>
        </w:rPr>
        <w:footnoteReference w:id="193"/>
      </w:r>
      <w:r w:rsidR="00276A29">
        <w:rPr>
          <w:rFonts w:hint="cs"/>
          <w:rtl/>
        </w:rPr>
        <w:t>.</w:t>
      </w:r>
    </w:p>
    <w:p w:rsidR="0036715B" w:rsidRPr="001672E7" w:rsidRDefault="0036715B" w:rsidP="005D605F">
      <w:pPr>
        <w:pStyle w:val="af4"/>
        <w:rPr>
          <w:rtl/>
        </w:rPr>
      </w:pPr>
      <w:r w:rsidRPr="001672E7">
        <w:rPr>
          <w:rFonts w:hint="cs"/>
          <w:rtl/>
        </w:rPr>
        <w:t>و با وجود پدر، پدربزرگ و برادران و خواهران از ارث محروم می</w:t>
      </w:r>
      <w:r>
        <w:rPr>
          <w:rtl/>
        </w:rPr>
        <w:t>‌</w:t>
      </w:r>
      <w:r w:rsidRPr="001672E7">
        <w:rPr>
          <w:rFonts w:hint="cs"/>
          <w:rtl/>
        </w:rPr>
        <w:t>گردند.</w:t>
      </w:r>
    </w:p>
    <w:p w:rsidR="0036715B" w:rsidRPr="001672E7" w:rsidRDefault="0036715B" w:rsidP="005D605F">
      <w:pPr>
        <w:pStyle w:val="af4"/>
        <w:rPr>
          <w:rtl/>
        </w:rPr>
      </w:pPr>
      <w:r w:rsidRPr="001672E7">
        <w:rPr>
          <w:rFonts w:hint="cs"/>
          <w:rtl/>
        </w:rPr>
        <w:t>فرزند مادر در صورت وجود یکی از این چهار نفر از ارث محروم می</w:t>
      </w:r>
      <w:r>
        <w:rPr>
          <w:rtl/>
        </w:rPr>
        <w:t>‌</w:t>
      </w:r>
      <w:r w:rsidRPr="001672E7">
        <w:rPr>
          <w:rFonts w:hint="cs"/>
          <w:rtl/>
        </w:rPr>
        <w:t>گردد: فرزند، فرزند پسر (نوه</w:t>
      </w:r>
      <w:r>
        <w:rPr>
          <w:rtl/>
        </w:rPr>
        <w:t>‌</w:t>
      </w:r>
      <w:r w:rsidRPr="001672E7">
        <w:rPr>
          <w:rFonts w:hint="cs"/>
          <w:rtl/>
        </w:rPr>
        <w:t>ی پسری)، پدر و پدربزرگ.</w:t>
      </w:r>
    </w:p>
    <w:p w:rsidR="0036715B" w:rsidRDefault="0036715B" w:rsidP="005D605F">
      <w:pPr>
        <w:pStyle w:val="af4"/>
        <w:rPr>
          <w:rtl/>
        </w:rPr>
      </w:pPr>
      <w:r w:rsidRPr="001672E7">
        <w:rPr>
          <w:rFonts w:hint="cs"/>
          <w:rtl/>
        </w:rPr>
        <w:t>هرگاه دو دختر، دو سوّم ترکه را تکمیل کنند، در آن صورت دختران پسر از ارث بردن ساقط می</w:t>
      </w:r>
      <w:r>
        <w:rPr>
          <w:rtl/>
        </w:rPr>
        <w:t>‌</w:t>
      </w:r>
      <w:r w:rsidRPr="001672E7">
        <w:rPr>
          <w:rFonts w:hint="cs"/>
          <w:rtl/>
        </w:rPr>
        <w:t>گردند، مگر آن که در درجه</w:t>
      </w:r>
      <w:r>
        <w:rPr>
          <w:rtl/>
        </w:rPr>
        <w:t>‌</w:t>
      </w:r>
      <w:r w:rsidRPr="001672E7">
        <w:rPr>
          <w:rFonts w:hint="cs"/>
          <w:rtl/>
        </w:rPr>
        <w:t>ی آن دختران، یا پایین</w:t>
      </w:r>
      <w:r>
        <w:rPr>
          <w:rtl/>
        </w:rPr>
        <w:t>‌</w:t>
      </w:r>
      <w:r w:rsidRPr="001672E7">
        <w:rPr>
          <w:rFonts w:hint="cs"/>
          <w:rtl/>
        </w:rPr>
        <w:t>تر از ردیف آن</w:t>
      </w:r>
      <w:r>
        <w:rPr>
          <w:rtl/>
        </w:rPr>
        <w:t>‌</w:t>
      </w:r>
      <w:r w:rsidRPr="001672E7">
        <w:rPr>
          <w:rFonts w:hint="cs"/>
          <w:rtl/>
        </w:rPr>
        <w:t>ها، پسرپسر وجود داشته باشد که در آن صورت با همدیگر به صورت «</w:t>
      </w:r>
      <w:r w:rsidRPr="002E669F">
        <w:rPr>
          <w:rStyle w:val="Charf0"/>
          <w:rFonts w:hint="cs"/>
          <w:rtl/>
        </w:rPr>
        <w:t>عصبه</w:t>
      </w:r>
      <w:r w:rsidRPr="001672E7">
        <w:rPr>
          <w:rFonts w:hint="cs"/>
          <w:rtl/>
        </w:rPr>
        <w:t>» درمی</w:t>
      </w:r>
      <w:r>
        <w:rPr>
          <w:rtl/>
        </w:rPr>
        <w:t>‌</w:t>
      </w:r>
      <w:r w:rsidRPr="001672E7">
        <w:rPr>
          <w:rFonts w:hint="cs"/>
          <w:rtl/>
        </w:rPr>
        <w:t>آیند</w:t>
      </w:r>
      <w:r w:rsidRPr="00792166">
        <w:rPr>
          <w:rStyle w:val="FootnoteReference"/>
          <w:rtl/>
        </w:rPr>
        <w:footnoteReference w:id="194"/>
      </w:r>
      <w:r w:rsidR="00276A29">
        <w:rPr>
          <w:rFonts w:hint="cs"/>
          <w:rtl/>
        </w:rPr>
        <w:t>.</w:t>
      </w:r>
    </w:p>
    <w:p w:rsidR="00792166" w:rsidRDefault="0036715B" w:rsidP="005D605F">
      <w:pPr>
        <w:pStyle w:val="af4"/>
        <w:rPr>
          <w:w w:val="95"/>
          <w:rtl/>
        </w:rPr>
      </w:pPr>
      <w:r w:rsidRPr="006F72B2">
        <w:rPr>
          <w:rFonts w:hint="cs"/>
          <w:w w:val="95"/>
          <w:rtl/>
        </w:rPr>
        <w:t>هرگاه دو خواهر پدری و مادری، دو سوّم ترکه را تکمیل کنند، در آن صورت خواهران پدری از ارث محروم می</w:t>
      </w:r>
      <w:r w:rsidRPr="006F72B2">
        <w:rPr>
          <w:w w:val="95"/>
          <w:rtl/>
        </w:rPr>
        <w:t>‌</w:t>
      </w:r>
      <w:r w:rsidRPr="006F72B2">
        <w:rPr>
          <w:rFonts w:hint="cs"/>
          <w:w w:val="95"/>
          <w:rtl/>
        </w:rPr>
        <w:t>گردند؛ مگر آن که به همراه آنان، برادرشان باشد که در آن صورت با همدیگر به صورت «عصبه» درمی</w:t>
      </w:r>
      <w:r w:rsidRPr="006F72B2">
        <w:rPr>
          <w:w w:val="95"/>
          <w:rtl/>
        </w:rPr>
        <w:t>‌</w:t>
      </w:r>
      <w:r w:rsidRPr="006F72B2">
        <w:rPr>
          <w:rFonts w:hint="cs"/>
          <w:w w:val="95"/>
          <w:rtl/>
        </w:rPr>
        <w:t>آیند</w:t>
      </w:r>
      <w:r w:rsidRPr="00792166">
        <w:rPr>
          <w:rStyle w:val="FootnoteReference"/>
          <w:spacing w:val="-4"/>
          <w:w w:val="95"/>
          <w:rtl/>
        </w:rPr>
        <w:footnoteReference w:id="195"/>
      </w:r>
      <w:r w:rsidR="00276A29">
        <w:rPr>
          <w:rFonts w:hint="cs"/>
          <w:w w:val="95"/>
          <w:rtl/>
        </w:rPr>
        <w:t>.</w:t>
      </w:r>
    </w:p>
    <w:p w:rsidR="00792166" w:rsidRDefault="0036715B" w:rsidP="00085B97">
      <w:pPr>
        <w:pStyle w:val="a2"/>
        <w:rPr>
          <w:rtl/>
        </w:rPr>
      </w:pPr>
      <w:bookmarkStart w:id="202" w:name="_Toc282283655"/>
      <w:bookmarkStart w:id="203" w:name="_Toc442202897"/>
      <w:r w:rsidRPr="004357F3">
        <w:rPr>
          <w:rFonts w:hint="cs"/>
          <w:rtl/>
        </w:rPr>
        <w:t>عصبات</w:t>
      </w:r>
      <w:bookmarkEnd w:id="202"/>
      <w:bookmarkEnd w:id="203"/>
    </w:p>
    <w:p w:rsidR="00792166" w:rsidRDefault="00FC5E6F" w:rsidP="00276A29">
      <w:pPr>
        <w:pStyle w:val="af4"/>
        <w:rPr>
          <w:rtl/>
        </w:rPr>
      </w:pPr>
      <w:r w:rsidRPr="002E669F">
        <w:rPr>
          <w:rStyle w:val="Charf0"/>
          <w:rFonts w:hint="cs"/>
          <w:rtl/>
        </w:rPr>
        <w:t xml:space="preserve">س: </w:t>
      </w:r>
      <w:r w:rsidR="0036715B" w:rsidRPr="001672E7">
        <w:rPr>
          <w:rFonts w:hint="cs"/>
          <w:rtl/>
        </w:rPr>
        <w:t>شما پیشتر پیرامون صاحبان فروض و سهم</w:t>
      </w:r>
      <w:r w:rsidR="0036715B">
        <w:rPr>
          <w:rtl/>
        </w:rPr>
        <w:t>‌</w:t>
      </w:r>
      <w:r w:rsidR="0036715B" w:rsidRPr="001672E7">
        <w:rPr>
          <w:rFonts w:hint="cs"/>
          <w:rtl/>
        </w:rPr>
        <w:t>های تعیین شده</w:t>
      </w:r>
      <w:r w:rsidR="0036715B">
        <w:rPr>
          <w:rtl/>
        </w:rPr>
        <w:t>‌</w:t>
      </w:r>
      <w:r w:rsidR="0036715B" w:rsidRPr="001672E7">
        <w:rPr>
          <w:rFonts w:hint="cs"/>
          <w:rtl/>
        </w:rPr>
        <w:t>ی ایشان که بدان</w:t>
      </w:r>
      <w:r w:rsidR="0036715B">
        <w:rPr>
          <w:rtl/>
        </w:rPr>
        <w:t>‌</w:t>
      </w:r>
      <w:r w:rsidR="0036715B" w:rsidRPr="001672E7">
        <w:rPr>
          <w:rFonts w:hint="cs"/>
          <w:rtl/>
        </w:rPr>
        <w:t>ها تعلّق می</w:t>
      </w:r>
      <w:r w:rsidR="0036715B">
        <w:rPr>
          <w:rtl/>
        </w:rPr>
        <w:t>‌</w:t>
      </w:r>
      <w:r w:rsidR="0036715B" w:rsidRPr="001672E7">
        <w:rPr>
          <w:rFonts w:hint="cs"/>
          <w:rtl/>
        </w:rPr>
        <w:t>گیرد، صحبت نمودید؛ حال می</w:t>
      </w:r>
      <w:r w:rsidR="0036715B">
        <w:rPr>
          <w:rtl/>
        </w:rPr>
        <w:t>‌</w:t>
      </w:r>
      <w:r w:rsidR="0036715B" w:rsidRPr="001672E7">
        <w:rPr>
          <w:rFonts w:hint="cs"/>
          <w:rtl/>
        </w:rPr>
        <w:t>خواهیم درباره</w:t>
      </w:r>
      <w:r w:rsidR="0036715B">
        <w:rPr>
          <w:rtl/>
        </w:rPr>
        <w:t>‌</w:t>
      </w:r>
      <w:r w:rsidR="0036715B" w:rsidRPr="001672E7">
        <w:rPr>
          <w:rFonts w:hint="cs"/>
          <w:rtl/>
        </w:rPr>
        <w:t xml:space="preserve">ی ترتیب </w:t>
      </w:r>
      <w:r w:rsidR="0036715B" w:rsidRPr="002E669F">
        <w:rPr>
          <w:rStyle w:val="Charf0"/>
          <w:rFonts w:hint="cs"/>
          <w:rtl/>
        </w:rPr>
        <w:t>عصبات</w:t>
      </w:r>
      <w:r w:rsidR="0036715B" w:rsidRPr="001672E7">
        <w:rPr>
          <w:rFonts w:hint="cs"/>
          <w:rtl/>
        </w:rPr>
        <w:t xml:space="preserve"> در ارث بردن از میّت، احکام و مسائلی را فراچنگ آوریم؟</w:t>
      </w:r>
    </w:p>
    <w:p w:rsidR="0036715B" w:rsidRPr="001672E7" w:rsidRDefault="00FC5E6F" w:rsidP="00276A29">
      <w:pPr>
        <w:pStyle w:val="af4"/>
        <w:rPr>
          <w:rtl/>
        </w:rPr>
      </w:pPr>
      <w:r w:rsidRPr="002E669F">
        <w:rPr>
          <w:rStyle w:val="Charf0"/>
          <w:rFonts w:hint="cs"/>
          <w:rtl/>
        </w:rPr>
        <w:t xml:space="preserve">ج: </w:t>
      </w:r>
      <w:r w:rsidR="0036715B" w:rsidRPr="001672E7">
        <w:rPr>
          <w:rFonts w:hint="cs"/>
          <w:rtl/>
        </w:rPr>
        <w:t>نزدیک</w:t>
      </w:r>
      <w:r w:rsidR="0036715B">
        <w:rPr>
          <w:rtl/>
        </w:rPr>
        <w:t>‌</w:t>
      </w:r>
      <w:r w:rsidR="0036715B" w:rsidRPr="001672E7">
        <w:rPr>
          <w:rFonts w:hint="cs"/>
          <w:rtl/>
        </w:rPr>
        <w:t xml:space="preserve">ترین عصبه به میّت، به ترتیب عبارتند از: </w:t>
      </w:r>
    </w:p>
    <w:p w:rsidR="0036715B" w:rsidRPr="001672E7" w:rsidRDefault="0036715B" w:rsidP="005D605F">
      <w:pPr>
        <w:pStyle w:val="af4"/>
        <w:rPr>
          <w:rtl/>
        </w:rPr>
      </w:pPr>
      <w:r w:rsidRPr="001672E7">
        <w:rPr>
          <w:rFonts w:hint="cs"/>
          <w:rtl/>
        </w:rPr>
        <w:t>پسران.</w:t>
      </w:r>
    </w:p>
    <w:p w:rsidR="0036715B" w:rsidRPr="001672E7" w:rsidRDefault="0036715B" w:rsidP="005D605F">
      <w:pPr>
        <w:pStyle w:val="af4"/>
        <w:rPr>
          <w:rtl/>
        </w:rPr>
      </w:pPr>
      <w:r w:rsidRPr="001672E7">
        <w:rPr>
          <w:rFonts w:hint="cs"/>
          <w:rtl/>
        </w:rPr>
        <w:t>پسران پسران.</w:t>
      </w:r>
    </w:p>
    <w:p w:rsidR="0036715B" w:rsidRPr="001672E7" w:rsidRDefault="0036715B" w:rsidP="005D605F">
      <w:pPr>
        <w:pStyle w:val="af4"/>
        <w:rPr>
          <w:rtl/>
        </w:rPr>
      </w:pPr>
      <w:r w:rsidRPr="001672E7">
        <w:rPr>
          <w:rFonts w:hint="cs"/>
          <w:rtl/>
        </w:rPr>
        <w:t>پدر.</w:t>
      </w:r>
    </w:p>
    <w:p w:rsidR="0036715B" w:rsidRPr="001672E7" w:rsidRDefault="0036715B" w:rsidP="005D605F">
      <w:pPr>
        <w:pStyle w:val="af4"/>
        <w:rPr>
          <w:rtl/>
        </w:rPr>
      </w:pPr>
      <w:r w:rsidRPr="001672E7">
        <w:rPr>
          <w:rFonts w:hint="cs"/>
          <w:rtl/>
        </w:rPr>
        <w:t>پدر بزرگ.</w:t>
      </w:r>
    </w:p>
    <w:p w:rsidR="0036715B" w:rsidRPr="001672E7" w:rsidRDefault="0036715B" w:rsidP="005D605F">
      <w:pPr>
        <w:pStyle w:val="af4"/>
        <w:rPr>
          <w:rtl/>
        </w:rPr>
      </w:pPr>
      <w:r w:rsidRPr="001672E7">
        <w:rPr>
          <w:rFonts w:hint="cs"/>
          <w:rtl/>
        </w:rPr>
        <w:t>پسران پدر، یعنی برادران.</w:t>
      </w:r>
    </w:p>
    <w:p w:rsidR="0036715B" w:rsidRPr="001672E7" w:rsidRDefault="0036715B" w:rsidP="005D605F">
      <w:pPr>
        <w:pStyle w:val="af4"/>
        <w:rPr>
          <w:rtl/>
        </w:rPr>
      </w:pPr>
      <w:r w:rsidRPr="001672E7">
        <w:rPr>
          <w:rFonts w:hint="cs"/>
          <w:rtl/>
        </w:rPr>
        <w:t>پسران پدر بزرگ؛ یعنی عموها.</w:t>
      </w:r>
    </w:p>
    <w:p w:rsidR="0036715B" w:rsidRPr="001672E7" w:rsidRDefault="0036715B" w:rsidP="005D605F">
      <w:pPr>
        <w:pStyle w:val="af4"/>
        <w:rPr>
          <w:rtl/>
        </w:rPr>
      </w:pPr>
      <w:r w:rsidRPr="001672E7">
        <w:rPr>
          <w:rFonts w:hint="cs"/>
          <w:rtl/>
        </w:rPr>
        <w:t>پسرانِ پدر پدر بزرگ</w:t>
      </w:r>
      <w:r>
        <w:rPr>
          <w:rFonts w:hint="cs"/>
          <w:rtl/>
        </w:rPr>
        <w:t>؛ (یعنی پسر عموها</w:t>
      </w:r>
      <w:r w:rsidR="00823527">
        <w:rPr>
          <w:rFonts w:hint="cs"/>
          <w:rtl/>
        </w:rPr>
        <w:t>).</w:t>
      </w:r>
      <w:r w:rsidRPr="001672E7">
        <w:rPr>
          <w:rFonts w:hint="cs"/>
          <w:rtl/>
        </w:rPr>
        <w:t>.</w:t>
      </w:r>
    </w:p>
    <w:p w:rsidR="0036715B" w:rsidRPr="001672E7" w:rsidRDefault="0036715B" w:rsidP="005D605F">
      <w:pPr>
        <w:pStyle w:val="af4"/>
        <w:rPr>
          <w:rtl/>
        </w:rPr>
      </w:pPr>
      <w:r w:rsidRPr="001672E7">
        <w:rPr>
          <w:rFonts w:hint="cs"/>
          <w:rtl/>
        </w:rPr>
        <w:t>و اگر چنانچه پسران پدر در یک درجه و ردیف قرار داشتند، در آن صورت افرادی که از یک پدر و مادرند، نسبت به دیگران در ارث</w:t>
      </w:r>
      <w:r>
        <w:rPr>
          <w:rtl/>
        </w:rPr>
        <w:t>‌</w:t>
      </w:r>
      <w:r w:rsidRPr="001672E7">
        <w:rPr>
          <w:rFonts w:hint="cs"/>
          <w:rtl/>
        </w:rPr>
        <w:t>بَری در اولویّت می</w:t>
      </w:r>
      <w:r>
        <w:rPr>
          <w:rtl/>
        </w:rPr>
        <w:t>‌</w:t>
      </w:r>
      <w:r w:rsidRPr="001672E7">
        <w:rPr>
          <w:rFonts w:hint="cs"/>
          <w:rtl/>
        </w:rPr>
        <w:t>باشند.</w:t>
      </w:r>
    </w:p>
    <w:p w:rsidR="0036715B" w:rsidRPr="001672E7" w:rsidRDefault="0036715B" w:rsidP="005D605F">
      <w:pPr>
        <w:pStyle w:val="af4"/>
        <w:rPr>
          <w:rtl/>
        </w:rPr>
      </w:pPr>
      <w:r w:rsidRPr="001672E7">
        <w:rPr>
          <w:rFonts w:hint="cs"/>
          <w:rtl/>
        </w:rPr>
        <w:t>و میراث پسر، پسرِپسر و برادران با خواهرانشان، به گونه</w:t>
      </w:r>
      <w:r>
        <w:rPr>
          <w:rtl/>
        </w:rPr>
        <w:t>‌</w:t>
      </w:r>
      <w:r w:rsidRPr="001672E7">
        <w:rPr>
          <w:rFonts w:hint="cs"/>
          <w:rtl/>
        </w:rPr>
        <w:t>ای تقسیم می</w:t>
      </w:r>
      <w:r>
        <w:rPr>
          <w:rtl/>
        </w:rPr>
        <w:t>‌</w:t>
      </w:r>
      <w:r w:rsidRPr="001672E7">
        <w:rPr>
          <w:rFonts w:hint="cs"/>
          <w:rtl/>
        </w:rPr>
        <w:t>گردد که بهره</w:t>
      </w:r>
      <w:r>
        <w:rPr>
          <w:rtl/>
        </w:rPr>
        <w:t>‌</w:t>
      </w:r>
      <w:r w:rsidRPr="001672E7">
        <w:rPr>
          <w:rFonts w:hint="cs"/>
          <w:rtl/>
        </w:rPr>
        <w:t>ی مرد</w:t>
      </w:r>
      <w:r>
        <w:rPr>
          <w:rFonts w:hint="cs"/>
          <w:rtl/>
        </w:rPr>
        <w:t>،</w:t>
      </w:r>
      <w:r w:rsidRPr="001672E7">
        <w:rPr>
          <w:rFonts w:hint="cs"/>
          <w:rtl/>
        </w:rPr>
        <w:t xml:space="preserve"> دو برابر بهره</w:t>
      </w:r>
      <w:r>
        <w:rPr>
          <w:rtl/>
        </w:rPr>
        <w:t>‌</w:t>
      </w:r>
      <w:r w:rsidRPr="001672E7">
        <w:rPr>
          <w:rFonts w:hint="cs"/>
          <w:rtl/>
        </w:rPr>
        <w:t>ی زن می</w:t>
      </w:r>
      <w:r>
        <w:rPr>
          <w:rtl/>
        </w:rPr>
        <w:t>‌</w:t>
      </w:r>
      <w:r w:rsidRPr="001672E7">
        <w:rPr>
          <w:rFonts w:hint="cs"/>
          <w:rtl/>
        </w:rPr>
        <w:t>باشد؛ و در سائر عصبات، تنها وارثانِ مذکّر میّت</w:t>
      </w:r>
      <w:r>
        <w:rPr>
          <w:rFonts w:hint="cs"/>
          <w:rtl/>
        </w:rPr>
        <w:t>،</w:t>
      </w:r>
      <w:r w:rsidRPr="001672E7">
        <w:rPr>
          <w:rFonts w:hint="cs"/>
          <w:rtl/>
        </w:rPr>
        <w:t xml:space="preserve"> مستحق کلّ ترکه</w:t>
      </w:r>
      <w:r>
        <w:rPr>
          <w:rtl/>
        </w:rPr>
        <w:t>‌</w:t>
      </w:r>
      <w:r w:rsidRPr="001672E7">
        <w:rPr>
          <w:rFonts w:hint="cs"/>
          <w:rtl/>
        </w:rPr>
        <w:t>ی میّت می</w:t>
      </w:r>
      <w:r>
        <w:rPr>
          <w:rtl/>
        </w:rPr>
        <w:t>‌</w:t>
      </w:r>
      <w:r w:rsidRPr="001672E7">
        <w:rPr>
          <w:rFonts w:hint="cs"/>
          <w:rtl/>
        </w:rPr>
        <w:t>شوند نه وارثان مؤنث.</w:t>
      </w:r>
    </w:p>
    <w:p w:rsidR="0036715B" w:rsidRPr="001672E7" w:rsidRDefault="0036715B" w:rsidP="005D605F">
      <w:pPr>
        <w:pStyle w:val="af4"/>
        <w:rPr>
          <w:rtl/>
        </w:rPr>
      </w:pPr>
      <w:r w:rsidRPr="001672E7">
        <w:rPr>
          <w:rFonts w:hint="cs"/>
          <w:rtl/>
        </w:rPr>
        <w:t>و این عصباتی که ما به بیان آن</w:t>
      </w:r>
      <w:r>
        <w:rPr>
          <w:rtl/>
        </w:rPr>
        <w:t>‌</w:t>
      </w:r>
      <w:r w:rsidRPr="001672E7">
        <w:rPr>
          <w:rFonts w:hint="cs"/>
          <w:rtl/>
        </w:rPr>
        <w:t>ها پرداختیم، عصبه از جهت «</w:t>
      </w:r>
      <w:r w:rsidRPr="002E669F">
        <w:rPr>
          <w:rStyle w:val="Charf0"/>
          <w:rFonts w:hint="cs"/>
          <w:rtl/>
        </w:rPr>
        <w:t>نسب</w:t>
      </w:r>
      <w:r w:rsidRPr="001672E7">
        <w:rPr>
          <w:rFonts w:hint="cs"/>
          <w:rtl/>
        </w:rPr>
        <w:t>» می</w:t>
      </w:r>
      <w:r>
        <w:rPr>
          <w:rtl/>
        </w:rPr>
        <w:t>‌</w:t>
      </w:r>
      <w:r w:rsidRPr="001672E7">
        <w:rPr>
          <w:rFonts w:hint="cs"/>
          <w:rtl/>
        </w:rPr>
        <w:t>باشند؛ و در اینجا عصبه</w:t>
      </w:r>
      <w:r>
        <w:rPr>
          <w:rtl/>
        </w:rPr>
        <w:t>‌</w:t>
      </w:r>
      <w:r w:rsidRPr="001672E7">
        <w:rPr>
          <w:rFonts w:hint="cs"/>
          <w:rtl/>
        </w:rPr>
        <w:t>ی دیگری نیز وجود دارد که بدان «</w:t>
      </w:r>
      <w:r w:rsidRPr="002E669F">
        <w:rPr>
          <w:rStyle w:val="Charf0"/>
          <w:rFonts w:hint="cs"/>
          <w:rtl/>
        </w:rPr>
        <w:t>مولی العتاقه</w:t>
      </w:r>
      <w:r w:rsidRPr="001672E7">
        <w:rPr>
          <w:rFonts w:hint="cs"/>
          <w:rtl/>
        </w:rPr>
        <w:t>» می</w:t>
      </w:r>
      <w:r>
        <w:rPr>
          <w:rtl/>
        </w:rPr>
        <w:t>‌</w:t>
      </w:r>
      <w:r w:rsidRPr="001672E7">
        <w:rPr>
          <w:rFonts w:hint="cs"/>
          <w:rtl/>
        </w:rPr>
        <w:t>گویند؛ یعنی کسی که م</w:t>
      </w:r>
      <w:r>
        <w:rPr>
          <w:rFonts w:hint="cs"/>
          <w:rtl/>
        </w:rPr>
        <w:t>ُ</w:t>
      </w:r>
      <w:r w:rsidRPr="001672E7">
        <w:rPr>
          <w:rFonts w:hint="cs"/>
          <w:rtl/>
        </w:rPr>
        <w:t>ورث (کسی که از او ارث برده می</w:t>
      </w:r>
      <w:r>
        <w:rPr>
          <w:rtl/>
        </w:rPr>
        <w:t>‌</w:t>
      </w:r>
      <w:r w:rsidRPr="001672E7">
        <w:rPr>
          <w:rFonts w:hint="cs"/>
          <w:rtl/>
        </w:rPr>
        <w:t>شود) را آزاد کرده باشد، که در صورت مرگ</w:t>
      </w:r>
      <w:r>
        <w:rPr>
          <w:rFonts w:hint="cs"/>
          <w:rtl/>
        </w:rPr>
        <w:t>ِ</w:t>
      </w:r>
      <w:r w:rsidRPr="001672E7">
        <w:rPr>
          <w:rFonts w:hint="cs"/>
          <w:rtl/>
        </w:rPr>
        <w:t xml:space="preserve"> برده</w:t>
      </w:r>
      <w:r>
        <w:rPr>
          <w:rtl/>
        </w:rPr>
        <w:t>‌</w:t>
      </w:r>
      <w:r>
        <w:rPr>
          <w:rFonts w:hint="cs"/>
          <w:rtl/>
        </w:rPr>
        <w:t>ی آزاد شده (</w:t>
      </w:r>
      <w:r w:rsidRPr="001672E7">
        <w:rPr>
          <w:rFonts w:hint="cs"/>
          <w:rtl/>
        </w:rPr>
        <w:t>و نبودن عصبه</w:t>
      </w:r>
      <w:r>
        <w:rPr>
          <w:rtl/>
        </w:rPr>
        <w:t>‌</w:t>
      </w:r>
      <w:r w:rsidRPr="001672E7">
        <w:rPr>
          <w:rFonts w:hint="cs"/>
          <w:rtl/>
        </w:rPr>
        <w:t>ی نسبی برای او)، آزاد کننده، وارث اموال او خواهد بود. و بدین عصبه، «</w:t>
      </w:r>
      <w:r w:rsidRPr="002E669F">
        <w:rPr>
          <w:rStyle w:val="Charf0"/>
          <w:rFonts w:hint="cs"/>
          <w:rtl/>
        </w:rPr>
        <w:t>عصبه از جهت سبب</w:t>
      </w:r>
      <w:r w:rsidRPr="001672E7">
        <w:rPr>
          <w:rFonts w:hint="cs"/>
          <w:rtl/>
        </w:rPr>
        <w:t>» (عصبه</w:t>
      </w:r>
      <w:r>
        <w:rPr>
          <w:rtl/>
        </w:rPr>
        <w:t>‌</w:t>
      </w:r>
      <w:r w:rsidRPr="001672E7">
        <w:rPr>
          <w:rFonts w:hint="cs"/>
          <w:rtl/>
        </w:rPr>
        <w:t>ی سببی) می</w:t>
      </w:r>
      <w:r>
        <w:rPr>
          <w:rtl/>
        </w:rPr>
        <w:t>‌</w:t>
      </w:r>
      <w:r w:rsidRPr="001672E7">
        <w:rPr>
          <w:rFonts w:hint="cs"/>
          <w:rtl/>
        </w:rPr>
        <w:t>گویند؛ و چنانچه در زمان فوت برده</w:t>
      </w:r>
      <w:r>
        <w:rPr>
          <w:rtl/>
        </w:rPr>
        <w:t>‌</w:t>
      </w:r>
      <w:r w:rsidRPr="001672E7">
        <w:rPr>
          <w:rFonts w:hint="cs"/>
          <w:rtl/>
        </w:rPr>
        <w:t>ی آزاد شده، شخص آزاد کننده زنده نباشد، در آن صورت هر کدام از عصبه</w:t>
      </w:r>
      <w:r>
        <w:rPr>
          <w:rtl/>
        </w:rPr>
        <w:t>‌</w:t>
      </w:r>
      <w:r w:rsidRPr="001672E7">
        <w:rPr>
          <w:rFonts w:hint="cs"/>
          <w:rtl/>
        </w:rPr>
        <w:t>ی «</w:t>
      </w:r>
      <w:r w:rsidRPr="002E669F">
        <w:rPr>
          <w:rStyle w:val="Charf0"/>
          <w:rFonts w:hint="cs"/>
          <w:rtl/>
        </w:rPr>
        <w:t>مولی العتا</w:t>
      </w:r>
      <w:r w:rsidRPr="002E669F">
        <w:rPr>
          <w:rStyle w:val="Charf0"/>
          <w:rtl/>
        </w:rPr>
        <w:t>ق</w:t>
      </w:r>
      <w:r w:rsidR="00C1772C" w:rsidRPr="002E669F">
        <w:rPr>
          <w:rStyle w:val="Charf0"/>
          <w:rtl/>
        </w:rPr>
        <w:t>ۀ</w:t>
      </w:r>
      <w:r w:rsidRPr="001672E7">
        <w:rPr>
          <w:rFonts w:hint="cs"/>
          <w:rtl/>
        </w:rPr>
        <w:t>» (آزاد کننده) که بیشتر نزدیک</w:t>
      </w:r>
      <w:r>
        <w:rPr>
          <w:rtl/>
        </w:rPr>
        <w:t>‌</w:t>
      </w:r>
      <w:r w:rsidRPr="001672E7">
        <w:rPr>
          <w:rFonts w:hint="cs"/>
          <w:rtl/>
        </w:rPr>
        <w:t>تر باشد، مستحق</w:t>
      </w:r>
      <w:r>
        <w:rPr>
          <w:rtl/>
        </w:rPr>
        <w:t>‌</w:t>
      </w:r>
      <w:r w:rsidRPr="001672E7">
        <w:rPr>
          <w:rFonts w:hint="cs"/>
          <w:rtl/>
        </w:rPr>
        <w:t xml:space="preserve"> ترکه</w:t>
      </w:r>
      <w:r>
        <w:rPr>
          <w:rtl/>
        </w:rPr>
        <w:t>‌</w:t>
      </w:r>
      <w:r w:rsidRPr="001672E7">
        <w:rPr>
          <w:rFonts w:hint="cs"/>
          <w:rtl/>
        </w:rPr>
        <w:t>ی آن برده</w:t>
      </w:r>
      <w:r>
        <w:rPr>
          <w:rtl/>
        </w:rPr>
        <w:t>‌</w:t>
      </w:r>
      <w:r w:rsidRPr="001672E7">
        <w:rPr>
          <w:rFonts w:hint="cs"/>
          <w:rtl/>
        </w:rPr>
        <w:t>ی آزاد شده می</w:t>
      </w:r>
      <w:r>
        <w:rPr>
          <w:rtl/>
        </w:rPr>
        <w:t>‌</w:t>
      </w:r>
      <w:r w:rsidRPr="001672E7">
        <w:rPr>
          <w:rFonts w:hint="cs"/>
          <w:rtl/>
        </w:rPr>
        <w:t>شود.</w:t>
      </w:r>
    </w:p>
    <w:p w:rsidR="0036715B" w:rsidRPr="001672E7" w:rsidRDefault="0036715B" w:rsidP="005D605F">
      <w:pPr>
        <w:pStyle w:val="af4"/>
        <w:rPr>
          <w:rtl/>
        </w:rPr>
      </w:pPr>
      <w:r w:rsidRPr="001672E7">
        <w:rPr>
          <w:rFonts w:hint="cs"/>
          <w:rtl/>
        </w:rPr>
        <w:t>ناگفته نماند که در مراحل تقسیم ترکه، عصبه</w:t>
      </w:r>
      <w:r>
        <w:rPr>
          <w:rtl/>
        </w:rPr>
        <w:t>‌</w:t>
      </w:r>
      <w:r w:rsidRPr="001672E7">
        <w:rPr>
          <w:rFonts w:hint="cs"/>
          <w:rtl/>
        </w:rPr>
        <w:t>ی نسبی بر «</w:t>
      </w:r>
      <w:r w:rsidRPr="002E669F">
        <w:rPr>
          <w:rStyle w:val="Charf0"/>
          <w:rFonts w:hint="cs"/>
          <w:rtl/>
        </w:rPr>
        <w:t>مولی العتاق</w:t>
      </w:r>
      <w:r w:rsidR="00C1772C" w:rsidRPr="002E669F">
        <w:rPr>
          <w:rStyle w:val="Charf0"/>
          <w:rFonts w:hint="cs"/>
          <w:rtl/>
        </w:rPr>
        <w:t>ۀ</w:t>
      </w:r>
      <w:r w:rsidRPr="001672E7">
        <w:rPr>
          <w:rFonts w:hint="cs"/>
          <w:rtl/>
        </w:rPr>
        <w:t>» مقدّم است</w:t>
      </w:r>
      <w:r>
        <w:rPr>
          <w:rFonts w:hint="cs"/>
          <w:rtl/>
        </w:rPr>
        <w:t>؛</w:t>
      </w:r>
      <w:r w:rsidRPr="001672E7">
        <w:rPr>
          <w:rFonts w:hint="cs"/>
          <w:rtl/>
        </w:rPr>
        <w:t xml:space="preserve"> ولی «</w:t>
      </w:r>
      <w:r w:rsidRPr="002E669F">
        <w:rPr>
          <w:rStyle w:val="Charf0"/>
          <w:rFonts w:hint="cs"/>
          <w:rtl/>
        </w:rPr>
        <w:t>مولی العتاق</w:t>
      </w:r>
      <w:r w:rsidR="00C1772C" w:rsidRPr="002E669F">
        <w:rPr>
          <w:rStyle w:val="Charf0"/>
          <w:rFonts w:hint="cs"/>
          <w:rtl/>
        </w:rPr>
        <w:t>ۀ</w:t>
      </w:r>
      <w:r w:rsidRPr="001672E7">
        <w:rPr>
          <w:rFonts w:hint="cs"/>
          <w:rtl/>
        </w:rPr>
        <w:t>» بر «</w:t>
      </w:r>
      <w:r w:rsidRPr="002E669F">
        <w:rPr>
          <w:rStyle w:val="Charf0"/>
          <w:rFonts w:hint="cs"/>
          <w:rtl/>
        </w:rPr>
        <w:t>ذوی الارحام</w:t>
      </w:r>
      <w:r w:rsidRPr="001672E7">
        <w:rPr>
          <w:rFonts w:hint="cs"/>
          <w:rtl/>
        </w:rPr>
        <w:t>» مقدّم می</w:t>
      </w:r>
      <w:r>
        <w:rPr>
          <w:rtl/>
        </w:rPr>
        <w:t>‌</w:t>
      </w:r>
      <w:r w:rsidRPr="001672E7">
        <w:rPr>
          <w:rFonts w:hint="cs"/>
          <w:rtl/>
        </w:rPr>
        <w:t>باشد.</w:t>
      </w:r>
    </w:p>
    <w:p w:rsidR="0036715B" w:rsidRPr="001672E7" w:rsidRDefault="0036715B" w:rsidP="005D605F">
      <w:pPr>
        <w:pStyle w:val="af4"/>
        <w:rPr>
          <w:rtl/>
        </w:rPr>
      </w:pPr>
      <w:r w:rsidRPr="001672E7">
        <w:rPr>
          <w:rFonts w:hint="cs"/>
          <w:rtl/>
        </w:rPr>
        <w:t>[«</w:t>
      </w:r>
      <w:r w:rsidRPr="002E669F">
        <w:rPr>
          <w:rStyle w:val="Charf0"/>
          <w:rFonts w:hint="cs"/>
          <w:rtl/>
        </w:rPr>
        <w:t>عصبه</w:t>
      </w:r>
      <w:r w:rsidRPr="002E669F">
        <w:rPr>
          <w:rStyle w:val="Charf0"/>
          <w:rtl/>
        </w:rPr>
        <w:t>‌</w:t>
      </w:r>
      <w:r w:rsidRPr="002E669F">
        <w:rPr>
          <w:rStyle w:val="Charf0"/>
          <w:rFonts w:hint="cs"/>
          <w:rtl/>
        </w:rPr>
        <w:t>ی سببی</w:t>
      </w:r>
      <w:r w:rsidRPr="001672E7">
        <w:rPr>
          <w:rFonts w:hint="cs"/>
          <w:rtl/>
        </w:rPr>
        <w:t>»: همان «</w:t>
      </w:r>
      <w:r w:rsidRPr="002E669F">
        <w:rPr>
          <w:rStyle w:val="Charf0"/>
          <w:rFonts w:hint="cs"/>
          <w:rtl/>
        </w:rPr>
        <w:t>مولی العتاق</w:t>
      </w:r>
      <w:r w:rsidR="00C1772C" w:rsidRPr="002E669F">
        <w:rPr>
          <w:rStyle w:val="Charf0"/>
          <w:rFonts w:hint="cs"/>
          <w:rtl/>
        </w:rPr>
        <w:t>ۀ</w:t>
      </w:r>
      <w:r w:rsidRPr="001672E7">
        <w:rPr>
          <w:rFonts w:hint="cs"/>
          <w:rtl/>
        </w:rPr>
        <w:t>» ـ مُعتِق یا آزاد کننده ـ می</w:t>
      </w:r>
      <w:r>
        <w:rPr>
          <w:rtl/>
        </w:rPr>
        <w:t>‌</w:t>
      </w:r>
      <w:r w:rsidRPr="001672E7">
        <w:rPr>
          <w:rFonts w:hint="cs"/>
          <w:rtl/>
        </w:rPr>
        <w:t>باشد. یعنی هنگامی که یک برده پس از آزاد شدن بمیرد و هیچ وارث ذوفرض و عصبه</w:t>
      </w:r>
      <w:r>
        <w:rPr>
          <w:rtl/>
        </w:rPr>
        <w:t>‌</w:t>
      </w:r>
      <w:r w:rsidRPr="001672E7">
        <w:rPr>
          <w:rFonts w:hint="cs"/>
          <w:rtl/>
        </w:rPr>
        <w:t>ی نسبی نداشته باشد، در آن صورت تمام ترکه</w:t>
      </w:r>
      <w:r>
        <w:rPr>
          <w:rtl/>
        </w:rPr>
        <w:t>‌‌</w:t>
      </w:r>
      <w:r w:rsidRPr="001672E7">
        <w:rPr>
          <w:rFonts w:hint="cs"/>
          <w:rtl/>
        </w:rPr>
        <w:t>اش، و اگر فقط وارث ذوفرض داشته باشد، پس از پرداخت سهام ذوی الفروض، آنچه از ترکه باقی می</w:t>
      </w:r>
      <w:r>
        <w:rPr>
          <w:rtl/>
        </w:rPr>
        <w:t>‌</w:t>
      </w:r>
      <w:r w:rsidRPr="001672E7">
        <w:rPr>
          <w:rFonts w:hint="cs"/>
          <w:rtl/>
        </w:rPr>
        <w:t>ماند، به «</w:t>
      </w:r>
      <w:r w:rsidRPr="002E669F">
        <w:rPr>
          <w:rStyle w:val="Charf0"/>
          <w:rFonts w:hint="cs"/>
          <w:rtl/>
        </w:rPr>
        <w:t>مولی العتاق</w:t>
      </w:r>
      <w:r w:rsidR="00C1772C" w:rsidRPr="002E669F">
        <w:rPr>
          <w:rStyle w:val="Charf0"/>
          <w:rFonts w:hint="cs"/>
          <w:rtl/>
        </w:rPr>
        <w:t>ۀ</w:t>
      </w:r>
      <w:r w:rsidRPr="001672E7">
        <w:rPr>
          <w:rFonts w:hint="cs"/>
          <w:rtl/>
        </w:rPr>
        <w:t>» (آزاد کننده</w:t>
      </w:r>
      <w:r>
        <w:rPr>
          <w:rtl/>
        </w:rPr>
        <w:t>‌</w:t>
      </w:r>
      <w:r w:rsidRPr="001672E7">
        <w:rPr>
          <w:rFonts w:hint="cs"/>
          <w:rtl/>
        </w:rPr>
        <w:t>ی) آن برده (یعنی کسی که او را از قید بردگی آزاد کرده، خواه مرد باشد یا زن) داده می</w:t>
      </w:r>
      <w:r>
        <w:rPr>
          <w:rtl/>
        </w:rPr>
        <w:t>‌</w:t>
      </w:r>
      <w:r w:rsidRPr="001672E7">
        <w:rPr>
          <w:rFonts w:hint="cs"/>
          <w:rtl/>
        </w:rPr>
        <w:t>شود. ولی اگر خود مولی العتا</w:t>
      </w:r>
      <w:r w:rsidRPr="001F67EA">
        <w:rPr>
          <w:rFonts w:hint="cs"/>
          <w:rtl/>
        </w:rPr>
        <w:t>ق</w:t>
      </w:r>
      <w:r w:rsidR="00C1772C">
        <w:rPr>
          <w:rFonts w:hint="cs"/>
          <w:rtl/>
        </w:rPr>
        <w:t>ۀ</w:t>
      </w:r>
      <w:r w:rsidRPr="001672E7">
        <w:rPr>
          <w:rFonts w:hint="cs"/>
          <w:rtl/>
        </w:rPr>
        <w:t xml:space="preserve"> زنده نباشد، به </w:t>
      </w:r>
      <w:r w:rsidRPr="002E669F">
        <w:rPr>
          <w:rStyle w:val="Charf0"/>
          <w:rFonts w:hint="cs"/>
          <w:rtl/>
        </w:rPr>
        <w:t>عصباتِ بالنفسِ مولی العتاق</w:t>
      </w:r>
      <w:r w:rsidR="00C1772C" w:rsidRPr="002E669F">
        <w:rPr>
          <w:rStyle w:val="Charf0"/>
          <w:rFonts w:hint="cs"/>
          <w:rtl/>
        </w:rPr>
        <w:t>ۀ</w:t>
      </w:r>
      <w:r w:rsidRPr="001672E7">
        <w:rPr>
          <w:rFonts w:hint="cs"/>
          <w:rtl/>
        </w:rPr>
        <w:t xml:space="preserve"> به ترتیب زیر داده می</w:t>
      </w:r>
      <w:r>
        <w:rPr>
          <w:rtl/>
        </w:rPr>
        <w:t>‌</w:t>
      </w:r>
      <w:r w:rsidRPr="001672E7">
        <w:rPr>
          <w:rFonts w:hint="cs"/>
          <w:rtl/>
        </w:rPr>
        <w:t>شود:</w:t>
      </w:r>
    </w:p>
    <w:p w:rsidR="0036715B" w:rsidRPr="001672E7" w:rsidRDefault="0036715B" w:rsidP="005D605F">
      <w:pPr>
        <w:pStyle w:val="af4"/>
        <w:rPr>
          <w:rtl/>
        </w:rPr>
      </w:pPr>
      <w:r w:rsidRPr="001672E7">
        <w:rPr>
          <w:rFonts w:hint="cs"/>
          <w:rtl/>
        </w:rPr>
        <w:t>پسر یا پسرِ پسر مولی</w:t>
      </w:r>
      <w:r w:rsidRPr="001F67EA">
        <w:rPr>
          <w:rFonts w:hint="cs"/>
          <w:rtl/>
        </w:rPr>
        <w:t xml:space="preserve"> العتاق</w:t>
      </w:r>
      <w:r w:rsidR="00C1772C">
        <w:rPr>
          <w:rFonts w:hint="cs"/>
          <w:rtl/>
        </w:rPr>
        <w:t>ۀ</w:t>
      </w:r>
      <w:r w:rsidRPr="001672E7">
        <w:rPr>
          <w:rFonts w:hint="cs"/>
          <w:rtl/>
        </w:rPr>
        <w:t xml:space="preserve"> و ...</w:t>
      </w:r>
    </w:p>
    <w:p w:rsidR="0036715B" w:rsidRPr="001672E7" w:rsidRDefault="0036715B" w:rsidP="005D605F">
      <w:pPr>
        <w:pStyle w:val="af4"/>
        <w:rPr>
          <w:rtl/>
        </w:rPr>
      </w:pPr>
      <w:r w:rsidRPr="001672E7">
        <w:rPr>
          <w:rFonts w:hint="cs"/>
          <w:rtl/>
        </w:rPr>
        <w:t xml:space="preserve">پدر یا پدرِ پدر مولی </w:t>
      </w:r>
      <w:r w:rsidRPr="001F67EA">
        <w:rPr>
          <w:rFonts w:hint="cs"/>
          <w:rtl/>
        </w:rPr>
        <w:t>العتاق</w:t>
      </w:r>
      <w:r w:rsidR="00C1772C">
        <w:rPr>
          <w:rFonts w:hint="cs"/>
          <w:rtl/>
        </w:rPr>
        <w:t>ۀ</w:t>
      </w:r>
      <w:r w:rsidRPr="001672E7">
        <w:rPr>
          <w:rFonts w:hint="cs"/>
          <w:rtl/>
        </w:rPr>
        <w:t xml:space="preserve"> و ...</w:t>
      </w:r>
    </w:p>
    <w:p w:rsidR="0036715B" w:rsidRPr="001672E7" w:rsidRDefault="0036715B" w:rsidP="005D605F">
      <w:pPr>
        <w:pStyle w:val="af4"/>
        <w:rPr>
          <w:rtl/>
        </w:rPr>
      </w:pPr>
      <w:r w:rsidRPr="001672E7">
        <w:rPr>
          <w:rFonts w:hint="cs"/>
          <w:rtl/>
        </w:rPr>
        <w:t xml:space="preserve">برادر یا پسر برادر مولی </w:t>
      </w:r>
      <w:r w:rsidRPr="001F67EA">
        <w:rPr>
          <w:rFonts w:hint="cs"/>
          <w:rtl/>
        </w:rPr>
        <w:t>العتاق</w:t>
      </w:r>
      <w:r w:rsidR="00C1772C">
        <w:rPr>
          <w:rFonts w:hint="cs"/>
          <w:rtl/>
        </w:rPr>
        <w:t>ۀ</w:t>
      </w:r>
      <w:r w:rsidRPr="001672E7">
        <w:rPr>
          <w:rFonts w:hint="cs"/>
          <w:rtl/>
        </w:rPr>
        <w:t xml:space="preserve"> و ...</w:t>
      </w:r>
    </w:p>
    <w:p w:rsidR="0036715B" w:rsidRPr="001672E7" w:rsidRDefault="0036715B" w:rsidP="005D605F">
      <w:pPr>
        <w:pStyle w:val="af4"/>
        <w:rPr>
          <w:rtl/>
        </w:rPr>
      </w:pPr>
      <w:r w:rsidRPr="001672E7">
        <w:rPr>
          <w:rFonts w:hint="cs"/>
          <w:rtl/>
        </w:rPr>
        <w:t xml:space="preserve">عمو یا پسر عموی مولی </w:t>
      </w:r>
      <w:r w:rsidRPr="001F67EA">
        <w:rPr>
          <w:rFonts w:hint="cs"/>
          <w:rtl/>
        </w:rPr>
        <w:t>العتاق</w:t>
      </w:r>
      <w:r w:rsidR="00C1772C">
        <w:rPr>
          <w:rFonts w:hint="cs"/>
          <w:rtl/>
        </w:rPr>
        <w:t>ۀ</w:t>
      </w:r>
      <w:r w:rsidRPr="001672E7">
        <w:rPr>
          <w:rFonts w:hint="cs"/>
          <w:rtl/>
        </w:rPr>
        <w:t xml:space="preserve"> و ...</w:t>
      </w:r>
    </w:p>
    <w:p w:rsidR="0036715B" w:rsidRPr="001672E7" w:rsidRDefault="0036715B" w:rsidP="005D605F">
      <w:pPr>
        <w:pStyle w:val="af4"/>
        <w:rPr>
          <w:rtl/>
        </w:rPr>
      </w:pPr>
      <w:r w:rsidRPr="001672E7">
        <w:rPr>
          <w:rFonts w:hint="cs"/>
          <w:rtl/>
        </w:rPr>
        <w:t>به هر حال؛ عصبه در اصل گرفته شده از «</w:t>
      </w:r>
      <w:r w:rsidRPr="002E669F">
        <w:rPr>
          <w:rStyle w:val="Charf0"/>
          <w:rFonts w:hint="cs"/>
          <w:rtl/>
        </w:rPr>
        <w:t>عصب</w:t>
      </w:r>
      <w:r w:rsidRPr="001672E7">
        <w:rPr>
          <w:rFonts w:hint="cs"/>
          <w:rtl/>
        </w:rPr>
        <w:t>» به معنای «</w:t>
      </w:r>
      <w:r w:rsidRPr="002E669F">
        <w:rPr>
          <w:rStyle w:val="Charf0"/>
          <w:rFonts w:hint="cs"/>
          <w:rtl/>
        </w:rPr>
        <w:t>رگ و پَی</w:t>
      </w:r>
      <w:r w:rsidRPr="001672E7">
        <w:rPr>
          <w:rFonts w:hint="cs"/>
          <w:rtl/>
        </w:rPr>
        <w:t>» و «</w:t>
      </w:r>
      <w:r w:rsidRPr="002E669F">
        <w:rPr>
          <w:rStyle w:val="Charf0"/>
          <w:rFonts w:hint="cs"/>
          <w:rtl/>
        </w:rPr>
        <w:t>تقویت و احاطه کردن</w:t>
      </w:r>
      <w:r w:rsidRPr="001672E7">
        <w:rPr>
          <w:rFonts w:hint="cs"/>
          <w:rtl/>
        </w:rPr>
        <w:t>» آمده است. و در اصطلاح به اقارب و خویشاوندانی که از طرف پدر به میّت منسوب باشند، عصبه گفته می</w:t>
      </w:r>
      <w:r>
        <w:rPr>
          <w:rtl/>
        </w:rPr>
        <w:t>‌</w:t>
      </w:r>
      <w:r w:rsidRPr="001672E7">
        <w:rPr>
          <w:rFonts w:hint="cs"/>
          <w:rtl/>
        </w:rPr>
        <w:t>شود.</w:t>
      </w:r>
    </w:p>
    <w:p w:rsidR="0036715B" w:rsidRPr="001672E7" w:rsidRDefault="0036715B" w:rsidP="005D605F">
      <w:pPr>
        <w:pStyle w:val="af4"/>
        <w:rPr>
          <w:rtl/>
        </w:rPr>
      </w:pPr>
      <w:r w:rsidRPr="001672E7">
        <w:rPr>
          <w:rFonts w:hint="cs"/>
          <w:rtl/>
        </w:rPr>
        <w:t>حکم عصبات در میراث این گونه است که عصبات سهمیه</w:t>
      </w:r>
      <w:r>
        <w:rPr>
          <w:rtl/>
        </w:rPr>
        <w:t>‌</w:t>
      </w:r>
      <w:r w:rsidRPr="001672E7">
        <w:rPr>
          <w:rFonts w:hint="cs"/>
          <w:rtl/>
        </w:rPr>
        <w:t>ی مشخص و معیّنی ندارند، بلکه:</w:t>
      </w:r>
    </w:p>
    <w:p w:rsidR="0036715B" w:rsidRPr="001672E7" w:rsidRDefault="0036715B" w:rsidP="005D605F">
      <w:pPr>
        <w:pStyle w:val="af4"/>
        <w:rPr>
          <w:rtl/>
        </w:rPr>
      </w:pPr>
      <w:r w:rsidRPr="001672E7">
        <w:rPr>
          <w:rFonts w:hint="cs"/>
          <w:rtl/>
        </w:rPr>
        <w:t>اگر میّت، وارث ذوفرض نداشته باشد، تمام ترکه را به ارث می</w:t>
      </w:r>
      <w:r>
        <w:rPr>
          <w:rtl/>
        </w:rPr>
        <w:t>‌</w:t>
      </w:r>
      <w:r w:rsidRPr="001672E7">
        <w:rPr>
          <w:rFonts w:hint="cs"/>
          <w:rtl/>
        </w:rPr>
        <w:t>برند.</w:t>
      </w:r>
    </w:p>
    <w:p w:rsidR="0036715B" w:rsidRPr="001672E7" w:rsidRDefault="0036715B" w:rsidP="005D605F">
      <w:pPr>
        <w:pStyle w:val="af4"/>
        <w:rPr>
          <w:rtl/>
        </w:rPr>
      </w:pPr>
      <w:r w:rsidRPr="001672E7">
        <w:rPr>
          <w:rFonts w:hint="cs"/>
          <w:rtl/>
        </w:rPr>
        <w:t>اگر میّت، وارث ذوفرض داشته باشد، مازاد ترکه پس از پرداخت سهام ذوی الفروض به عصبات تعلّق می</w:t>
      </w:r>
      <w:r>
        <w:rPr>
          <w:rtl/>
        </w:rPr>
        <w:t>‌</w:t>
      </w:r>
      <w:r w:rsidRPr="001672E7">
        <w:rPr>
          <w:rFonts w:hint="cs"/>
          <w:rtl/>
        </w:rPr>
        <w:t>گیرد.</w:t>
      </w:r>
    </w:p>
    <w:p w:rsidR="00792166" w:rsidRDefault="0036715B" w:rsidP="005D605F">
      <w:pPr>
        <w:pStyle w:val="af4"/>
        <w:rPr>
          <w:rtl/>
        </w:rPr>
      </w:pPr>
      <w:r w:rsidRPr="001672E7">
        <w:rPr>
          <w:rFonts w:hint="cs"/>
          <w:rtl/>
        </w:rPr>
        <w:t>اگر به هنگام تقسیم ارث در میان ذوی الفروض</w:t>
      </w:r>
      <w:r>
        <w:rPr>
          <w:rFonts w:hint="cs"/>
          <w:rtl/>
        </w:rPr>
        <w:t>،</w:t>
      </w:r>
      <w:r w:rsidRPr="001672E7">
        <w:rPr>
          <w:rFonts w:hint="cs"/>
          <w:rtl/>
        </w:rPr>
        <w:t xml:space="preserve"> ترکه</w:t>
      </w:r>
      <w:r>
        <w:rPr>
          <w:rtl/>
        </w:rPr>
        <w:t>‌</w:t>
      </w:r>
      <w:r w:rsidRPr="001672E7">
        <w:rPr>
          <w:rFonts w:hint="cs"/>
          <w:rtl/>
        </w:rPr>
        <w:t>ی میّت تمام شود، عصبات ساقط می</w:t>
      </w:r>
      <w:r>
        <w:rPr>
          <w:rtl/>
        </w:rPr>
        <w:t>‌</w:t>
      </w:r>
      <w:r w:rsidRPr="001672E7">
        <w:rPr>
          <w:rFonts w:hint="cs"/>
          <w:rtl/>
        </w:rPr>
        <w:t>شوند و چیزی به آنان تعلّق نمی</w:t>
      </w:r>
      <w:r>
        <w:rPr>
          <w:rtl/>
        </w:rPr>
        <w:t>‌</w:t>
      </w:r>
      <w:r w:rsidRPr="001672E7">
        <w:rPr>
          <w:rFonts w:hint="cs"/>
          <w:rtl/>
        </w:rPr>
        <w:t>گیرد.</w:t>
      </w:r>
    </w:p>
    <w:p w:rsidR="00792166" w:rsidRDefault="0036715B" w:rsidP="005D605F">
      <w:pPr>
        <w:pStyle w:val="af4"/>
        <w:rPr>
          <w:rtl/>
        </w:rPr>
      </w:pPr>
      <w:r w:rsidRPr="001672E7">
        <w:rPr>
          <w:rFonts w:hint="cs"/>
          <w:rtl/>
        </w:rPr>
        <w:t>عصبه بر سه نوع است:</w:t>
      </w:r>
    </w:p>
    <w:p w:rsidR="0036715B" w:rsidRPr="001672E7" w:rsidRDefault="0036715B" w:rsidP="005D605F">
      <w:pPr>
        <w:pStyle w:val="af4"/>
      </w:pPr>
      <w:r w:rsidRPr="002E669F">
        <w:rPr>
          <w:rStyle w:val="Charf0"/>
          <w:rFonts w:hint="cs"/>
          <w:rtl/>
        </w:rPr>
        <w:t>عصبه بالنفس:</w:t>
      </w:r>
      <w:r w:rsidRPr="001672E7">
        <w:rPr>
          <w:rFonts w:hint="cs"/>
          <w:rtl/>
        </w:rPr>
        <w:t xml:space="preserve"> خویشاوندان ذکوری که بدون واسطه یا باواسطه</w:t>
      </w:r>
      <w:r>
        <w:rPr>
          <w:rtl/>
        </w:rPr>
        <w:t>‌</w:t>
      </w:r>
      <w:r w:rsidRPr="001672E7">
        <w:rPr>
          <w:rFonts w:hint="cs"/>
          <w:rtl/>
        </w:rPr>
        <w:t>ی ذکور دیگر</w:t>
      </w:r>
      <w:r>
        <w:rPr>
          <w:rFonts w:hint="cs"/>
          <w:rtl/>
        </w:rPr>
        <w:t>،</w:t>
      </w:r>
      <w:r w:rsidRPr="001672E7">
        <w:rPr>
          <w:rFonts w:hint="cs"/>
          <w:rtl/>
        </w:rPr>
        <w:t xml:space="preserve"> از طرف پدر به میّت منسوب باشند. مانند: پسر میّت، پسرپسر میّت و ...</w:t>
      </w:r>
    </w:p>
    <w:p w:rsidR="0036715B" w:rsidRDefault="0036715B" w:rsidP="005D605F">
      <w:pPr>
        <w:pStyle w:val="af4"/>
        <w:rPr>
          <w:rtl/>
        </w:rPr>
      </w:pPr>
      <w:r>
        <w:rPr>
          <w:rFonts w:hint="cs"/>
          <w:rtl/>
        </w:rPr>
        <w:t>و جهات چهارگانه، عصبات بالنفس عبارتند از:</w:t>
      </w:r>
    </w:p>
    <w:p w:rsidR="0036715B" w:rsidRDefault="0036715B" w:rsidP="005D605F">
      <w:pPr>
        <w:pStyle w:val="af4"/>
        <w:rPr>
          <w:rtl/>
        </w:rPr>
      </w:pPr>
      <w:r w:rsidRPr="002E669F">
        <w:rPr>
          <w:rStyle w:val="Charf0"/>
          <w:rFonts w:hint="cs"/>
          <w:rtl/>
        </w:rPr>
        <w:t>الف) جهت بنوّت (جهت فرزندی):</w:t>
      </w:r>
      <w:r>
        <w:rPr>
          <w:rFonts w:hint="cs"/>
          <w:rtl/>
        </w:rPr>
        <w:t xml:space="preserve"> به ترتیب شامل پسر، پسر پسر الی آخر... می‌باشد.</w:t>
      </w:r>
    </w:p>
    <w:p w:rsidR="0036715B" w:rsidRDefault="0036715B" w:rsidP="005D605F">
      <w:pPr>
        <w:pStyle w:val="af4"/>
        <w:rPr>
          <w:rtl/>
        </w:rPr>
      </w:pPr>
      <w:r w:rsidRPr="002E669F">
        <w:rPr>
          <w:rStyle w:val="Charf0"/>
          <w:rFonts w:hint="cs"/>
          <w:rtl/>
        </w:rPr>
        <w:t>ب) جهت اُبُوّت (جهت پدری):</w:t>
      </w:r>
      <w:r>
        <w:rPr>
          <w:rFonts w:hint="cs"/>
          <w:rtl/>
        </w:rPr>
        <w:t xml:space="preserve"> به ترتیب شامل پدر، پدر پدر الی آخر... می‌باشد.</w:t>
      </w:r>
    </w:p>
    <w:p w:rsidR="0036715B" w:rsidRDefault="0036715B" w:rsidP="005D605F">
      <w:pPr>
        <w:pStyle w:val="af4"/>
        <w:rPr>
          <w:rtl/>
        </w:rPr>
      </w:pPr>
      <w:r w:rsidRPr="002E669F">
        <w:rPr>
          <w:rStyle w:val="Charf0"/>
          <w:rFonts w:hint="cs"/>
          <w:rtl/>
        </w:rPr>
        <w:t>ج) جهت اُخُوّت (جهت برادری):</w:t>
      </w:r>
      <w:r>
        <w:rPr>
          <w:rFonts w:hint="cs"/>
          <w:rtl/>
        </w:rPr>
        <w:t xml:space="preserve"> به ترتیب شامل برادر حقیقی، برادر پدری، پسر برادر حقیقی، پسر برادر پدری و... می‌شود.</w:t>
      </w:r>
    </w:p>
    <w:p w:rsidR="00792166" w:rsidRDefault="0036715B" w:rsidP="005D605F">
      <w:pPr>
        <w:pStyle w:val="af4"/>
        <w:rPr>
          <w:rtl/>
        </w:rPr>
      </w:pPr>
      <w:r w:rsidRPr="002E669F">
        <w:rPr>
          <w:rStyle w:val="Charf0"/>
          <w:rFonts w:hint="cs"/>
          <w:rtl/>
        </w:rPr>
        <w:t>د) جهت عُمومت (جهت عمویی):</w:t>
      </w:r>
      <w:r>
        <w:rPr>
          <w:rFonts w:hint="cs"/>
          <w:rtl/>
        </w:rPr>
        <w:t xml:space="preserve"> به ترتیب شامل عموی حقیقی، عموی پدری، پسر عموی حقیقی، پسر عموی پدری و... می‌شود.</w:t>
      </w:r>
    </w:p>
    <w:p w:rsidR="0036715B" w:rsidRPr="002E669F" w:rsidRDefault="0036715B" w:rsidP="005D605F">
      <w:pPr>
        <w:pStyle w:val="af4"/>
        <w:rPr>
          <w:rStyle w:val="Charf0"/>
          <w:rtl/>
        </w:rPr>
      </w:pPr>
      <w:r w:rsidRPr="002E669F">
        <w:rPr>
          <w:rStyle w:val="Charf0"/>
          <w:rFonts w:hint="cs"/>
          <w:rtl/>
        </w:rPr>
        <w:t>2- عصبه بالغیر (عصبه باواسطه):</w:t>
      </w:r>
    </w:p>
    <w:p w:rsidR="0036715B" w:rsidRDefault="0036715B" w:rsidP="005D605F">
      <w:pPr>
        <w:pStyle w:val="af4"/>
        <w:rPr>
          <w:rtl/>
        </w:rPr>
      </w:pPr>
      <w:r>
        <w:rPr>
          <w:rFonts w:hint="cs"/>
          <w:rtl/>
        </w:rPr>
        <w:t>هر زنی که خودش ذو فرض است، هنگامی که در کنار برادرش که از عصبات بالنفس و هم درجه‌ی اوست قرار گیرد، آن زن توسط برادرش عصبه می‌گردد.</w:t>
      </w:r>
    </w:p>
    <w:p w:rsidR="0036715B" w:rsidRDefault="0036715B" w:rsidP="005D605F">
      <w:pPr>
        <w:pStyle w:val="af4"/>
        <w:rPr>
          <w:rtl/>
        </w:rPr>
      </w:pPr>
      <w:r>
        <w:rPr>
          <w:rFonts w:hint="cs"/>
          <w:rtl/>
        </w:rPr>
        <w:t>و عصبه بالغیر در چهار نفر از ورثه منحصر می‌شود:</w:t>
      </w:r>
    </w:p>
    <w:p w:rsidR="0036715B" w:rsidRDefault="0036715B" w:rsidP="005D605F">
      <w:pPr>
        <w:pStyle w:val="af4"/>
        <w:rPr>
          <w:rtl/>
        </w:rPr>
      </w:pPr>
      <w:r w:rsidRPr="002E669F">
        <w:rPr>
          <w:rStyle w:val="Charf0"/>
          <w:rFonts w:hint="cs"/>
          <w:rtl/>
        </w:rPr>
        <w:t>الف) دختر صلبی</w:t>
      </w:r>
      <w:r>
        <w:rPr>
          <w:rFonts w:hint="cs"/>
          <w:rtl/>
        </w:rPr>
        <w:t>.</w:t>
      </w:r>
    </w:p>
    <w:p w:rsidR="0036715B" w:rsidRDefault="0036715B" w:rsidP="005D605F">
      <w:pPr>
        <w:pStyle w:val="af4"/>
        <w:rPr>
          <w:rtl/>
        </w:rPr>
      </w:pPr>
      <w:r w:rsidRPr="002E669F">
        <w:rPr>
          <w:rStyle w:val="Charf0"/>
          <w:rFonts w:hint="cs"/>
          <w:rtl/>
        </w:rPr>
        <w:t>ب) دختر پسر</w:t>
      </w:r>
      <w:r>
        <w:rPr>
          <w:rFonts w:hint="cs"/>
          <w:rtl/>
        </w:rPr>
        <w:t>.</w:t>
      </w:r>
    </w:p>
    <w:p w:rsidR="0036715B" w:rsidRDefault="0036715B" w:rsidP="005D605F">
      <w:pPr>
        <w:pStyle w:val="af4"/>
        <w:rPr>
          <w:rtl/>
        </w:rPr>
      </w:pPr>
      <w:r w:rsidRPr="002E669F">
        <w:rPr>
          <w:rStyle w:val="Charf0"/>
          <w:rFonts w:hint="cs"/>
          <w:rtl/>
        </w:rPr>
        <w:t>ج) خواهر حقیقی</w:t>
      </w:r>
      <w:r>
        <w:rPr>
          <w:rFonts w:hint="cs"/>
          <w:rtl/>
        </w:rPr>
        <w:t>.</w:t>
      </w:r>
    </w:p>
    <w:p w:rsidR="0036715B" w:rsidRDefault="0036715B" w:rsidP="005D605F">
      <w:pPr>
        <w:pStyle w:val="af4"/>
        <w:rPr>
          <w:rtl/>
        </w:rPr>
      </w:pPr>
      <w:r w:rsidRPr="002E669F">
        <w:rPr>
          <w:rStyle w:val="Charf0"/>
          <w:rFonts w:hint="cs"/>
          <w:rtl/>
        </w:rPr>
        <w:t>د) خواهر پدری</w:t>
      </w:r>
      <w:r>
        <w:rPr>
          <w:rFonts w:hint="cs"/>
          <w:rtl/>
        </w:rPr>
        <w:t>.</w:t>
      </w:r>
    </w:p>
    <w:p w:rsidR="00792166" w:rsidRDefault="0036715B" w:rsidP="005D605F">
      <w:pPr>
        <w:pStyle w:val="af4"/>
        <w:rPr>
          <w:rtl/>
        </w:rPr>
      </w:pPr>
      <w:r>
        <w:rPr>
          <w:rFonts w:hint="cs"/>
          <w:rtl/>
        </w:rPr>
        <w:t>و هر یک از آن ها اگر در کنار برادر خود باشند، برادر آن ها را به صورت عصبه درخواهد آورد.</w:t>
      </w:r>
    </w:p>
    <w:p w:rsidR="00792166" w:rsidRDefault="0036715B" w:rsidP="005D605F">
      <w:pPr>
        <w:pStyle w:val="af4"/>
        <w:rPr>
          <w:rtl/>
        </w:rPr>
      </w:pPr>
      <w:r w:rsidRPr="002E669F">
        <w:rPr>
          <w:rStyle w:val="Charf0"/>
          <w:rFonts w:hint="cs"/>
          <w:rtl/>
        </w:rPr>
        <w:t xml:space="preserve">3- عصبه مع الغیر: </w:t>
      </w:r>
      <w:r>
        <w:rPr>
          <w:rFonts w:hint="cs"/>
          <w:rtl/>
        </w:rPr>
        <w:t>هنگامی که خواهران حقیقی یا پدری میّت (چه یک نفر باشند یا بیشتر) با دختران میّت (دختر صلبی یا دختر پسر میّت، چه یک نفر باشد یا بیشتر) همراه شوند، (به شرط این که برادری نداشته باشند)، خواهران فرضیّت خود را از دست می‌دهند و عصبه مع الغیر می‌شوند</w:t>
      </w:r>
      <w:r w:rsidR="00823527">
        <w:rPr>
          <w:rFonts w:hint="cs"/>
          <w:rtl/>
        </w:rPr>
        <w:t>].</w:t>
      </w:r>
    </w:p>
    <w:p w:rsidR="00792166" w:rsidRPr="00BC60CA" w:rsidRDefault="0036715B" w:rsidP="00BC60CA">
      <w:pPr>
        <w:pStyle w:val="a2"/>
        <w:rPr>
          <w:rtl/>
        </w:rPr>
      </w:pPr>
      <w:bookmarkStart w:id="204" w:name="_Toc282283656"/>
      <w:bookmarkStart w:id="205" w:name="_Toc442202898"/>
      <w:r w:rsidRPr="00BC60CA">
        <w:rPr>
          <w:rFonts w:hint="cs"/>
          <w:rtl/>
        </w:rPr>
        <w:t>حُجب</w:t>
      </w:r>
      <w:bookmarkEnd w:id="204"/>
      <w:bookmarkEnd w:id="205"/>
    </w:p>
    <w:p w:rsidR="00792166" w:rsidRDefault="00FC5E6F" w:rsidP="00276A29">
      <w:pPr>
        <w:pStyle w:val="af4"/>
        <w:rPr>
          <w:rtl/>
        </w:rPr>
      </w:pPr>
      <w:r w:rsidRPr="002E669F">
        <w:rPr>
          <w:rStyle w:val="Charf0"/>
          <w:rFonts w:hint="cs"/>
          <w:rtl/>
        </w:rPr>
        <w:t xml:space="preserve">س: </w:t>
      </w:r>
      <w:r w:rsidR="0036715B" w:rsidRPr="002E669F">
        <w:rPr>
          <w:rStyle w:val="Charf0"/>
          <w:rFonts w:hint="cs"/>
          <w:rtl/>
        </w:rPr>
        <w:t>«حُجب</w:t>
      </w:r>
      <w:r w:rsidR="0036715B">
        <w:rPr>
          <w:rFonts w:hint="cs"/>
          <w:rtl/>
        </w:rPr>
        <w:t>» چیست؟ و چگونه تحقّق پیدا می‌کند؟</w:t>
      </w:r>
    </w:p>
    <w:p w:rsidR="0036715B" w:rsidRDefault="00FC5E6F" w:rsidP="00276A29">
      <w:pPr>
        <w:pStyle w:val="af4"/>
        <w:rPr>
          <w:rtl/>
        </w:rPr>
      </w:pPr>
      <w:r w:rsidRPr="002E669F">
        <w:rPr>
          <w:rStyle w:val="Charf0"/>
          <w:rFonts w:hint="cs"/>
          <w:rtl/>
        </w:rPr>
        <w:t xml:space="preserve">ج: </w:t>
      </w:r>
      <w:r w:rsidR="0036715B" w:rsidRPr="002E669F">
        <w:rPr>
          <w:rStyle w:val="Charf0"/>
          <w:rFonts w:hint="cs"/>
          <w:rtl/>
        </w:rPr>
        <w:t>«حُجب</w:t>
      </w:r>
      <w:r w:rsidR="0036715B">
        <w:rPr>
          <w:rFonts w:hint="cs"/>
          <w:rtl/>
        </w:rPr>
        <w:t>»: عبارت از آن است که برخی از وارثان، به جهت وجود برخی دیگر، از ارث محروم گردند؛ و چنانچه به صورت کامل از ارث محروم گردند، بدان «</w:t>
      </w:r>
      <w:r w:rsidR="0036715B" w:rsidRPr="002E669F">
        <w:rPr>
          <w:rStyle w:val="Charf0"/>
          <w:rFonts w:hint="cs"/>
          <w:rtl/>
        </w:rPr>
        <w:t>حُجب حِرمان</w:t>
      </w:r>
      <w:r w:rsidR="0036715B">
        <w:rPr>
          <w:rFonts w:hint="cs"/>
          <w:rtl/>
        </w:rPr>
        <w:t>»؛ و اگر مقدار سهم الارث برخی را کاهش دهند، بدان «</w:t>
      </w:r>
      <w:r w:rsidR="0036715B" w:rsidRPr="002E669F">
        <w:rPr>
          <w:rStyle w:val="Charf0"/>
          <w:rFonts w:hint="cs"/>
          <w:rtl/>
        </w:rPr>
        <w:t>حُجب نقصان</w:t>
      </w:r>
      <w:r w:rsidR="0036715B">
        <w:rPr>
          <w:rFonts w:hint="cs"/>
          <w:rtl/>
        </w:rPr>
        <w:t>» می‌گویند.</w:t>
      </w:r>
    </w:p>
    <w:p w:rsidR="0036715B" w:rsidRDefault="0036715B" w:rsidP="005D605F">
      <w:pPr>
        <w:pStyle w:val="af4"/>
        <w:rPr>
          <w:rtl/>
        </w:rPr>
      </w:pPr>
      <w:r>
        <w:rPr>
          <w:rFonts w:hint="cs"/>
          <w:rtl/>
        </w:rPr>
        <w:t>[به هر حال باید دانست که هر یک از وارثان، در همه احوال ارث نمی‌برند، بلکه در بعضی از اوقات اوضاعی به وجود می‌آید که یک وارث یا از کلیه‌ی سهم الارث خود، محروم و ممنوع می‌شود و یا این که مقدار سهم الارث وی کاهش می‌یابد و از حداکثر به حداقل تنزّل می‌یابد. این محرومیّت و یا تنزّل، در اصطلاح اهل فرائض و میراث دانان، «حُجب» نامیده می‌شود.</w:t>
      </w:r>
    </w:p>
    <w:p w:rsidR="0036715B" w:rsidRDefault="0036715B" w:rsidP="005D605F">
      <w:pPr>
        <w:pStyle w:val="af4"/>
        <w:rPr>
          <w:rtl/>
        </w:rPr>
      </w:pPr>
      <w:r>
        <w:rPr>
          <w:rFonts w:hint="cs"/>
          <w:rtl/>
        </w:rPr>
        <w:t>«</w:t>
      </w:r>
      <w:r w:rsidRPr="002E669F">
        <w:rPr>
          <w:rStyle w:val="Charf0"/>
          <w:rFonts w:hint="cs"/>
          <w:rtl/>
        </w:rPr>
        <w:t>حُجب</w:t>
      </w:r>
      <w:r>
        <w:rPr>
          <w:rFonts w:hint="cs"/>
          <w:rtl/>
        </w:rPr>
        <w:t>» در لغت به معنای «</w:t>
      </w:r>
      <w:r w:rsidRPr="002E669F">
        <w:rPr>
          <w:rStyle w:val="Charf0"/>
          <w:rFonts w:hint="cs"/>
          <w:rtl/>
        </w:rPr>
        <w:t>منع</w:t>
      </w:r>
      <w:r>
        <w:rPr>
          <w:rFonts w:hint="cs"/>
          <w:rtl/>
        </w:rPr>
        <w:t>» آمده است؛ زیرا وارث در هر دو صورت (محرومیّت کامل یا تنزّل سهم از حداکثر به حدّاقل) از بردن سهمیه‌ی کامل خود ممنوع می‌گردد.</w:t>
      </w:r>
    </w:p>
    <w:p w:rsidR="00792166" w:rsidRDefault="0036715B" w:rsidP="005D605F">
      <w:pPr>
        <w:pStyle w:val="af4"/>
        <w:rPr>
          <w:rtl/>
        </w:rPr>
      </w:pPr>
      <w:r>
        <w:rPr>
          <w:rFonts w:hint="cs"/>
          <w:rtl/>
        </w:rPr>
        <w:t>و تعریف اصطلاحی «</w:t>
      </w:r>
      <w:r w:rsidRPr="002E669F">
        <w:rPr>
          <w:rStyle w:val="Charf0"/>
          <w:rFonts w:hint="cs"/>
          <w:rtl/>
        </w:rPr>
        <w:t>حجب</w:t>
      </w:r>
      <w:r>
        <w:rPr>
          <w:rFonts w:hint="cs"/>
          <w:rtl/>
        </w:rPr>
        <w:t>»: ممنوعیّت یک وارث را از تمام ارث یا قسمتی از آن به علّت وجود وارث نزدیکتر به میّت، حُجب می‌گویند. در این حالت، وارث نزدیکتر به میّت را که ارث می‌برد، «</w:t>
      </w:r>
      <w:r w:rsidRPr="002E669F">
        <w:rPr>
          <w:rStyle w:val="Charf0"/>
          <w:rFonts w:hint="cs"/>
          <w:rtl/>
        </w:rPr>
        <w:t>حاجب</w:t>
      </w:r>
      <w:r>
        <w:rPr>
          <w:rFonts w:hint="cs"/>
          <w:rtl/>
        </w:rPr>
        <w:t>»؛ و وارث دورتر را که محروم می‌شود وارث نمی‌برد، «</w:t>
      </w:r>
      <w:r w:rsidRPr="002E669F">
        <w:rPr>
          <w:rStyle w:val="Charf0"/>
          <w:rFonts w:hint="cs"/>
          <w:rtl/>
        </w:rPr>
        <w:t>محجوب</w:t>
      </w:r>
      <w:r>
        <w:rPr>
          <w:rFonts w:hint="cs"/>
          <w:rtl/>
        </w:rPr>
        <w:t>» می‌نامند.</w:t>
      </w:r>
    </w:p>
    <w:p w:rsidR="0036715B" w:rsidRDefault="0036715B" w:rsidP="005D605F">
      <w:pPr>
        <w:pStyle w:val="af4"/>
        <w:rPr>
          <w:rtl/>
        </w:rPr>
      </w:pPr>
      <w:r>
        <w:rPr>
          <w:rFonts w:hint="cs"/>
          <w:rtl/>
        </w:rPr>
        <w:t>«</w:t>
      </w:r>
      <w:r w:rsidRPr="002E669F">
        <w:rPr>
          <w:rStyle w:val="Charf0"/>
          <w:rFonts w:hint="cs"/>
          <w:rtl/>
        </w:rPr>
        <w:t>حُجب</w:t>
      </w:r>
      <w:r>
        <w:rPr>
          <w:rFonts w:hint="cs"/>
          <w:rtl/>
        </w:rPr>
        <w:t>»، بر دو نوع است:</w:t>
      </w:r>
    </w:p>
    <w:p w:rsidR="0036715B" w:rsidRDefault="0036715B" w:rsidP="005D605F">
      <w:pPr>
        <w:pStyle w:val="af4"/>
        <w:rPr>
          <w:rtl/>
        </w:rPr>
      </w:pPr>
      <w:r>
        <w:rPr>
          <w:rFonts w:hint="cs"/>
          <w:rtl/>
        </w:rPr>
        <w:t>حُجب نُقصان.</w:t>
      </w:r>
    </w:p>
    <w:p w:rsidR="0036715B" w:rsidRDefault="0036715B" w:rsidP="005D605F">
      <w:pPr>
        <w:pStyle w:val="af4"/>
        <w:rPr>
          <w:rtl/>
        </w:rPr>
      </w:pPr>
      <w:r>
        <w:rPr>
          <w:rFonts w:hint="cs"/>
          <w:rtl/>
        </w:rPr>
        <w:t>حُجب حِرمان.</w:t>
      </w:r>
    </w:p>
    <w:p w:rsidR="0036715B" w:rsidRDefault="0036715B" w:rsidP="005D605F">
      <w:pPr>
        <w:pStyle w:val="af4"/>
        <w:rPr>
          <w:rtl/>
        </w:rPr>
      </w:pPr>
      <w:r>
        <w:rPr>
          <w:rFonts w:hint="cs"/>
          <w:rtl/>
        </w:rPr>
        <w:t>تنزّل و کاهش فرض یک وارث را از حدّ اَعلی به حدّ اَدنی، «</w:t>
      </w:r>
      <w:r w:rsidRPr="002E669F">
        <w:rPr>
          <w:rStyle w:val="Charf0"/>
          <w:rFonts w:hint="cs"/>
          <w:rtl/>
        </w:rPr>
        <w:t>حجب نقصان</w:t>
      </w:r>
      <w:r>
        <w:rPr>
          <w:rFonts w:hint="cs"/>
          <w:rtl/>
        </w:rPr>
        <w:t>» می‌گویند. این حجب برای پنج نفر از وارثان ذوفرض پیش می‌آید که عبارتند از:</w:t>
      </w:r>
    </w:p>
    <w:p w:rsidR="0036715B" w:rsidRDefault="0036715B" w:rsidP="00276A29">
      <w:pPr>
        <w:pStyle w:val="af4"/>
        <w:numPr>
          <w:ilvl w:val="0"/>
          <w:numId w:val="16"/>
        </w:numPr>
        <w:ind w:left="680" w:hanging="340"/>
        <w:rPr>
          <w:rtl/>
        </w:rPr>
      </w:pPr>
      <w:r w:rsidRPr="002E669F">
        <w:rPr>
          <w:rStyle w:val="Charf0"/>
          <w:rFonts w:hint="cs"/>
          <w:rtl/>
        </w:rPr>
        <w:t xml:space="preserve"> زوج: </w:t>
      </w:r>
      <w:r>
        <w:rPr>
          <w:rFonts w:hint="cs"/>
          <w:rtl/>
        </w:rPr>
        <w:t xml:space="preserve">به هنگام وجود فرزند یا نوه‌ی پسری برای زوجه، سهمیه‌ی شوهرش از </w:t>
      </w:r>
      <w:r w:rsidRPr="00084A1C">
        <w:rPr>
          <w:position w:val="-18"/>
          <w:rtl/>
        </w:rPr>
        <w:object w:dxaOrig="200" w:dyaOrig="480">
          <v:shape id="_x0000_i1030" type="#_x0000_t75" style="width:9.75pt;height:24pt" o:ole="">
            <v:imagedata r:id="rId56" o:title=""/>
          </v:shape>
          <o:OLEObject Type="Embed" ProgID="Equation.DSMT4" ShapeID="_x0000_i1030" DrawAspect="Content" ObjectID="_1529584186" r:id="rId57"/>
        </w:object>
      </w:r>
      <w:r>
        <w:rPr>
          <w:rFonts w:hint="cs"/>
          <w:rtl/>
        </w:rPr>
        <w:t xml:space="preserve"> به </w:t>
      </w:r>
      <w:r w:rsidRPr="00084A1C">
        <w:rPr>
          <w:position w:val="-18"/>
          <w:rtl/>
        </w:rPr>
        <w:object w:dxaOrig="200" w:dyaOrig="480">
          <v:shape id="_x0000_i1031" type="#_x0000_t75" style="width:9.75pt;height:24pt" o:ole="">
            <v:imagedata r:id="rId58" o:title=""/>
          </v:shape>
          <o:OLEObject Type="Embed" ProgID="Equation.DSMT4" ShapeID="_x0000_i1031" DrawAspect="Content" ObjectID="_1529584187" r:id="rId59"/>
        </w:object>
      </w:r>
      <w:r>
        <w:rPr>
          <w:rFonts w:hint="cs"/>
          <w:rtl/>
        </w:rPr>
        <w:t xml:space="preserve"> تقلیل می‌یابد.</w:t>
      </w:r>
    </w:p>
    <w:p w:rsidR="0036715B" w:rsidRDefault="0036715B" w:rsidP="00276A29">
      <w:pPr>
        <w:pStyle w:val="af4"/>
        <w:numPr>
          <w:ilvl w:val="0"/>
          <w:numId w:val="16"/>
        </w:numPr>
        <w:ind w:left="680" w:hanging="340"/>
        <w:rPr>
          <w:rtl/>
        </w:rPr>
      </w:pPr>
      <w:r w:rsidRPr="002E669F">
        <w:rPr>
          <w:rStyle w:val="Charf0"/>
          <w:rFonts w:hint="cs"/>
          <w:rtl/>
        </w:rPr>
        <w:t xml:space="preserve"> زوجه: </w:t>
      </w:r>
      <w:r>
        <w:rPr>
          <w:rFonts w:hint="cs"/>
          <w:rtl/>
        </w:rPr>
        <w:t xml:space="preserve">به هنگام وجود فرزند یا نوه‌ی پسری برای شوهر، سهمیه‌ی زوجه‌اش از </w:t>
      </w:r>
      <w:r w:rsidRPr="00084A1C">
        <w:rPr>
          <w:position w:val="-18"/>
          <w:rtl/>
        </w:rPr>
        <w:object w:dxaOrig="200" w:dyaOrig="480">
          <v:shape id="_x0000_i1032" type="#_x0000_t75" style="width:9.75pt;height:24pt" o:ole="">
            <v:imagedata r:id="rId60" o:title=""/>
          </v:shape>
          <o:OLEObject Type="Embed" ProgID="Equation.DSMT4" ShapeID="_x0000_i1032" DrawAspect="Content" ObjectID="_1529584188" r:id="rId61"/>
        </w:object>
      </w:r>
      <w:r>
        <w:rPr>
          <w:rFonts w:hint="cs"/>
          <w:rtl/>
        </w:rPr>
        <w:t xml:space="preserve"> به </w:t>
      </w:r>
      <w:r w:rsidRPr="00084A1C">
        <w:rPr>
          <w:position w:val="-18"/>
          <w:rtl/>
        </w:rPr>
        <w:object w:dxaOrig="220" w:dyaOrig="480">
          <v:shape id="_x0000_i1033" type="#_x0000_t75" style="width:11.25pt;height:24pt" o:ole="">
            <v:imagedata r:id="rId62" o:title=""/>
          </v:shape>
          <o:OLEObject Type="Embed" ProgID="Equation.DSMT4" ShapeID="_x0000_i1033" DrawAspect="Content" ObjectID="_1529584189" r:id="rId63"/>
        </w:object>
      </w:r>
      <w:r>
        <w:rPr>
          <w:rFonts w:hint="cs"/>
          <w:rtl/>
        </w:rPr>
        <w:t xml:space="preserve"> تقلیل پیدا می‌کند.</w:t>
      </w:r>
    </w:p>
    <w:p w:rsidR="0036715B" w:rsidRDefault="0036715B" w:rsidP="00276A29">
      <w:pPr>
        <w:pStyle w:val="af4"/>
        <w:numPr>
          <w:ilvl w:val="0"/>
          <w:numId w:val="16"/>
        </w:numPr>
        <w:ind w:left="680" w:hanging="340"/>
        <w:rPr>
          <w:rtl/>
        </w:rPr>
      </w:pPr>
      <w:r w:rsidRPr="002E669F">
        <w:rPr>
          <w:rStyle w:val="Charf0"/>
          <w:rFonts w:hint="cs"/>
          <w:rtl/>
        </w:rPr>
        <w:t xml:space="preserve"> مادر: </w:t>
      </w:r>
      <w:r>
        <w:rPr>
          <w:rFonts w:hint="cs"/>
          <w:rtl/>
        </w:rPr>
        <w:t xml:space="preserve">به هنگام وجود فرزند یا نوه‌ی پسری برای متوفّی یا تعدّد خواهران و برادران میّت، سهمیه‌ی مادر از </w:t>
      </w:r>
      <w:r w:rsidRPr="00084A1C">
        <w:rPr>
          <w:position w:val="-18"/>
          <w:rtl/>
        </w:rPr>
        <w:object w:dxaOrig="220" w:dyaOrig="480">
          <v:shape id="_x0000_i1034" type="#_x0000_t75" style="width:11.25pt;height:24pt" o:ole="">
            <v:imagedata r:id="rId64" o:title=""/>
          </v:shape>
          <o:OLEObject Type="Embed" ProgID="Equation.DSMT4" ShapeID="_x0000_i1034" DrawAspect="Content" ObjectID="_1529584190" r:id="rId65"/>
        </w:object>
      </w:r>
      <w:r>
        <w:rPr>
          <w:rFonts w:hint="cs"/>
          <w:rtl/>
        </w:rPr>
        <w:t xml:space="preserve"> به </w:t>
      </w:r>
      <w:r w:rsidRPr="00084A1C">
        <w:rPr>
          <w:position w:val="-18"/>
          <w:rtl/>
        </w:rPr>
        <w:object w:dxaOrig="200" w:dyaOrig="480">
          <v:shape id="_x0000_i1035" type="#_x0000_t75" style="width:9.75pt;height:24pt" o:ole="">
            <v:imagedata r:id="rId66" o:title=""/>
          </v:shape>
          <o:OLEObject Type="Embed" ProgID="Equation.DSMT4" ShapeID="_x0000_i1035" DrawAspect="Content" ObjectID="_1529584191" r:id="rId67"/>
        </w:object>
      </w:r>
      <w:r>
        <w:rPr>
          <w:rFonts w:hint="cs"/>
          <w:rtl/>
        </w:rPr>
        <w:t xml:space="preserve"> کاهش می‌یابد.</w:t>
      </w:r>
    </w:p>
    <w:p w:rsidR="0036715B" w:rsidRDefault="0036715B" w:rsidP="00276A29">
      <w:pPr>
        <w:pStyle w:val="af4"/>
        <w:numPr>
          <w:ilvl w:val="0"/>
          <w:numId w:val="16"/>
        </w:numPr>
        <w:ind w:left="680" w:hanging="340"/>
        <w:rPr>
          <w:rtl/>
        </w:rPr>
      </w:pPr>
      <w:r w:rsidRPr="002E669F">
        <w:rPr>
          <w:rStyle w:val="Charf0"/>
          <w:rFonts w:hint="cs"/>
          <w:rtl/>
        </w:rPr>
        <w:t xml:space="preserve"> دختر پسر: </w:t>
      </w:r>
      <w:r>
        <w:rPr>
          <w:rFonts w:hint="cs"/>
          <w:rtl/>
        </w:rPr>
        <w:t xml:space="preserve">به هنگام وجود دختر صلبی برای میّت سهمیه‌ی دختر پسر میّت، از </w:t>
      </w:r>
      <w:r w:rsidRPr="00084A1C">
        <w:rPr>
          <w:position w:val="-18"/>
          <w:rtl/>
        </w:rPr>
        <w:object w:dxaOrig="200" w:dyaOrig="480">
          <v:shape id="_x0000_i1036" type="#_x0000_t75" style="width:9.75pt;height:24pt" o:ole="">
            <v:imagedata r:id="rId68" o:title=""/>
          </v:shape>
          <o:OLEObject Type="Embed" ProgID="Equation.DSMT4" ShapeID="_x0000_i1036" DrawAspect="Content" ObjectID="_1529584192" r:id="rId69"/>
        </w:object>
      </w:r>
      <w:r>
        <w:rPr>
          <w:rFonts w:hint="cs"/>
          <w:rtl/>
        </w:rPr>
        <w:t xml:space="preserve"> به </w:t>
      </w:r>
      <w:r w:rsidRPr="00084A1C">
        <w:rPr>
          <w:position w:val="-18"/>
          <w:rtl/>
        </w:rPr>
        <w:object w:dxaOrig="200" w:dyaOrig="480">
          <v:shape id="_x0000_i1037" type="#_x0000_t75" style="width:9.75pt;height:24pt" o:ole="">
            <v:imagedata r:id="rId70" o:title=""/>
          </v:shape>
          <o:OLEObject Type="Embed" ProgID="Equation.DSMT4" ShapeID="_x0000_i1037" DrawAspect="Content" ObjectID="_1529584193" r:id="rId71"/>
        </w:object>
      </w:r>
      <w:r>
        <w:rPr>
          <w:rFonts w:hint="cs"/>
          <w:rtl/>
        </w:rPr>
        <w:t xml:space="preserve"> تقلیل می‌یابد.</w:t>
      </w:r>
    </w:p>
    <w:p w:rsidR="00792166" w:rsidRDefault="0036715B" w:rsidP="00276A29">
      <w:pPr>
        <w:pStyle w:val="af4"/>
        <w:numPr>
          <w:ilvl w:val="0"/>
          <w:numId w:val="16"/>
        </w:numPr>
        <w:ind w:left="680" w:hanging="340"/>
        <w:rPr>
          <w:rtl/>
        </w:rPr>
      </w:pPr>
      <w:r w:rsidRPr="002E669F">
        <w:rPr>
          <w:rStyle w:val="Charf0"/>
          <w:rFonts w:hint="cs"/>
          <w:rtl/>
        </w:rPr>
        <w:t xml:space="preserve"> خواهر پدری: </w:t>
      </w:r>
      <w:r>
        <w:rPr>
          <w:rFonts w:hint="cs"/>
          <w:rtl/>
        </w:rPr>
        <w:t xml:space="preserve">به هنگام وجود خواهر حقیقی میّت، سهمیه‌ی خواهر پدری میّت از </w:t>
      </w:r>
      <w:r w:rsidRPr="00084A1C">
        <w:rPr>
          <w:position w:val="-18"/>
          <w:rtl/>
        </w:rPr>
        <w:object w:dxaOrig="200" w:dyaOrig="480">
          <v:shape id="_x0000_i1038" type="#_x0000_t75" style="width:9.75pt;height:24pt" o:ole="">
            <v:imagedata r:id="rId72" o:title=""/>
          </v:shape>
          <o:OLEObject Type="Embed" ProgID="Equation.DSMT4" ShapeID="_x0000_i1038" DrawAspect="Content" ObjectID="_1529584194" r:id="rId73"/>
        </w:object>
      </w:r>
      <w:r>
        <w:rPr>
          <w:rFonts w:hint="cs"/>
          <w:rtl/>
        </w:rPr>
        <w:t xml:space="preserve"> به </w:t>
      </w:r>
      <w:r w:rsidRPr="00084A1C">
        <w:rPr>
          <w:position w:val="-18"/>
          <w:rtl/>
        </w:rPr>
        <w:object w:dxaOrig="200" w:dyaOrig="480">
          <v:shape id="_x0000_i1039" type="#_x0000_t75" style="width:9.75pt;height:24pt" o:ole="">
            <v:imagedata r:id="rId74" o:title=""/>
          </v:shape>
          <o:OLEObject Type="Embed" ProgID="Equation.DSMT4" ShapeID="_x0000_i1039" DrawAspect="Content" ObjectID="_1529584195" r:id="rId75"/>
        </w:object>
      </w:r>
      <w:r>
        <w:rPr>
          <w:rFonts w:hint="cs"/>
          <w:rtl/>
        </w:rPr>
        <w:t>کاهش می‌یابد.</w:t>
      </w:r>
    </w:p>
    <w:p w:rsidR="0036715B" w:rsidRPr="002E669F" w:rsidRDefault="0036715B" w:rsidP="0036715B">
      <w:pPr>
        <w:rPr>
          <w:rStyle w:val="Charf0"/>
          <w:rtl/>
        </w:rPr>
      </w:pPr>
      <w:r w:rsidRPr="002E669F">
        <w:rPr>
          <w:rStyle w:val="Charf0"/>
          <w:rFonts w:hint="cs"/>
          <w:rtl/>
        </w:rPr>
        <w:t>تعریف حُجبِ حِرمان:</w:t>
      </w:r>
    </w:p>
    <w:p w:rsidR="0036715B" w:rsidRDefault="0036715B" w:rsidP="005D605F">
      <w:pPr>
        <w:pStyle w:val="af4"/>
        <w:rPr>
          <w:rtl/>
        </w:rPr>
      </w:pPr>
      <w:r>
        <w:rPr>
          <w:rFonts w:hint="cs"/>
          <w:rtl/>
        </w:rPr>
        <w:t>محرومیّت کامل یک وارث را از تمام ارث، به علّت وجود شخص نزدیکتر از او به میّت، حجب حرمان می‌گویند؛ مانند: جدّ صحیح (پدر پدر) به هنگام زنده بودن پدر میّت، به حجب حرمان، محجوب می‌شود؛ یا می‌گویند که جدّ، توسط پدر ساقط شده است؛ زیرا پدر به میّت، از پدر پدر، نزدیکتر است.</w:t>
      </w:r>
    </w:p>
    <w:p w:rsidR="0036715B" w:rsidRDefault="0036715B" w:rsidP="005D605F">
      <w:pPr>
        <w:pStyle w:val="af4"/>
        <w:rPr>
          <w:rtl/>
        </w:rPr>
      </w:pPr>
      <w:r>
        <w:rPr>
          <w:rFonts w:hint="cs"/>
          <w:rtl/>
        </w:rPr>
        <w:t>و پسر پسر (ابن الابن)، به هنگام زنده بودن پسر میّت (ابن)، به حجب حرمان محجوب می‌گردد و یا در اصطلاح می‌گویند که «ابن الابن»، توسط «ابن» ساقط گردیده است؛ که در این حالت، «</w:t>
      </w:r>
      <w:r w:rsidRPr="002E669F">
        <w:rPr>
          <w:rStyle w:val="Charf0"/>
          <w:rFonts w:hint="cs"/>
          <w:rtl/>
        </w:rPr>
        <w:t>ابن</w:t>
      </w:r>
      <w:r>
        <w:rPr>
          <w:rFonts w:hint="cs"/>
          <w:rtl/>
        </w:rPr>
        <w:t>» را حاجب، و «</w:t>
      </w:r>
      <w:r w:rsidRPr="002E669F">
        <w:rPr>
          <w:rStyle w:val="Charf0"/>
          <w:rFonts w:hint="cs"/>
          <w:rtl/>
        </w:rPr>
        <w:t>ابن الابن</w:t>
      </w:r>
      <w:r>
        <w:rPr>
          <w:rFonts w:hint="cs"/>
          <w:rtl/>
        </w:rPr>
        <w:t>» را محجوب می‌نامند.</w:t>
      </w:r>
    </w:p>
    <w:p w:rsidR="0036715B" w:rsidRDefault="0036715B" w:rsidP="005D605F">
      <w:pPr>
        <w:pStyle w:val="af4"/>
        <w:rPr>
          <w:rtl/>
        </w:rPr>
      </w:pPr>
      <w:r>
        <w:rPr>
          <w:rFonts w:hint="cs"/>
          <w:rtl/>
        </w:rPr>
        <w:t>ناگفته نماند که ورثه نسبت به حجب حرمان به دو دسته تقسیم می‌شوند:</w:t>
      </w:r>
    </w:p>
    <w:p w:rsidR="0036715B" w:rsidRDefault="0036715B" w:rsidP="001F7595">
      <w:pPr>
        <w:pStyle w:val="af4"/>
        <w:numPr>
          <w:ilvl w:val="0"/>
          <w:numId w:val="17"/>
        </w:numPr>
        <w:ind w:left="680" w:hanging="340"/>
        <w:rPr>
          <w:rtl/>
        </w:rPr>
      </w:pPr>
      <w:r>
        <w:rPr>
          <w:rFonts w:hint="cs"/>
          <w:rtl/>
        </w:rPr>
        <w:t xml:space="preserve"> دسته‌ای که هرگز به حجب حرمان، محجوب نمی‌شوند.</w:t>
      </w:r>
    </w:p>
    <w:p w:rsidR="0036715B" w:rsidRDefault="0036715B" w:rsidP="005D605F">
      <w:pPr>
        <w:pStyle w:val="af4"/>
        <w:rPr>
          <w:rtl/>
        </w:rPr>
      </w:pPr>
      <w:r>
        <w:rPr>
          <w:rFonts w:hint="cs"/>
          <w:rtl/>
        </w:rPr>
        <w:t>به این معنی که اگر چه در پاره ای از اوقات به حجب نقصان، سهم الارث آنان کم می‌شود، امّا هرگز از کلّ میراث محجوب نمی‌شوند. به عبارتی دیگر، می‌توان چنین گفت که هر گاه یکی از این افراد در مسأله ای موجود باشند، قطعاً حصه ای از ترکه‌ی میّت را به خود اختصاص می‌دهند و هرگز بی بهره نخواهند ماند؛ البته مشروط بر آن که موانع ارث در آنان دیده نشود.</w:t>
      </w:r>
    </w:p>
    <w:p w:rsidR="0036715B" w:rsidRDefault="0036715B" w:rsidP="005D605F">
      <w:pPr>
        <w:pStyle w:val="af4"/>
        <w:rPr>
          <w:rtl/>
        </w:rPr>
      </w:pPr>
      <w:r>
        <w:rPr>
          <w:rFonts w:hint="cs"/>
          <w:rtl/>
        </w:rPr>
        <w:t>و وارثانی که حجب حرمان شامل حال آنان نمی‌شود، یک گروه شش نفره را تشکیل می‌دهند که به طور مستقیم و بدون واسطه به میّت، منسوب و متصل هستند؛ و به ترتیب عبارتند از:</w:t>
      </w:r>
    </w:p>
    <w:p w:rsidR="00792166" w:rsidRDefault="0036715B" w:rsidP="005D605F">
      <w:pPr>
        <w:pStyle w:val="af4"/>
        <w:rPr>
          <w:rtl/>
        </w:rPr>
      </w:pPr>
      <w:r w:rsidRPr="002E669F">
        <w:rPr>
          <w:rStyle w:val="Charf0"/>
          <w:rFonts w:hint="cs"/>
          <w:rtl/>
        </w:rPr>
        <w:t>الف)</w:t>
      </w:r>
      <w:r>
        <w:rPr>
          <w:rFonts w:hint="cs"/>
          <w:rtl/>
        </w:rPr>
        <w:t xml:space="preserve"> پسر میت.</w:t>
      </w:r>
      <w:r w:rsidR="00070BA9">
        <w:rPr>
          <w:rFonts w:hint="cs"/>
          <w:rtl/>
        </w:rPr>
        <w:t xml:space="preserve"> </w:t>
      </w:r>
      <w:r w:rsidRPr="002E669F">
        <w:rPr>
          <w:rStyle w:val="Charf0"/>
          <w:rFonts w:hint="cs"/>
          <w:rtl/>
        </w:rPr>
        <w:t>ب)</w:t>
      </w:r>
      <w:r>
        <w:rPr>
          <w:rFonts w:hint="cs"/>
          <w:rtl/>
        </w:rPr>
        <w:t xml:space="preserve"> پدر میّت.</w:t>
      </w:r>
      <w:r w:rsidR="00070BA9">
        <w:rPr>
          <w:rFonts w:hint="cs"/>
          <w:rtl/>
        </w:rPr>
        <w:t xml:space="preserve"> </w:t>
      </w:r>
      <w:r w:rsidRPr="002E669F">
        <w:rPr>
          <w:rStyle w:val="Charf0"/>
          <w:rFonts w:hint="cs"/>
          <w:rtl/>
        </w:rPr>
        <w:t>ج)</w:t>
      </w:r>
      <w:r>
        <w:rPr>
          <w:rFonts w:hint="cs"/>
          <w:rtl/>
        </w:rPr>
        <w:t xml:space="preserve"> شوهر میّت.</w:t>
      </w:r>
      <w:r w:rsidR="00070BA9">
        <w:rPr>
          <w:rFonts w:hint="cs"/>
          <w:rtl/>
        </w:rPr>
        <w:t xml:space="preserve"> </w:t>
      </w:r>
      <w:r w:rsidRPr="002E669F">
        <w:rPr>
          <w:rStyle w:val="Charf0"/>
          <w:rFonts w:hint="cs"/>
          <w:rtl/>
        </w:rPr>
        <w:t>د)</w:t>
      </w:r>
      <w:r>
        <w:rPr>
          <w:rFonts w:hint="cs"/>
          <w:rtl/>
        </w:rPr>
        <w:t xml:space="preserve"> دختر میّت.</w:t>
      </w:r>
      <w:r w:rsidR="00070BA9">
        <w:rPr>
          <w:rFonts w:hint="cs"/>
          <w:rtl/>
        </w:rPr>
        <w:t xml:space="preserve"> </w:t>
      </w:r>
      <w:r w:rsidRPr="002E669F">
        <w:rPr>
          <w:rStyle w:val="Charf0"/>
          <w:rFonts w:hint="cs"/>
          <w:rtl/>
        </w:rPr>
        <w:t>ه‍)</w:t>
      </w:r>
      <w:r>
        <w:rPr>
          <w:rFonts w:hint="cs"/>
          <w:rtl/>
        </w:rPr>
        <w:t xml:space="preserve"> مادر میّت.</w:t>
      </w:r>
      <w:r w:rsidR="00070BA9">
        <w:rPr>
          <w:rFonts w:hint="cs"/>
          <w:rtl/>
        </w:rPr>
        <w:t xml:space="preserve"> </w:t>
      </w:r>
      <w:r w:rsidRPr="002E669F">
        <w:rPr>
          <w:rStyle w:val="Charf0"/>
          <w:rFonts w:hint="cs"/>
          <w:rtl/>
        </w:rPr>
        <w:t>و)</w:t>
      </w:r>
      <w:r>
        <w:rPr>
          <w:rFonts w:hint="cs"/>
          <w:rtl/>
        </w:rPr>
        <w:t xml:space="preserve"> همسر میّت</w:t>
      </w:r>
      <w:r w:rsidR="00823527">
        <w:rPr>
          <w:rFonts w:hint="cs"/>
          <w:rtl/>
        </w:rPr>
        <w:t>].</w:t>
      </w:r>
    </w:p>
    <w:p w:rsidR="00792166" w:rsidRDefault="00FC5E6F" w:rsidP="001F7595">
      <w:pPr>
        <w:pStyle w:val="af4"/>
        <w:rPr>
          <w:rtl/>
        </w:rPr>
      </w:pPr>
      <w:r w:rsidRPr="002E669F">
        <w:rPr>
          <w:rStyle w:val="Charf0"/>
          <w:rFonts w:hint="cs"/>
          <w:rtl/>
        </w:rPr>
        <w:t xml:space="preserve">س: </w:t>
      </w:r>
      <w:r w:rsidR="0036715B">
        <w:rPr>
          <w:rFonts w:hint="cs"/>
          <w:rtl/>
        </w:rPr>
        <w:t>به بیان احکام و مسائل «</w:t>
      </w:r>
      <w:r w:rsidR="0036715B" w:rsidRPr="002E669F">
        <w:rPr>
          <w:rStyle w:val="Charf0"/>
          <w:rFonts w:hint="cs"/>
          <w:rtl/>
        </w:rPr>
        <w:t>حُجب حرمان</w:t>
      </w:r>
      <w:r w:rsidR="0036715B">
        <w:rPr>
          <w:rFonts w:hint="cs"/>
          <w:rtl/>
        </w:rPr>
        <w:t>» و «</w:t>
      </w:r>
      <w:r w:rsidR="0036715B" w:rsidRPr="002E669F">
        <w:rPr>
          <w:rStyle w:val="Charf0"/>
          <w:rFonts w:hint="cs"/>
          <w:rtl/>
        </w:rPr>
        <w:t>حُجب نقصان</w:t>
      </w:r>
      <w:r w:rsidR="0036715B">
        <w:rPr>
          <w:rFonts w:hint="cs"/>
          <w:rtl/>
        </w:rPr>
        <w:t>» بپردازید؟</w:t>
      </w:r>
    </w:p>
    <w:p w:rsidR="0036715B" w:rsidRDefault="00FC5E6F" w:rsidP="001F7595">
      <w:pPr>
        <w:pStyle w:val="af4"/>
        <w:rPr>
          <w:rtl/>
        </w:rPr>
      </w:pPr>
      <w:r w:rsidRPr="002E669F">
        <w:rPr>
          <w:rStyle w:val="Charf0"/>
          <w:rFonts w:hint="cs"/>
          <w:rtl/>
        </w:rPr>
        <w:t xml:space="preserve">ج: </w:t>
      </w:r>
      <w:r w:rsidR="0036715B">
        <w:rPr>
          <w:rFonts w:hint="cs"/>
          <w:rtl/>
        </w:rPr>
        <w:t>احکام و مسائل زیر را به خاطر بسپار:</w:t>
      </w:r>
    </w:p>
    <w:p w:rsidR="0036715B" w:rsidRDefault="0036715B" w:rsidP="005D605F">
      <w:pPr>
        <w:pStyle w:val="af4"/>
        <w:rPr>
          <w:rtl/>
        </w:rPr>
      </w:pPr>
      <w:r>
        <w:rPr>
          <w:rFonts w:hint="cs"/>
          <w:rtl/>
        </w:rPr>
        <w:t xml:space="preserve">به هنگام وجود پسر، پسر پسر، الی آخر...، دو برادر یا دو خواهر از هر جهتی که باشند، سهمیه‌ی مادر از </w:t>
      </w:r>
      <w:r w:rsidRPr="00084A1C">
        <w:rPr>
          <w:position w:val="-18"/>
          <w:rtl/>
        </w:rPr>
        <w:object w:dxaOrig="220" w:dyaOrig="480">
          <v:shape id="_x0000_i1040" type="#_x0000_t75" style="width:11.25pt;height:24pt" o:ole="">
            <v:imagedata r:id="rId76" o:title=""/>
          </v:shape>
          <o:OLEObject Type="Embed" ProgID="Equation.DSMT4" ShapeID="_x0000_i1040" DrawAspect="Content" ObjectID="_1529584196" r:id="rId77"/>
        </w:object>
      </w:r>
      <w:r>
        <w:rPr>
          <w:rFonts w:hint="cs"/>
          <w:rtl/>
        </w:rPr>
        <w:t xml:space="preserve"> به </w:t>
      </w:r>
      <w:r w:rsidRPr="00084A1C">
        <w:rPr>
          <w:position w:val="-18"/>
          <w:rtl/>
        </w:rPr>
        <w:object w:dxaOrig="200" w:dyaOrig="480">
          <v:shape id="_x0000_i1041" type="#_x0000_t75" style="width:9.75pt;height:24pt" o:ole="">
            <v:imagedata r:id="rId78" o:title=""/>
          </v:shape>
          <o:OLEObject Type="Embed" ProgID="Equation.DSMT4" ShapeID="_x0000_i1041" DrawAspect="Content" ObjectID="_1529584197" r:id="rId79"/>
        </w:object>
      </w:r>
      <w:r>
        <w:rPr>
          <w:rFonts w:hint="cs"/>
          <w:rtl/>
        </w:rPr>
        <w:t xml:space="preserve"> کاهش می‌یابد.</w:t>
      </w:r>
    </w:p>
    <w:p w:rsidR="0036715B" w:rsidRPr="00D56E81" w:rsidRDefault="0036715B" w:rsidP="005D605F">
      <w:pPr>
        <w:pStyle w:val="af4"/>
        <w:rPr>
          <w:spacing w:val="-4"/>
          <w:rtl/>
        </w:rPr>
      </w:pPr>
      <w:r w:rsidRPr="00D56E81">
        <w:rPr>
          <w:rFonts w:hint="cs"/>
          <w:spacing w:val="-4"/>
          <w:rtl/>
        </w:rPr>
        <w:t xml:space="preserve">و به هنگام وجود فرزند برای همسر، سهمیه‌ی شوهرش از </w:t>
      </w:r>
      <w:r w:rsidRPr="00D56E81">
        <w:rPr>
          <w:spacing w:val="-4"/>
          <w:position w:val="-18"/>
          <w:rtl/>
        </w:rPr>
        <w:object w:dxaOrig="200" w:dyaOrig="480">
          <v:shape id="_x0000_i1042" type="#_x0000_t75" style="width:9.75pt;height:24pt" o:ole="">
            <v:imagedata r:id="rId80" o:title=""/>
          </v:shape>
          <o:OLEObject Type="Embed" ProgID="Equation.DSMT4" ShapeID="_x0000_i1042" DrawAspect="Content" ObjectID="_1529584198" r:id="rId81"/>
        </w:object>
      </w:r>
      <w:r w:rsidRPr="00D56E81">
        <w:rPr>
          <w:rFonts w:hint="cs"/>
          <w:spacing w:val="-4"/>
          <w:rtl/>
        </w:rPr>
        <w:t xml:space="preserve"> به </w:t>
      </w:r>
      <w:r w:rsidRPr="00D56E81">
        <w:rPr>
          <w:spacing w:val="-4"/>
          <w:position w:val="-18"/>
          <w:rtl/>
        </w:rPr>
        <w:object w:dxaOrig="200" w:dyaOrig="480">
          <v:shape id="_x0000_i1043" type="#_x0000_t75" style="width:9.75pt;height:24pt" o:ole="">
            <v:imagedata r:id="rId82" o:title=""/>
          </v:shape>
          <o:OLEObject Type="Embed" ProgID="Equation.DSMT4" ShapeID="_x0000_i1043" DrawAspect="Content" ObjectID="_1529584199" r:id="rId83"/>
        </w:object>
      </w:r>
      <w:r w:rsidRPr="00D56E81">
        <w:rPr>
          <w:rFonts w:hint="cs"/>
          <w:spacing w:val="-4"/>
          <w:rtl/>
        </w:rPr>
        <w:t xml:space="preserve"> تقلیل پیدا می‌کند.</w:t>
      </w:r>
    </w:p>
    <w:p w:rsidR="0036715B" w:rsidRDefault="0036715B" w:rsidP="005D605F">
      <w:pPr>
        <w:pStyle w:val="af4"/>
        <w:rPr>
          <w:rtl/>
        </w:rPr>
      </w:pPr>
      <w:r>
        <w:rPr>
          <w:rFonts w:hint="cs"/>
          <w:rtl/>
        </w:rPr>
        <w:t xml:space="preserve">و به هنگام وجود فرزند برای شوهر، سهمیه‌ی همسرش از </w:t>
      </w:r>
      <w:r w:rsidRPr="00084A1C">
        <w:rPr>
          <w:position w:val="-18"/>
          <w:rtl/>
        </w:rPr>
        <w:object w:dxaOrig="200" w:dyaOrig="480">
          <v:shape id="_x0000_i1044" type="#_x0000_t75" style="width:9.75pt;height:24pt" o:ole="">
            <v:imagedata r:id="rId84" o:title=""/>
          </v:shape>
          <o:OLEObject Type="Embed" ProgID="Equation.DSMT4" ShapeID="_x0000_i1044" DrawAspect="Content" ObjectID="_1529584200" r:id="rId85"/>
        </w:object>
      </w:r>
      <w:r>
        <w:rPr>
          <w:rFonts w:hint="cs"/>
          <w:rtl/>
        </w:rPr>
        <w:t xml:space="preserve"> به </w:t>
      </w:r>
      <w:r w:rsidRPr="00084A1C">
        <w:rPr>
          <w:position w:val="-18"/>
          <w:rtl/>
        </w:rPr>
        <w:object w:dxaOrig="220" w:dyaOrig="480">
          <v:shape id="_x0000_i1045" type="#_x0000_t75" style="width:11.25pt;height:24pt" o:ole="">
            <v:imagedata r:id="rId86" o:title=""/>
          </v:shape>
          <o:OLEObject Type="Embed" ProgID="Equation.DSMT4" ShapeID="_x0000_i1045" DrawAspect="Content" ObjectID="_1529584201" r:id="rId87"/>
        </w:object>
      </w:r>
      <w:r>
        <w:rPr>
          <w:rFonts w:hint="cs"/>
          <w:rtl/>
        </w:rPr>
        <w:t>کاهش می‌یابد.</w:t>
      </w:r>
    </w:p>
    <w:p w:rsidR="0036715B" w:rsidRDefault="0036715B" w:rsidP="005D605F">
      <w:pPr>
        <w:pStyle w:val="af4"/>
        <w:rPr>
          <w:rtl/>
        </w:rPr>
      </w:pPr>
      <w:r>
        <w:rPr>
          <w:rFonts w:hint="cs"/>
          <w:rtl/>
        </w:rPr>
        <w:t>و این صورت های «</w:t>
      </w:r>
      <w:r w:rsidRPr="002E669F">
        <w:rPr>
          <w:rStyle w:val="Charf0"/>
          <w:rFonts w:hint="cs"/>
          <w:rtl/>
        </w:rPr>
        <w:t>حُجب نقصان</w:t>
      </w:r>
      <w:r>
        <w:rPr>
          <w:rFonts w:hint="cs"/>
          <w:rtl/>
        </w:rPr>
        <w:t>» می‌باشد.</w:t>
      </w:r>
    </w:p>
    <w:p w:rsidR="0036715B" w:rsidRDefault="0036715B" w:rsidP="005D605F">
      <w:pPr>
        <w:pStyle w:val="af4"/>
        <w:rPr>
          <w:rtl/>
        </w:rPr>
      </w:pPr>
      <w:r>
        <w:rPr>
          <w:rFonts w:hint="cs"/>
          <w:rtl/>
        </w:rPr>
        <w:t>و «</w:t>
      </w:r>
      <w:r w:rsidRPr="002E669F">
        <w:rPr>
          <w:rStyle w:val="Charf0"/>
          <w:rFonts w:hint="cs"/>
          <w:rtl/>
        </w:rPr>
        <w:t>حجب حرمان</w:t>
      </w:r>
      <w:r>
        <w:rPr>
          <w:rFonts w:hint="cs"/>
          <w:rtl/>
        </w:rPr>
        <w:t>» در این صورت‌ها، تحقّق پیدا می‌کند:</w:t>
      </w:r>
    </w:p>
    <w:p w:rsidR="0036715B" w:rsidRDefault="0036715B" w:rsidP="005D605F">
      <w:pPr>
        <w:pStyle w:val="af4"/>
        <w:rPr>
          <w:rtl/>
        </w:rPr>
      </w:pPr>
      <w:r>
        <w:rPr>
          <w:rFonts w:hint="cs"/>
          <w:rtl/>
        </w:rPr>
        <w:t>وجود دو دختر میّت، مانع از ارث بردن دختر پسر میّت به صورت کامل می‌شود؛ و چنانچه میّت از پس خود، یک دختر و یک دختر پسر به جای بگذارد، در آن صورت به دختر، نصف ترکه و به دختر پسر، یک ششم آن</w:t>
      </w:r>
      <w:r w:rsidR="00792166">
        <w:rPr>
          <w:rFonts w:hint="cs"/>
          <w:rtl/>
        </w:rPr>
        <w:t xml:space="preserve"> -</w:t>
      </w:r>
      <w:r>
        <w:rPr>
          <w:rFonts w:hint="cs"/>
          <w:rtl/>
        </w:rPr>
        <w:t xml:space="preserve"> به خاطر تکمیل نمودن دو سوّم</w:t>
      </w:r>
      <w:r w:rsidR="00792166">
        <w:rPr>
          <w:rFonts w:hint="cs"/>
          <w:rtl/>
        </w:rPr>
        <w:t xml:space="preserve"> -</w:t>
      </w:r>
      <w:r>
        <w:rPr>
          <w:rFonts w:hint="cs"/>
          <w:rtl/>
        </w:rPr>
        <w:t xml:space="preserve"> تعلّق می‌گیرد.</w:t>
      </w:r>
    </w:p>
    <w:p w:rsidR="0036715B" w:rsidRDefault="0036715B" w:rsidP="005D605F">
      <w:pPr>
        <w:pStyle w:val="af4"/>
        <w:rPr>
          <w:rtl/>
        </w:rPr>
      </w:pPr>
      <w:r>
        <w:rPr>
          <w:rFonts w:hint="cs"/>
          <w:rtl/>
        </w:rPr>
        <w:t>و همچنین اگر پس از خود، دو خواهر حقیقی (که از یک پدر و مادر باشند؛) و یک خواهر پدر به جای گذاشت، در آن صورت، وجود دو خواهر حقیقی، مانع از ارث بردن خواهر پدری به صورت کامل می‌گردد.</w:t>
      </w:r>
    </w:p>
    <w:p w:rsidR="0036715B" w:rsidRDefault="0036715B" w:rsidP="005D605F">
      <w:pPr>
        <w:pStyle w:val="af4"/>
        <w:rPr>
          <w:rtl/>
        </w:rPr>
      </w:pPr>
      <w:r>
        <w:rPr>
          <w:rFonts w:hint="cs"/>
          <w:rtl/>
        </w:rPr>
        <w:t xml:space="preserve">و چنانچه از پس خود، یک خواهر پدری، و یک خواهر حقیقی به جای گذاشت، در آن صورت به خواهر پدری </w:t>
      </w:r>
      <w:r w:rsidRPr="00084A1C">
        <w:rPr>
          <w:position w:val="-18"/>
          <w:rtl/>
        </w:rPr>
        <w:object w:dxaOrig="200" w:dyaOrig="480">
          <v:shape id="_x0000_i1046" type="#_x0000_t75" style="width:9.75pt;height:24pt" o:ole="">
            <v:imagedata r:id="rId88" o:title=""/>
          </v:shape>
          <o:OLEObject Type="Embed" ProgID="Equation.DSMT4" ShapeID="_x0000_i1046" DrawAspect="Content" ObjectID="_1529584202" r:id="rId89"/>
        </w:object>
      </w:r>
      <w:r>
        <w:rPr>
          <w:rFonts w:hint="cs"/>
          <w:rtl/>
        </w:rPr>
        <w:t xml:space="preserve"> ترکه تعلّق می‌گیرد تا بدین طریق، دو سوّم کامل گردد.</w:t>
      </w:r>
    </w:p>
    <w:p w:rsidR="0036715B" w:rsidRDefault="0036715B" w:rsidP="005D605F">
      <w:pPr>
        <w:pStyle w:val="af4"/>
        <w:rPr>
          <w:rtl/>
        </w:rPr>
      </w:pPr>
      <w:r>
        <w:rPr>
          <w:rFonts w:hint="cs"/>
          <w:rtl/>
        </w:rPr>
        <w:t>[در اینجا می‌توان دو قاعده را برای شناخت «</w:t>
      </w:r>
      <w:r w:rsidRPr="002E669F">
        <w:rPr>
          <w:rStyle w:val="Charf0"/>
          <w:rFonts w:hint="cs"/>
          <w:rtl/>
        </w:rPr>
        <w:t>حاجب</w:t>
      </w:r>
      <w:r>
        <w:rPr>
          <w:rFonts w:hint="cs"/>
          <w:rtl/>
        </w:rPr>
        <w:t>» و «</w:t>
      </w:r>
      <w:r w:rsidRPr="002E669F">
        <w:rPr>
          <w:rStyle w:val="Charf0"/>
          <w:rFonts w:hint="cs"/>
          <w:rtl/>
        </w:rPr>
        <w:t>محجوب</w:t>
      </w:r>
      <w:r>
        <w:rPr>
          <w:rFonts w:hint="cs"/>
          <w:rtl/>
        </w:rPr>
        <w:t>» مطرح کرد که عبارتند از:</w:t>
      </w:r>
    </w:p>
    <w:p w:rsidR="0036715B" w:rsidRDefault="0036715B" w:rsidP="005D605F">
      <w:pPr>
        <w:pStyle w:val="af4"/>
        <w:rPr>
          <w:rtl/>
        </w:rPr>
      </w:pPr>
      <w:r w:rsidRPr="002E669F">
        <w:rPr>
          <w:rStyle w:val="Charf0"/>
          <w:rFonts w:hint="cs"/>
          <w:rtl/>
        </w:rPr>
        <w:t>قاعده‌ی اول:</w:t>
      </w:r>
      <w:r>
        <w:rPr>
          <w:rFonts w:hint="cs"/>
          <w:rtl/>
        </w:rPr>
        <w:t xml:space="preserve"> هر وارث که به واسطه‌ی وارث دیگری به میّت منسوب و متّصل است؛ هنگامی که خود آن واسطه، زنده باشد، دیگری ساقط می‌شود؛ یعنی به حجب حرمان، محجوب می‌گردد؛ مثل: پسر پسر که به واسطه‌ی پسر، به میّت منسوب است؛ لذا وقتی که خود «پسر» موجود باشد، «پسر پسر» ساقط می‌شود؛ و به همین دلیل است سقوط «پدر پدر» توسط «پدر» و سقوط «مادر مادر» به واسطه‌ی «مادر».</w:t>
      </w:r>
    </w:p>
    <w:p w:rsidR="0036715B" w:rsidRDefault="0036715B" w:rsidP="005D605F">
      <w:pPr>
        <w:pStyle w:val="af4"/>
        <w:rPr>
          <w:rtl/>
        </w:rPr>
      </w:pPr>
      <w:r>
        <w:rPr>
          <w:rFonts w:hint="cs"/>
          <w:rtl/>
        </w:rPr>
        <w:t>ناگفته نماند که فرزندان مادر (برادران و خواهران مادری)، از قاعده‌ی بالا مستثنی هستند؛ یعنی با وجود مادر که واسطه‌ی قرابت و خویشاوندی آنان با میّت است، میراث می‌برند و محجوب نمی‌شوند.</w:t>
      </w:r>
    </w:p>
    <w:p w:rsidR="0036715B" w:rsidRDefault="0036715B" w:rsidP="005D605F">
      <w:pPr>
        <w:pStyle w:val="af4"/>
        <w:rPr>
          <w:rtl/>
        </w:rPr>
      </w:pPr>
      <w:r w:rsidRPr="002E669F">
        <w:rPr>
          <w:rStyle w:val="Charf0"/>
          <w:rFonts w:hint="cs"/>
          <w:rtl/>
        </w:rPr>
        <w:t>قاعده‌ی دوم:</w:t>
      </w:r>
      <w:r>
        <w:rPr>
          <w:rFonts w:hint="cs"/>
          <w:rtl/>
        </w:rPr>
        <w:t xml:space="preserve"> وارث نزدیکتر به میّت، وارث دورتر را ساقط می‌کند؛ خواه در جهت، متّحد باشند: مانند این که «پسر»، «پسر پسر» را اگر چه پسر خودش نباشد و برادرزاده‌اش باشد، از ارث ساقط می‌کند؛ یا مانند «برادر میّت» که تمام برادرزاده‌های میّت را (اگر چه پسران خودش نباشند،) از ارث ساقط می‌کند.</w:t>
      </w:r>
    </w:p>
    <w:p w:rsidR="0036715B" w:rsidRDefault="0036715B" w:rsidP="005D605F">
      <w:pPr>
        <w:pStyle w:val="af4"/>
        <w:rPr>
          <w:rtl/>
        </w:rPr>
      </w:pPr>
      <w:r>
        <w:rPr>
          <w:rFonts w:hint="cs"/>
          <w:rtl/>
        </w:rPr>
        <w:t>و خواه در جهت، متّحد نباشند؛ مانند پسر میّت که برادر میّت را ساقط می‌کند؛ زیرا پسر از جهت «</w:t>
      </w:r>
      <w:r w:rsidRPr="002E669F">
        <w:rPr>
          <w:rStyle w:val="Charf0"/>
          <w:rFonts w:hint="cs"/>
          <w:rtl/>
        </w:rPr>
        <w:t>بنوّت</w:t>
      </w:r>
      <w:r>
        <w:rPr>
          <w:rFonts w:hint="cs"/>
          <w:rtl/>
        </w:rPr>
        <w:t>» است و برادر، از جهت «</w:t>
      </w:r>
      <w:r w:rsidRPr="002E669F">
        <w:rPr>
          <w:rStyle w:val="Charf0"/>
          <w:rFonts w:hint="cs"/>
          <w:rtl/>
        </w:rPr>
        <w:t>اخوّت</w:t>
      </w:r>
      <w:r>
        <w:rPr>
          <w:rFonts w:hint="cs"/>
          <w:rtl/>
        </w:rPr>
        <w:t>».</w:t>
      </w:r>
    </w:p>
    <w:p w:rsidR="00792166" w:rsidRDefault="0036715B" w:rsidP="005D605F">
      <w:pPr>
        <w:pStyle w:val="af4"/>
        <w:rPr>
          <w:rtl/>
        </w:rPr>
      </w:pPr>
      <w:r>
        <w:rPr>
          <w:rFonts w:hint="cs"/>
          <w:rtl/>
        </w:rPr>
        <w:t>یا مانند برادرزاده‌ی میّت که پسر عموی میّت را ساقط می‌گرداند؛ زیرا برادرزاده از جهت «</w:t>
      </w:r>
      <w:r w:rsidRPr="002E669F">
        <w:rPr>
          <w:rStyle w:val="Charf0"/>
          <w:rFonts w:hint="cs"/>
          <w:rtl/>
        </w:rPr>
        <w:t>اخوّت</w:t>
      </w:r>
      <w:r>
        <w:rPr>
          <w:rFonts w:hint="cs"/>
          <w:rtl/>
        </w:rPr>
        <w:t>»، و پسر عمو، از جهت «</w:t>
      </w:r>
      <w:r w:rsidRPr="002E669F">
        <w:rPr>
          <w:rStyle w:val="Charf0"/>
          <w:rFonts w:hint="cs"/>
          <w:rtl/>
        </w:rPr>
        <w:t>عمومت</w:t>
      </w:r>
      <w:r>
        <w:rPr>
          <w:rFonts w:hint="cs"/>
          <w:rtl/>
        </w:rPr>
        <w:t>» است</w:t>
      </w:r>
      <w:r w:rsidR="00823527">
        <w:rPr>
          <w:rFonts w:hint="cs"/>
          <w:rtl/>
        </w:rPr>
        <w:t>].</w:t>
      </w:r>
    </w:p>
    <w:p w:rsidR="00792166" w:rsidRDefault="0036715B" w:rsidP="00085B97">
      <w:pPr>
        <w:pStyle w:val="a2"/>
        <w:rPr>
          <w:rtl/>
        </w:rPr>
      </w:pPr>
      <w:bookmarkStart w:id="206" w:name="_Toc282283657"/>
      <w:bookmarkStart w:id="207" w:name="_Toc442202899"/>
      <w:r>
        <w:rPr>
          <w:rFonts w:hint="cs"/>
          <w:rtl/>
        </w:rPr>
        <w:t>قانون «ردّ»</w:t>
      </w:r>
      <w:bookmarkEnd w:id="206"/>
      <w:bookmarkEnd w:id="207"/>
    </w:p>
    <w:p w:rsidR="00792166" w:rsidRDefault="00FC5E6F" w:rsidP="001F7595">
      <w:pPr>
        <w:pStyle w:val="af4"/>
        <w:rPr>
          <w:rtl/>
        </w:rPr>
      </w:pPr>
      <w:r w:rsidRPr="002E669F">
        <w:rPr>
          <w:rStyle w:val="Charf0"/>
          <w:rFonts w:hint="cs"/>
          <w:rtl/>
        </w:rPr>
        <w:t xml:space="preserve">س: </w:t>
      </w:r>
      <w:r w:rsidR="0036715B">
        <w:rPr>
          <w:rFonts w:hint="cs"/>
          <w:rtl/>
        </w:rPr>
        <w:t>شما پیشتر بیان کردید که اگر چنانچه در میان وارثان، عصبه وجود نداشته باشد، در آن صورت مال باقی مانده‌ی پس از سهام صاحبان فروض، به خود آن ها ردّ کرده می‌شود؛ حال سؤال اینجاست که آیا این ردّ در صورت عدم وجود عصبات نسبی و سببی تحقّق پیدا می‌کند یا تنها در صورت عدم وجود عصبات نسبی، تبلور و تحقّق می‌یابد؟</w:t>
      </w:r>
    </w:p>
    <w:p w:rsidR="0036715B" w:rsidRDefault="00FC5E6F" w:rsidP="001F7595">
      <w:pPr>
        <w:pStyle w:val="af4"/>
        <w:rPr>
          <w:rtl/>
        </w:rPr>
      </w:pPr>
      <w:r w:rsidRPr="002E669F">
        <w:rPr>
          <w:rStyle w:val="Charf0"/>
          <w:rFonts w:hint="cs"/>
          <w:rtl/>
        </w:rPr>
        <w:t xml:space="preserve">ج: </w:t>
      </w:r>
      <w:r w:rsidR="0036715B">
        <w:rPr>
          <w:rFonts w:hint="cs"/>
          <w:rtl/>
        </w:rPr>
        <w:t>ردّ، هم شامل عصبات نسبی می‌گردد و هم شامل عصبات سببی؛ از این رو اگر برای میّت عصبه‌ی سببی</w:t>
      </w:r>
      <w:r w:rsidR="00792166">
        <w:rPr>
          <w:rFonts w:hint="cs"/>
          <w:rtl/>
        </w:rPr>
        <w:t xml:space="preserve"> -</w:t>
      </w:r>
      <w:r w:rsidR="0036715B">
        <w:rPr>
          <w:rFonts w:hint="cs"/>
          <w:rtl/>
        </w:rPr>
        <w:t xml:space="preserve"> مولی العتاق</w:t>
      </w:r>
      <w:r w:rsidR="00C1772C">
        <w:rPr>
          <w:rFonts w:hint="cs"/>
          <w:rtl/>
        </w:rPr>
        <w:t>ۀ</w:t>
      </w:r>
      <w:r w:rsidR="00792166">
        <w:rPr>
          <w:rFonts w:hint="cs"/>
          <w:rtl/>
        </w:rPr>
        <w:t xml:space="preserve"> -</w:t>
      </w:r>
      <w:r w:rsidR="0036715B">
        <w:rPr>
          <w:rFonts w:hint="cs"/>
          <w:rtl/>
        </w:rPr>
        <w:t xml:space="preserve"> (آزاد کننده) وجود داشته باشد، در آن صورت مستحق میراث می‌گردد؛ و باقی مانده‌ی سهام ذوی الفروض به خود ذوی الفروض ردّ نمی‌گردد.</w:t>
      </w:r>
    </w:p>
    <w:p w:rsidR="0036715B" w:rsidRDefault="0036715B" w:rsidP="005D605F">
      <w:pPr>
        <w:pStyle w:val="af4"/>
        <w:rPr>
          <w:rtl/>
        </w:rPr>
      </w:pPr>
      <w:r>
        <w:rPr>
          <w:rFonts w:hint="cs"/>
          <w:rtl/>
        </w:rPr>
        <w:t>[به هر حال؛ ردّ در لغت به معنای «رجوع و بازگشت»، و ضد «عول» است؛ و در اصطلاح، عبارت است از: برگرداندن باقی مانده‌ی ترکه پس از پرداخت سهام ذوی الفروض به افراد صاحب سهم</w:t>
      </w:r>
      <w:r w:rsidR="00792166">
        <w:rPr>
          <w:rFonts w:hint="cs"/>
          <w:rtl/>
        </w:rPr>
        <w:t xml:space="preserve"> -</w:t>
      </w:r>
      <w:r>
        <w:rPr>
          <w:rFonts w:hint="cs"/>
          <w:rtl/>
        </w:rPr>
        <w:t xml:space="preserve"> به جز زوجین</w:t>
      </w:r>
      <w:r w:rsidR="00792166">
        <w:rPr>
          <w:rFonts w:hint="cs"/>
          <w:rtl/>
        </w:rPr>
        <w:t xml:space="preserve"> -</w:t>
      </w:r>
      <w:r>
        <w:rPr>
          <w:rFonts w:hint="cs"/>
          <w:rtl/>
        </w:rPr>
        <w:t xml:space="preserve"> به نسبت سهام مشخص آنان، در صورتی که هیچ عصبه ای در مسأله موجود</w:t>
      </w:r>
      <w:r>
        <w:rPr>
          <w:rFonts w:ascii="Times New Roman" w:hAnsi="Times New Roman" w:cs="Times New Roman" w:hint="cs"/>
          <w:rtl/>
        </w:rPr>
        <w:t> </w:t>
      </w:r>
      <w:r>
        <w:rPr>
          <w:rFonts w:hint="cs"/>
          <w:rtl/>
        </w:rPr>
        <w:t>نباشد.</w:t>
      </w:r>
    </w:p>
    <w:p w:rsidR="0036715B" w:rsidRDefault="0036715B" w:rsidP="005D605F">
      <w:pPr>
        <w:pStyle w:val="af4"/>
        <w:rPr>
          <w:rtl/>
        </w:rPr>
      </w:pPr>
      <w:r>
        <w:rPr>
          <w:rFonts w:hint="cs"/>
          <w:rtl/>
        </w:rPr>
        <w:t>به تعبیری دیگر؛ گاهی پس از پرداخت حصّه‌ی کامل ذوی الفروض، مقداری از ترکه‌ی میّت به صورت اضافه باقی می‌ماند و عصبه ای هم وجود ندارد که این مقدار اضافه را تصاحب کند و به خودش اختصاص دهد؛ در این صورت ناگزیر قسمت اضافه‌ی ترکه، دوباره به اصحاب فرائض به نسبت سهام سابق آنان برگشت داده می‌شود؛ به این عمل در اصطلاح علمای فرائض، «ردّ» گفته می‌شود.</w:t>
      </w:r>
    </w:p>
    <w:p w:rsidR="00792166" w:rsidRDefault="0036715B" w:rsidP="005D605F">
      <w:pPr>
        <w:pStyle w:val="af4"/>
        <w:rPr>
          <w:rtl/>
        </w:rPr>
      </w:pPr>
      <w:r>
        <w:rPr>
          <w:rFonts w:hint="cs"/>
          <w:rtl/>
        </w:rPr>
        <w:t>لازم به یادآوری است که ردّ تنها بر ذوی الفروض نسبی صورت می‌گیرد و بر ذوی الفروض سببی</w:t>
      </w:r>
      <w:r w:rsidR="00792166">
        <w:rPr>
          <w:rFonts w:hint="cs"/>
          <w:rtl/>
        </w:rPr>
        <w:t xml:space="preserve"> -</w:t>
      </w:r>
      <w:r>
        <w:rPr>
          <w:rFonts w:hint="cs"/>
          <w:rtl/>
        </w:rPr>
        <w:t xml:space="preserve"> یعنی زن و شوهر</w:t>
      </w:r>
      <w:r w:rsidR="00792166">
        <w:rPr>
          <w:rFonts w:hint="cs"/>
          <w:rtl/>
        </w:rPr>
        <w:t xml:space="preserve"> -</w:t>
      </w:r>
      <w:r>
        <w:rPr>
          <w:rFonts w:hint="cs"/>
          <w:rtl/>
        </w:rPr>
        <w:t xml:space="preserve"> ردّ صورت نمی‌گیرد؛ به همین مناسبت است که ذوی الفروض نسبی را «</w:t>
      </w:r>
      <w:r w:rsidRPr="001F7595">
        <w:rPr>
          <w:rStyle w:val="Char1"/>
          <w:rFonts w:hint="cs"/>
          <w:rtl/>
        </w:rPr>
        <w:t>من یُرَدّ علیهم</w:t>
      </w:r>
      <w:r>
        <w:rPr>
          <w:rFonts w:hint="cs"/>
          <w:rtl/>
        </w:rPr>
        <w:t>»، و ذوی الفروض سببی را «</w:t>
      </w:r>
      <w:r w:rsidRPr="001F7595">
        <w:rPr>
          <w:rStyle w:val="Char1"/>
          <w:rFonts w:hint="cs"/>
          <w:rtl/>
        </w:rPr>
        <w:t>من لایُرَدُّ علیهم</w:t>
      </w:r>
      <w:r>
        <w:rPr>
          <w:rFonts w:hint="cs"/>
          <w:rtl/>
        </w:rPr>
        <w:t>» می‌گویند</w:t>
      </w:r>
      <w:r w:rsidR="00823527">
        <w:rPr>
          <w:rFonts w:hint="cs"/>
          <w:rtl/>
        </w:rPr>
        <w:t>].</w:t>
      </w:r>
    </w:p>
    <w:p w:rsidR="00792166" w:rsidRDefault="00FC5E6F" w:rsidP="001F7595">
      <w:pPr>
        <w:pStyle w:val="af4"/>
        <w:rPr>
          <w:rtl/>
        </w:rPr>
      </w:pPr>
      <w:r w:rsidRPr="002E669F">
        <w:rPr>
          <w:rStyle w:val="Charf0"/>
          <w:rFonts w:hint="cs"/>
          <w:rtl/>
        </w:rPr>
        <w:t xml:space="preserve">س: </w:t>
      </w:r>
      <w:r w:rsidR="0036715B">
        <w:rPr>
          <w:rFonts w:hint="cs"/>
          <w:rtl/>
        </w:rPr>
        <w:t>در اینجا، سؤالی دیگر نیز ایجاد می‌گردد و آن این که: شما پیشتر بیان نمودید که مقدار باقی مانده‌ی ترکه‌ی میّت، به ذوی الفروض نسبی ردّ می‌گردد؛ حال سؤال اینجاست که چرا شما ذوی الفروض را مقیّد به «نسبی» نمودید؟</w:t>
      </w:r>
    </w:p>
    <w:p w:rsidR="0036715B" w:rsidRDefault="00FC5E6F" w:rsidP="001F7595">
      <w:pPr>
        <w:pStyle w:val="af4"/>
        <w:rPr>
          <w:rtl/>
        </w:rPr>
      </w:pPr>
      <w:r w:rsidRPr="002E669F">
        <w:rPr>
          <w:rStyle w:val="Charf0"/>
          <w:rFonts w:hint="cs"/>
          <w:rtl/>
        </w:rPr>
        <w:t xml:space="preserve">ج: </w:t>
      </w:r>
      <w:r w:rsidR="0036715B">
        <w:rPr>
          <w:rFonts w:hint="cs"/>
          <w:rtl/>
        </w:rPr>
        <w:t>زیرا ردّ تنها بر ذوی الفروض نسبی صورت می‌گیرد (و بر ذوی الفروض سببی، یعنی) زن و شوهر، ردّ صورت نمی‌گیرد. [به همین مناسبت است که ذوی الفروض نسبی را: «</w:t>
      </w:r>
      <w:r w:rsidR="0036715B" w:rsidRPr="001F7595">
        <w:rPr>
          <w:rStyle w:val="Char1"/>
          <w:rFonts w:hint="cs"/>
          <w:rtl/>
        </w:rPr>
        <w:t>من یُرَدّ علیهم</w:t>
      </w:r>
      <w:r w:rsidR="0036715B">
        <w:rPr>
          <w:rFonts w:hint="cs"/>
          <w:rtl/>
        </w:rPr>
        <w:t>» و ذوی الفروض سببی</w:t>
      </w:r>
      <w:r w:rsidR="00792166">
        <w:rPr>
          <w:rFonts w:hint="cs"/>
          <w:rtl/>
        </w:rPr>
        <w:t xml:space="preserve"> -</w:t>
      </w:r>
      <w:r w:rsidR="0036715B">
        <w:rPr>
          <w:rFonts w:hint="cs"/>
          <w:rtl/>
        </w:rPr>
        <w:t xml:space="preserve"> زن و شوهر</w:t>
      </w:r>
      <w:r w:rsidR="00792166">
        <w:rPr>
          <w:rFonts w:hint="cs"/>
          <w:rtl/>
        </w:rPr>
        <w:t xml:space="preserve"> -</w:t>
      </w:r>
      <w:r w:rsidR="0036715B">
        <w:rPr>
          <w:rFonts w:hint="cs"/>
          <w:rtl/>
        </w:rPr>
        <w:t xml:space="preserve"> را «</w:t>
      </w:r>
      <w:r w:rsidR="0036715B" w:rsidRPr="001F7595">
        <w:rPr>
          <w:rStyle w:val="Char1"/>
          <w:rFonts w:hint="cs"/>
          <w:rtl/>
        </w:rPr>
        <w:t>من لایُرَدّ علیهم</w:t>
      </w:r>
      <w:r w:rsidR="0036715B">
        <w:rPr>
          <w:rFonts w:hint="cs"/>
          <w:rtl/>
        </w:rPr>
        <w:t>» می‌گویند. و بر زن و شوهر از آن جهت ردّ صورت نمی‌گیرد؛ زیرا خویشاوندی زوجین به سبب عقد ازدواج است و پس از مرگ هر یک از آنان، تار و پود این خویشاوندی از هم گسیخته می‌شود؛ به همین علّت، تنها از طریق فرضیّت، از یکدیگر ارث می‌برند و سهمیّه‌ی دیگری از قانون ردّ، بدانان تعلّق نمی‌گیرد.</w:t>
      </w:r>
    </w:p>
    <w:p w:rsidR="00792166" w:rsidRDefault="0036715B" w:rsidP="005D605F">
      <w:pPr>
        <w:pStyle w:val="af4"/>
        <w:rPr>
          <w:rtl/>
        </w:rPr>
      </w:pPr>
      <w:r>
        <w:rPr>
          <w:rFonts w:hint="cs"/>
          <w:rtl/>
        </w:rPr>
        <w:t>ناگفته نماند که بنا بر فتوای متأخرین، در صورتی ردّ بر زوجین جایز است که وارث متوفّی، منحصر به زوج یا زوجه باشد و وارث دیگری از طبقات سه گانه‌ی «ذوی الفروض»، «عصبات» و «ذوی الارحام» وجود نداشته باشد؛ در این صورت هر یک از زوج یا زوجه، پس از دریافت فرض خود، باقی مانده‌ی ترکه را به عنوان ردّ به خویشتن اختصاص می‌دهد</w:t>
      </w:r>
      <w:r w:rsidR="00823527">
        <w:rPr>
          <w:rFonts w:hint="cs"/>
          <w:rtl/>
        </w:rPr>
        <w:t>].</w:t>
      </w:r>
    </w:p>
    <w:p w:rsidR="00792166" w:rsidRDefault="0036715B" w:rsidP="00085B97">
      <w:pPr>
        <w:pStyle w:val="a2"/>
        <w:rPr>
          <w:rtl/>
        </w:rPr>
      </w:pPr>
      <w:bookmarkStart w:id="208" w:name="_Toc282283658"/>
      <w:bookmarkStart w:id="209" w:name="_Toc442202900"/>
      <w:r>
        <w:rPr>
          <w:rFonts w:hint="cs"/>
          <w:rtl/>
        </w:rPr>
        <w:t>ذوی الارحام</w:t>
      </w:r>
      <w:bookmarkEnd w:id="208"/>
      <w:bookmarkEnd w:id="209"/>
    </w:p>
    <w:p w:rsidR="00792166" w:rsidRDefault="00FC5E6F" w:rsidP="001F7595">
      <w:pPr>
        <w:pStyle w:val="af4"/>
        <w:rPr>
          <w:rtl/>
        </w:rPr>
      </w:pPr>
      <w:r w:rsidRPr="002E669F">
        <w:rPr>
          <w:rStyle w:val="Charf0"/>
          <w:rFonts w:hint="cs"/>
          <w:rtl/>
        </w:rPr>
        <w:t xml:space="preserve">س: </w:t>
      </w:r>
      <w:r w:rsidR="0036715B">
        <w:rPr>
          <w:rFonts w:hint="cs"/>
          <w:rtl/>
        </w:rPr>
        <w:t>شما پیشتر در بیان ترتیب ارث (و مراحل تقسیم ترکه)، گفتید که: اگر چنانچه میّت وارث ذوفرض و عصبه نداشته باشد، در آن صورت ارث او در میان ذوی الارحام تقسیم می‌گردد؛ حال می‌خواهیم بدانیم که به چه کسانی ذوی الارحام گفته می‌شود؟</w:t>
      </w:r>
    </w:p>
    <w:p w:rsidR="0036715B" w:rsidRDefault="00FC5E6F" w:rsidP="001F7595">
      <w:pPr>
        <w:pStyle w:val="af4"/>
        <w:rPr>
          <w:rtl/>
        </w:rPr>
      </w:pPr>
      <w:r w:rsidRPr="002E669F">
        <w:rPr>
          <w:rStyle w:val="Charf0"/>
          <w:rFonts w:hint="cs"/>
          <w:rtl/>
        </w:rPr>
        <w:t xml:space="preserve">ج: </w:t>
      </w:r>
      <w:r w:rsidR="0036715B">
        <w:rPr>
          <w:rFonts w:hint="cs"/>
          <w:rtl/>
        </w:rPr>
        <w:t>(به خویشاوندانی که از ذوی الفروض و عصبات نباشند و سهمیه‌ی معیّنی نیز از ترکه‌ی میّت برای آنان تعیین نشده باشد، «</w:t>
      </w:r>
      <w:r w:rsidR="0036715B" w:rsidRPr="002E669F">
        <w:rPr>
          <w:rStyle w:val="Charf0"/>
          <w:rFonts w:hint="cs"/>
          <w:rtl/>
        </w:rPr>
        <w:t>ذوی الارحام</w:t>
      </w:r>
      <w:r w:rsidR="0036715B">
        <w:rPr>
          <w:rFonts w:hint="cs"/>
          <w:rtl/>
        </w:rPr>
        <w:t>» گفته می‌شود؛ مانند فرزندانِ دختر میّت؛ فرزندانِ خواهر میّت؛ خاله و عمّه‌ی میّت؛ بنابراین) «ذوی الارحام»،‌ ده گروهند:</w:t>
      </w:r>
    </w:p>
    <w:p w:rsidR="0036715B" w:rsidRDefault="0036715B" w:rsidP="001F7595">
      <w:pPr>
        <w:pStyle w:val="af4"/>
        <w:ind w:left="680" w:hanging="340"/>
      </w:pPr>
      <w:r>
        <w:rPr>
          <w:rFonts w:hint="cs"/>
          <w:rtl/>
        </w:rPr>
        <w:t>پسر دختر.</w:t>
      </w:r>
    </w:p>
    <w:p w:rsidR="0036715B" w:rsidRDefault="0036715B" w:rsidP="001F7595">
      <w:pPr>
        <w:pStyle w:val="af4"/>
        <w:ind w:left="680" w:hanging="340"/>
      </w:pPr>
      <w:r>
        <w:rPr>
          <w:rFonts w:hint="cs"/>
          <w:rtl/>
        </w:rPr>
        <w:t>پسر خواهر.</w:t>
      </w:r>
    </w:p>
    <w:p w:rsidR="0036715B" w:rsidRDefault="0036715B" w:rsidP="001F7595">
      <w:pPr>
        <w:pStyle w:val="af4"/>
        <w:ind w:left="680" w:hanging="340"/>
      </w:pPr>
      <w:r>
        <w:rPr>
          <w:rFonts w:hint="cs"/>
          <w:rtl/>
        </w:rPr>
        <w:t>دختر برادر.</w:t>
      </w:r>
    </w:p>
    <w:p w:rsidR="0036715B" w:rsidRDefault="0036715B" w:rsidP="001F7595">
      <w:pPr>
        <w:pStyle w:val="af4"/>
        <w:ind w:left="680" w:hanging="340"/>
      </w:pPr>
      <w:r>
        <w:rPr>
          <w:rFonts w:hint="cs"/>
          <w:rtl/>
        </w:rPr>
        <w:t>دختر عمو.</w:t>
      </w:r>
    </w:p>
    <w:p w:rsidR="0036715B" w:rsidRDefault="0036715B" w:rsidP="001F7595">
      <w:pPr>
        <w:pStyle w:val="af4"/>
        <w:ind w:left="680" w:hanging="340"/>
      </w:pPr>
      <w:r>
        <w:rPr>
          <w:rFonts w:hint="cs"/>
          <w:rtl/>
        </w:rPr>
        <w:t>دایی.</w:t>
      </w:r>
    </w:p>
    <w:p w:rsidR="0036715B" w:rsidRDefault="0036715B" w:rsidP="001F7595">
      <w:pPr>
        <w:pStyle w:val="af4"/>
        <w:ind w:left="680" w:hanging="340"/>
      </w:pPr>
      <w:r>
        <w:rPr>
          <w:rFonts w:hint="cs"/>
          <w:rtl/>
        </w:rPr>
        <w:t>خاله.</w:t>
      </w:r>
    </w:p>
    <w:p w:rsidR="0036715B" w:rsidRDefault="0036715B" w:rsidP="001F7595">
      <w:pPr>
        <w:pStyle w:val="af4"/>
        <w:ind w:left="680" w:hanging="340"/>
      </w:pPr>
      <w:r>
        <w:rPr>
          <w:rFonts w:hint="cs"/>
          <w:rtl/>
        </w:rPr>
        <w:t>پدر مادر.</w:t>
      </w:r>
    </w:p>
    <w:p w:rsidR="0036715B" w:rsidRDefault="0036715B" w:rsidP="001F7595">
      <w:pPr>
        <w:pStyle w:val="af4"/>
        <w:ind w:left="680" w:hanging="340"/>
      </w:pPr>
      <w:r>
        <w:rPr>
          <w:rFonts w:hint="cs"/>
          <w:rtl/>
        </w:rPr>
        <w:t>عموی مادر.</w:t>
      </w:r>
    </w:p>
    <w:p w:rsidR="0036715B" w:rsidRDefault="0036715B" w:rsidP="001F7595">
      <w:pPr>
        <w:pStyle w:val="af4"/>
        <w:ind w:left="680" w:hanging="340"/>
      </w:pPr>
      <w:r>
        <w:rPr>
          <w:rFonts w:hint="cs"/>
          <w:rtl/>
        </w:rPr>
        <w:t>عمّه.</w:t>
      </w:r>
    </w:p>
    <w:p w:rsidR="0036715B" w:rsidRDefault="0036715B" w:rsidP="001F7595">
      <w:pPr>
        <w:pStyle w:val="af4"/>
        <w:ind w:left="680" w:hanging="340"/>
      </w:pPr>
      <w:r>
        <w:rPr>
          <w:rFonts w:hint="cs"/>
          <w:rtl/>
        </w:rPr>
        <w:t>پسر برادر مادری.</w:t>
      </w:r>
    </w:p>
    <w:p w:rsidR="00792166" w:rsidRDefault="0036715B" w:rsidP="005D605F">
      <w:pPr>
        <w:pStyle w:val="af4"/>
        <w:rPr>
          <w:rtl/>
        </w:rPr>
      </w:pPr>
      <w:r>
        <w:rPr>
          <w:rFonts w:hint="cs"/>
          <w:rtl/>
        </w:rPr>
        <w:t>و هر کدام از این ده گروه که به میّت نزدیکتر است، در استحقاق ارث نیز نسبت به دیگران، در اولویّت می‌باشد.</w:t>
      </w:r>
    </w:p>
    <w:p w:rsidR="00792166" w:rsidRDefault="00FC5E6F" w:rsidP="001F7595">
      <w:pPr>
        <w:pStyle w:val="af4"/>
        <w:rPr>
          <w:rtl/>
        </w:rPr>
      </w:pPr>
      <w:r w:rsidRPr="002E669F">
        <w:rPr>
          <w:rStyle w:val="Charf0"/>
          <w:rFonts w:hint="cs"/>
          <w:rtl/>
        </w:rPr>
        <w:t xml:space="preserve">س: </w:t>
      </w:r>
      <w:r w:rsidR="0036715B">
        <w:rPr>
          <w:rFonts w:hint="cs"/>
          <w:rtl/>
        </w:rPr>
        <w:t>آیا برای ارث بری ذوی الارحام، ترتیبی هم وجود دارد؛ یا همه‌ی آن ها در ارث‌بری، با هم یکسان و برابرند؟</w:t>
      </w:r>
    </w:p>
    <w:p w:rsidR="00792166" w:rsidRDefault="00FC5E6F" w:rsidP="001F7595">
      <w:pPr>
        <w:pStyle w:val="af4"/>
        <w:rPr>
          <w:rtl/>
        </w:rPr>
      </w:pPr>
      <w:r w:rsidRPr="002E669F">
        <w:rPr>
          <w:rStyle w:val="Charf0"/>
          <w:rFonts w:hint="cs"/>
          <w:rtl/>
        </w:rPr>
        <w:t xml:space="preserve">ج: </w:t>
      </w:r>
      <w:r w:rsidR="0036715B">
        <w:rPr>
          <w:rFonts w:hint="cs"/>
          <w:rtl/>
        </w:rPr>
        <w:t>ذوی الارحام بدین ترتیب از میّت ارث می‌برند:</w:t>
      </w:r>
    </w:p>
    <w:p w:rsidR="0036715B" w:rsidRDefault="0036715B" w:rsidP="005D605F">
      <w:pPr>
        <w:pStyle w:val="af4"/>
        <w:rPr>
          <w:rtl/>
        </w:rPr>
      </w:pPr>
      <w:r w:rsidRPr="002E669F">
        <w:rPr>
          <w:rStyle w:val="Charf0"/>
          <w:rFonts w:hint="cs"/>
          <w:rtl/>
        </w:rPr>
        <w:t>الف)</w:t>
      </w:r>
      <w:r>
        <w:rPr>
          <w:rFonts w:hint="cs"/>
          <w:rtl/>
        </w:rPr>
        <w:t xml:space="preserve"> پیش از همه، کسانی از ذوی الارحام برای ارث بری در اولویّت می‌باشند که «پسر دختر میّت» باشد.</w:t>
      </w:r>
    </w:p>
    <w:p w:rsidR="0036715B" w:rsidRDefault="0036715B" w:rsidP="005D605F">
      <w:pPr>
        <w:pStyle w:val="af4"/>
        <w:rPr>
          <w:rtl/>
        </w:rPr>
      </w:pPr>
      <w:r w:rsidRPr="002E669F">
        <w:rPr>
          <w:rStyle w:val="Charf0"/>
          <w:rFonts w:hint="cs"/>
          <w:rtl/>
        </w:rPr>
        <w:t>ب)</w:t>
      </w:r>
      <w:r>
        <w:rPr>
          <w:rFonts w:hint="cs"/>
          <w:rtl/>
        </w:rPr>
        <w:t xml:space="preserve"> سپس دختران برادر و دختران خواهر.</w:t>
      </w:r>
    </w:p>
    <w:p w:rsidR="00792166" w:rsidRDefault="0036715B" w:rsidP="005D605F">
      <w:pPr>
        <w:pStyle w:val="af4"/>
        <w:rPr>
          <w:rtl/>
        </w:rPr>
      </w:pPr>
      <w:r w:rsidRPr="002E669F">
        <w:rPr>
          <w:rStyle w:val="Charf0"/>
          <w:rFonts w:hint="cs"/>
          <w:rtl/>
        </w:rPr>
        <w:t>ج)</w:t>
      </w:r>
      <w:r>
        <w:rPr>
          <w:rFonts w:hint="cs"/>
          <w:rtl/>
        </w:rPr>
        <w:t xml:space="preserve"> و پس از آن‌ها، دایی‌ها، ‌خاله‌ها و عمه‌ها.</w:t>
      </w:r>
    </w:p>
    <w:p w:rsidR="00792166" w:rsidRDefault="00FC5E6F" w:rsidP="001F7595">
      <w:pPr>
        <w:pStyle w:val="af4"/>
        <w:rPr>
          <w:rtl/>
        </w:rPr>
      </w:pPr>
      <w:r w:rsidRPr="002E669F">
        <w:rPr>
          <w:rStyle w:val="Charf0"/>
          <w:rFonts w:hint="cs"/>
          <w:rtl/>
        </w:rPr>
        <w:t xml:space="preserve">س: </w:t>
      </w:r>
      <w:r w:rsidR="0036715B">
        <w:rPr>
          <w:rFonts w:hint="cs"/>
          <w:rtl/>
        </w:rPr>
        <w:t>اگر چنانچه دو نفر از وارثان، از ناحیه‌ی قوّت قرابت، در یک درجه و ردیف باشند؛ در این صورت آیا هر دو نفر، مستحق ارث می‌شوند؛ یا یکی از آن ها بر دیگری در ارث‌بری، مقدّم می‌باشد؟</w:t>
      </w:r>
    </w:p>
    <w:p w:rsidR="00792166" w:rsidRDefault="00FC5E6F" w:rsidP="001F7595">
      <w:pPr>
        <w:pStyle w:val="af4"/>
        <w:rPr>
          <w:rtl/>
        </w:rPr>
      </w:pPr>
      <w:r w:rsidRPr="002E669F">
        <w:rPr>
          <w:rStyle w:val="Charf0"/>
          <w:rFonts w:hint="cs"/>
          <w:rtl/>
        </w:rPr>
        <w:t xml:space="preserve">ج: </w:t>
      </w:r>
      <w:r w:rsidR="0036715B">
        <w:rPr>
          <w:rFonts w:hint="cs"/>
          <w:rtl/>
        </w:rPr>
        <w:t xml:space="preserve">در این صورت فردی در ارث بری در اولویّت می‌باشد که قوّت </w:t>
      </w:r>
      <w:r w:rsidR="0036715B">
        <w:rPr>
          <w:rFonts w:hint="cs"/>
          <w:szCs w:val="24"/>
          <w:rtl/>
        </w:rPr>
        <w:t>قرابت</w:t>
      </w:r>
      <w:r w:rsidR="0036715B">
        <w:rPr>
          <w:rFonts w:hint="cs"/>
          <w:rtl/>
        </w:rPr>
        <w:t xml:space="preserve"> و خویشاوندی او به میّت، بیشتر و نزدیکتر باشد</w:t>
      </w:r>
      <w:r w:rsidR="0036715B" w:rsidRPr="00792166">
        <w:rPr>
          <w:rStyle w:val="FootnoteReference"/>
          <w:rtl/>
        </w:rPr>
        <w:footnoteReference w:id="196"/>
      </w:r>
      <w:r w:rsidR="001F7595">
        <w:rPr>
          <w:rFonts w:hint="cs"/>
          <w:rtl/>
        </w:rPr>
        <w:t>.</w:t>
      </w:r>
    </w:p>
    <w:p w:rsidR="00792166" w:rsidRDefault="0036715B" w:rsidP="00085B97">
      <w:pPr>
        <w:pStyle w:val="a2"/>
        <w:rPr>
          <w:rtl/>
        </w:rPr>
      </w:pPr>
      <w:bookmarkStart w:id="210" w:name="_Toc282283659"/>
      <w:bookmarkStart w:id="211" w:name="_Toc442202901"/>
      <w:r>
        <w:rPr>
          <w:rFonts w:hint="cs"/>
          <w:rtl/>
        </w:rPr>
        <w:t>پاره‌ای از احکام</w:t>
      </w:r>
      <w:bookmarkEnd w:id="210"/>
      <w:bookmarkEnd w:id="211"/>
    </w:p>
    <w:p w:rsidR="0036715B" w:rsidRDefault="0036715B" w:rsidP="001F7595">
      <w:pPr>
        <w:pStyle w:val="af4"/>
        <w:numPr>
          <w:ilvl w:val="0"/>
          <w:numId w:val="19"/>
        </w:numPr>
        <w:ind w:left="680" w:hanging="340"/>
        <w:rPr>
          <w:rtl/>
        </w:rPr>
      </w:pPr>
      <w:r>
        <w:rPr>
          <w:rFonts w:hint="cs"/>
          <w:rtl/>
        </w:rPr>
        <w:t xml:space="preserve"> «مادر»، در دو صورت یک سوم باقی مانده‌ی ترکه را دریافت می‌کند.</w:t>
      </w:r>
    </w:p>
    <w:p w:rsidR="0036715B" w:rsidRDefault="0036715B" w:rsidP="005D605F">
      <w:pPr>
        <w:pStyle w:val="af4"/>
        <w:rPr>
          <w:rtl/>
        </w:rPr>
      </w:pPr>
      <w:r w:rsidRPr="002E669F">
        <w:rPr>
          <w:rStyle w:val="Charf0"/>
          <w:rFonts w:hint="cs"/>
          <w:rtl/>
        </w:rPr>
        <w:t>الف)</w:t>
      </w:r>
      <w:r>
        <w:rPr>
          <w:rFonts w:hint="cs"/>
          <w:rtl/>
        </w:rPr>
        <w:t xml:space="preserve"> زنی فوت کرده و از پس خود شوهر، پدر و مادر را بر جای گذاشته است؛ در این صورت میراث او به صورت زیر تقسیم می‌شود:</w:t>
      </w:r>
    </w:p>
    <w:p w:rsidR="0036715B" w:rsidRDefault="0036715B" w:rsidP="005D605F">
      <w:pPr>
        <w:pStyle w:val="af4"/>
        <w:rPr>
          <w:rtl/>
        </w:rPr>
      </w:pPr>
      <w:r>
        <w:rPr>
          <w:rFonts w:hint="cs"/>
          <w:rtl/>
        </w:rPr>
        <w:t>نصف ترکه به شوهر تعلّق می‌گیرد؛ و باقی مانده‌ی ترکه به سه قسمت تقسیم می‌گردد و در بین پدر و مادر توزیع می‌شود؛ این طور که دو سوم آن از آنِ پدر، و یک سوم آن، از آنِ مادر می‌باشد.</w:t>
      </w:r>
    </w:p>
    <w:p w:rsidR="0036715B" w:rsidRDefault="0036715B" w:rsidP="005D605F">
      <w:pPr>
        <w:pStyle w:val="af4"/>
        <w:rPr>
          <w:rtl/>
        </w:rPr>
      </w:pPr>
      <w:r w:rsidRPr="002E669F">
        <w:rPr>
          <w:rStyle w:val="Charf0"/>
          <w:rFonts w:hint="cs"/>
          <w:rtl/>
        </w:rPr>
        <w:t>ب)</w:t>
      </w:r>
      <w:r>
        <w:rPr>
          <w:rFonts w:hint="cs"/>
          <w:rtl/>
        </w:rPr>
        <w:t xml:space="preserve"> شخصی وفات کرده و پس از خود، یک زن و پدر و مادر بر جای گذاشته است؛ در این صورت، میراث او بدین ترتیب تقسیم می‌گردد:</w:t>
      </w:r>
    </w:p>
    <w:p w:rsidR="00792166" w:rsidRDefault="0036715B" w:rsidP="005D605F">
      <w:pPr>
        <w:pStyle w:val="af4"/>
        <w:rPr>
          <w:rtl/>
        </w:rPr>
      </w:pPr>
      <w:r>
        <w:rPr>
          <w:rFonts w:hint="cs"/>
          <w:rtl/>
        </w:rPr>
        <w:t>یک چهارم ترکه به زن تعلّق می‌گیرد و باقی مانده‌ی ترکه به سه سهم تقسیم می‌گردد و در بین پدر و مادر توزیع می‌گردد؛‌این طور که دو سوّم آن، به پدر و یک سوّم آن، به مادر تعلق می‌گیرد.</w:t>
      </w:r>
    </w:p>
    <w:p w:rsidR="00792166" w:rsidRDefault="0036715B" w:rsidP="001F7595">
      <w:pPr>
        <w:pStyle w:val="af4"/>
        <w:numPr>
          <w:ilvl w:val="0"/>
          <w:numId w:val="19"/>
        </w:numPr>
        <w:ind w:left="680" w:hanging="340"/>
        <w:rPr>
          <w:w w:val="97"/>
          <w:rtl/>
        </w:rPr>
      </w:pPr>
      <w:r>
        <w:rPr>
          <w:rFonts w:hint="cs"/>
          <w:w w:val="97"/>
          <w:rtl/>
        </w:rPr>
        <w:t xml:space="preserve"> </w:t>
      </w:r>
      <w:r w:rsidRPr="00C04565">
        <w:rPr>
          <w:rFonts w:hint="cs"/>
          <w:w w:val="97"/>
          <w:rtl/>
        </w:rPr>
        <w:t>اگر مردی فوت کرد و پس از خود، دو پسر عمو بر جای گذاشت؛ و این در حالی است که یکی از آن دو پسر عمو، «برادر مادری» است؛ در این صورت، یک ششم ترکه به «برادر مادری» تعلّق می‌گیرد و باقی مانده‌ی ترکه، در میان هر دو نصف می‌گردد.</w:t>
      </w:r>
    </w:p>
    <w:p w:rsidR="0036715B" w:rsidRDefault="0036715B" w:rsidP="001F7595">
      <w:pPr>
        <w:pStyle w:val="af4"/>
        <w:numPr>
          <w:ilvl w:val="0"/>
          <w:numId w:val="19"/>
        </w:numPr>
        <w:ind w:left="680" w:hanging="340"/>
        <w:rPr>
          <w:rtl/>
        </w:rPr>
      </w:pPr>
      <w:r>
        <w:rPr>
          <w:rFonts w:hint="cs"/>
          <w:rtl/>
        </w:rPr>
        <w:t xml:space="preserve"> اگر زنی فوت کرد و پس از خود، شوهر، مادر یا مادربزرگ، برادران مادری و برادر حقیقی‌ (که از یک پدر و مادر است،) بر جای گذاشت؛ در این صورت میراث او بدین گونه تقسیم می‌گردد:</w:t>
      </w:r>
    </w:p>
    <w:p w:rsidR="00792166" w:rsidRDefault="0036715B" w:rsidP="005D605F">
      <w:pPr>
        <w:pStyle w:val="af4"/>
        <w:rPr>
          <w:w w:val="95"/>
          <w:rtl/>
        </w:rPr>
      </w:pPr>
      <w:r w:rsidRPr="00B67479">
        <w:rPr>
          <w:rFonts w:hint="cs"/>
          <w:w w:val="95"/>
          <w:rtl/>
        </w:rPr>
        <w:t>نصف ترکه به شوهر تعلّق می‌گیرد؛ و یک ششم آن به مادر؛ و یک سوّم آن به برادران مادری می‌رسد؛ و در این مسأله، به برادر حقیقی، چیزی از ترکه تعلّق نمی‌گیرد.</w:t>
      </w:r>
      <w:r w:rsidRPr="00792166">
        <w:rPr>
          <w:rStyle w:val="FootnoteReference"/>
          <w:spacing w:val="-4"/>
          <w:w w:val="95"/>
          <w:rtl/>
        </w:rPr>
        <w:footnoteReference w:id="197"/>
      </w:r>
    </w:p>
    <w:p w:rsidR="0036715B" w:rsidRDefault="0036715B" w:rsidP="001F7595">
      <w:pPr>
        <w:pStyle w:val="af4"/>
        <w:numPr>
          <w:ilvl w:val="0"/>
          <w:numId w:val="19"/>
        </w:numPr>
        <w:ind w:left="680" w:hanging="340"/>
        <w:rPr>
          <w:rtl/>
        </w:rPr>
      </w:pPr>
      <w:r>
        <w:rPr>
          <w:rFonts w:hint="cs"/>
          <w:rtl/>
        </w:rPr>
        <w:t>اگر چنانچه جماعتی غرق شدند؛ یا جماعتی زیر آوار شدند و دانسته نشد که کدام یک از آن ها زودتر فوت نموده است؛ در این صورت اموال و دارایی هر کدام از آن ها به وارثانِ زنده‌شان تعلّق می‌گیرد.</w:t>
      </w:r>
    </w:p>
    <w:p w:rsidR="0036715B" w:rsidRDefault="0036715B" w:rsidP="00D56E81">
      <w:pPr>
        <w:pStyle w:val="af4"/>
        <w:widowControl/>
        <w:numPr>
          <w:ilvl w:val="0"/>
          <w:numId w:val="19"/>
        </w:numPr>
        <w:ind w:left="680" w:hanging="340"/>
        <w:rPr>
          <w:rtl/>
        </w:rPr>
      </w:pPr>
      <w:r>
        <w:rPr>
          <w:rFonts w:hint="cs"/>
          <w:rtl/>
        </w:rPr>
        <w:t>اگر چنانچه در فرد مجوسی (آتش‌پرست،) دو قرابت و خویشاوندی جمع گردد؛ به گونه ای که اگر این دو قرابت در دو شخص فرض کرده شود؛ در آن صورت یکی از آن ها وارث دیگری می‌گردد؛ در این صورت فرد مجوسی به واسطه‌ی هر یکی از آن دو قرابت، وارث به شمار می‌آید</w:t>
      </w:r>
      <w:r w:rsidRPr="00792166">
        <w:rPr>
          <w:rStyle w:val="FootnoteReference"/>
          <w:rtl/>
        </w:rPr>
        <w:footnoteReference w:id="198"/>
      </w:r>
      <w:r w:rsidR="001F7595">
        <w:rPr>
          <w:rFonts w:hint="cs"/>
          <w:rtl/>
        </w:rPr>
        <w:t>.</w:t>
      </w:r>
    </w:p>
    <w:p w:rsidR="0036715B" w:rsidRDefault="0036715B" w:rsidP="001F7595">
      <w:pPr>
        <w:pStyle w:val="af4"/>
        <w:numPr>
          <w:ilvl w:val="0"/>
          <w:numId w:val="19"/>
        </w:numPr>
        <w:ind w:left="680" w:hanging="340"/>
        <w:rPr>
          <w:rtl/>
        </w:rPr>
      </w:pPr>
      <w:r>
        <w:rPr>
          <w:rFonts w:hint="cs"/>
          <w:rtl/>
        </w:rPr>
        <w:t>فرد آتش پرست (مجوسی)، به وسیله‌ی نکاح فاسدی که آن را در آیین و مکتبشان روا می‌پندارند، مستحق ارث‌بری نمی‌گردند.</w:t>
      </w:r>
    </w:p>
    <w:p w:rsidR="0036715B" w:rsidRDefault="0036715B" w:rsidP="001F7595">
      <w:pPr>
        <w:pStyle w:val="af4"/>
        <w:numPr>
          <w:ilvl w:val="0"/>
          <w:numId w:val="19"/>
        </w:numPr>
        <w:ind w:left="680" w:hanging="340"/>
        <w:rPr>
          <w:rtl/>
        </w:rPr>
      </w:pPr>
      <w:r>
        <w:rPr>
          <w:rFonts w:hint="cs"/>
          <w:rtl/>
        </w:rPr>
        <w:t>عصبه‌ی «فرزند زنا» (بچه ای که در نتیجه‌ی زنا متولّد شده باشد،) و عصبه‌ی «فرزند ملاعنه»، خویشاوندان مادرشان می‌باشد</w:t>
      </w:r>
      <w:r w:rsidRPr="00792166">
        <w:rPr>
          <w:rStyle w:val="FootnoteReference"/>
          <w:rtl/>
        </w:rPr>
        <w:footnoteReference w:id="199"/>
      </w:r>
      <w:r w:rsidR="001F7595">
        <w:rPr>
          <w:rFonts w:hint="cs"/>
          <w:rtl/>
        </w:rPr>
        <w:t>.</w:t>
      </w:r>
    </w:p>
    <w:p w:rsidR="0036715B" w:rsidRDefault="0036715B" w:rsidP="001F7595">
      <w:pPr>
        <w:pStyle w:val="af4"/>
        <w:numPr>
          <w:ilvl w:val="0"/>
          <w:numId w:val="19"/>
        </w:numPr>
        <w:ind w:left="680" w:hanging="340"/>
        <w:rPr>
          <w:rtl/>
        </w:rPr>
      </w:pPr>
      <w:r>
        <w:rPr>
          <w:rFonts w:hint="cs"/>
          <w:rtl/>
        </w:rPr>
        <w:t>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Pr>
          <w:rFonts w:hint="cs"/>
          <w:rtl/>
        </w:rPr>
        <w:t>بر این باور است: اگر کسی در حالی فوت کرد که همسرش باردار بود؛ در آن صورت اموال و دارایی‌اش تا زمان وضع حمل همسرش در بین وارثان، تقسیم نخواهد شد.</w:t>
      </w:r>
    </w:p>
    <w:p w:rsidR="0036715B" w:rsidRDefault="0036715B" w:rsidP="001F7595">
      <w:pPr>
        <w:pStyle w:val="af4"/>
        <w:numPr>
          <w:ilvl w:val="0"/>
          <w:numId w:val="19"/>
        </w:numPr>
        <w:ind w:left="680" w:hanging="340"/>
        <w:rPr>
          <w:rtl/>
        </w:rPr>
      </w:pPr>
      <w:r>
        <w:rPr>
          <w:rFonts w:hint="cs"/>
          <w:rtl/>
        </w:rPr>
        <w:t>از دیدگاه امام ابوحنیفه</w:t>
      </w:r>
      <w:r w:rsidR="005F6CCD" w:rsidRPr="005F6CCD">
        <w:rPr>
          <w:rFonts w:cs="CTraditional Arabic" w:hint="cs"/>
          <w:position w:val="4"/>
          <w:rtl/>
        </w:rPr>
        <w:t xml:space="preserve"> /</w:t>
      </w:r>
      <w:r w:rsidRPr="009B1703">
        <w:rPr>
          <w:rFonts w:ascii="Times New Roman" w:hAnsi="Times New Roman" w:cs="Times New Roman"/>
          <w:position w:val="4"/>
          <w:sz w:val="8"/>
          <w:szCs w:val="20"/>
        </w:rPr>
        <w:t> </w:t>
      </w:r>
      <w:r>
        <w:rPr>
          <w:rFonts w:hint="cs"/>
          <w:rtl/>
        </w:rPr>
        <w:t>: پدر بزرگ (جدّ) در ارث بری، از برادران در اولویّت می‌باشد. 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Pr>
          <w:rFonts w:hint="cs"/>
          <w:rtl/>
        </w:rPr>
        <w:t>بر این باورند که جدّ، همانند یکی از برادران و خواهران حقیقی می‌باشد؛ مگر آن که سهمیه‌ی جدّ، از یک سوّم ترکه کمتر گردد</w:t>
      </w:r>
      <w:r w:rsidRPr="00792166">
        <w:rPr>
          <w:rStyle w:val="FootnoteReference"/>
          <w:rtl/>
        </w:rPr>
        <w:footnoteReference w:id="200"/>
      </w:r>
      <w:r w:rsidR="001F7595">
        <w:rPr>
          <w:rFonts w:hint="cs"/>
          <w:rtl/>
        </w:rPr>
        <w:t>.</w:t>
      </w:r>
    </w:p>
    <w:p w:rsidR="0036715B" w:rsidRDefault="0036715B" w:rsidP="001F7595">
      <w:pPr>
        <w:pStyle w:val="af4"/>
        <w:numPr>
          <w:ilvl w:val="0"/>
          <w:numId w:val="19"/>
        </w:numPr>
        <w:ind w:left="794" w:hanging="454"/>
        <w:rPr>
          <w:rtl/>
        </w:rPr>
      </w:pPr>
      <w:r>
        <w:rPr>
          <w:rFonts w:hint="cs"/>
          <w:rtl/>
        </w:rPr>
        <w:t xml:space="preserve">هر گاه میّت دارای چند جدّه (مادر بزرگ) باشد، در آن صورت </w:t>
      </w:r>
      <w:r w:rsidRPr="004F4BD7">
        <w:rPr>
          <w:position w:val="-18"/>
          <w:rtl/>
        </w:rPr>
        <w:object w:dxaOrig="200" w:dyaOrig="480">
          <v:shape id="_x0000_i1047" type="#_x0000_t75" style="width:9.75pt;height:24pt" o:ole="">
            <v:imagedata r:id="rId90" o:title=""/>
          </v:shape>
          <o:OLEObject Type="Embed" ProgID="Equation.DSMT4" ShapeID="_x0000_i1047" DrawAspect="Content" ObjectID="_1529584203" r:id="rId91"/>
        </w:object>
      </w:r>
      <w:r>
        <w:rPr>
          <w:rFonts w:hint="cs"/>
          <w:rtl/>
        </w:rPr>
        <w:t xml:space="preserve"> به نزدیکتر آن ها به میّت، تعلّق می‌گیرد.</w:t>
      </w:r>
    </w:p>
    <w:p w:rsidR="00792166" w:rsidRDefault="0036715B" w:rsidP="001F7595">
      <w:pPr>
        <w:pStyle w:val="af4"/>
        <w:numPr>
          <w:ilvl w:val="0"/>
          <w:numId w:val="19"/>
        </w:numPr>
        <w:ind w:left="794" w:hanging="454"/>
        <w:rPr>
          <w:rtl/>
        </w:rPr>
      </w:pPr>
      <w:r>
        <w:rPr>
          <w:rFonts w:hint="cs"/>
          <w:rtl/>
        </w:rPr>
        <w:t>جدّ، مادر خویش را از میراث محروم می‌کند؛ و مادر پدر مادر، سهمی از میراث ندارد؛ ‌و هر جدّه‌ای، مادر خویش را از ارث محروم می‌گرداند.</w:t>
      </w:r>
    </w:p>
    <w:p w:rsidR="0036715B" w:rsidRDefault="0036715B" w:rsidP="005D605F">
      <w:pPr>
        <w:pStyle w:val="af4"/>
        <w:rPr>
          <w:rtl/>
        </w:rPr>
      </w:pPr>
      <w:r>
        <w:rPr>
          <w:rFonts w:hint="cs"/>
          <w:rtl/>
        </w:rPr>
        <w:t xml:space="preserve"> [و به طور کلّی، می‌توان در مورد حُجب مادر بزرگ ها چنین گفت:</w:t>
      </w:r>
    </w:p>
    <w:p w:rsidR="0036715B" w:rsidRDefault="0036715B" w:rsidP="005D605F">
      <w:pPr>
        <w:pStyle w:val="af4"/>
        <w:rPr>
          <w:rtl/>
        </w:rPr>
      </w:pPr>
      <w:r w:rsidRPr="002E669F">
        <w:rPr>
          <w:rStyle w:val="Charf0"/>
          <w:rFonts w:hint="cs"/>
          <w:rtl/>
        </w:rPr>
        <w:t>الف)</w:t>
      </w:r>
      <w:r>
        <w:rPr>
          <w:rFonts w:hint="cs"/>
          <w:rtl/>
        </w:rPr>
        <w:t xml:space="preserve"> «مادر مادر» حجب می‌شود به وسیله‌ی «مادر میّت»؛ زیرا مادر نزدیکتر به میّت است از مادر مادر؛ البته پدر میّت نمی‌تواند جدّه های مادری را ساقط کند.</w:t>
      </w:r>
    </w:p>
    <w:p w:rsidR="0036715B" w:rsidRDefault="0036715B" w:rsidP="005D605F">
      <w:pPr>
        <w:pStyle w:val="af4"/>
        <w:rPr>
          <w:rtl/>
        </w:rPr>
      </w:pPr>
      <w:r w:rsidRPr="002E669F">
        <w:rPr>
          <w:rStyle w:val="Charf0"/>
          <w:rFonts w:hint="cs"/>
          <w:rtl/>
        </w:rPr>
        <w:t>ب)</w:t>
      </w:r>
      <w:r>
        <w:rPr>
          <w:rFonts w:hint="cs"/>
          <w:rtl/>
        </w:rPr>
        <w:t xml:space="preserve"> «مادر پدر میّت» حجب می‌شود به وسیله‌ی مادر میّت و پدر میّت؛ البته پدر پدر نمی‌تواند مادر پدر را ساقط کند.</w:t>
      </w:r>
    </w:p>
    <w:p w:rsidR="0036715B" w:rsidRDefault="0036715B" w:rsidP="005D605F">
      <w:pPr>
        <w:pStyle w:val="af4"/>
        <w:rPr>
          <w:rtl/>
        </w:rPr>
      </w:pPr>
      <w:r w:rsidRPr="002E669F">
        <w:rPr>
          <w:rStyle w:val="Charf0"/>
          <w:rFonts w:hint="cs"/>
          <w:rtl/>
        </w:rPr>
        <w:t>ج)</w:t>
      </w:r>
      <w:r>
        <w:rPr>
          <w:rFonts w:hint="cs"/>
          <w:rtl/>
        </w:rPr>
        <w:t xml:space="preserve"> «مادر بزرگ نزدیک به میّت»، به طور مطلق «مادر بزرگ دورتر» را محجوب می‌کند؛ به عنوان مثال: «مادر مادر مادر» به وسیله‌ی «مادر مادر» محجوب می‌شود</w:t>
      </w:r>
      <w:r w:rsidR="00823527">
        <w:rPr>
          <w:rFonts w:hint="cs"/>
          <w:rtl/>
        </w:rPr>
        <w:t>].</w:t>
      </w:r>
    </w:p>
    <w:p w:rsidR="0036715B" w:rsidRDefault="0036715B" w:rsidP="001F7595">
      <w:pPr>
        <w:pStyle w:val="af4"/>
        <w:numPr>
          <w:ilvl w:val="0"/>
          <w:numId w:val="19"/>
        </w:numPr>
        <w:ind w:left="794" w:hanging="454"/>
        <w:rPr>
          <w:rtl/>
        </w:rPr>
      </w:pPr>
      <w:r>
        <w:rPr>
          <w:rFonts w:hint="cs"/>
          <w:rtl/>
        </w:rPr>
        <w:t>اگر «</w:t>
      </w:r>
      <w:r w:rsidRPr="002E669F">
        <w:rPr>
          <w:rStyle w:val="Charf0"/>
          <w:rFonts w:hint="cs"/>
          <w:rtl/>
        </w:rPr>
        <w:t>مُعتَق</w:t>
      </w:r>
      <w:r>
        <w:rPr>
          <w:rFonts w:hint="cs"/>
          <w:rtl/>
        </w:rPr>
        <w:t>» (برده‌ی آزاد شده)، پس از خود، پدر و پسر ارباب و خواجه‌ی خویش را بر جای گذارد؛ در آن صورت از دیدگاه امام ابوحنیفه</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Pr>
          <w:rFonts w:hint="cs"/>
          <w:rtl/>
        </w:rPr>
        <w:t>و امام محمد</w:t>
      </w:r>
      <w:r w:rsidR="005F6CCD" w:rsidRPr="005F6CCD">
        <w:rPr>
          <w:rFonts w:cs="CTraditional Arabic" w:hint="cs"/>
          <w:position w:val="4"/>
          <w:rtl/>
        </w:rPr>
        <w:t xml:space="preserve"> /</w:t>
      </w:r>
      <w:r w:rsidRPr="009B1703">
        <w:rPr>
          <w:rFonts w:ascii="Times New Roman" w:hAnsi="Times New Roman" w:cs="Times New Roman"/>
          <w:position w:val="4"/>
          <w:sz w:val="8"/>
          <w:szCs w:val="20"/>
        </w:rPr>
        <w:t> </w:t>
      </w:r>
      <w:r>
        <w:rPr>
          <w:rFonts w:hint="cs"/>
          <w:rtl/>
        </w:rPr>
        <w:t>، میراث او به پسر خواجه‌اش تعلّق می‌گیرد؛ و امام ابویوسف</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Pr>
          <w:rFonts w:hint="cs"/>
          <w:rtl/>
        </w:rPr>
        <w:t>بر این باور است که یک ششم ترکه به پدر و باقی مانده‌ی آن به پسر ارباب تعلّق می‌گیرد.</w:t>
      </w:r>
    </w:p>
    <w:p w:rsidR="0036715B" w:rsidRDefault="0036715B" w:rsidP="001F7595">
      <w:pPr>
        <w:pStyle w:val="af4"/>
        <w:numPr>
          <w:ilvl w:val="0"/>
          <w:numId w:val="19"/>
        </w:numPr>
        <w:ind w:left="794" w:hanging="454"/>
        <w:rPr>
          <w:rtl/>
        </w:rPr>
      </w:pPr>
      <w:r>
        <w:rPr>
          <w:rFonts w:hint="cs"/>
          <w:rtl/>
        </w:rPr>
        <w:t xml:space="preserve"> </w:t>
      </w:r>
      <w:r w:rsidRPr="00D56E81">
        <w:rPr>
          <w:rFonts w:hint="cs"/>
          <w:spacing w:val="-2"/>
          <w:rtl/>
        </w:rPr>
        <w:t>و اگر برده‌ی آزاد شده، پس از خود جدّ (پدر بزرگ) و برادر ارباب و خواجه‌ی خویش را بر جای گذارد؛ در آن صورت امام ابوحنیفه</w:t>
      </w:r>
      <w:r w:rsidR="005F6CCD" w:rsidRPr="00D56E81">
        <w:rPr>
          <w:rFonts w:cs="CTraditional Arabic" w:hint="cs"/>
          <w:spacing w:val="-2"/>
          <w:position w:val="4"/>
          <w:rtl/>
        </w:rPr>
        <w:t xml:space="preserve"> /</w:t>
      </w:r>
      <w:r w:rsidR="00070BA9" w:rsidRPr="00D56E81">
        <w:rPr>
          <w:rFonts w:ascii="Times New Roman" w:hAnsi="Times New Roman" w:cs="Times New Roman"/>
          <w:spacing w:val="-2"/>
          <w:position w:val="4"/>
          <w:sz w:val="8"/>
          <w:szCs w:val="20"/>
          <w:rtl/>
        </w:rPr>
        <w:t xml:space="preserve"> </w:t>
      </w:r>
      <w:r w:rsidRPr="00D56E81">
        <w:rPr>
          <w:rFonts w:hint="cs"/>
          <w:spacing w:val="-2"/>
          <w:rtl/>
        </w:rPr>
        <w:t>بر این باور است که میراث او به جدّ (پدر بزرگ) خواجه‌اش تعلّق می‌گیرد؛ و امام ابویوسف</w:t>
      </w:r>
      <w:r w:rsidR="005F6CCD" w:rsidRPr="00D56E81">
        <w:rPr>
          <w:rFonts w:cs="CTraditional Arabic" w:hint="cs"/>
          <w:spacing w:val="-2"/>
          <w:position w:val="4"/>
          <w:rtl/>
        </w:rPr>
        <w:t xml:space="preserve"> /</w:t>
      </w:r>
      <w:r w:rsidR="00070BA9">
        <w:rPr>
          <w:rFonts w:ascii="Times New Roman" w:hAnsi="Times New Roman" w:cs="Times New Roman"/>
          <w:position w:val="4"/>
          <w:sz w:val="8"/>
          <w:szCs w:val="20"/>
          <w:rtl/>
        </w:rPr>
        <w:t xml:space="preserve"> </w:t>
      </w:r>
      <w:r>
        <w:rPr>
          <w:rFonts w:hint="cs"/>
          <w:rtl/>
        </w:rPr>
        <w:t>و امام محمد</w:t>
      </w:r>
      <w:r w:rsidR="005F6CCD" w:rsidRPr="005F6CCD">
        <w:rPr>
          <w:rFonts w:cs="CTraditional Arabic" w:hint="cs"/>
          <w:position w:val="4"/>
          <w:rtl/>
        </w:rPr>
        <w:t xml:space="preserve"> /</w:t>
      </w:r>
      <w:r w:rsidR="00070BA9">
        <w:rPr>
          <w:rFonts w:ascii="Times New Roman" w:hAnsi="Times New Roman" w:cs="Times New Roman"/>
          <w:position w:val="4"/>
          <w:sz w:val="8"/>
          <w:szCs w:val="20"/>
          <w:rtl/>
        </w:rPr>
        <w:t xml:space="preserve"> </w:t>
      </w:r>
      <w:r>
        <w:rPr>
          <w:rFonts w:hint="cs"/>
          <w:rtl/>
        </w:rPr>
        <w:t>بر آنند که ترکه‌ی برده‌ی آزاد شده، در میان هر دو تقسیم می‌گردد.</w:t>
      </w:r>
    </w:p>
    <w:p w:rsidR="00792166" w:rsidRPr="00D56E81" w:rsidRDefault="0036715B" w:rsidP="001F7595">
      <w:pPr>
        <w:pStyle w:val="af4"/>
        <w:numPr>
          <w:ilvl w:val="0"/>
          <w:numId w:val="19"/>
        </w:numPr>
        <w:ind w:left="794" w:hanging="454"/>
        <w:rPr>
          <w:spacing w:val="-2"/>
          <w:rtl/>
        </w:rPr>
      </w:pPr>
      <w:r w:rsidRPr="00D56E81">
        <w:rPr>
          <w:rFonts w:hint="cs"/>
          <w:spacing w:val="-2"/>
          <w:rtl/>
        </w:rPr>
        <w:t>«</w:t>
      </w:r>
      <w:r w:rsidRPr="00D56E81">
        <w:rPr>
          <w:rStyle w:val="Char1"/>
          <w:rFonts w:hint="cs"/>
          <w:spacing w:val="-2"/>
          <w:rtl/>
        </w:rPr>
        <w:t>ولاء عتاق</w:t>
      </w:r>
      <w:r w:rsidRPr="00D56E81">
        <w:rPr>
          <w:rFonts w:hint="cs"/>
          <w:spacing w:val="-2"/>
          <w:rtl/>
        </w:rPr>
        <w:t>»، نه فروخته می‌شود و نه بخشیده می‌گردد؛ [زیرا ابن عمر</w:t>
      </w:r>
      <w:r w:rsidR="00A96A11" w:rsidRPr="00D56E81">
        <w:rPr>
          <w:rFonts w:cs="CTraditional Arabic" w:hint="cs"/>
          <w:spacing w:val="-2"/>
          <w:position w:val="4"/>
          <w:rtl/>
        </w:rPr>
        <w:t xml:space="preserve"> س</w:t>
      </w:r>
      <w:r w:rsidR="00070BA9" w:rsidRPr="00D56E81">
        <w:rPr>
          <w:rFonts w:ascii="Times New Roman" w:hAnsi="Times New Roman" w:cs="Times New Roman"/>
          <w:spacing w:val="-2"/>
          <w:position w:val="4"/>
          <w:sz w:val="10"/>
          <w:szCs w:val="10"/>
          <w:rtl/>
        </w:rPr>
        <w:t xml:space="preserve"> </w:t>
      </w:r>
      <w:r w:rsidRPr="00D56E81">
        <w:rPr>
          <w:rFonts w:hint="cs"/>
          <w:spacing w:val="-2"/>
          <w:rtl/>
        </w:rPr>
        <w:t>گوید: «</w:t>
      </w:r>
      <w:r w:rsidRPr="00D56E81">
        <w:rPr>
          <w:rStyle w:val="Char3"/>
          <w:rFonts w:hint="cs"/>
          <w:spacing w:val="-2"/>
          <w:rtl/>
        </w:rPr>
        <w:t>نهی النبی</w:t>
      </w:r>
      <w:r w:rsidR="00A96A11" w:rsidRPr="00D56E81">
        <w:rPr>
          <w:rStyle w:val="Char3"/>
          <w:rFonts w:cs="CTraditional Arabic" w:hint="cs"/>
          <w:spacing w:val="-2"/>
          <w:szCs w:val="28"/>
          <w:rtl/>
        </w:rPr>
        <w:t xml:space="preserve"> ج</w:t>
      </w:r>
      <w:r w:rsidR="00070BA9" w:rsidRPr="00D56E81">
        <w:rPr>
          <w:rStyle w:val="Char3"/>
          <w:rFonts w:ascii="Times New Roman" w:hAnsi="Times New Roman" w:cs="Times New Roman"/>
          <w:spacing w:val="-2"/>
          <w:rtl/>
        </w:rPr>
        <w:t xml:space="preserve"> </w:t>
      </w:r>
      <w:r w:rsidRPr="00D56E81">
        <w:rPr>
          <w:rStyle w:val="Char3"/>
          <w:rFonts w:hint="cs"/>
          <w:spacing w:val="-2"/>
          <w:rtl/>
        </w:rPr>
        <w:t>عن بیع الولاء</w:t>
      </w:r>
      <w:r w:rsidR="00422E68" w:rsidRPr="00D56E81">
        <w:rPr>
          <w:rStyle w:val="Char3"/>
          <w:rFonts w:hint="cs"/>
          <w:spacing w:val="-2"/>
          <w:rtl/>
        </w:rPr>
        <w:t xml:space="preserve"> و</w:t>
      </w:r>
      <w:r w:rsidRPr="00D56E81">
        <w:rPr>
          <w:rStyle w:val="Char3"/>
          <w:rFonts w:hint="cs"/>
          <w:spacing w:val="-2"/>
          <w:rtl/>
        </w:rPr>
        <w:t>هبته</w:t>
      </w:r>
      <w:r w:rsidRPr="00D56E81">
        <w:rPr>
          <w:rFonts w:hint="cs"/>
          <w:spacing w:val="-2"/>
          <w:rtl/>
        </w:rPr>
        <w:t>» (بخاری و مسلم)؛ «پیامبر</w:t>
      </w:r>
      <w:r w:rsidR="00A96A11" w:rsidRPr="00D56E81">
        <w:rPr>
          <w:rFonts w:cs="CTraditional Arabic" w:hint="cs"/>
          <w:spacing w:val="-2"/>
          <w:position w:val="4"/>
          <w:sz w:val="20"/>
          <w:rtl/>
        </w:rPr>
        <w:t xml:space="preserve"> ج</w:t>
      </w:r>
      <w:r w:rsidR="00070BA9" w:rsidRPr="00D56E81">
        <w:rPr>
          <w:rFonts w:ascii="Times New Roman" w:hAnsi="Times New Roman" w:cs="Times New Roman"/>
          <w:spacing w:val="-2"/>
          <w:position w:val="4"/>
          <w:sz w:val="8"/>
          <w:szCs w:val="20"/>
          <w:rtl/>
        </w:rPr>
        <w:t xml:space="preserve"> </w:t>
      </w:r>
      <w:r w:rsidRPr="00D56E81">
        <w:rPr>
          <w:rFonts w:hint="cs"/>
          <w:spacing w:val="-2"/>
          <w:rtl/>
        </w:rPr>
        <w:t>از فروش و بخشیدن ولاء نهی کرده است». و «وَلاء»</w:t>
      </w:r>
      <w:r w:rsidR="00792166" w:rsidRPr="00D56E81">
        <w:rPr>
          <w:rFonts w:hint="cs"/>
          <w:spacing w:val="-2"/>
          <w:rtl/>
        </w:rPr>
        <w:t xml:space="preserve"> -</w:t>
      </w:r>
      <w:r w:rsidRPr="00D56E81">
        <w:rPr>
          <w:rFonts w:hint="cs"/>
          <w:spacing w:val="-2"/>
          <w:rtl/>
        </w:rPr>
        <w:t xml:space="preserve"> به فتح واو و مدّ الف</w:t>
      </w:r>
      <w:r w:rsidR="00792166" w:rsidRPr="00D56E81">
        <w:rPr>
          <w:rFonts w:hint="cs"/>
          <w:spacing w:val="-2"/>
          <w:rtl/>
        </w:rPr>
        <w:t xml:space="preserve"> -</w:t>
      </w:r>
      <w:r w:rsidRPr="00D56E81">
        <w:rPr>
          <w:rFonts w:hint="cs"/>
          <w:spacing w:val="-2"/>
          <w:rtl/>
        </w:rPr>
        <w:t xml:space="preserve"> عبارت است از: وارث شدن آزاد کننده، مال آزاد شده را پس از مرگ آزاد شده</w:t>
      </w:r>
      <w:r w:rsidR="00823527" w:rsidRPr="00D56E81">
        <w:rPr>
          <w:rFonts w:hint="cs"/>
          <w:spacing w:val="-2"/>
          <w:rtl/>
        </w:rPr>
        <w:t>].</w:t>
      </w:r>
    </w:p>
    <w:p w:rsidR="00792166" w:rsidRDefault="0036715B" w:rsidP="00085B97">
      <w:pPr>
        <w:pStyle w:val="a2"/>
        <w:rPr>
          <w:rtl/>
        </w:rPr>
      </w:pPr>
      <w:bookmarkStart w:id="212" w:name="_Toc282283660"/>
      <w:bookmarkStart w:id="213" w:name="_Toc442202902"/>
      <w:r>
        <w:rPr>
          <w:rFonts w:hint="cs"/>
          <w:rtl/>
        </w:rPr>
        <w:t>محاسبه‌ی فرائض</w:t>
      </w:r>
      <w:bookmarkEnd w:id="212"/>
      <w:bookmarkEnd w:id="213"/>
    </w:p>
    <w:p w:rsidR="00792166" w:rsidRDefault="00FC5E6F" w:rsidP="001F7595">
      <w:pPr>
        <w:pStyle w:val="af4"/>
        <w:rPr>
          <w:rtl/>
        </w:rPr>
      </w:pPr>
      <w:r w:rsidRPr="002E669F">
        <w:rPr>
          <w:rStyle w:val="Charf0"/>
          <w:rFonts w:hint="cs"/>
          <w:rtl/>
        </w:rPr>
        <w:t xml:space="preserve">س: </w:t>
      </w:r>
      <w:r w:rsidR="0036715B">
        <w:rPr>
          <w:rFonts w:hint="cs"/>
          <w:rtl/>
        </w:rPr>
        <w:t>ترکه و مال بر جای مانده از میّت، در میان ورثه چگونه تقسیم می‌گردد؟ و به چه نحوی از انحاء اصل مسأله دانسته می‌شود؟</w:t>
      </w:r>
    </w:p>
    <w:p w:rsidR="0036715B" w:rsidRDefault="00FC5E6F" w:rsidP="001F7595">
      <w:pPr>
        <w:pStyle w:val="af4"/>
        <w:rPr>
          <w:rtl/>
        </w:rPr>
      </w:pPr>
      <w:r w:rsidRPr="002E669F">
        <w:rPr>
          <w:rStyle w:val="Charf0"/>
          <w:rFonts w:hint="cs"/>
          <w:rtl/>
        </w:rPr>
        <w:t xml:space="preserve">ج: </w:t>
      </w:r>
      <w:r w:rsidR="0036715B">
        <w:rPr>
          <w:rFonts w:hint="cs"/>
          <w:rtl/>
        </w:rPr>
        <w:t>احکام و مسائل زیر را به خاطر بسپار:</w:t>
      </w:r>
    </w:p>
    <w:p w:rsidR="0036715B" w:rsidRDefault="0036715B" w:rsidP="005D605F">
      <w:pPr>
        <w:pStyle w:val="af4"/>
      </w:pPr>
      <w:r>
        <w:rPr>
          <w:rFonts w:hint="cs"/>
          <w:rtl/>
        </w:rPr>
        <w:t>اگر در مسأله‌ای، دو فرض نصف جمع شده باشند؛ مثل این که زنی پس از خود، شوهر و دو خواهر حقیقی بر جای گذارد؛ یا در مسأله‌ای، فرض نصف و مابقی باشد؛ مثل این که زنی پس از خود، شوهر و عمو بر جای</w:t>
      </w:r>
      <w:r>
        <w:rPr>
          <w:rFonts w:ascii="Times New Roman" w:hAnsi="Times New Roman" w:cs="Times New Roman" w:hint="cs"/>
          <w:rtl/>
        </w:rPr>
        <w:t> </w:t>
      </w:r>
      <w:r>
        <w:rPr>
          <w:rFonts w:hint="cs"/>
          <w:rtl/>
        </w:rPr>
        <w:t>گذارد؛ در آن صورت (برای تقسیم ترکه،) اصل مسأله، از 2 ساخته</w:t>
      </w:r>
      <w:r>
        <w:rPr>
          <w:rFonts w:ascii="Times New Roman" w:hAnsi="Times New Roman" w:cs="Times New Roman" w:hint="cs"/>
          <w:rtl/>
        </w:rPr>
        <w:t> </w:t>
      </w:r>
      <w:r>
        <w:rPr>
          <w:rFonts w:hint="cs"/>
          <w:rtl/>
        </w:rPr>
        <w:t>می‌شود.</w:t>
      </w:r>
    </w:p>
    <w:p w:rsidR="0036715B" w:rsidRDefault="0036715B" w:rsidP="005D605F">
      <w:pPr>
        <w:pStyle w:val="af4"/>
      </w:pPr>
      <w:r>
        <w:rPr>
          <w:rFonts w:hint="cs"/>
          <w:rtl/>
        </w:rPr>
        <w:t>و اگر در مسأله‌ای، فرض ثلث (یک سوم) و مابقی باشند؛ مثل این که فردی پس از خود، مادر و عمو بر جای گذارد؛‌ و یا در مسأله ای دو فرض ثُلث و مابقی باشند؛ مثل این که پس از خود، دو دختر و عمو بر جای گذارد؛ در آن صورت اصل مسأله، از 3 ساخته می‌شود.</w:t>
      </w:r>
    </w:p>
    <w:p w:rsidR="0036715B" w:rsidRDefault="0036715B" w:rsidP="005D605F">
      <w:pPr>
        <w:pStyle w:val="af4"/>
      </w:pPr>
      <w:r>
        <w:rPr>
          <w:rFonts w:hint="cs"/>
          <w:rtl/>
        </w:rPr>
        <w:t>و اگر در مسأله‌ای، فرض ربع (یک چهارم) و مابقی جمع شده بود</w:t>
      </w:r>
      <w:r w:rsidR="00792166">
        <w:rPr>
          <w:rFonts w:hint="cs"/>
          <w:rtl/>
        </w:rPr>
        <w:t xml:space="preserve"> -</w:t>
      </w:r>
      <w:r>
        <w:rPr>
          <w:rFonts w:hint="cs"/>
          <w:rtl/>
        </w:rPr>
        <w:t xml:space="preserve"> مثل این که فردی پس از خود یک همسر و یک برادر بر جای گذارد</w:t>
      </w:r>
      <w:r w:rsidR="00792166">
        <w:rPr>
          <w:rFonts w:hint="cs"/>
          <w:rtl/>
        </w:rPr>
        <w:t xml:space="preserve"> -</w:t>
      </w:r>
      <w:r>
        <w:rPr>
          <w:rFonts w:hint="cs"/>
          <w:rtl/>
        </w:rPr>
        <w:t xml:space="preserve"> و یا در مسأله‌ای فرض ربع و فرض نصف باشد</w:t>
      </w:r>
      <w:r w:rsidR="00792166">
        <w:rPr>
          <w:rFonts w:hint="cs"/>
          <w:rtl/>
        </w:rPr>
        <w:t xml:space="preserve"> -</w:t>
      </w:r>
      <w:r>
        <w:rPr>
          <w:rFonts w:hint="cs"/>
          <w:rtl/>
        </w:rPr>
        <w:t xml:space="preserve"> مثل این که فردی پس از خود، شوهر و دختر و برادر بر جای گذارد</w:t>
      </w:r>
      <w:r w:rsidR="00792166">
        <w:rPr>
          <w:rFonts w:hint="cs"/>
          <w:rtl/>
        </w:rPr>
        <w:t xml:space="preserve"> -</w:t>
      </w:r>
      <w:r>
        <w:rPr>
          <w:rFonts w:hint="cs"/>
          <w:rtl/>
        </w:rPr>
        <w:t xml:space="preserve"> ؛ در آن صورت، اصل مسأله از 4 گرفته می‌شود.</w:t>
      </w:r>
    </w:p>
    <w:p w:rsidR="0036715B" w:rsidRDefault="0036715B" w:rsidP="005D605F">
      <w:pPr>
        <w:pStyle w:val="af4"/>
      </w:pPr>
      <w:r>
        <w:rPr>
          <w:rFonts w:hint="cs"/>
          <w:rtl/>
        </w:rPr>
        <w:t>و اگر در مسأله‌ای، فرض ثمن (یک هشتم) و مابقی جمع شده باشند - مثل این که فردی یک همسر و یک پسر بر جای گذارد - و یا در مسأله‌ای، فرض ثمن (یک هشتم) و فرض نصف باشد - مثل این که فردی یک همسر و یک دختر از خود بر جای گذارد - ؛ در آن صورت اصل مسأله از 8 ساخته می‌شود.</w:t>
      </w:r>
    </w:p>
    <w:p w:rsidR="0036715B" w:rsidRDefault="0036715B" w:rsidP="005D605F">
      <w:pPr>
        <w:pStyle w:val="af4"/>
      </w:pPr>
      <w:r>
        <w:rPr>
          <w:rFonts w:hint="cs"/>
          <w:rtl/>
        </w:rPr>
        <w:t>و اگر در مسأله‌ای، فرض نصف و فرض ثلث جمع شده باشند - مثل این که زنی شوهر، مادر و برادر خود را بر جای گذارد - ؛ و یا در مسأله‌ای، فرض نصف و فرص سدس (یک ششم) جمع شده باشند - مثل این که فردی پس از خود، مادر و یک دختر و یک برادر بر جای گذارد - ؛ در این صورت اصل مسأله، از 6 ساخته می‌شود.</w:t>
      </w:r>
    </w:p>
    <w:p w:rsidR="0036715B" w:rsidRDefault="0036715B" w:rsidP="005D605F">
      <w:pPr>
        <w:pStyle w:val="af4"/>
      </w:pPr>
      <w:r>
        <w:rPr>
          <w:rFonts w:hint="cs"/>
          <w:rtl/>
        </w:rPr>
        <w:t>و اگر در مسأله‌ای، فرض ربع (یک چهارم) با فرض ثلث جمع شده باشند - مثل این که فردی پس از خود، همسر و مادر را بر جای گذارد - ؛ و یا در مسأله‌ای، فرض ربع با فرض سدس (یک ششم) جمع شده باشند - مثل این که زنی پس از خود، شوهر، مادر و پسر را بر جای گذارد - ؛ در آن صورت اصل مسأله از 12 ساخته می‌شود.</w:t>
      </w:r>
    </w:p>
    <w:p w:rsidR="00792166" w:rsidRDefault="0036715B" w:rsidP="005D605F">
      <w:pPr>
        <w:pStyle w:val="af4"/>
      </w:pPr>
      <w:r>
        <w:rPr>
          <w:rFonts w:hint="cs"/>
          <w:rtl/>
        </w:rPr>
        <w:t>و اگر در مسأله‌ای، فرض ثمن (یک هشتم) با دو فرض سدس (یک ششم) جمع گردد - مثل این که فردی پس از خود همسر، پدر، مادر و پسر را بر جای گذارد - ؛ و یا در مسأله‌ای، فرض ثمن با دو فرض ثلث جمع شود - مثل این که فردی پس از خود، همسر و دو دختر بر جای گذارد - ؛ در آن صورت اصل مسأله از 24 ساخته می‌شود.</w:t>
      </w:r>
    </w:p>
    <w:p w:rsidR="0036715B" w:rsidRDefault="0036715B" w:rsidP="005D605F">
      <w:pPr>
        <w:pStyle w:val="af4"/>
        <w:rPr>
          <w:rtl/>
        </w:rPr>
      </w:pPr>
      <w:r>
        <w:rPr>
          <w:rFonts w:hint="cs"/>
          <w:rtl/>
        </w:rPr>
        <w:t xml:space="preserve"> [چگونگی به دست آوردن اصل یک مسأله‌ی میراثی:</w:t>
      </w:r>
    </w:p>
    <w:p w:rsidR="00792166" w:rsidRDefault="0036715B" w:rsidP="005D605F">
      <w:pPr>
        <w:pStyle w:val="af4"/>
        <w:rPr>
          <w:rtl/>
        </w:rPr>
      </w:pPr>
      <w:r>
        <w:rPr>
          <w:rFonts w:hint="cs"/>
          <w:rtl/>
        </w:rPr>
        <w:t>مراد از اصل مسأله: کوچکترین عددی است که بتوان سهمیه‌ی هر وارث را به صورت عددی صحیح و سرراست (یعنی بدون کسر) از آن استخراج کرد. و برای تفهیم بهتر این مطلب، شش حالت احتمالی از مسائل میراثی را باید جداگانه مورد بررسی قرار داد:</w:t>
      </w:r>
    </w:p>
    <w:p w:rsidR="0036715B" w:rsidRDefault="0036715B" w:rsidP="005D605F">
      <w:pPr>
        <w:pStyle w:val="af4"/>
        <w:rPr>
          <w:rtl/>
        </w:rPr>
      </w:pPr>
      <w:r w:rsidRPr="00962693">
        <w:rPr>
          <w:rFonts w:hint="cs"/>
          <w:b/>
          <w:bCs/>
          <w:rtl/>
        </w:rPr>
        <w:t>حالت اول:</w:t>
      </w:r>
      <w:r>
        <w:rPr>
          <w:rFonts w:hint="cs"/>
          <w:rtl/>
        </w:rPr>
        <w:t xml:space="preserve"> وارث تنها یک نفر باشد:</w:t>
      </w:r>
    </w:p>
    <w:p w:rsidR="0036715B" w:rsidRDefault="0036715B" w:rsidP="005D605F">
      <w:pPr>
        <w:pStyle w:val="af4"/>
        <w:rPr>
          <w:rtl/>
        </w:rPr>
      </w:pPr>
      <w:r>
        <w:rPr>
          <w:rFonts w:hint="cs"/>
          <w:rtl/>
        </w:rPr>
        <w:t>وقتی که وارث میّت تنها یک نفر باشد (چه از اصحاب فرائض، چه از عصبات و چه از ذوی‌الارحام)، اصل مسأله از «یک» گرفته می‌شود و تمام ترکه به همان یک نفر تعلّق می‌گیرد.</w:t>
      </w:r>
    </w:p>
    <w:p w:rsidR="00792166" w:rsidRDefault="0036715B" w:rsidP="005D605F">
      <w:pPr>
        <w:pStyle w:val="af4"/>
        <w:rPr>
          <w:rtl/>
        </w:rPr>
      </w:pPr>
      <w:r>
        <w:rPr>
          <w:rFonts w:hint="cs"/>
          <w:rtl/>
        </w:rPr>
        <w:t>مثال: شخصی فوت کرده و تنها یک پسر دارد؛ نقشه‌ی تقسیم میراث او به صورت زیر نوشته می‌شود:</w:t>
      </w:r>
    </w:p>
    <w:p w:rsidR="0036715B" w:rsidRPr="002E669F" w:rsidRDefault="001068F7" w:rsidP="0036715B">
      <w:pPr>
        <w:rPr>
          <w:rStyle w:val="Charf0"/>
          <w:rtl/>
        </w:rPr>
      </w:pPr>
      <w:r>
        <w:rPr>
          <w:rFonts w:hint="cs"/>
          <w:b/>
          <w:bCs/>
          <w:noProof/>
          <w:rtl/>
        </w:rPr>
        <mc:AlternateContent>
          <mc:Choice Requires="wps">
            <w:drawing>
              <wp:anchor distT="0" distB="0" distL="114300" distR="114300" simplePos="0" relativeHeight="251627008" behindDoc="0" locked="0" layoutInCell="1" allowOverlap="1">
                <wp:simplePos x="0" y="0"/>
                <wp:positionH relativeFrom="column">
                  <wp:posOffset>2785110</wp:posOffset>
                </wp:positionH>
                <wp:positionV relativeFrom="paragraph">
                  <wp:posOffset>241300</wp:posOffset>
                </wp:positionV>
                <wp:extent cx="1878965" cy="349250"/>
                <wp:effectExtent l="3810" t="3175" r="3175" b="0"/>
                <wp:wrapNone/>
                <wp:docPr id="120" name="Text Box 9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96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451AC4" w:rsidRDefault="006D2459" w:rsidP="0036715B">
                            <w:pPr>
                              <w:pStyle w:val="af4"/>
                            </w:pPr>
                            <w:r>
                              <w:rPr>
                                <w:rFonts w:hint="cs"/>
                                <w:rtl/>
                              </w:rPr>
                              <w:t>میـــــــــــــــــــــت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863" o:spid="_x0000_s1026" type="#_x0000_t202" style="position:absolute;left:0;text-align:left;margin-left:219.3pt;margin-top:19pt;width:147.95pt;height:2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pXsgIAAK4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" filled="f" stroked="f">
                <v:textbox inset="0,0,0,0">
                  <w:txbxContent>
                    <w:p w:rsidR="006D2459" w:rsidRPr="00451AC4" w:rsidRDefault="006D2459" w:rsidP="0036715B">
                      <w:pPr>
                        <w:pStyle w:val="af4"/>
                        <w:rPr>
                          <w:rFonts w:hint="cs"/>
                        </w:rPr>
                      </w:pPr>
                      <w:r>
                        <w:rPr>
                          <w:rFonts w:hint="cs"/>
                          <w:rtl/>
                        </w:rPr>
                        <w:t>میـــــــــــــــــــــت</w:t>
                      </w:r>
                    </w:p>
                  </w:txbxContent>
                </v:textbox>
              </v:shape>
            </w:pict>
          </mc:Fallback>
        </mc:AlternateContent>
      </w:r>
      <w:r w:rsidR="00070BA9" w:rsidRPr="002E669F">
        <w:rPr>
          <w:rStyle w:val="Charf0"/>
          <w:rFonts w:hint="cs"/>
          <w:rtl/>
        </w:rPr>
        <w:t xml:space="preserve"> </w:t>
      </w:r>
      <w:r w:rsidR="0036715B" w:rsidRPr="002E669F">
        <w:rPr>
          <w:rStyle w:val="Charf0"/>
          <w:rFonts w:hint="cs"/>
          <w:rtl/>
        </w:rPr>
        <w:t>مسأله 1</w:t>
      </w:r>
      <w:r w:rsidR="00070BA9" w:rsidRPr="002E669F">
        <w:rPr>
          <w:rStyle w:val="Charf0"/>
          <w:rFonts w:hint="cs"/>
          <w:rtl/>
        </w:rPr>
        <w:t xml:space="preserve"> </w:t>
      </w:r>
      <w:r w:rsidR="0036715B" w:rsidRPr="002E669F">
        <w:rPr>
          <w:rStyle w:val="Charf0"/>
          <w:rFonts w:hint="cs"/>
          <w:rtl/>
        </w:rPr>
        <w:t>.</w:t>
      </w:r>
    </w:p>
    <w:p w:rsidR="00B13C12" w:rsidRPr="002E669F" w:rsidRDefault="00B13C12" w:rsidP="0036715B">
      <w:pPr>
        <w:rPr>
          <w:rStyle w:val="Charf0"/>
          <w:rtl/>
        </w:rPr>
      </w:pPr>
    </w:p>
    <w:p w:rsidR="00792166" w:rsidRDefault="001068F7" w:rsidP="005D605F">
      <w:pPr>
        <w:pStyle w:val="af4"/>
        <w:rPr>
          <w:rtl/>
        </w:rPr>
      </w:pPr>
      <w:r>
        <w:rPr>
          <w:rFonts w:hint="cs"/>
          <w:noProof/>
          <w:rtl/>
          <w:lang w:bidi="ar-SA"/>
        </w:rPr>
        <mc:AlternateContent>
          <mc:Choice Requires="wpg">
            <w:drawing>
              <wp:anchor distT="0" distB="0" distL="114300" distR="114300" simplePos="0" relativeHeight="251625984" behindDoc="0" locked="0" layoutInCell="1" allowOverlap="1">
                <wp:simplePos x="0" y="0"/>
                <wp:positionH relativeFrom="column">
                  <wp:posOffset>3786505</wp:posOffset>
                </wp:positionH>
                <wp:positionV relativeFrom="paragraph">
                  <wp:posOffset>177800</wp:posOffset>
                </wp:positionV>
                <wp:extent cx="599440" cy="451485"/>
                <wp:effectExtent l="0" t="0" r="0" b="0"/>
                <wp:wrapNone/>
                <wp:docPr id="116" name="Group 9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440" cy="451485"/>
                          <a:chOff x="7307" y="11004"/>
                          <a:chExt cx="944" cy="711"/>
                        </a:xfrm>
                      </wpg:grpSpPr>
                      <wps:wsp>
                        <wps:cNvPr id="117" name="Text Box 9861"/>
                        <wps:cNvSpPr txBox="1">
                          <a:spLocks noChangeArrowheads="1"/>
                        </wps:cNvSpPr>
                        <wps:spPr bwMode="auto">
                          <a:xfrm>
                            <a:off x="7307" y="11004"/>
                            <a:ext cx="944"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پسر</w: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1</w:t>
                              </w:r>
                            </w:p>
                          </w:txbxContent>
                        </wps:txbx>
                        <wps:bodyPr rot="0" vert="horz" wrap="square" lIns="0" tIns="0" rIns="0" bIns="0" anchor="t" anchorCtr="0" upright="1">
                          <a:noAutofit/>
                        </wps:bodyPr>
                      </wps:wsp>
                      <wps:wsp>
                        <wps:cNvPr id="118" name="Line 9862"/>
                        <wps:cNvCnPr/>
                        <wps:spPr bwMode="auto">
                          <a:xfrm>
                            <a:off x="7571" y="11375"/>
                            <a:ext cx="4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860" o:spid="_x0000_s1027" style="position:absolute;left:0;text-align:left;margin-left:298.15pt;margin-top:14pt;width:47.2pt;height:35.55pt;z-index:251625984" coordorigin="7307,11004" coordsize="94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">
                <v:shape id="Text Box 9861" o:spid="_x0000_s1028" type="#_x0000_t202" style="position:absolute;left:7307;top:11004;width:944;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fRsMA&#10;AADcAAAADwAAAGRycy9kb3ducmV2LnhtbERPTWvCQBC9F/oflhG81Y0etI1uRIpCQSiN6cHjmB2T&#10;JdnZmN1q+u/dQsHbPN7nrNaDbcWVem8cK5hOEhDEpdOGKwXfxe7lFYQPyBpbx6Tglzyss+enFaba&#10;3Tin6yFUIoawT1FBHUKXSunLmiz6ieuII3d2vcUQYV9J3eMthttWzpJkLi0ajg01dvReU9kcfqyC&#10;zZHzrbl8nr7yc26K4i3h/bxRajwaNksQgYbwEP+7P3ScP13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fRsMAAADcAAAADwAAAAAAAAAAAAAAAACYAgAAZHJzL2Rv&#10;d25yZXYueG1sUEsFBgAAAAAEAAQA9QAAAIgDAAAAAA==&#10;" filled="f" stroked="f">
                  <v:textbox inset="0,0,0,0">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پسر</w: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1</w:t>
                        </w:r>
                      </w:p>
                    </w:txbxContent>
                  </v:textbox>
                </v:shape>
                <v:line id="Line 9862" o:spid="_x0000_s1029" style="position:absolute;visibility:visible;mso-wrap-style:square" from="7571,11375" to="7980,11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group>
            </w:pict>
          </mc:Fallback>
        </mc:AlternateContent>
      </w:r>
    </w:p>
    <w:p w:rsidR="00B13C12" w:rsidRDefault="00B13C12" w:rsidP="005D605F">
      <w:pPr>
        <w:pStyle w:val="af4"/>
        <w:rPr>
          <w:b/>
          <w:bCs/>
          <w:rtl/>
        </w:rPr>
      </w:pPr>
    </w:p>
    <w:p w:rsidR="0036715B" w:rsidRDefault="0036715B" w:rsidP="005D605F">
      <w:pPr>
        <w:pStyle w:val="af4"/>
        <w:rPr>
          <w:rtl/>
        </w:rPr>
      </w:pPr>
      <w:r w:rsidRPr="00962693">
        <w:rPr>
          <w:rFonts w:hint="cs"/>
          <w:b/>
          <w:bCs/>
          <w:rtl/>
        </w:rPr>
        <w:t xml:space="preserve">حالت دوم: </w:t>
      </w:r>
      <w:r>
        <w:rPr>
          <w:rFonts w:hint="cs"/>
          <w:rtl/>
        </w:rPr>
        <w:t>وارثان گروهی از عصبات بالنفس هستند:</w:t>
      </w:r>
    </w:p>
    <w:p w:rsidR="00792166" w:rsidRDefault="0036715B" w:rsidP="005D605F">
      <w:pPr>
        <w:pStyle w:val="af4"/>
        <w:rPr>
          <w:rtl/>
        </w:rPr>
      </w:pPr>
      <w:r>
        <w:rPr>
          <w:rFonts w:hint="cs"/>
          <w:rtl/>
        </w:rPr>
        <w:t>هنگامی که ورثه منحصر به عصبات بالنفس باشند، اصل مسأله از عدد رؤوس عصبات (یعنی تعداد آنان) ساخته می‌شود.</w:t>
      </w:r>
    </w:p>
    <w:p w:rsidR="00792166" w:rsidRDefault="0036715B" w:rsidP="005D605F">
      <w:pPr>
        <w:pStyle w:val="af4"/>
        <w:rPr>
          <w:rtl/>
        </w:rPr>
      </w:pPr>
      <w:r>
        <w:rPr>
          <w:rFonts w:hint="cs"/>
          <w:rtl/>
        </w:rPr>
        <w:t>مثال: وارثان شخص تنها سه پسر هستند؛ ارث او به صورت زیر تقسیم می‌گردد:</w:t>
      </w:r>
    </w:p>
    <w:p w:rsidR="0036715B" w:rsidRPr="00451AC4" w:rsidRDefault="001068F7" w:rsidP="0036715B">
      <w:pPr>
        <w:rPr>
          <w:b/>
          <w:bCs/>
          <w:rtl/>
        </w:rPr>
      </w:pPr>
      <w:r>
        <w:rPr>
          <w:rFonts w:hint="cs"/>
          <w:b/>
          <w:bCs/>
          <w:noProof/>
          <w:rtl/>
        </w:rPr>
        <mc:AlternateContent>
          <mc:Choice Requires="wps">
            <w:drawing>
              <wp:anchor distT="0" distB="0" distL="114300" distR="114300" simplePos="0" relativeHeight="251629056" behindDoc="0" locked="0" layoutInCell="1" allowOverlap="1">
                <wp:simplePos x="0" y="0"/>
                <wp:positionH relativeFrom="column">
                  <wp:posOffset>2785110</wp:posOffset>
                </wp:positionH>
                <wp:positionV relativeFrom="paragraph">
                  <wp:posOffset>139065</wp:posOffset>
                </wp:positionV>
                <wp:extent cx="1878965" cy="451485"/>
                <wp:effectExtent l="3810" t="0" r="3175" b="0"/>
                <wp:wrapNone/>
                <wp:docPr id="115" name="Text Box 9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965"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451AC4" w:rsidRDefault="006D2459" w:rsidP="0036715B">
                            <w:pPr>
                              <w:pStyle w:val="af4"/>
                            </w:pPr>
                            <w:r>
                              <w:rPr>
                                <w:rFonts w:hint="cs"/>
                                <w:rtl/>
                              </w:rPr>
                              <w:t>میـــــــــــــــــــــت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67" o:spid="_x0000_s1030" type="#_x0000_t202" style="position:absolute;left:0;text-align:left;margin-left:219.3pt;margin-top:10.95pt;width:147.95pt;height:35.5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" filled="f" stroked="f">
                <v:textbox inset="0,0,0,0">
                  <w:txbxContent>
                    <w:p w:rsidR="006D2459" w:rsidRPr="00451AC4" w:rsidRDefault="006D2459" w:rsidP="0036715B">
                      <w:pPr>
                        <w:pStyle w:val="af4"/>
                        <w:rPr>
                          <w:rFonts w:hint="cs"/>
                        </w:rPr>
                      </w:pPr>
                      <w:r>
                        <w:rPr>
                          <w:rFonts w:hint="cs"/>
                          <w:rtl/>
                        </w:rPr>
                        <w:t>میـــــــــــــــــــــت</w:t>
                      </w:r>
                    </w:p>
                  </w:txbxContent>
                </v:textbox>
              </v:shape>
            </w:pict>
          </mc:Fallback>
        </mc:AlternateContent>
      </w:r>
      <w:r w:rsidR="00070BA9" w:rsidRPr="002E669F">
        <w:rPr>
          <w:rStyle w:val="Charf0"/>
          <w:rFonts w:hint="cs"/>
          <w:rtl/>
        </w:rPr>
        <w:t xml:space="preserve"> </w:t>
      </w:r>
      <w:r w:rsidR="0036715B" w:rsidRPr="002E669F">
        <w:rPr>
          <w:rStyle w:val="Charf0"/>
          <w:rFonts w:hint="cs"/>
          <w:rtl/>
        </w:rPr>
        <w:t>مسأله 3</w:t>
      </w:r>
      <w:r w:rsidR="00070BA9" w:rsidRPr="002E669F">
        <w:rPr>
          <w:rStyle w:val="Charf0"/>
          <w:rFonts w:hint="cs"/>
          <w:rtl/>
        </w:rPr>
        <w:t xml:space="preserve"> </w:t>
      </w:r>
      <w:r w:rsidR="0036715B" w:rsidRPr="002E669F">
        <w:rPr>
          <w:rStyle w:val="Charf0"/>
          <w:rFonts w:hint="cs"/>
          <w:rtl/>
        </w:rPr>
        <w:t>.</w:t>
      </w:r>
    </w:p>
    <w:p w:rsidR="00B13C12" w:rsidRDefault="00B13C12" w:rsidP="005D605F">
      <w:pPr>
        <w:pStyle w:val="af4"/>
        <w:rPr>
          <w:rtl/>
        </w:rPr>
      </w:pPr>
    </w:p>
    <w:p w:rsidR="00792166" w:rsidRDefault="001068F7" w:rsidP="005D605F">
      <w:pPr>
        <w:pStyle w:val="af4"/>
        <w:rPr>
          <w:rtl/>
        </w:rPr>
      </w:pPr>
      <w:r>
        <w:rPr>
          <w:rFonts w:hint="cs"/>
          <w:noProof/>
          <w:rtl/>
          <w:lang w:bidi="ar-SA"/>
        </w:rPr>
        <mc:AlternateContent>
          <mc:Choice Requires="wpg">
            <w:drawing>
              <wp:anchor distT="0" distB="0" distL="114300" distR="114300" simplePos="0" relativeHeight="251630080" behindDoc="0" locked="0" layoutInCell="1" allowOverlap="1">
                <wp:simplePos x="0" y="0"/>
                <wp:positionH relativeFrom="column">
                  <wp:posOffset>3622040</wp:posOffset>
                </wp:positionH>
                <wp:positionV relativeFrom="paragraph">
                  <wp:posOffset>165100</wp:posOffset>
                </wp:positionV>
                <wp:extent cx="599440" cy="451485"/>
                <wp:effectExtent l="2540" t="3175" r="0" b="2540"/>
                <wp:wrapNone/>
                <wp:docPr id="111" name="Group 9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440" cy="451485"/>
                          <a:chOff x="7307" y="11004"/>
                          <a:chExt cx="944" cy="711"/>
                        </a:xfrm>
                      </wpg:grpSpPr>
                      <wps:wsp>
                        <wps:cNvPr id="112" name="Text Box 9869"/>
                        <wps:cNvSpPr txBox="1">
                          <a:spLocks noChangeArrowheads="1"/>
                        </wps:cNvSpPr>
                        <wps:spPr bwMode="auto">
                          <a:xfrm>
                            <a:off x="7307" y="11004"/>
                            <a:ext cx="944"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پسر</w:t>
                              </w:r>
                            </w:p>
                            <w:p w:rsidR="006D2459" w:rsidRPr="00CF7F72" w:rsidRDefault="006D2459" w:rsidP="0036715B">
                              <w:pPr>
                                <w:spacing w:line="192" w:lineRule="auto"/>
                                <w:jc w:val="center"/>
                                <w:rPr>
                                  <w:rFonts w:ascii="IRNazli" w:hAnsi="IRNazli" w:cs="IRNazli"/>
                                  <w:sz w:val="16"/>
                                </w:rPr>
                              </w:pPr>
                              <w:r w:rsidRPr="00E339C3">
                                <w:rPr>
                                  <w:rFonts w:hint="cs"/>
                                  <w:sz w:val="16"/>
                                  <w:rtl/>
                                </w:rPr>
                                <w:t>1</w:t>
                              </w:r>
                            </w:p>
                          </w:txbxContent>
                        </wps:txbx>
                        <wps:bodyPr rot="0" vert="horz" wrap="square" lIns="0" tIns="0" rIns="0" bIns="0" anchor="t" anchorCtr="0" upright="1">
                          <a:noAutofit/>
                        </wps:bodyPr>
                      </wps:wsp>
                      <wps:wsp>
                        <wps:cNvPr id="114" name="Line 9870"/>
                        <wps:cNvCnPr/>
                        <wps:spPr bwMode="auto">
                          <a:xfrm>
                            <a:off x="7571" y="11375"/>
                            <a:ext cx="4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868" o:spid="_x0000_s1031" style="position:absolute;left:0;text-align:left;margin-left:285.2pt;margin-top:13pt;width:47.2pt;height:35.55pt;z-index:251630080" coordorigin="7307,11004" coordsize="94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">
                <v:shape id="Text Box 9869" o:spid="_x0000_s1032" type="#_x0000_t202" style="position:absolute;left:7307;top:11004;width:944;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n83sEA&#10;AADcAAAADwAAAGRycy9kb3ducmV2LnhtbERPTYvCMBC9C/6HMMLeNNWDaNcoIisIC4u1HvY4NmMb&#10;bCbdJqv13xtB8DaP9zmLVWdrcaXWG8cKxqMEBHHhtOFSwTHfDmcgfEDWWDsmBXfysFr2ewtMtbtx&#10;RtdDKEUMYZ+igiqEJpXSFxVZ9CPXEEfu7FqLIcK2lLrFWwy3tZwkyVRaNBwbKmxoU1FxOfxbBetf&#10;zr7M389pn50zk+fzhL+nF6U+Bt36E0SgLrzFL/dOx/njC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Z/N7BAAAA3AAAAA8AAAAAAAAAAAAAAAAAmAIAAGRycy9kb3du&#10;cmV2LnhtbFBLBQYAAAAABAAEAPUAAACGAwAAAAA=&#10;" filled="f" stroked="f">
                  <v:textbox inset="0,0,0,0">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پسر</w:t>
                        </w:r>
                      </w:p>
                      <w:p w:rsidR="006D2459" w:rsidRPr="00CF7F72" w:rsidRDefault="006D2459" w:rsidP="0036715B">
                        <w:pPr>
                          <w:spacing w:line="192" w:lineRule="auto"/>
                          <w:jc w:val="center"/>
                          <w:rPr>
                            <w:rFonts w:ascii="IRNazli" w:hAnsi="IRNazli" w:cs="IRNazli"/>
                            <w:sz w:val="16"/>
                          </w:rPr>
                        </w:pPr>
                        <w:r w:rsidRPr="00E339C3">
                          <w:rPr>
                            <w:rFonts w:hint="cs"/>
                            <w:sz w:val="16"/>
                            <w:rtl/>
                          </w:rPr>
                          <w:t>1</w:t>
                        </w:r>
                      </w:p>
                    </w:txbxContent>
                  </v:textbox>
                </v:shape>
                <v:line id="Line 9870" o:spid="_x0000_s1033" style="position:absolute;visibility:visible;mso-wrap-style:square" from="7571,11375" to="7980,11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QAMQAAADcAAAADwAAAGRycy9kb3ducmV2LnhtbERPTWvCQBC9F/wPyxR6qxttC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5AAxAAAANwAAAAPAAAAAAAAAAAA&#10;AAAAAKECAABkcnMvZG93bnJldi54bWxQSwUGAAAAAAQABAD5AAAAkgMAAAAA&#10;"/>
              </v:group>
            </w:pict>
          </mc:Fallback>
        </mc:AlternateContent>
      </w:r>
      <w:r>
        <w:rPr>
          <w:rFonts w:hint="cs"/>
          <w:noProof/>
          <w:rtl/>
          <w:lang w:bidi="ar-SA"/>
        </w:rPr>
        <mc:AlternateContent>
          <mc:Choice Requires="wpg">
            <w:drawing>
              <wp:anchor distT="0" distB="0" distL="114300" distR="114300" simplePos="0" relativeHeight="251628032" behindDoc="0" locked="0" layoutInCell="1" allowOverlap="1">
                <wp:simplePos x="0" y="0"/>
                <wp:positionH relativeFrom="column">
                  <wp:posOffset>4123055</wp:posOffset>
                </wp:positionH>
                <wp:positionV relativeFrom="paragraph">
                  <wp:posOffset>165100</wp:posOffset>
                </wp:positionV>
                <wp:extent cx="599440" cy="451485"/>
                <wp:effectExtent l="0" t="3175" r="1905" b="2540"/>
                <wp:wrapNone/>
                <wp:docPr id="108" name="Group 9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440" cy="451485"/>
                          <a:chOff x="7307" y="11004"/>
                          <a:chExt cx="944" cy="711"/>
                        </a:xfrm>
                      </wpg:grpSpPr>
                      <wps:wsp>
                        <wps:cNvPr id="109" name="Text Box 9865"/>
                        <wps:cNvSpPr txBox="1">
                          <a:spLocks noChangeArrowheads="1"/>
                        </wps:cNvSpPr>
                        <wps:spPr bwMode="auto">
                          <a:xfrm>
                            <a:off x="7307" y="11004"/>
                            <a:ext cx="944"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پسر</w: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1</w:t>
                              </w:r>
                            </w:p>
                          </w:txbxContent>
                        </wps:txbx>
                        <wps:bodyPr rot="0" vert="horz" wrap="square" lIns="0" tIns="0" rIns="0" bIns="0" anchor="t" anchorCtr="0" upright="1">
                          <a:noAutofit/>
                        </wps:bodyPr>
                      </wps:wsp>
                      <wps:wsp>
                        <wps:cNvPr id="110" name="Line 9866"/>
                        <wps:cNvCnPr/>
                        <wps:spPr bwMode="auto">
                          <a:xfrm>
                            <a:off x="7571" y="11375"/>
                            <a:ext cx="4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864" o:spid="_x0000_s1034" style="position:absolute;left:0;text-align:left;margin-left:324.65pt;margin-top:13pt;width:47.2pt;height:35.55pt;z-index:251628032" coordorigin="7307,11004" coordsize="94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">
                <v:shape id="Text Box 9865" o:spid="_x0000_s1035" type="#_x0000_t202" style="position:absolute;left:7307;top:11004;width:944;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T4csIA&#10;AADcAAAADwAAAGRycy9kb3ducmV2LnhtbERPTWsCMRC9C/6HMEJvmuhBdGsUEYVCQbpuDz1ON+Nu&#10;cDNZN6mu/74RCr3N433OatO7RtyoC9azhulEgSAuvbFcafgsDuMFiBCRDTaeScODAmzWw8EKM+Pv&#10;nNPtFCuRQjhkqKGOsc2kDGVNDsPEt8SJO/vOYUywq6Tp8J7CXSNnSs2lQ8upocaWdjWVl9OP07D9&#10;4nxvr8fvj/yc26JYKn6fX7R+GfXbVxCR+vgv/nO/mTRfLeH5TLp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5PhywgAAANwAAAAPAAAAAAAAAAAAAAAAAJgCAABkcnMvZG93&#10;bnJldi54bWxQSwUGAAAAAAQABAD1AAAAhwMAAAAA&#10;" filled="f" stroked="f">
                  <v:textbox inset="0,0,0,0">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پسر</w: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1</w:t>
                        </w:r>
                      </w:p>
                    </w:txbxContent>
                  </v:textbox>
                </v:shape>
                <v:line id="Line 9866" o:spid="_x0000_s1036" style="position:absolute;visibility:visible;mso-wrap-style:square" from="7571,11375" to="7980,11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CWA8cAAADcAAAADwAAAGRycy9kb3ducmV2LnhtbESPQUvDQBCF70L/wzIFb3ZThSCx21Ja&#10;hNaD2CrY4zQ7TaLZ2bC7JvHfOwehtxnem/e+WaxG16qeQmw8G5jPMlDEpbcNVwY+3p/vHkHFhGyx&#10;9UwGfinCajm5WWBh/cAH6o+pUhLCsUADdUpdoXUsa3IYZ74jFu3ig8Mka6i0DThIuGv1fZbl2mHD&#10;0lBjR5uayu/jjzPw+vCW9+v9y2783Ofncns4n76GYMztdFw/gUo0pqv5/3pnBX8u+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IJYDxwAAANwAAAAPAAAAAAAA&#10;AAAAAAAAAKECAABkcnMvZG93bnJldi54bWxQSwUGAAAAAAQABAD5AAAAlQMAAAAA&#10;"/>
              </v:group>
            </w:pict>
          </mc:Fallback>
        </mc:AlternateContent>
      </w:r>
      <w:r>
        <w:rPr>
          <w:rFonts w:hint="cs"/>
          <w:noProof/>
          <w:rtl/>
          <w:lang w:bidi="ar-SA"/>
        </w:rPr>
        <mc:AlternateContent>
          <mc:Choice Requires="wpg">
            <w:drawing>
              <wp:anchor distT="0" distB="0" distL="114300" distR="114300" simplePos="0" relativeHeight="251631104" behindDoc="0" locked="0" layoutInCell="1" allowOverlap="1">
                <wp:simplePos x="0" y="0"/>
                <wp:positionH relativeFrom="column">
                  <wp:posOffset>3084830</wp:posOffset>
                </wp:positionH>
                <wp:positionV relativeFrom="paragraph">
                  <wp:posOffset>165100</wp:posOffset>
                </wp:positionV>
                <wp:extent cx="599440" cy="451485"/>
                <wp:effectExtent l="0" t="3175" r="1905" b="2540"/>
                <wp:wrapNone/>
                <wp:docPr id="104" name="Group 9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440" cy="451485"/>
                          <a:chOff x="7307" y="11004"/>
                          <a:chExt cx="944" cy="711"/>
                        </a:xfrm>
                      </wpg:grpSpPr>
                      <wps:wsp>
                        <wps:cNvPr id="105" name="Text Box 9872"/>
                        <wps:cNvSpPr txBox="1">
                          <a:spLocks noChangeArrowheads="1"/>
                        </wps:cNvSpPr>
                        <wps:spPr bwMode="auto">
                          <a:xfrm>
                            <a:off x="7307" y="11004"/>
                            <a:ext cx="944"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پسر</w:t>
                              </w:r>
                            </w:p>
                            <w:p w:rsidR="006D2459" w:rsidRPr="00CF7F72" w:rsidRDefault="006D2459" w:rsidP="0036715B">
                              <w:pPr>
                                <w:spacing w:line="192" w:lineRule="auto"/>
                                <w:jc w:val="center"/>
                                <w:rPr>
                                  <w:rFonts w:ascii="IRNazli" w:hAnsi="IRNazli" w:cs="IRNazli"/>
                                  <w:sz w:val="16"/>
                                </w:rPr>
                              </w:pPr>
                              <w:r w:rsidRPr="00E339C3">
                                <w:rPr>
                                  <w:rFonts w:hint="cs"/>
                                  <w:sz w:val="16"/>
                                  <w:rtl/>
                                </w:rPr>
                                <w:t>1</w:t>
                              </w:r>
                            </w:p>
                          </w:txbxContent>
                        </wps:txbx>
                        <wps:bodyPr rot="0" vert="horz" wrap="square" lIns="0" tIns="0" rIns="0" bIns="0" anchor="t" anchorCtr="0" upright="1">
                          <a:noAutofit/>
                        </wps:bodyPr>
                      </wps:wsp>
                      <wps:wsp>
                        <wps:cNvPr id="106" name="Line 9873"/>
                        <wps:cNvCnPr/>
                        <wps:spPr bwMode="auto">
                          <a:xfrm>
                            <a:off x="7571" y="11375"/>
                            <a:ext cx="4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871" o:spid="_x0000_s1037" style="position:absolute;left:0;text-align:left;margin-left:242.9pt;margin-top:13pt;width:47.2pt;height:35.55pt;z-index:251631104" coordorigin="7307,11004" coordsize="94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">
                <v:shape id="Text Box 9872" o:spid="_x0000_s1038" type="#_x0000_t202" style="position:absolute;left:7307;top:11004;width:944;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yd8IA&#10;AADcAAAADwAAAGRycy9kb3ducmV2LnhtbERPTWsCMRC9F/wPYYTeamKh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fJ3wgAAANwAAAAPAAAAAAAAAAAAAAAAAJgCAABkcnMvZG93&#10;bnJldi54bWxQSwUGAAAAAAQABAD1AAAAhwMAAAAA&#10;" filled="f" stroked="f">
                  <v:textbox inset="0,0,0,0">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پسر</w:t>
                        </w:r>
                      </w:p>
                      <w:p w:rsidR="006D2459" w:rsidRPr="00CF7F72" w:rsidRDefault="006D2459" w:rsidP="0036715B">
                        <w:pPr>
                          <w:spacing w:line="192" w:lineRule="auto"/>
                          <w:jc w:val="center"/>
                          <w:rPr>
                            <w:rFonts w:ascii="IRNazli" w:hAnsi="IRNazli" w:cs="IRNazli"/>
                            <w:sz w:val="16"/>
                          </w:rPr>
                        </w:pPr>
                        <w:r w:rsidRPr="00E339C3">
                          <w:rPr>
                            <w:rFonts w:hint="cs"/>
                            <w:sz w:val="16"/>
                            <w:rtl/>
                          </w:rPr>
                          <w:t>1</w:t>
                        </w:r>
                      </w:p>
                    </w:txbxContent>
                  </v:textbox>
                </v:shape>
                <v:line id="Line 9873" o:spid="_x0000_s1039" style="position:absolute;visibility:visible;mso-wrap-style:square" from="7571,11375" to="7980,11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9McQAAADcAAAADwAAAGRycy9kb3ducmV2LnhtbERPS2vCQBC+C/6HZQRvurGFUFJXEUXQ&#10;Hkp9QD2O2TFJm50Nu2uS/vtuoeBtPr7nzJe9qUVLzleWFcymCQji3OqKCwXn03byAsIHZI21ZVLw&#10;Qx6Wi+Fgjpm2HR+oPYZCxBD2GSooQ2gyKX1ekkE/tQ1x5G7WGQwRukJqh10MN7V8SpJUGqw4NpTY&#10;0Lqk/Pt4Nwrenz/SdrV/2/Wf+/Sabw7Xy1fnlBqP+tUriEB9eIj/3Tsd5ycp/D0TL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XD0xxAAAANwAAAAPAAAAAAAAAAAA&#10;AAAAAKECAABkcnMvZG93bnJldi54bWxQSwUGAAAAAAQABAD5AAAAkgMAAAAA&#10;"/>
              </v:group>
            </w:pict>
          </mc:Fallback>
        </mc:AlternateContent>
      </w:r>
    </w:p>
    <w:p w:rsidR="00B13C12" w:rsidRDefault="00B13C12" w:rsidP="005D605F">
      <w:pPr>
        <w:pStyle w:val="af4"/>
        <w:rPr>
          <w:rtl/>
        </w:rPr>
      </w:pPr>
    </w:p>
    <w:p w:rsidR="00B13C12" w:rsidRDefault="00B13C12" w:rsidP="005D605F">
      <w:pPr>
        <w:pStyle w:val="af4"/>
        <w:rPr>
          <w:rtl/>
        </w:rPr>
      </w:pPr>
    </w:p>
    <w:p w:rsidR="00792166" w:rsidRDefault="0036715B" w:rsidP="005D605F">
      <w:pPr>
        <w:pStyle w:val="af4"/>
        <w:rPr>
          <w:rtl/>
        </w:rPr>
      </w:pPr>
      <w:r>
        <w:rPr>
          <w:rFonts w:hint="cs"/>
          <w:rtl/>
        </w:rPr>
        <w:t xml:space="preserve">یعنی کلّ ترکه‌ی این شخص به سه قسمت مساوی تقسیم می‌شود و به هر پسر </w:t>
      </w:r>
      <w:r w:rsidRPr="00451AC4">
        <w:rPr>
          <w:position w:val="-18"/>
          <w:rtl/>
        </w:rPr>
        <w:object w:dxaOrig="220" w:dyaOrig="480">
          <v:shape id="_x0000_i1048" type="#_x0000_t75" style="width:11.25pt;height:24pt" o:ole="">
            <v:imagedata r:id="rId92" o:title=""/>
          </v:shape>
          <o:OLEObject Type="Embed" ProgID="Equation.DSMT4" ShapeID="_x0000_i1048" DrawAspect="Content" ObjectID="_1529584204" r:id="rId93"/>
        </w:object>
      </w:r>
      <w:r>
        <w:rPr>
          <w:rFonts w:hint="cs"/>
          <w:rtl/>
        </w:rPr>
        <w:t xml:space="preserve"> آن داده می‌شود.</w:t>
      </w:r>
    </w:p>
    <w:p w:rsidR="0036715B" w:rsidRDefault="0036715B" w:rsidP="005D605F">
      <w:pPr>
        <w:pStyle w:val="af4"/>
        <w:rPr>
          <w:rtl/>
        </w:rPr>
      </w:pPr>
      <w:r w:rsidRPr="00962693">
        <w:rPr>
          <w:rFonts w:hint="cs"/>
          <w:b/>
          <w:bCs/>
          <w:rtl/>
        </w:rPr>
        <w:t>حالت سوم:</w:t>
      </w:r>
      <w:r>
        <w:rPr>
          <w:rFonts w:hint="cs"/>
          <w:rtl/>
        </w:rPr>
        <w:t xml:space="preserve"> وارثان، عصبه بالغیر هستند:</w:t>
      </w:r>
    </w:p>
    <w:p w:rsidR="0036715B" w:rsidRDefault="0036715B" w:rsidP="005D605F">
      <w:pPr>
        <w:pStyle w:val="af4"/>
        <w:rPr>
          <w:rtl/>
        </w:rPr>
      </w:pPr>
      <w:r>
        <w:rPr>
          <w:rFonts w:hint="cs"/>
          <w:rtl/>
        </w:rPr>
        <w:t>مانند دختران میت با پسران میّت؛ و یا خواهران میّت در مصاحبت برادران میّت. در این حالت هر پسر به جای دو دختر محسوب می‌گردد؛ سپس تعداد آن‌ها به عنوان اصل مسأله در نظر گرفته می‌شود؛ و در پایان کار به هر پسر، دو سهم و به هر دختر، یک سهم واگذار می‌گردد.</w:t>
      </w:r>
    </w:p>
    <w:p w:rsidR="00792166" w:rsidRDefault="0036715B" w:rsidP="005D605F">
      <w:pPr>
        <w:pStyle w:val="af4"/>
        <w:rPr>
          <w:rtl/>
        </w:rPr>
      </w:pPr>
      <w:r>
        <w:rPr>
          <w:rFonts w:hint="cs"/>
          <w:rtl/>
        </w:rPr>
        <w:t>مثال: وارثان متوفی، یک دختر صلبی و سه پسر هستند؛ ارث او به صورت زیر تقسیم می‌شود:</w:t>
      </w:r>
    </w:p>
    <w:p w:rsidR="0036715B" w:rsidRPr="002E669F" w:rsidRDefault="001068F7" w:rsidP="0036715B">
      <w:pPr>
        <w:rPr>
          <w:rStyle w:val="Charf0"/>
          <w:rtl/>
        </w:rPr>
      </w:pPr>
      <w:r>
        <w:rPr>
          <w:rFonts w:hint="cs"/>
          <w:b/>
          <w:bCs/>
          <w:noProof/>
          <w:rtl/>
        </w:rPr>
        <mc:AlternateContent>
          <mc:Choice Requires="wps">
            <w:drawing>
              <wp:anchor distT="0" distB="0" distL="114300" distR="114300" simplePos="0" relativeHeight="251633152" behindDoc="0" locked="0" layoutInCell="1" allowOverlap="1">
                <wp:simplePos x="0" y="0"/>
                <wp:positionH relativeFrom="column">
                  <wp:posOffset>2327910</wp:posOffset>
                </wp:positionH>
                <wp:positionV relativeFrom="paragraph">
                  <wp:posOffset>175260</wp:posOffset>
                </wp:positionV>
                <wp:extent cx="2222500" cy="415290"/>
                <wp:effectExtent l="3810" t="3810" r="2540" b="0"/>
                <wp:wrapNone/>
                <wp:docPr id="103" name="Text Box 9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415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451AC4" w:rsidRDefault="006D2459" w:rsidP="0036715B">
                            <w:pPr>
                              <w:pStyle w:val="af4"/>
                            </w:pPr>
                            <w:r>
                              <w:rPr>
                                <w:rFonts w:hint="cs"/>
                                <w:rtl/>
                              </w:rPr>
                              <w:t>میــــــــــــــــــــــــــت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77" o:spid="_x0000_s1040" type="#_x0000_t202" style="position:absolute;left:0;text-align:left;margin-left:183.3pt;margin-top:13.8pt;width:175pt;height:32.7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mztAIAALU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" filled="f" stroked="f">
                <v:textbox inset="0,0,0,0">
                  <w:txbxContent>
                    <w:p w:rsidR="006D2459" w:rsidRPr="00451AC4" w:rsidRDefault="006D2459" w:rsidP="0036715B">
                      <w:pPr>
                        <w:pStyle w:val="af4"/>
                        <w:rPr>
                          <w:rFonts w:hint="cs"/>
                        </w:rPr>
                      </w:pPr>
                      <w:r>
                        <w:rPr>
                          <w:rFonts w:hint="cs"/>
                          <w:rtl/>
                        </w:rPr>
                        <w:t>میــــــــــــــــــــــــــت</w:t>
                      </w:r>
                    </w:p>
                  </w:txbxContent>
                </v:textbox>
              </v:shape>
            </w:pict>
          </mc:Fallback>
        </mc:AlternateContent>
      </w:r>
      <w:r w:rsidR="00070BA9" w:rsidRPr="002E669F">
        <w:rPr>
          <w:rStyle w:val="Charf0"/>
          <w:rFonts w:hint="cs"/>
          <w:rtl/>
        </w:rPr>
        <w:t xml:space="preserve"> </w:t>
      </w:r>
      <w:r w:rsidR="0036715B" w:rsidRPr="002E669F">
        <w:rPr>
          <w:rStyle w:val="Charf0"/>
          <w:rFonts w:hint="cs"/>
          <w:rtl/>
        </w:rPr>
        <w:t>مسأله 7</w:t>
      </w:r>
      <w:r w:rsidR="00070BA9" w:rsidRPr="002E669F">
        <w:rPr>
          <w:rStyle w:val="Charf0"/>
          <w:rFonts w:hint="cs"/>
          <w:rtl/>
        </w:rPr>
        <w:t xml:space="preserve"> </w:t>
      </w:r>
      <w:r w:rsidR="0036715B" w:rsidRPr="002E669F">
        <w:rPr>
          <w:rStyle w:val="Charf0"/>
          <w:rFonts w:hint="cs"/>
          <w:rtl/>
        </w:rPr>
        <w:t>.</w:t>
      </w:r>
    </w:p>
    <w:p w:rsidR="00B13C12" w:rsidRPr="00451AC4" w:rsidRDefault="00B13C12" w:rsidP="0036715B">
      <w:pPr>
        <w:rPr>
          <w:b/>
          <w:bCs/>
          <w:rtl/>
        </w:rPr>
      </w:pPr>
    </w:p>
    <w:p w:rsidR="00792166" w:rsidRDefault="001068F7" w:rsidP="005D605F">
      <w:pPr>
        <w:pStyle w:val="af4"/>
        <w:rPr>
          <w:rtl/>
        </w:rPr>
      </w:pPr>
      <w:r>
        <w:rPr>
          <w:rFonts w:hint="cs"/>
          <w:noProof/>
          <w:rtl/>
          <w:lang w:bidi="ar-SA"/>
        </w:rPr>
        <mc:AlternateContent>
          <mc:Choice Requires="wpg">
            <w:drawing>
              <wp:anchor distT="0" distB="0" distL="114300" distR="114300" simplePos="0" relativeHeight="251632128" behindDoc="0" locked="0" layoutInCell="1" allowOverlap="1">
                <wp:simplePos x="0" y="0"/>
                <wp:positionH relativeFrom="column">
                  <wp:posOffset>3416935</wp:posOffset>
                </wp:positionH>
                <wp:positionV relativeFrom="paragraph">
                  <wp:posOffset>88265</wp:posOffset>
                </wp:positionV>
                <wp:extent cx="599440" cy="451485"/>
                <wp:effectExtent l="0" t="2540" r="3175" b="3175"/>
                <wp:wrapNone/>
                <wp:docPr id="99" name="Group 9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440" cy="451485"/>
                          <a:chOff x="7307" y="11004"/>
                          <a:chExt cx="944" cy="711"/>
                        </a:xfrm>
                      </wpg:grpSpPr>
                      <wps:wsp>
                        <wps:cNvPr id="100" name="Text Box 9875"/>
                        <wps:cNvSpPr txBox="1">
                          <a:spLocks noChangeArrowheads="1"/>
                        </wps:cNvSpPr>
                        <wps:spPr bwMode="auto">
                          <a:xfrm>
                            <a:off x="7307" y="11004"/>
                            <a:ext cx="944"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پسر</w: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2</w:t>
                              </w:r>
                            </w:p>
                          </w:txbxContent>
                        </wps:txbx>
                        <wps:bodyPr rot="0" vert="horz" wrap="square" lIns="0" tIns="0" rIns="0" bIns="0" anchor="t" anchorCtr="0" upright="1">
                          <a:noAutofit/>
                        </wps:bodyPr>
                      </wps:wsp>
                      <wps:wsp>
                        <wps:cNvPr id="102" name="Line 9876"/>
                        <wps:cNvCnPr/>
                        <wps:spPr bwMode="auto">
                          <a:xfrm>
                            <a:off x="7571" y="11375"/>
                            <a:ext cx="4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874" o:spid="_x0000_s1041" style="position:absolute;left:0;text-align:left;margin-left:269.05pt;margin-top:6.95pt;width:47.2pt;height:35.55pt;z-index:251632128" coordorigin="7307,11004" coordsize="94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">
                <v:shape id="Text Box 9875" o:spid="_x0000_s1042" type="#_x0000_t202" style="position:absolute;left:7307;top:11004;width:944;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inset="0,0,0,0">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پسر</w: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2</w:t>
                        </w:r>
                      </w:p>
                    </w:txbxContent>
                  </v:textbox>
                </v:shape>
                <v:line id="Line 9876" o:spid="_x0000_s1043" style="position:absolute;visibility:visible;mso-wrap-style:square" from="7571,11375" to="7980,11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7MsQAAADcAAAADwAAAGRycy9kb3ducmV2LnhtbERPTWvCQBC9C/6HZYTedKOFUKKriFLQ&#10;Hkq1gh7H7JhEs7Nhd5uk/75bKPQ2j/c5i1VvatGS85VlBdNJAoI4t7riQsHp83X8AsIHZI21ZVLw&#10;TR5Wy+FggZm2HR+oPYZCxBD2GSooQ2gyKX1ekkE/sQ1x5G7WGQwRukJqh10MN7WcJUkqDVYcG0ps&#10;aFNS/jh+GQXv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zsyxAAAANwAAAAPAAAAAAAAAAAA&#10;AAAAAKECAABkcnMvZG93bnJldi54bWxQSwUGAAAAAAQABAD5AAAAkgMAAAAA&#10;"/>
              </v:group>
            </w:pict>
          </mc:Fallback>
        </mc:AlternateContent>
      </w:r>
    </w:p>
    <w:p w:rsidR="00B13C12" w:rsidRDefault="00B13C12" w:rsidP="005D605F">
      <w:pPr>
        <w:pStyle w:val="af4"/>
        <w:rPr>
          <w:rtl/>
        </w:rPr>
      </w:pPr>
    </w:p>
    <w:p w:rsidR="00B13C12" w:rsidRDefault="001068F7" w:rsidP="005D605F">
      <w:pPr>
        <w:pStyle w:val="af4"/>
        <w:rPr>
          <w:rtl/>
        </w:rPr>
      </w:pPr>
      <w:r>
        <w:rPr>
          <w:rFonts w:hint="cs"/>
          <w:noProof/>
          <w:rtl/>
          <w:lang w:bidi="ar-SA"/>
        </w:rPr>
        <mc:AlternateContent>
          <mc:Choice Requires="wpg">
            <w:drawing>
              <wp:anchor distT="0" distB="0" distL="114300" distR="114300" simplePos="0" relativeHeight="251634176" behindDoc="0" locked="0" layoutInCell="1" allowOverlap="1">
                <wp:simplePos x="0" y="0"/>
                <wp:positionH relativeFrom="column">
                  <wp:posOffset>3347085</wp:posOffset>
                </wp:positionH>
                <wp:positionV relativeFrom="paragraph">
                  <wp:posOffset>110490</wp:posOffset>
                </wp:positionV>
                <wp:extent cx="599440" cy="377190"/>
                <wp:effectExtent l="3810" t="0" r="0" b="0"/>
                <wp:wrapNone/>
                <wp:docPr id="96" name="Group 98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440" cy="377190"/>
                          <a:chOff x="7307" y="11004"/>
                          <a:chExt cx="944" cy="711"/>
                        </a:xfrm>
                      </wpg:grpSpPr>
                      <wps:wsp>
                        <wps:cNvPr id="97" name="Text Box 9879"/>
                        <wps:cNvSpPr txBox="1">
                          <a:spLocks noChangeArrowheads="1"/>
                        </wps:cNvSpPr>
                        <wps:spPr bwMode="auto">
                          <a:xfrm>
                            <a:off x="7307" y="11004"/>
                            <a:ext cx="944"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پسر</w: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2</w:t>
                              </w:r>
                            </w:p>
                          </w:txbxContent>
                        </wps:txbx>
                        <wps:bodyPr rot="0" vert="horz" wrap="square" lIns="0" tIns="0" rIns="0" bIns="0" anchor="t" anchorCtr="0" upright="1">
                          <a:noAutofit/>
                        </wps:bodyPr>
                      </wps:wsp>
                      <wps:wsp>
                        <wps:cNvPr id="98" name="Line 9880"/>
                        <wps:cNvCnPr/>
                        <wps:spPr bwMode="auto">
                          <a:xfrm>
                            <a:off x="7571" y="11375"/>
                            <a:ext cx="4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878" o:spid="_x0000_s1044" style="position:absolute;left:0;text-align:left;margin-left:263.55pt;margin-top:8.7pt;width:47.2pt;height:29.7pt;z-index:251634176" coordorigin="7307,11004" coordsize="94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">
                <v:shape id="Text Box 9879" o:spid="_x0000_s1045" type="#_x0000_t202" style="position:absolute;left:7307;top:11004;width:944;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5mcQA&#10;AADbAAAADwAAAGRycy9kb3ducmV2LnhtbESPQWvCQBSE74L/YXmF3nTTHqxJXUWkBaEgxnjw+Jp9&#10;JovZt2l21fjvu4LgcZiZb5jZoreNuFDnjWMFb+MEBHHptOFKwb74Hk1B+ICssXFMCm7kYTEfDmaY&#10;aXflnC67UIkIYZ+hgjqENpPSlzVZ9GPXEkfv6DqLIcqukrrDa4TbRr4nyURaNBwXamxpVVN52p2t&#10;guWB8y/zt/nd5sfcFEWa8M/kpNTrS7/8BBGoD8/wo73WCtIP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OZnEAAAA2wAAAA8AAAAAAAAAAAAAAAAAmAIAAGRycy9k&#10;b3ducmV2LnhtbFBLBQYAAAAABAAEAPUAAACJAwAAAAA=&#10;" filled="f" stroked="f">
                  <v:textbox inset="0,0,0,0">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پسر</w: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2</w:t>
                        </w:r>
                      </w:p>
                    </w:txbxContent>
                  </v:textbox>
                </v:shape>
                <v:line id="Line 9880" o:spid="_x0000_s1046" style="position:absolute;visibility:visible;mso-wrap-style:square" from="7571,11375" to="7980,11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v:group>
            </w:pict>
          </mc:Fallback>
        </mc:AlternateContent>
      </w:r>
      <w:r>
        <w:rPr>
          <w:rFonts w:hint="cs"/>
          <w:noProof/>
          <w:rtl/>
          <w:lang w:bidi="ar-SA"/>
        </w:rPr>
        <mc:AlternateContent>
          <mc:Choice Requires="wpg">
            <w:drawing>
              <wp:anchor distT="0" distB="0" distL="114300" distR="114300" simplePos="0" relativeHeight="251635200" behindDoc="0" locked="0" layoutInCell="1" allowOverlap="1">
                <wp:simplePos x="0" y="0"/>
                <wp:positionH relativeFrom="column">
                  <wp:posOffset>2528570</wp:posOffset>
                </wp:positionH>
                <wp:positionV relativeFrom="paragraph">
                  <wp:posOffset>110490</wp:posOffset>
                </wp:positionV>
                <wp:extent cx="599440" cy="451485"/>
                <wp:effectExtent l="4445" t="0" r="0" b="0"/>
                <wp:wrapNone/>
                <wp:docPr id="92" name="Group 9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440" cy="451485"/>
                          <a:chOff x="7307" y="11004"/>
                          <a:chExt cx="944" cy="711"/>
                        </a:xfrm>
                      </wpg:grpSpPr>
                      <wps:wsp>
                        <wps:cNvPr id="93" name="Text Box 9882"/>
                        <wps:cNvSpPr txBox="1">
                          <a:spLocks noChangeArrowheads="1"/>
                        </wps:cNvSpPr>
                        <wps:spPr bwMode="auto">
                          <a:xfrm>
                            <a:off x="7307" y="11004"/>
                            <a:ext cx="944"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پسر</w: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2</w:t>
                              </w:r>
                            </w:p>
                          </w:txbxContent>
                        </wps:txbx>
                        <wps:bodyPr rot="0" vert="horz" wrap="square" lIns="0" tIns="0" rIns="0" bIns="0" anchor="t" anchorCtr="0" upright="1">
                          <a:noAutofit/>
                        </wps:bodyPr>
                      </wps:wsp>
                      <wps:wsp>
                        <wps:cNvPr id="94" name="Line 9883"/>
                        <wps:cNvCnPr/>
                        <wps:spPr bwMode="auto">
                          <a:xfrm>
                            <a:off x="7571" y="11375"/>
                            <a:ext cx="4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881" o:spid="_x0000_s1047" style="position:absolute;left:0;text-align:left;margin-left:199.1pt;margin-top:8.7pt;width:47.2pt;height:35.55pt;z-index:251635200" coordorigin="7307,11004" coordsize="94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">
                <v:shape id="Text Box 9882" o:spid="_x0000_s1048" type="#_x0000_t202" style="position:absolute;left:7307;top:11004;width:944;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inset="0,0,0,0">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پسر</w: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2</w:t>
                        </w:r>
                      </w:p>
                    </w:txbxContent>
                  </v:textbox>
                </v:shape>
                <v:line id="Line 9883" o:spid="_x0000_s1049" style="position:absolute;visibility:visible;mso-wrap-style:square" from="7571,11375" to="7980,11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O0cYAAADbAAAADwAAAGRycy9kb3ducmV2LnhtbESPQWvCQBSE74L/YXlCb7ppK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JDtHGAAAA2wAAAA8AAAAAAAAA&#10;AAAAAAAAoQIAAGRycy9kb3ducmV2LnhtbFBLBQYAAAAABAAEAPkAAACUAwAAAAA=&#10;"/>
              </v:group>
            </w:pict>
          </mc:Fallback>
        </mc:AlternateContent>
      </w:r>
      <w:r>
        <w:rPr>
          <w:rFonts w:hint="cs"/>
          <w:noProof/>
          <w:rtl/>
          <w:lang w:bidi="ar-SA"/>
        </w:rPr>
        <mc:AlternateContent>
          <mc:Choice Requires="wpg">
            <w:drawing>
              <wp:anchor distT="0" distB="0" distL="114300" distR="114300" simplePos="0" relativeHeight="251636224" behindDoc="0" locked="0" layoutInCell="1" allowOverlap="1">
                <wp:simplePos x="0" y="0"/>
                <wp:positionH relativeFrom="column">
                  <wp:posOffset>4043045</wp:posOffset>
                </wp:positionH>
                <wp:positionV relativeFrom="paragraph">
                  <wp:posOffset>112395</wp:posOffset>
                </wp:positionV>
                <wp:extent cx="599440" cy="451485"/>
                <wp:effectExtent l="4445" t="0" r="0" b="0"/>
                <wp:wrapNone/>
                <wp:docPr id="88" name="Group 9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440" cy="451485"/>
                          <a:chOff x="7307" y="11004"/>
                          <a:chExt cx="944" cy="711"/>
                        </a:xfrm>
                      </wpg:grpSpPr>
                      <wps:wsp>
                        <wps:cNvPr id="90" name="Text Box 9885"/>
                        <wps:cNvSpPr txBox="1">
                          <a:spLocks noChangeArrowheads="1"/>
                        </wps:cNvSpPr>
                        <wps:spPr bwMode="auto">
                          <a:xfrm>
                            <a:off x="7307" y="11004"/>
                            <a:ext cx="944"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E339C3" w:rsidRDefault="006D2459" w:rsidP="0036715B">
                              <w:pPr>
                                <w:spacing w:line="192" w:lineRule="auto"/>
                                <w:jc w:val="center"/>
                                <w:rPr>
                                  <w:sz w:val="16"/>
                                  <w:rtl/>
                                </w:rPr>
                              </w:pPr>
                              <w:r w:rsidRPr="00CF7F72">
                                <w:rPr>
                                  <w:rFonts w:ascii="IRNazli" w:hAnsi="IRNazli" w:cs="IRNazli"/>
                                  <w:sz w:val="16"/>
                                  <w:rtl/>
                                </w:rPr>
                                <w:t>دختر</w:t>
                              </w:r>
                              <w:r>
                                <w:rPr>
                                  <w:rFonts w:hint="cs"/>
                                  <w:sz w:val="16"/>
                                  <w:rtl/>
                                </w:rPr>
                                <w:t xml:space="preserve"> </w:t>
                              </w:r>
                              <w:r w:rsidRPr="00CF7F72">
                                <w:rPr>
                                  <w:rFonts w:ascii="IRNazli" w:hAnsi="IRNazli" w:cs="IRNazli"/>
                                  <w:sz w:val="16"/>
                                  <w:rtl/>
                                </w:rPr>
                                <w:t>صلبی</w: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1</w:t>
                              </w:r>
                            </w:p>
                          </w:txbxContent>
                        </wps:txbx>
                        <wps:bodyPr rot="0" vert="horz" wrap="square" lIns="0" tIns="0" rIns="0" bIns="0" anchor="t" anchorCtr="0" upright="1">
                          <a:noAutofit/>
                        </wps:bodyPr>
                      </wps:wsp>
                      <wps:wsp>
                        <wps:cNvPr id="91" name="Line 9886"/>
                        <wps:cNvCnPr/>
                        <wps:spPr bwMode="auto">
                          <a:xfrm>
                            <a:off x="7571" y="11375"/>
                            <a:ext cx="4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884" o:spid="_x0000_s1050" style="position:absolute;left:0;text-align:left;margin-left:318.35pt;margin-top:8.85pt;width:47.2pt;height:35.55pt;z-index:251636224" coordorigin="7307,11004" coordsize="94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">
                <v:shape id="Text Box 9885" o:spid="_x0000_s1051" type="#_x0000_t202" style="position:absolute;left:7307;top:11004;width:944;height: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h7cAA&#10;AADbAAAADwAAAGRycy9kb3ducmV2LnhtbERPTYvCMBC9C/sfwgh7s6keRLtGkWUFQVis9bDH2WZs&#10;g82kNlHrvzcHwePjfS9WvW3EjTpvHCsYJykI4tJpw5WCY7EZzUD4gKyxcUwKHuRhtfwYLDDT7s45&#10;3Q6hEjGEfYYK6hDaTEpf1mTRJ64ljtzJdRZDhF0ldYf3GG4bOUnTqbRoODbU2NJ3TeX5cLUK1n+c&#10;/5jL7/8+P+WmKOYp76ZnpT6H/foLRKA+vMUv91YrmMf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qh7cAAAADbAAAADwAAAAAAAAAAAAAAAACYAgAAZHJzL2Rvd25y&#10;ZXYueG1sUEsFBgAAAAAEAAQA9QAAAIUDAAAAAA==&#10;" filled="f" stroked="f">
                  <v:textbox inset="0,0,0,0">
                    <w:txbxContent>
                      <w:p w:rsidR="006D2459" w:rsidRPr="00E339C3" w:rsidRDefault="006D2459" w:rsidP="0036715B">
                        <w:pPr>
                          <w:spacing w:line="192" w:lineRule="auto"/>
                          <w:jc w:val="center"/>
                          <w:rPr>
                            <w:rFonts w:hint="cs"/>
                            <w:sz w:val="16"/>
                            <w:rtl/>
                          </w:rPr>
                        </w:pPr>
                        <w:r w:rsidRPr="00CF7F72">
                          <w:rPr>
                            <w:rFonts w:ascii="IRNazli" w:hAnsi="IRNazli" w:cs="IRNazli"/>
                            <w:sz w:val="16"/>
                            <w:rtl/>
                          </w:rPr>
                          <w:t>دختر</w:t>
                        </w:r>
                        <w:r>
                          <w:rPr>
                            <w:rFonts w:hint="cs"/>
                            <w:sz w:val="16"/>
                            <w:rtl/>
                          </w:rPr>
                          <w:t xml:space="preserve"> </w:t>
                        </w:r>
                        <w:r w:rsidRPr="00CF7F72">
                          <w:rPr>
                            <w:rFonts w:ascii="IRNazli" w:hAnsi="IRNazli" w:cs="IRNazli"/>
                            <w:sz w:val="16"/>
                            <w:rtl/>
                          </w:rPr>
                          <w:t>صلبی</w: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1</w:t>
                        </w:r>
                      </w:p>
                    </w:txbxContent>
                  </v:textbox>
                </v:shape>
                <v:line id="Line 9886" o:spid="_x0000_s1052" style="position:absolute;visibility:visible;mso-wrap-style:square" from="7571,11375" to="7980,11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group>
            </w:pict>
          </mc:Fallback>
        </mc:AlternateContent>
      </w:r>
    </w:p>
    <w:p w:rsidR="00B13C12" w:rsidRDefault="00B13C12" w:rsidP="005D605F">
      <w:pPr>
        <w:pStyle w:val="af4"/>
        <w:rPr>
          <w:rtl/>
        </w:rPr>
      </w:pPr>
    </w:p>
    <w:p w:rsidR="00792166" w:rsidRDefault="0036715B" w:rsidP="005D605F">
      <w:pPr>
        <w:pStyle w:val="af4"/>
        <w:rPr>
          <w:rtl/>
        </w:rPr>
      </w:pPr>
      <w:r>
        <w:rPr>
          <w:rFonts w:hint="cs"/>
          <w:rtl/>
        </w:rPr>
        <w:t xml:space="preserve">در این مثال، ترکه‌ی میّت به هفت قسمت مساوی تقسیم می‌گردد و </w:t>
      </w:r>
      <w:r w:rsidRPr="00451AC4">
        <w:rPr>
          <w:position w:val="-18"/>
          <w:rtl/>
        </w:rPr>
        <w:object w:dxaOrig="220" w:dyaOrig="480">
          <v:shape id="_x0000_i1049" type="#_x0000_t75" style="width:11.25pt;height:24pt" o:ole="">
            <v:imagedata r:id="rId94" o:title=""/>
          </v:shape>
          <o:OLEObject Type="Embed" ProgID="Equation.DSMT4" ShapeID="_x0000_i1049" DrawAspect="Content" ObjectID="_1529584205" r:id="rId95"/>
        </w:object>
      </w:r>
      <w:r>
        <w:rPr>
          <w:rFonts w:hint="cs"/>
          <w:rtl/>
        </w:rPr>
        <w:t xml:space="preserve"> به دخترش تعلّق می‌گیرد و </w:t>
      </w:r>
      <w:r w:rsidRPr="00451AC4">
        <w:rPr>
          <w:position w:val="-18"/>
          <w:rtl/>
        </w:rPr>
        <w:object w:dxaOrig="220" w:dyaOrig="480">
          <v:shape id="_x0000_i1050" type="#_x0000_t75" style="width:11.25pt;height:24pt" o:ole="">
            <v:imagedata r:id="rId96" o:title=""/>
          </v:shape>
          <o:OLEObject Type="Embed" ProgID="Equation.DSMT4" ShapeID="_x0000_i1050" DrawAspect="Content" ObjectID="_1529584206" r:id="rId97"/>
        </w:object>
      </w:r>
      <w:r>
        <w:rPr>
          <w:rFonts w:hint="cs"/>
          <w:rtl/>
        </w:rPr>
        <w:t xml:space="preserve"> دیگر در میان پسرانش تقسیم می‌شود.</w:t>
      </w:r>
    </w:p>
    <w:p w:rsidR="0036715B" w:rsidRDefault="0036715B" w:rsidP="005D605F">
      <w:pPr>
        <w:pStyle w:val="af4"/>
        <w:rPr>
          <w:rtl/>
        </w:rPr>
      </w:pPr>
      <w:r w:rsidRPr="00962693">
        <w:rPr>
          <w:rFonts w:hint="cs"/>
          <w:b/>
          <w:bCs/>
          <w:rtl/>
        </w:rPr>
        <w:t>حالت چهارم:</w:t>
      </w:r>
      <w:r>
        <w:rPr>
          <w:rFonts w:hint="cs"/>
          <w:rtl/>
        </w:rPr>
        <w:t xml:space="preserve"> وارثان دو نفرند؛ یک نفر ذوفرض و یک نفر عصبه:</w:t>
      </w:r>
    </w:p>
    <w:p w:rsidR="0036715B" w:rsidRDefault="0036715B" w:rsidP="005D605F">
      <w:pPr>
        <w:pStyle w:val="af4"/>
        <w:rPr>
          <w:rtl/>
        </w:rPr>
      </w:pPr>
      <w:r>
        <w:rPr>
          <w:rFonts w:hint="cs"/>
          <w:rtl/>
        </w:rPr>
        <w:t>در این حالت مخرج همان صاحب فرض مقدّره، اصل مسأله قرار می‌گیرد.</w:t>
      </w:r>
    </w:p>
    <w:p w:rsidR="00792166" w:rsidRDefault="0036715B" w:rsidP="005D605F">
      <w:pPr>
        <w:pStyle w:val="af4"/>
        <w:rPr>
          <w:rtl/>
        </w:rPr>
      </w:pPr>
      <w:r>
        <w:rPr>
          <w:rFonts w:hint="cs"/>
          <w:rtl/>
        </w:rPr>
        <w:t>مثال: زنی فوت کرده و ورثه‌ی او دو نفر یعنی شوهر و پسرش هستند؛ ارث او این گونه تقسیم می‌شود:</w:t>
      </w:r>
    </w:p>
    <w:p w:rsidR="00CF7F72" w:rsidRPr="00CF7F72" w:rsidRDefault="001068F7" w:rsidP="00CF7F72">
      <w:pPr>
        <w:rPr>
          <w:rFonts w:ascii="IRNazli" w:eastAsia="Batang" w:hAnsi="IRNazli" w:cs="IRNazli"/>
          <w:rtl/>
          <w:lang w:bidi="fa-IR"/>
        </w:rPr>
      </w:pPr>
      <w:r>
        <w:rPr>
          <w:rFonts w:hint="cs"/>
          <w:b/>
          <w:bCs/>
          <w:noProof/>
          <w:rtl/>
        </w:rPr>
        <mc:AlternateContent>
          <mc:Choice Requires="wps">
            <w:drawing>
              <wp:anchor distT="0" distB="0" distL="114300" distR="114300" simplePos="0" relativeHeight="251639296" behindDoc="0" locked="0" layoutInCell="1" allowOverlap="1">
                <wp:simplePos x="0" y="0"/>
                <wp:positionH relativeFrom="column">
                  <wp:posOffset>2778760</wp:posOffset>
                </wp:positionH>
                <wp:positionV relativeFrom="paragraph">
                  <wp:posOffset>139065</wp:posOffset>
                </wp:positionV>
                <wp:extent cx="1878965" cy="271780"/>
                <wp:effectExtent l="0" t="0" r="0" b="0"/>
                <wp:wrapNone/>
                <wp:docPr id="87" name="Text Box 9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96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451AC4" w:rsidRDefault="006D2459" w:rsidP="0036715B">
                            <w:pPr>
                              <w:pStyle w:val="af4"/>
                            </w:pPr>
                            <w:r>
                              <w:rPr>
                                <w:rFonts w:hint="cs"/>
                                <w:rtl/>
                              </w:rPr>
                              <w:t>میـــــــــــــــــــــت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89" o:spid="_x0000_s1053" type="#_x0000_t202" style="position:absolute;left:0;text-align:left;margin-left:218.8pt;margin-top:10.95pt;width:147.95pt;height:21.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" filled="f" stroked="f">
                <v:textbox inset="0,0,0,0">
                  <w:txbxContent>
                    <w:p w:rsidR="006D2459" w:rsidRPr="00451AC4" w:rsidRDefault="006D2459" w:rsidP="0036715B">
                      <w:pPr>
                        <w:pStyle w:val="af4"/>
                        <w:rPr>
                          <w:rFonts w:hint="cs"/>
                        </w:rPr>
                      </w:pPr>
                      <w:r>
                        <w:rPr>
                          <w:rFonts w:hint="cs"/>
                          <w:rtl/>
                        </w:rPr>
                        <w:t>میـــــــــــــــــــــت</w:t>
                      </w:r>
                    </w:p>
                  </w:txbxContent>
                </v:textbox>
              </v:shape>
            </w:pict>
          </mc:Fallback>
        </mc:AlternateContent>
      </w:r>
      <w:r w:rsidR="00070BA9" w:rsidRPr="002E669F">
        <w:rPr>
          <w:rStyle w:val="Charf0"/>
          <w:rFonts w:hint="cs"/>
          <w:rtl/>
        </w:rPr>
        <w:t xml:space="preserve"> </w:t>
      </w:r>
      <w:r w:rsidR="0036715B" w:rsidRPr="002E669F">
        <w:rPr>
          <w:rStyle w:val="Charf0"/>
          <w:rFonts w:hint="cs"/>
          <w:rtl/>
        </w:rPr>
        <w:t>مسأله 4</w:t>
      </w:r>
      <w:r w:rsidR="00070BA9" w:rsidRPr="002E669F">
        <w:rPr>
          <w:rStyle w:val="Charf0"/>
          <w:rFonts w:hint="cs"/>
          <w:rtl/>
        </w:rPr>
        <w:t xml:space="preserve"> </w:t>
      </w:r>
      <w:r w:rsidR="0036715B" w:rsidRPr="002E669F">
        <w:rPr>
          <w:rStyle w:val="Charf0"/>
          <w:rFonts w:hint="cs"/>
          <w:rtl/>
        </w:rPr>
        <w:t>.</w:t>
      </w:r>
    </w:p>
    <w:p w:rsidR="0036715B" w:rsidRDefault="001068F7" w:rsidP="005D605F">
      <w:pPr>
        <w:pStyle w:val="af4"/>
        <w:rPr>
          <w:rtl/>
        </w:rPr>
      </w:pPr>
      <w:r>
        <w:rPr>
          <w:rFonts w:hint="cs"/>
          <w:noProof/>
          <w:rtl/>
          <w:lang w:bidi="ar-SA"/>
        </w:rPr>
        <mc:AlternateContent>
          <mc:Choice Requires="wps">
            <w:drawing>
              <wp:anchor distT="0" distB="0" distL="114300" distR="114300" simplePos="0" relativeHeight="251637248" behindDoc="0" locked="0" layoutInCell="1" allowOverlap="1">
                <wp:simplePos x="0" y="0"/>
                <wp:positionH relativeFrom="column">
                  <wp:posOffset>3888105</wp:posOffset>
                </wp:positionH>
                <wp:positionV relativeFrom="paragraph">
                  <wp:posOffset>151130</wp:posOffset>
                </wp:positionV>
                <wp:extent cx="599440" cy="581025"/>
                <wp:effectExtent l="1905" t="0" r="0" b="1270"/>
                <wp:wrapNone/>
                <wp:docPr id="86" name="Text Box 9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زوج</w:t>
                            </w:r>
                          </w:p>
                          <w:p w:rsidR="006D2459" w:rsidRPr="00CF7F72" w:rsidRDefault="006D2459" w:rsidP="0036715B">
                            <w:pPr>
                              <w:spacing w:line="192" w:lineRule="auto"/>
                              <w:jc w:val="center"/>
                              <w:rPr>
                                <w:rFonts w:ascii="IRNazli" w:hAnsi="IRNazli" w:cs="IRNazli"/>
                                <w:sz w:val="16"/>
                              </w:rPr>
                            </w:pPr>
                            <w:r w:rsidRPr="00CF7F72">
                              <w:rPr>
                                <w:rFonts w:ascii="IRNazli" w:hAnsi="IRNazli" w:cs="IRNazli"/>
                                <w:position w:val="-18"/>
                                <w:sz w:val="16"/>
                              </w:rPr>
                              <w:object w:dxaOrig="200" w:dyaOrig="480">
                                <v:shape id="_x0000_i1052" type="#_x0000_t75" style="width:9.75pt;height:24pt" o:ole="">
                                  <v:imagedata r:id="rId98" o:title=""/>
                                </v:shape>
                                <o:OLEObject Type="Embed" ProgID="Equation.DSMT4" ShapeID="_x0000_i1052" DrawAspect="Content" ObjectID="_1529584249" r:id="rId99"/>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87" o:spid="_x0000_s1054" type="#_x0000_t202" style="position:absolute;left:0;text-align:left;margin-left:306.15pt;margin-top:11.9pt;width:47.2pt;height:45.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lAYsgIAALQ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" filled="f" stroked="f">
                <v:textbox inset="0,0,0,0">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زوج</w:t>
                      </w:r>
                    </w:p>
                    <w:p w:rsidR="006D2459" w:rsidRPr="00CF7F72" w:rsidRDefault="006D2459" w:rsidP="0036715B">
                      <w:pPr>
                        <w:spacing w:line="192" w:lineRule="auto"/>
                        <w:jc w:val="center"/>
                        <w:rPr>
                          <w:rFonts w:ascii="IRNazli" w:hAnsi="IRNazli" w:cs="IRNazli"/>
                          <w:sz w:val="16"/>
                        </w:rPr>
                      </w:pPr>
                      <w:r w:rsidRPr="00CF7F72">
                        <w:rPr>
                          <w:rFonts w:ascii="IRNazli" w:hAnsi="IRNazli" w:cs="IRNazli"/>
                          <w:position w:val="-18"/>
                          <w:sz w:val="16"/>
                        </w:rPr>
                        <w:object w:dxaOrig="200" w:dyaOrig="480">
                          <v:shape id="_x0000_i1092" type="#_x0000_t75" style="width:9.75pt;height:24pt" o:ole="">
                            <v:imagedata r:id="rId100" o:title=""/>
                          </v:shape>
                          <o:OLEObject Type="Embed" ProgID="Equation.DSMT4" ShapeID="_x0000_i1092" DrawAspect="Content" ObjectID="_1521718410" r:id="rId101"/>
                        </w:object>
                      </w:r>
                    </w:p>
                  </w:txbxContent>
                </v:textbox>
              </v:shape>
            </w:pict>
          </mc:Fallback>
        </mc:AlternateContent>
      </w:r>
      <w:r>
        <w:rPr>
          <w:rFonts w:hint="cs"/>
          <w:noProof/>
          <w:rtl/>
          <w:lang w:bidi="ar-SA"/>
        </w:rPr>
        <mc:AlternateContent>
          <mc:Choice Requires="wps">
            <w:drawing>
              <wp:anchor distT="0" distB="0" distL="114300" distR="114300" simplePos="0" relativeHeight="251640320" behindDoc="0" locked="0" layoutInCell="1" allowOverlap="1">
                <wp:simplePos x="0" y="0"/>
                <wp:positionH relativeFrom="column">
                  <wp:posOffset>3345180</wp:posOffset>
                </wp:positionH>
                <wp:positionV relativeFrom="paragraph">
                  <wp:posOffset>179070</wp:posOffset>
                </wp:positionV>
                <wp:extent cx="599440" cy="581025"/>
                <wp:effectExtent l="1905" t="0" r="0" b="1905"/>
                <wp:wrapNone/>
                <wp:docPr id="85" name="Text Box 9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پسر</w:t>
                            </w:r>
                          </w:p>
                          <w:p w:rsidR="006D2459" w:rsidRPr="00CF7F72" w:rsidRDefault="006D2459" w:rsidP="0036715B">
                            <w:pPr>
                              <w:spacing w:line="144" w:lineRule="auto"/>
                              <w:jc w:val="center"/>
                              <w:rPr>
                                <w:rFonts w:ascii="IRNazli" w:hAnsi="IRNazli" w:cs="IRNazli"/>
                                <w:sz w:val="16"/>
                                <w:rtl/>
                              </w:rPr>
                            </w:pPr>
                            <w:r w:rsidRPr="00CF7F72">
                              <w:rPr>
                                <w:rFonts w:ascii="IRNazli" w:hAnsi="IRNazli" w:cs="IRNazli"/>
                                <w:sz w:val="16"/>
                                <w:rtl/>
                              </w:rPr>
                              <w:t>ق.ع</w:t>
                            </w:r>
                          </w:p>
                          <w:p w:rsidR="006D2459" w:rsidRPr="00CF7F72" w:rsidRDefault="006D2459" w:rsidP="0036715B">
                            <w:pPr>
                              <w:spacing w:line="144" w:lineRule="auto"/>
                              <w:jc w:val="center"/>
                              <w:rPr>
                                <w:rFonts w:ascii="IRNazli" w:hAnsi="IRNazli" w:cs="IRNazli"/>
                                <w:sz w:val="16"/>
                              </w:rPr>
                            </w:pPr>
                            <w:r w:rsidRPr="00CF7F72">
                              <w:rPr>
                                <w:rFonts w:ascii="IRNazli" w:hAnsi="IRNazli" w:cs="IRNazli"/>
                                <w:sz w:val="16"/>
                                <w:rtl/>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90" o:spid="_x0000_s1055" type="#_x0000_t202" style="position:absolute;left:0;text-align:left;margin-left:263.4pt;margin-top:14.1pt;width:47.2pt;height:45.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" filled="f" stroked="f">
                <v:textbox inset="0,0,0,0">
                  <w:txbxContent>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پسر</w:t>
                      </w:r>
                    </w:p>
                    <w:p w:rsidR="006D2459" w:rsidRPr="00CF7F72" w:rsidRDefault="006D2459" w:rsidP="0036715B">
                      <w:pPr>
                        <w:spacing w:line="144" w:lineRule="auto"/>
                        <w:jc w:val="center"/>
                        <w:rPr>
                          <w:rFonts w:ascii="IRNazli" w:hAnsi="IRNazli" w:cs="IRNazli"/>
                          <w:sz w:val="16"/>
                          <w:rtl/>
                        </w:rPr>
                      </w:pPr>
                      <w:r w:rsidRPr="00CF7F72">
                        <w:rPr>
                          <w:rFonts w:ascii="IRNazli" w:hAnsi="IRNazli" w:cs="IRNazli"/>
                          <w:sz w:val="16"/>
                          <w:rtl/>
                        </w:rPr>
                        <w:t>ق.ع</w:t>
                      </w:r>
                    </w:p>
                    <w:p w:rsidR="006D2459" w:rsidRPr="00CF7F72" w:rsidRDefault="006D2459" w:rsidP="0036715B">
                      <w:pPr>
                        <w:spacing w:line="144" w:lineRule="auto"/>
                        <w:jc w:val="center"/>
                        <w:rPr>
                          <w:rFonts w:ascii="IRNazli" w:hAnsi="IRNazli" w:cs="IRNazli"/>
                          <w:sz w:val="16"/>
                        </w:rPr>
                      </w:pPr>
                      <w:r w:rsidRPr="00CF7F72">
                        <w:rPr>
                          <w:rFonts w:ascii="IRNazli" w:hAnsi="IRNazli" w:cs="IRNazli"/>
                          <w:sz w:val="16"/>
                          <w:rtl/>
                        </w:rPr>
                        <w:t>3</w:t>
                      </w:r>
                    </w:p>
                  </w:txbxContent>
                </v:textbox>
              </v:shape>
            </w:pict>
          </mc:Fallback>
        </mc:AlternateContent>
      </w:r>
      <w:r>
        <w:rPr>
          <w:rFonts w:hint="cs"/>
          <w:noProof/>
          <w:rtl/>
          <w:lang w:bidi="ar-SA"/>
        </w:rPr>
        <mc:AlternateContent>
          <mc:Choice Requires="wps">
            <w:drawing>
              <wp:anchor distT="0" distB="0" distL="114300" distR="114300" simplePos="0" relativeHeight="251638272" behindDoc="0" locked="0" layoutInCell="1" allowOverlap="1">
                <wp:simplePos x="0" y="0"/>
                <wp:positionH relativeFrom="column">
                  <wp:posOffset>4055745</wp:posOffset>
                </wp:positionH>
                <wp:positionV relativeFrom="paragraph">
                  <wp:posOffset>400685</wp:posOffset>
                </wp:positionV>
                <wp:extent cx="259715" cy="0"/>
                <wp:effectExtent l="7620" t="10160" r="8890" b="8890"/>
                <wp:wrapNone/>
                <wp:docPr id="84" name="Line 9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88"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31.55pt" to="339.8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r73FQIAACs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"/>
            </w:pict>
          </mc:Fallback>
        </mc:AlternateContent>
      </w:r>
    </w:p>
    <w:p w:rsidR="00792166" w:rsidRDefault="001068F7" w:rsidP="005D605F">
      <w:pPr>
        <w:pStyle w:val="af4"/>
        <w:rPr>
          <w:rtl/>
        </w:rPr>
      </w:pPr>
      <w:r>
        <w:rPr>
          <w:rFonts w:hint="cs"/>
          <w:noProof/>
          <w:rtl/>
          <w:lang w:bidi="ar-SA"/>
        </w:rPr>
        <mc:AlternateContent>
          <mc:Choice Requires="wps">
            <w:drawing>
              <wp:anchor distT="0" distB="0" distL="114300" distR="114300" simplePos="0" relativeHeight="251641344" behindDoc="0" locked="0" layoutInCell="1" allowOverlap="1">
                <wp:simplePos x="0" y="0"/>
                <wp:positionH relativeFrom="column">
                  <wp:posOffset>3554730</wp:posOffset>
                </wp:positionH>
                <wp:positionV relativeFrom="paragraph">
                  <wp:posOffset>127635</wp:posOffset>
                </wp:positionV>
                <wp:extent cx="259715" cy="0"/>
                <wp:effectExtent l="11430" t="13335" r="5080" b="5715"/>
                <wp:wrapNone/>
                <wp:docPr id="83" name="Line 98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91"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9pt,10.05pt" to="300.3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"/>
            </w:pict>
          </mc:Fallback>
        </mc:AlternateContent>
      </w:r>
    </w:p>
    <w:p w:rsidR="00B13C12" w:rsidRDefault="00B13C12" w:rsidP="005D605F">
      <w:pPr>
        <w:pStyle w:val="af4"/>
        <w:rPr>
          <w:rtl/>
        </w:rPr>
      </w:pPr>
    </w:p>
    <w:p w:rsidR="00792166" w:rsidRDefault="0036715B" w:rsidP="005D605F">
      <w:pPr>
        <w:pStyle w:val="af4"/>
        <w:rPr>
          <w:rtl/>
        </w:rPr>
      </w:pPr>
      <w:r>
        <w:rPr>
          <w:rFonts w:hint="cs"/>
          <w:rtl/>
        </w:rPr>
        <w:t xml:space="preserve">چون در این مسأله، یک صاحب فرض وجود دارد (یعنی </w:t>
      </w:r>
      <w:r w:rsidRPr="00451AC4">
        <w:rPr>
          <w:position w:val="-18"/>
          <w:rtl/>
        </w:rPr>
        <w:object w:dxaOrig="200" w:dyaOrig="480">
          <v:shape id="_x0000_i1053" type="#_x0000_t75" style="width:9.75pt;height:24pt" o:ole="">
            <v:imagedata r:id="rId102" o:title=""/>
          </v:shape>
          <o:OLEObject Type="Embed" ProgID="Equation.DSMT4" ShapeID="_x0000_i1053" DrawAspect="Content" ObjectID="_1529584207" r:id="rId103"/>
        </w:object>
      </w:r>
      <w:r>
        <w:rPr>
          <w:rFonts w:hint="cs"/>
          <w:rtl/>
        </w:rPr>
        <w:t>) و مخرجش 4 است؛ از این رو اصل مسأله نیز از چهار ساخته می‌شود و ترکه‌ی این زن به چهار قسمت مساوی تقسیم می‌گردد که یک قسمت آن به شوهر و سه قسمت دیگر به پسرش داده می‌شود:</w:t>
      </w:r>
    </w:p>
    <w:p w:rsidR="0036715B" w:rsidRDefault="0036715B" w:rsidP="005D605F">
      <w:pPr>
        <w:pStyle w:val="af4"/>
        <w:rPr>
          <w:rtl/>
        </w:rPr>
      </w:pPr>
      <w:r w:rsidRPr="00962693">
        <w:rPr>
          <w:rFonts w:hint="cs"/>
          <w:b/>
          <w:bCs/>
          <w:rtl/>
        </w:rPr>
        <w:t>حالت پنجم:</w:t>
      </w:r>
      <w:r>
        <w:rPr>
          <w:rFonts w:hint="cs"/>
          <w:rtl/>
        </w:rPr>
        <w:t xml:space="preserve"> وارثان یک نفر عصبه و چند ذوی الفروض مساوی الفرض‌اند:</w:t>
      </w:r>
    </w:p>
    <w:p w:rsidR="0036715B" w:rsidRDefault="0036715B" w:rsidP="005D605F">
      <w:pPr>
        <w:pStyle w:val="af4"/>
        <w:rPr>
          <w:rtl/>
        </w:rPr>
      </w:pPr>
      <w:r>
        <w:rPr>
          <w:rFonts w:hint="cs"/>
          <w:rtl/>
        </w:rPr>
        <w:t>در این حالت، یک فرض را انتخاب می‌کنیم و مخرجش را به عنوان اصل مسأله در نظر می‌گیریم.</w:t>
      </w:r>
    </w:p>
    <w:p w:rsidR="00792166" w:rsidRDefault="0036715B" w:rsidP="005D605F">
      <w:pPr>
        <w:pStyle w:val="af4"/>
        <w:rPr>
          <w:rtl/>
        </w:rPr>
      </w:pPr>
      <w:r>
        <w:rPr>
          <w:rFonts w:hint="cs"/>
          <w:rtl/>
        </w:rPr>
        <w:t>مثال: ورثه‌ی میّتی، مادر، برادر مادری، برادر پدری هستند؛ میراث او به صورت زیر تقسیم می‌شود:</w:t>
      </w:r>
    </w:p>
    <w:p w:rsidR="0036715B" w:rsidRPr="00451AC4" w:rsidRDefault="001068F7" w:rsidP="0036715B">
      <w:pPr>
        <w:rPr>
          <w:b/>
          <w:bCs/>
          <w:rtl/>
        </w:rPr>
      </w:pPr>
      <w:r>
        <w:rPr>
          <w:rFonts w:hint="cs"/>
          <w:b/>
          <w:bCs/>
          <w:noProof/>
          <w:rtl/>
        </w:rPr>
        <mc:AlternateContent>
          <mc:Choice Requires="wps">
            <w:drawing>
              <wp:anchor distT="0" distB="0" distL="114300" distR="114300" simplePos="0" relativeHeight="251643392" behindDoc="0" locked="0" layoutInCell="1" allowOverlap="1">
                <wp:simplePos x="0" y="0"/>
                <wp:positionH relativeFrom="column">
                  <wp:posOffset>2778760</wp:posOffset>
                </wp:positionH>
                <wp:positionV relativeFrom="paragraph">
                  <wp:posOffset>139065</wp:posOffset>
                </wp:positionV>
                <wp:extent cx="1878965" cy="451485"/>
                <wp:effectExtent l="0" t="0" r="0" b="0"/>
                <wp:wrapNone/>
                <wp:docPr id="82" name="Text Box 9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965"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451AC4" w:rsidRDefault="006D2459" w:rsidP="0036715B">
                            <w:pPr>
                              <w:pStyle w:val="af4"/>
                            </w:pPr>
                            <w:r>
                              <w:rPr>
                                <w:rFonts w:hint="cs"/>
                                <w:rtl/>
                              </w:rPr>
                              <w:t>میــــــــــــــــــــــــت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95" o:spid="_x0000_s1056" type="#_x0000_t202" style="position:absolute;left:0;text-align:left;margin-left:218.8pt;margin-top:10.95pt;width:147.95pt;height:35.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" filled="f" stroked="f">
                <v:textbox inset="0,0,0,0">
                  <w:txbxContent>
                    <w:p w:rsidR="006D2459" w:rsidRPr="00451AC4" w:rsidRDefault="006D2459" w:rsidP="0036715B">
                      <w:pPr>
                        <w:pStyle w:val="af4"/>
                        <w:rPr>
                          <w:rFonts w:hint="cs"/>
                        </w:rPr>
                      </w:pPr>
                      <w:r>
                        <w:rPr>
                          <w:rFonts w:hint="cs"/>
                          <w:rtl/>
                        </w:rPr>
                        <w:t>میــــــــــــــــــــــــت</w:t>
                      </w:r>
                    </w:p>
                  </w:txbxContent>
                </v:textbox>
              </v:shape>
            </w:pict>
          </mc:Fallback>
        </mc:AlternateContent>
      </w:r>
      <w:r w:rsidR="00070BA9" w:rsidRPr="002E669F">
        <w:rPr>
          <w:rStyle w:val="Charf0"/>
          <w:rFonts w:hint="cs"/>
          <w:rtl/>
        </w:rPr>
        <w:t xml:space="preserve"> </w:t>
      </w:r>
      <w:r w:rsidR="0036715B" w:rsidRPr="002E669F">
        <w:rPr>
          <w:rStyle w:val="Charf0"/>
          <w:rFonts w:hint="cs"/>
          <w:rtl/>
        </w:rPr>
        <w:t>مسأله 6</w:t>
      </w:r>
      <w:r w:rsidR="00070BA9" w:rsidRPr="002E669F">
        <w:rPr>
          <w:rStyle w:val="Charf0"/>
          <w:rFonts w:hint="cs"/>
          <w:rtl/>
        </w:rPr>
        <w:t xml:space="preserve"> </w:t>
      </w:r>
      <w:r w:rsidR="0036715B" w:rsidRPr="002E669F">
        <w:rPr>
          <w:rStyle w:val="Charf0"/>
          <w:rFonts w:hint="cs"/>
          <w:rtl/>
        </w:rPr>
        <w:t>.</w:t>
      </w:r>
    </w:p>
    <w:p w:rsidR="00792166" w:rsidRDefault="00792166" w:rsidP="005D605F">
      <w:pPr>
        <w:pStyle w:val="af4"/>
        <w:rPr>
          <w:rtl/>
        </w:rPr>
      </w:pPr>
    </w:p>
    <w:p w:rsidR="00B13C12" w:rsidRDefault="001068F7" w:rsidP="005D605F">
      <w:pPr>
        <w:pStyle w:val="af4"/>
        <w:rPr>
          <w:rtl/>
        </w:rPr>
      </w:pPr>
      <w:r>
        <w:rPr>
          <w:rFonts w:hint="cs"/>
          <w:noProof/>
          <w:rtl/>
          <w:lang w:bidi="ar-SA"/>
        </w:rPr>
        <mc:AlternateContent>
          <mc:Choice Requires="wpg">
            <w:drawing>
              <wp:anchor distT="0" distB="0" distL="114300" distR="114300" simplePos="0" relativeHeight="251642368" behindDoc="0" locked="0" layoutInCell="1" allowOverlap="1">
                <wp:simplePos x="0" y="0"/>
                <wp:positionH relativeFrom="column">
                  <wp:posOffset>3950335</wp:posOffset>
                </wp:positionH>
                <wp:positionV relativeFrom="paragraph">
                  <wp:posOffset>83185</wp:posOffset>
                </wp:positionV>
                <wp:extent cx="766445" cy="581025"/>
                <wp:effectExtent l="0" t="0" r="0" b="2540"/>
                <wp:wrapNone/>
                <wp:docPr id="79" name="Group 9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6445" cy="581025"/>
                          <a:chOff x="7477" y="11534"/>
                          <a:chExt cx="944" cy="915"/>
                        </a:xfrm>
                      </wpg:grpSpPr>
                      <wps:wsp>
                        <wps:cNvPr id="80" name="Text Box 9893"/>
                        <wps:cNvSpPr txBox="1">
                          <a:spLocks noChangeArrowheads="1"/>
                        </wps:cNvSpPr>
                        <wps:spPr bwMode="auto">
                          <a:xfrm>
                            <a:off x="7477" y="11534"/>
                            <a:ext cx="944"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593449" w:rsidRDefault="006D2459" w:rsidP="0036715B">
                              <w:pPr>
                                <w:spacing w:line="192" w:lineRule="auto"/>
                                <w:jc w:val="center"/>
                                <w:rPr>
                                  <w:sz w:val="14"/>
                                  <w:szCs w:val="26"/>
                                  <w:rtl/>
                                </w:rPr>
                              </w:pPr>
                              <w:r w:rsidRPr="00593449">
                                <w:rPr>
                                  <w:rFonts w:hint="cs"/>
                                  <w:sz w:val="14"/>
                                  <w:szCs w:val="26"/>
                                  <w:rtl/>
                                </w:rPr>
                                <w:t>مادر</w:t>
                              </w:r>
                            </w:p>
                            <w:p w:rsidR="006D2459" w:rsidRPr="00E339C3" w:rsidRDefault="006D2459" w:rsidP="0036715B">
                              <w:pPr>
                                <w:spacing w:line="192" w:lineRule="auto"/>
                                <w:jc w:val="center"/>
                                <w:rPr>
                                  <w:sz w:val="16"/>
                                </w:rPr>
                              </w:pPr>
                              <w:r w:rsidRPr="00451AC4">
                                <w:rPr>
                                  <w:position w:val="-18"/>
                                  <w:sz w:val="16"/>
                                </w:rPr>
                                <w:object w:dxaOrig="200" w:dyaOrig="480">
                                  <v:shape id="_x0000_i1055" type="#_x0000_t75" style="width:9.75pt;height:24pt" o:ole="">
                                    <v:imagedata r:id="rId104" o:title=""/>
                                  </v:shape>
                                  <o:OLEObject Type="Embed" ProgID="Equation.DSMT4" ShapeID="_x0000_i1055" DrawAspect="Content" ObjectID="_1529584250" r:id="rId105"/>
                                </w:object>
                              </w:r>
                            </w:p>
                          </w:txbxContent>
                        </wps:txbx>
                        <wps:bodyPr rot="0" vert="horz" wrap="square" lIns="0" tIns="0" rIns="0" bIns="0" anchor="t" anchorCtr="0" upright="1">
                          <a:noAutofit/>
                        </wps:bodyPr>
                      </wps:wsp>
                      <wps:wsp>
                        <wps:cNvPr id="81" name="Line 9894"/>
                        <wps:cNvCnPr/>
                        <wps:spPr bwMode="auto">
                          <a:xfrm>
                            <a:off x="7741" y="11905"/>
                            <a:ext cx="4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892" o:spid="_x0000_s1057" style="position:absolute;left:0;text-align:left;margin-left:311.05pt;margin-top:6.55pt;width:60.35pt;height:45.75pt;z-index:251642368" coordorigin="7477,11534" coordsize="944,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">
                <v:shape id="Text Box 9893" o:spid="_x0000_s1058" type="#_x0000_t202" style="position:absolute;left:7477;top:11534;width:944;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MMAA&#10;AADbAAAADwAAAGRycy9kb3ducmV2LnhtbERPTYvCMBC9C/sfwgh7s6keRLtGkWUFQVis9bDH2WZs&#10;g82kNlHrvzcHwePjfS9WvW3EjTpvHCsYJykI4tJpw5WCY7EZzUD4gKyxcUwKHuRhtfwYLDDT7s45&#10;3Q6hEjGEfYYK6hDaTEpf1mTRJ64ljtzJdRZDhF0ldYf3GG4bOUnTqbRoODbU2NJ3TeX5cLUK1n+c&#10;/5jL7/8+P+WmKOYp76ZnpT6H/foLRKA+vMUv91YrmMX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3MMAAAADbAAAADwAAAAAAAAAAAAAAAACYAgAAZHJzL2Rvd25y&#10;ZXYueG1sUEsFBgAAAAAEAAQA9QAAAIUDAAAAAA==&#10;" filled="f" stroked="f">
                  <v:textbox inset="0,0,0,0">
                    <w:txbxContent>
                      <w:p w:rsidR="006D2459" w:rsidRPr="00593449" w:rsidRDefault="006D2459" w:rsidP="0036715B">
                        <w:pPr>
                          <w:spacing w:line="192" w:lineRule="auto"/>
                          <w:jc w:val="center"/>
                          <w:rPr>
                            <w:rFonts w:hint="cs"/>
                            <w:sz w:val="14"/>
                            <w:szCs w:val="26"/>
                            <w:rtl/>
                          </w:rPr>
                        </w:pPr>
                        <w:r w:rsidRPr="00593449">
                          <w:rPr>
                            <w:rFonts w:hint="cs"/>
                            <w:sz w:val="14"/>
                            <w:szCs w:val="26"/>
                            <w:rtl/>
                          </w:rPr>
                          <w:t>مادر</w:t>
                        </w:r>
                      </w:p>
                      <w:p w:rsidR="006D2459" w:rsidRPr="00E339C3" w:rsidRDefault="006D2459" w:rsidP="0036715B">
                        <w:pPr>
                          <w:spacing w:line="192" w:lineRule="auto"/>
                          <w:jc w:val="center"/>
                          <w:rPr>
                            <w:rFonts w:hint="cs"/>
                            <w:sz w:val="16"/>
                          </w:rPr>
                        </w:pPr>
                        <w:r w:rsidRPr="00451AC4">
                          <w:rPr>
                            <w:position w:val="-18"/>
                            <w:sz w:val="16"/>
                          </w:rPr>
                          <w:object w:dxaOrig="200" w:dyaOrig="480">
                            <v:shape id="_x0000_i1093" type="#_x0000_t75" style="width:9.75pt;height:24pt" o:ole="">
                              <v:imagedata r:id="rId106" o:title=""/>
                            </v:shape>
                            <o:OLEObject Type="Embed" ProgID="Equation.DSMT4" ShapeID="_x0000_i1093" DrawAspect="Content" ObjectID="_1521718411" r:id="rId107"/>
                          </w:object>
                        </w:r>
                      </w:p>
                    </w:txbxContent>
                  </v:textbox>
                </v:shape>
                <v:line id="Line 9894" o:spid="_x0000_s1059" style="position:absolute;visibility:visible;mso-wrap-style:square" from="7741,11905" to="8150,1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c7lMUAAADbAAAADwAAAGRycy9kb3ducmV2LnhtbESPT2vCQBTE7wW/w/IKvdWNFoKkriIV&#10;QXso/oN6fGafSTT7Nuxuk/Tbu4WCx2FmfsNM572pRUvOV5YVjIYJCOLc6ooLBcfD6nUCwgdkjbVl&#10;UvBLHuazwdMUM2073lG7D4WIEPYZKihDaDIpfV6SQT+0DXH0LtYZDFG6QmqHXYSbWo6TJJUGK44L&#10;JTb0UVJ+2/8YBV9v27RdbD7X/fcmPefL3fl07ZxSL8/94h1EoD48wv/ttVYwGcHf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c7lMUAAADbAAAADwAAAAAAAAAA&#10;AAAAAAChAgAAZHJzL2Rvd25yZXYueG1sUEsFBgAAAAAEAAQA+QAAAJMDAAAAAA==&#10;"/>
              </v:group>
            </w:pict>
          </mc:Fallback>
        </mc:AlternateContent>
      </w:r>
      <w:r>
        <w:rPr>
          <w:rFonts w:hint="cs"/>
          <w:noProof/>
          <w:rtl/>
          <w:lang w:bidi="ar-SA"/>
        </w:rPr>
        <mc:AlternateContent>
          <mc:Choice Requires="wpg">
            <w:drawing>
              <wp:anchor distT="0" distB="0" distL="114300" distR="114300" simplePos="0" relativeHeight="251645440" behindDoc="0" locked="0" layoutInCell="1" allowOverlap="1">
                <wp:simplePos x="0" y="0"/>
                <wp:positionH relativeFrom="column">
                  <wp:posOffset>3143885</wp:posOffset>
                </wp:positionH>
                <wp:positionV relativeFrom="paragraph">
                  <wp:posOffset>83185</wp:posOffset>
                </wp:positionV>
                <wp:extent cx="766445" cy="581025"/>
                <wp:effectExtent l="635" t="0" r="4445" b="2540"/>
                <wp:wrapNone/>
                <wp:docPr id="76" name="Group 98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6445" cy="581025"/>
                          <a:chOff x="7477" y="11534"/>
                          <a:chExt cx="944" cy="915"/>
                        </a:xfrm>
                      </wpg:grpSpPr>
                      <wps:wsp>
                        <wps:cNvPr id="77" name="Text Box 9900"/>
                        <wps:cNvSpPr txBox="1">
                          <a:spLocks noChangeArrowheads="1"/>
                        </wps:cNvSpPr>
                        <wps:spPr bwMode="auto">
                          <a:xfrm>
                            <a:off x="7477" y="11534"/>
                            <a:ext cx="944"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593449" w:rsidRDefault="006D2459" w:rsidP="0036715B">
                              <w:pPr>
                                <w:spacing w:line="192" w:lineRule="auto"/>
                                <w:jc w:val="center"/>
                                <w:rPr>
                                  <w:sz w:val="14"/>
                                  <w:szCs w:val="26"/>
                                  <w:rtl/>
                                </w:rPr>
                              </w:pPr>
                              <w:r w:rsidRPr="00593449">
                                <w:rPr>
                                  <w:rFonts w:hint="cs"/>
                                  <w:sz w:val="14"/>
                                  <w:szCs w:val="26"/>
                                  <w:rtl/>
                                </w:rPr>
                                <w:t>برادر مادری</w:t>
                              </w:r>
                            </w:p>
                            <w:p w:rsidR="006D2459" w:rsidRPr="00E339C3" w:rsidRDefault="006D2459" w:rsidP="0036715B">
                              <w:pPr>
                                <w:spacing w:line="192" w:lineRule="auto"/>
                                <w:jc w:val="center"/>
                                <w:rPr>
                                  <w:sz w:val="16"/>
                                </w:rPr>
                              </w:pPr>
                              <w:r w:rsidRPr="00451AC4">
                                <w:rPr>
                                  <w:position w:val="-18"/>
                                  <w:sz w:val="16"/>
                                </w:rPr>
                                <w:object w:dxaOrig="200" w:dyaOrig="480">
                                  <v:shape id="_x0000_i1057" type="#_x0000_t75" style="width:9.75pt;height:24pt" o:ole="">
                                    <v:imagedata r:id="rId108" o:title=""/>
                                  </v:shape>
                                  <o:OLEObject Type="Embed" ProgID="Equation.DSMT4" ShapeID="_x0000_i1057" DrawAspect="Content" ObjectID="_1529584251" r:id="rId109"/>
                                </w:object>
                              </w:r>
                            </w:p>
                          </w:txbxContent>
                        </wps:txbx>
                        <wps:bodyPr rot="0" vert="horz" wrap="square" lIns="0" tIns="0" rIns="0" bIns="0" anchor="t" anchorCtr="0" upright="1">
                          <a:noAutofit/>
                        </wps:bodyPr>
                      </wps:wsp>
                      <wps:wsp>
                        <wps:cNvPr id="78" name="Line 9901"/>
                        <wps:cNvCnPr/>
                        <wps:spPr bwMode="auto">
                          <a:xfrm>
                            <a:off x="7741" y="11905"/>
                            <a:ext cx="4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899" o:spid="_x0000_s1060" style="position:absolute;left:0;text-align:left;margin-left:247.55pt;margin-top:6.55pt;width:60.35pt;height:45.75pt;z-index:251645440" coordorigin="7477,11534" coordsize="944,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">
                <v:shape id="Text Box 9900" o:spid="_x0000_s1061" type="#_x0000_t202" style="position:absolute;left:7477;top:11534;width:944;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Y8UA&#10;AADbAAAADwAAAGRycy9kb3ducmV2LnhtbESPQWvCQBSE7wX/w/KE3pqNPWiNbkRKC4WCNMaDx2f2&#10;mSzJvk2zW03/vVsoeBxm5htmvRltJy40eONYwSxJQRBXThuuFRzK96cXED4ga+wck4Jf8rDJJw9r&#10;zLS7ckGXfahFhLDPUEETQp9J6auGLPrE9cTRO7vBYohyqKUe8BrhtpPPaTqXFg3HhQZ7em2oavc/&#10;VsH2yMWb+d6dvopzYcpymfLnvFXqcTpuVyACjeEe/m9/aAWLBfx9iT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99jxQAAANsAAAAPAAAAAAAAAAAAAAAAAJgCAABkcnMv&#10;ZG93bnJldi54bWxQSwUGAAAAAAQABAD1AAAAigMAAAAA&#10;" filled="f" stroked="f">
                  <v:textbox inset="0,0,0,0">
                    <w:txbxContent>
                      <w:p w:rsidR="006D2459" w:rsidRPr="00593449" w:rsidRDefault="006D2459" w:rsidP="0036715B">
                        <w:pPr>
                          <w:spacing w:line="192" w:lineRule="auto"/>
                          <w:jc w:val="center"/>
                          <w:rPr>
                            <w:rFonts w:hint="cs"/>
                            <w:sz w:val="14"/>
                            <w:szCs w:val="26"/>
                            <w:rtl/>
                          </w:rPr>
                        </w:pPr>
                        <w:r w:rsidRPr="00593449">
                          <w:rPr>
                            <w:rFonts w:hint="cs"/>
                            <w:sz w:val="14"/>
                            <w:szCs w:val="26"/>
                            <w:rtl/>
                          </w:rPr>
                          <w:t>برادر مادری</w:t>
                        </w:r>
                      </w:p>
                      <w:p w:rsidR="006D2459" w:rsidRPr="00E339C3" w:rsidRDefault="006D2459" w:rsidP="0036715B">
                        <w:pPr>
                          <w:spacing w:line="192" w:lineRule="auto"/>
                          <w:jc w:val="center"/>
                          <w:rPr>
                            <w:rFonts w:hint="cs"/>
                            <w:sz w:val="16"/>
                          </w:rPr>
                        </w:pPr>
                        <w:r w:rsidRPr="00451AC4">
                          <w:rPr>
                            <w:position w:val="-18"/>
                            <w:sz w:val="16"/>
                          </w:rPr>
                          <w:object w:dxaOrig="200" w:dyaOrig="480">
                            <v:shape id="_x0000_i1094" type="#_x0000_t75" style="width:9.75pt;height:24pt" o:ole="">
                              <v:imagedata r:id="rId110" o:title=""/>
                            </v:shape>
                            <o:OLEObject Type="Embed" ProgID="Equation.DSMT4" ShapeID="_x0000_i1094" DrawAspect="Content" ObjectID="_1521718412" r:id="rId111"/>
                          </w:object>
                        </w:r>
                      </w:p>
                    </w:txbxContent>
                  </v:textbox>
                </v:shape>
                <v:line id="Line 9901" o:spid="_x0000_s1062" style="position:absolute;visibility:visible;mso-wrap-style:square" from="7741,11905" to="8150,1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group>
            </w:pict>
          </mc:Fallback>
        </mc:AlternateContent>
      </w:r>
      <w:r>
        <w:rPr>
          <w:rFonts w:hint="cs"/>
          <w:noProof/>
          <w:rtl/>
          <w:lang w:bidi="ar-SA"/>
        </w:rPr>
        <mc:AlternateContent>
          <mc:Choice Requires="wpg">
            <w:drawing>
              <wp:anchor distT="0" distB="0" distL="114300" distR="114300" simplePos="0" relativeHeight="251644416" behindDoc="0" locked="0" layoutInCell="1" allowOverlap="1">
                <wp:simplePos x="0" y="0"/>
                <wp:positionH relativeFrom="column">
                  <wp:posOffset>2158365</wp:posOffset>
                </wp:positionH>
                <wp:positionV relativeFrom="paragraph">
                  <wp:posOffset>66675</wp:posOffset>
                </wp:positionV>
                <wp:extent cx="914400" cy="581025"/>
                <wp:effectExtent l="0" t="0" r="3810" b="0"/>
                <wp:wrapNone/>
                <wp:docPr id="73" name="Group 9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581025"/>
                          <a:chOff x="6688" y="11534"/>
                          <a:chExt cx="944" cy="915"/>
                        </a:xfrm>
                      </wpg:grpSpPr>
                      <wps:wsp>
                        <wps:cNvPr id="74" name="Text Box 9897"/>
                        <wps:cNvSpPr txBox="1">
                          <a:spLocks noChangeArrowheads="1"/>
                        </wps:cNvSpPr>
                        <wps:spPr bwMode="auto">
                          <a:xfrm>
                            <a:off x="6688" y="11534"/>
                            <a:ext cx="944"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593449" w:rsidRDefault="006D2459" w:rsidP="0036715B">
                              <w:pPr>
                                <w:spacing w:line="192" w:lineRule="auto"/>
                                <w:jc w:val="center"/>
                                <w:rPr>
                                  <w:sz w:val="14"/>
                                  <w:szCs w:val="26"/>
                                  <w:rtl/>
                                </w:rPr>
                              </w:pPr>
                              <w:r w:rsidRPr="00593449">
                                <w:rPr>
                                  <w:rFonts w:hint="cs"/>
                                  <w:sz w:val="14"/>
                                  <w:szCs w:val="26"/>
                                  <w:rtl/>
                                </w:rPr>
                                <w:t>برادر پدری</w:t>
                              </w:r>
                            </w:p>
                            <w:p w:rsidR="006D2459" w:rsidRDefault="006D2459" w:rsidP="0036715B">
                              <w:pPr>
                                <w:spacing w:line="144" w:lineRule="auto"/>
                                <w:jc w:val="center"/>
                                <w:rPr>
                                  <w:sz w:val="16"/>
                                  <w:rtl/>
                                </w:rPr>
                              </w:pPr>
                              <w:r>
                                <w:rPr>
                                  <w:rFonts w:hint="cs"/>
                                  <w:sz w:val="16"/>
                                  <w:rtl/>
                                </w:rPr>
                                <w:t>ق.ع</w:t>
                              </w:r>
                            </w:p>
                            <w:p w:rsidR="006D2459" w:rsidRPr="00E339C3" w:rsidRDefault="006D2459" w:rsidP="0036715B">
                              <w:pPr>
                                <w:spacing w:line="144" w:lineRule="auto"/>
                                <w:jc w:val="center"/>
                                <w:rPr>
                                  <w:sz w:val="16"/>
                                </w:rPr>
                              </w:pPr>
                              <w:r>
                                <w:rPr>
                                  <w:rFonts w:hint="cs"/>
                                  <w:sz w:val="16"/>
                                  <w:rtl/>
                                </w:rPr>
                                <w:t>4</w:t>
                              </w:r>
                            </w:p>
                          </w:txbxContent>
                        </wps:txbx>
                        <wps:bodyPr rot="0" vert="horz" wrap="square" lIns="0" tIns="0" rIns="0" bIns="0" anchor="t" anchorCtr="0" upright="1">
                          <a:noAutofit/>
                        </wps:bodyPr>
                      </wps:wsp>
                      <wps:wsp>
                        <wps:cNvPr id="75" name="Line 9898"/>
                        <wps:cNvCnPr/>
                        <wps:spPr bwMode="auto">
                          <a:xfrm>
                            <a:off x="6952" y="11905"/>
                            <a:ext cx="4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896" o:spid="_x0000_s1063" style="position:absolute;left:0;text-align:left;margin-left:169.95pt;margin-top:5.25pt;width:1in;height:45.75pt;z-index:251644416" coordorigin="6688,11534" coordsize="944,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">
                <v:shape id="Text Box 9897" o:spid="_x0000_s1064" type="#_x0000_t202" style="position:absolute;left:6688;top:11534;width:944;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1BFMUA&#10;AADbAAAADwAAAGRycy9kb3ducmV2LnhtbESPQWvCQBSE70L/w/IK3nRTE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3UEUxQAAANsAAAAPAAAAAAAAAAAAAAAAAJgCAABkcnMv&#10;ZG93bnJldi54bWxQSwUGAAAAAAQABAD1AAAAigMAAAAA&#10;" filled="f" stroked="f">
                  <v:textbox inset="0,0,0,0">
                    <w:txbxContent>
                      <w:p w:rsidR="006D2459" w:rsidRPr="00593449" w:rsidRDefault="006D2459" w:rsidP="0036715B">
                        <w:pPr>
                          <w:spacing w:line="192" w:lineRule="auto"/>
                          <w:jc w:val="center"/>
                          <w:rPr>
                            <w:rFonts w:hint="cs"/>
                            <w:sz w:val="14"/>
                            <w:szCs w:val="26"/>
                            <w:rtl/>
                          </w:rPr>
                        </w:pPr>
                        <w:r w:rsidRPr="00593449">
                          <w:rPr>
                            <w:rFonts w:hint="cs"/>
                            <w:sz w:val="14"/>
                            <w:szCs w:val="26"/>
                            <w:rtl/>
                          </w:rPr>
                          <w:t>برادر پدری</w:t>
                        </w:r>
                      </w:p>
                      <w:p w:rsidR="006D2459" w:rsidRDefault="006D2459" w:rsidP="0036715B">
                        <w:pPr>
                          <w:spacing w:line="144" w:lineRule="auto"/>
                          <w:jc w:val="center"/>
                          <w:rPr>
                            <w:rFonts w:hint="cs"/>
                            <w:sz w:val="16"/>
                            <w:rtl/>
                          </w:rPr>
                        </w:pPr>
                        <w:r>
                          <w:rPr>
                            <w:rFonts w:hint="cs"/>
                            <w:sz w:val="16"/>
                            <w:rtl/>
                          </w:rPr>
                          <w:t>ق.ع</w:t>
                        </w:r>
                      </w:p>
                      <w:p w:rsidR="006D2459" w:rsidRPr="00E339C3" w:rsidRDefault="006D2459" w:rsidP="0036715B">
                        <w:pPr>
                          <w:spacing w:line="144" w:lineRule="auto"/>
                          <w:jc w:val="center"/>
                          <w:rPr>
                            <w:rFonts w:hint="cs"/>
                            <w:sz w:val="16"/>
                          </w:rPr>
                        </w:pPr>
                        <w:r>
                          <w:rPr>
                            <w:rFonts w:hint="cs"/>
                            <w:sz w:val="16"/>
                            <w:rtl/>
                          </w:rPr>
                          <w:t>4</w:t>
                        </w:r>
                      </w:p>
                    </w:txbxContent>
                  </v:textbox>
                </v:shape>
                <v:line id="Line 9898" o:spid="_x0000_s1065" style="position:absolute;visibility:visible;mso-wrap-style:square" from="6952,11905" to="7361,1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group>
            </w:pict>
          </mc:Fallback>
        </mc:AlternateContent>
      </w:r>
    </w:p>
    <w:p w:rsidR="00B13C12" w:rsidRDefault="00B13C12" w:rsidP="005D605F">
      <w:pPr>
        <w:pStyle w:val="af4"/>
        <w:rPr>
          <w:rtl/>
        </w:rPr>
      </w:pPr>
    </w:p>
    <w:p w:rsidR="00B13C12" w:rsidRDefault="00B13C12" w:rsidP="005D605F">
      <w:pPr>
        <w:pStyle w:val="af4"/>
        <w:rPr>
          <w:rtl/>
        </w:rPr>
      </w:pPr>
    </w:p>
    <w:p w:rsidR="00792166" w:rsidRDefault="0036715B" w:rsidP="005D605F">
      <w:pPr>
        <w:pStyle w:val="af4"/>
        <w:rPr>
          <w:rtl/>
        </w:rPr>
      </w:pPr>
      <w:r>
        <w:rPr>
          <w:rFonts w:hint="cs"/>
          <w:rtl/>
        </w:rPr>
        <w:t xml:space="preserve">فرض مادر و برادر مادری هر دو </w:t>
      </w:r>
      <w:r w:rsidRPr="00593449">
        <w:rPr>
          <w:position w:val="-18"/>
          <w:rtl/>
        </w:rPr>
        <w:object w:dxaOrig="200" w:dyaOrig="480">
          <v:shape id="_x0000_i1058" type="#_x0000_t75" style="width:9.75pt;height:24pt" o:ole="">
            <v:imagedata r:id="rId112" o:title=""/>
          </v:shape>
          <o:OLEObject Type="Embed" ProgID="Equation.DSMT4" ShapeID="_x0000_i1058" DrawAspect="Content" ObjectID="_1529584208" r:id="rId113"/>
        </w:object>
      </w:r>
      <w:r>
        <w:rPr>
          <w:rFonts w:hint="cs"/>
          <w:rtl/>
        </w:rPr>
        <w:t xml:space="preserve"> است؛ و مخرج آن 6 است؛ بنابراین اصل مسأله از شش گرفته می‌شود؛ یعنی ترکه‌ی میّت به شش قسمت مساوی تقسیم می‌گردد؛ به مادر و برادر مادری هر کدام، یک سهم و باقی مانده (یعنی چهار سهم دیگر) به برادر پدری به عنوان عصبیّت داده می‌شود.</w:t>
      </w:r>
    </w:p>
    <w:p w:rsidR="0036715B" w:rsidRDefault="0036715B" w:rsidP="005D605F">
      <w:pPr>
        <w:pStyle w:val="af4"/>
        <w:rPr>
          <w:rtl/>
        </w:rPr>
      </w:pPr>
      <w:r w:rsidRPr="00962693">
        <w:rPr>
          <w:rFonts w:hint="cs"/>
          <w:b/>
          <w:bCs/>
          <w:rtl/>
        </w:rPr>
        <w:t>حالت ششم:</w:t>
      </w:r>
      <w:r>
        <w:rPr>
          <w:rFonts w:hint="cs"/>
          <w:rtl/>
        </w:rPr>
        <w:t xml:space="preserve"> ورثه به تنهایی دسته‌ای از اصحاب فرائض‌اند که فرض آنان مختلف است؛ و یا این که یک یا چند نفر از عصبات نیز با آنان هستند:</w:t>
      </w:r>
    </w:p>
    <w:p w:rsidR="00792166" w:rsidRDefault="0036715B" w:rsidP="005D605F">
      <w:pPr>
        <w:pStyle w:val="af4"/>
        <w:rPr>
          <w:rtl/>
        </w:rPr>
      </w:pPr>
      <w:r>
        <w:rPr>
          <w:rFonts w:hint="cs"/>
          <w:rtl/>
        </w:rPr>
        <w:t>در این حالت با توجه به یکی از شش قاعده‌ی زیر، اصل مسأله را به دست می‌آوریم:</w:t>
      </w:r>
    </w:p>
    <w:p w:rsidR="00B13C12" w:rsidRDefault="00B13C12" w:rsidP="005D605F">
      <w:pPr>
        <w:pStyle w:val="af4"/>
        <w:rPr>
          <w:rtl/>
        </w:rPr>
      </w:pPr>
    </w:p>
    <w:p w:rsidR="0036715B" w:rsidRPr="002E669F" w:rsidRDefault="0036715B" w:rsidP="00B13C12">
      <w:pPr>
        <w:pStyle w:val="a9"/>
        <w:rPr>
          <w:rStyle w:val="Charf0"/>
          <w:rtl/>
        </w:rPr>
      </w:pPr>
      <w:r w:rsidRPr="002E669F">
        <w:rPr>
          <w:rStyle w:val="Charf0"/>
          <w:rFonts w:hint="cs"/>
          <w:rtl/>
        </w:rPr>
        <w:t>قاعده‌ی اول:</w:t>
      </w:r>
    </w:p>
    <w:p w:rsidR="0036715B" w:rsidRDefault="0036715B" w:rsidP="005D605F">
      <w:pPr>
        <w:pStyle w:val="af4"/>
        <w:rPr>
          <w:rtl/>
        </w:rPr>
      </w:pPr>
      <w:r>
        <w:rPr>
          <w:rFonts w:hint="cs"/>
          <w:rtl/>
        </w:rPr>
        <w:t>اگر فروض مقدّره، دارای مخارج مساوی باشند، یکی از مخرج ها را به عنوان اصل مسأله انتخاب می‌کنیم.</w:t>
      </w:r>
    </w:p>
    <w:p w:rsidR="0036715B" w:rsidRDefault="0036715B" w:rsidP="005D605F">
      <w:pPr>
        <w:pStyle w:val="af4"/>
        <w:rPr>
          <w:rtl/>
        </w:rPr>
      </w:pPr>
      <w:r>
        <w:rPr>
          <w:rFonts w:hint="cs"/>
          <w:rtl/>
        </w:rPr>
        <w:t xml:space="preserve">مثال: دو کسر </w:t>
      </w:r>
      <w:r w:rsidRPr="00593449">
        <w:rPr>
          <w:position w:val="-18"/>
          <w:rtl/>
        </w:rPr>
        <w:object w:dxaOrig="220" w:dyaOrig="480">
          <v:shape id="_x0000_i1059" type="#_x0000_t75" style="width:11.25pt;height:24pt" o:ole="">
            <v:imagedata r:id="rId114" o:title=""/>
          </v:shape>
          <o:OLEObject Type="Embed" ProgID="Equation.DSMT4" ShapeID="_x0000_i1059" DrawAspect="Content" ObjectID="_1529584209" r:id="rId115"/>
        </w:object>
      </w:r>
      <w:r>
        <w:rPr>
          <w:rFonts w:hint="cs"/>
          <w:rtl/>
        </w:rPr>
        <w:t xml:space="preserve"> و </w:t>
      </w:r>
      <w:r w:rsidRPr="00593449">
        <w:rPr>
          <w:position w:val="-18"/>
          <w:rtl/>
        </w:rPr>
        <w:object w:dxaOrig="220" w:dyaOrig="480">
          <v:shape id="_x0000_i1060" type="#_x0000_t75" style="width:11.25pt;height:24pt" o:ole="">
            <v:imagedata r:id="rId116" o:title=""/>
          </v:shape>
          <o:OLEObject Type="Embed" ProgID="Equation.DSMT4" ShapeID="_x0000_i1060" DrawAspect="Content" ObjectID="_1529584210" r:id="rId117"/>
        </w:object>
      </w:r>
      <w:r>
        <w:rPr>
          <w:rFonts w:hint="cs"/>
          <w:rtl/>
        </w:rPr>
        <w:t xml:space="preserve"> دارای مخارج مساوی هستند؛ یعنی مخرج هر دو کسر، سه می‌باشد؛ بنابراین اصل مسأله نیز از سه ساخته می‌شود.</w:t>
      </w:r>
    </w:p>
    <w:p w:rsidR="0036715B" w:rsidRPr="002E669F" w:rsidRDefault="0036715B" w:rsidP="00B13C12">
      <w:pPr>
        <w:pStyle w:val="a9"/>
        <w:rPr>
          <w:rStyle w:val="Charf0"/>
          <w:rtl/>
        </w:rPr>
      </w:pPr>
      <w:r w:rsidRPr="002E669F">
        <w:rPr>
          <w:rStyle w:val="Charf0"/>
          <w:rFonts w:hint="cs"/>
          <w:rtl/>
        </w:rPr>
        <w:t>قاعده‌ی دوم:</w:t>
      </w:r>
    </w:p>
    <w:p w:rsidR="0036715B" w:rsidRDefault="0036715B" w:rsidP="005D605F">
      <w:pPr>
        <w:pStyle w:val="af4"/>
        <w:rPr>
          <w:rtl/>
        </w:rPr>
      </w:pPr>
      <w:r>
        <w:rPr>
          <w:rFonts w:hint="cs"/>
          <w:rtl/>
        </w:rPr>
        <w:t>اگر فروض مقدّره، تنها از میان یک دسته باشند، در ا ین صورت پس از در نظر گرفته مخارج کسرها، بزرگترین مخرج را به عنوان اصل مسأله انتخاب می‌کنیم.</w:t>
      </w:r>
    </w:p>
    <w:p w:rsidR="0036715B" w:rsidRDefault="0036715B" w:rsidP="005D605F">
      <w:pPr>
        <w:pStyle w:val="af4"/>
        <w:rPr>
          <w:rtl/>
        </w:rPr>
      </w:pPr>
      <w:r w:rsidRPr="002E669F">
        <w:rPr>
          <w:rStyle w:val="Charf0"/>
          <w:rFonts w:hint="cs"/>
          <w:rtl/>
        </w:rPr>
        <w:t xml:space="preserve">مثال 1: </w:t>
      </w:r>
      <w:r>
        <w:rPr>
          <w:rFonts w:hint="cs"/>
          <w:rtl/>
        </w:rPr>
        <w:t xml:space="preserve">دو کسر </w:t>
      </w:r>
      <w:r w:rsidRPr="00593449">
        <w:rPr>
          <w:position w:val="-18"/>
          <w:rtl/>
        </w:rPr>
        <w:object w:dxaOrig="200" w:dyaOrig="480">
          <v:shape id="_x0000_i1061" type="#_x0000_t75" style="width:9.75pt;height:24pt" o:ole="">
            <v:imagedata r:id="rId118" o:title=""/>
          </v:shape>
          <o:OLEObject Type="Embed" ProgID="Equation.DSMT4" ShapeID="_x0000_i1061" DrawAspect="Content" ObjectID="_1529584211" r:id="rId119"/>
        </w:object>
      </w:r>
      <w:r>
        <w:rPr>
          <w:rFonts w:hint="cs"/>
          <w:rtl/>
        </w:rPr>
        <w:t xml:space="preserve"> و </w:t>
      </w:r>
      <w:r w:rsidRPr="00593449">
        <w:rPr>
          <w:position w:val="-18"/>
          <w:rtl/>
        </w:rPr>
        <w:object w:dxaOrig="200" w:dyaOrig="480">
          <v:shape id="_x0000_i1062" type="#_x0000_t75" style="width:9.75pt;height:24pt" o:ole="">
            <v:imagedata r:id="rId120" o:title=""/>
          </v:shape>
          <o:OLEObject Type="Embed" ProgID="Equation.DSMT4" ShapeID="_x0000_i1062" DrawAspect="Content" ObjectID="_1529584212" r:id="rId121"/>
        </w:object>
      </w:r>
      <w:r>
        <w:rPr>
          <w:rFonts w:hint="cs"/>
          <w:rtl/>
        </w:rPr>
        <w:t xml:space="preserve"> از دسته‌ی اول هستند و مخرج کسر اول 2 و مخرج کسر دوم 4 است؛ بنابراین اصل مسأله از چهار ساخته می‌شود؛ زیرا چهار بزرگتر از دو است.</w:t>
      </w:r>
    </w:p>
    <w:p w:rsidR="0036715B" w:rsidRDefault="0036715B" w:rsidP="005D605F">
      <w:pPr>
        <w:pStyle w:val="af4"/>
        <w:rPr>
          <w:rtl/>
        </w:rPr>
      </w:pPr>
      <w:r w:rsidRPr="002E669F">
        <w:rPr>
          <w:rStyle w:val="Charf0"/>
          <w:rFonts w:hint="cs"/>
          <w:rtl/>
        </w:rPr>
        <w:t>مثال 2:</w:t>
      </w:r>
      <w:r>
        <w:rPr>
          <w:rFonts w:hint="cs"/>
          <w:rtl/>
        </w:rPr>
        <w:t xml:space="preserve"> دو کسر </w:t>
      </w:r>
      <w:r w:rsidRPr="00593449">
        <w:rPr>
          <w:position w:val="-18"/>
          <w:rtl/>
        </w:rPr>
        <w:object w:dxaOrig="200" w:dyaOrig="480">
          <v:shape id="_x0000_i1063" type="#_x0000_t75" style="width:9.75pt;height:24pt" o:ole="">
            <v:imagedata r:id="rId122" o:title=""/>
          </v:shape>
          <o:OLEObject Type="Embed" ProgID="Equation.DSMT4" ShapeID="_x0000_i1063" DrawAspect="Content" ObjectID="_1529584213" r:id="rId123"/>
        </w:object>
      </w:r>
      <w:r>
        <w:rPr>
          <w:rFonts w:hint="cs"/>
          <w:rtl/>
        </w:rPr>
        <w:t xml:space="preserve"> و </w:t>
      </w:r>
      <w:r w:rsidRPr="00593449">
        <w:rPr>
          <w:position w:val="-18"/>
          <w:rtl/>
        </w:rPr>
        <w:object w:dxaOrig="220" w:dyaOrig="480">
          <v:shape id="_x0000_i1064" type="#_x0000_t75" style="width:11.25pt;height:24pt" o:ole="">
            <v:imagedata r:id="rId124" o:title=""/>
          </v:shape>
          <o:OLEObject Type="Embed" ProgID="Equation.DSMT4" ShapeID="_x0000_i1064" DrawAspect="Content" ObjectID="_1529584214" r:id="rId125"/>
        </w:object>
      </w:r>
      <w:r>
        <w:rPr>
          <w:rFonts w:hint="cs"/>
          <w:rtl/>
        </w:rPr>
        <w:t xml:space="preserve"> از دسته‌ی اول هستند و مخرج کسر اول 2 و مخرج کسر دوم 8 است؛ پس بنابراین اصل مسأله از هشت ساخته می‌شود؛ زیرا هشت بزرگتر از دو می‌باشد.</w:t>
      </w:r>
    </w:p>
    <w:p w:rsidR="0036715B" w:rsidRDefault="0036715B" w:rsidP="005D605F">
      <w:pPr>
        <w:pStyle w:val="af4"/>
        <w:rPr>
          <w:rtl/>
        </w:rPr>
      </w:pPr>
      <w:r w:rsidRPr="002E669F">
        <w:rPr>
          <w:rStyle w:val="Charf0"/>
          <w:rFonts w:hint="cs"/>
          <w:rtl/>
        </w:rPr>
        <w:t>مثال 3 :</w:t>
      </w:r>
      <w:r>
        <w:rPr>
          <w:rFonts w:hint="cs"/>
          <w:rtl/>
        </w:rPr>
        <w:t xml:space="preserve"> دو کسر </w:t>
      </w:r>
      <w:r w:rsidRPr="00593449">
        <w:rPr>
          <w:position w:val="-18"/>
          <w:rtl/>
        </w:rPr>
        <w:object w:dxaOrig="200" w:dyaOrig="480">
          <v:shape id="_x0000_i1065" type="#_x0000_t75" style="width:9.75pt;height:24pt" o:ole="">
            <v:imagedata r:id="rId126" o:title=""/>
          </v:shape>
          <o:OLEObject Type="Embed" ProgID="Equation.DSMT4" ShapeID="_x0000_i1065" DrawAspect="Content" ObjectID="_1529584215" r:id="rId127"/>
        </w:object>
      </w:r>
      <w:r>
        <w:rPr>
          <w:rFonts w:hint="cs"/>
          <w:rtl/>
        </w:rPr>
        <w:t xml:space="preserve"> و </w:t>
      </w:r>
      <w:r w:rsidRPr="00593449">
        <w:rPr>
          <w:position w:val="-18"/>
          <w:rtl/>
        </w:rPr>
        <w:object w:dxaOrig="220" w:dyaOrig="480">
          <v:shape id="_x0000_i1066" type="#_x0000_t75" style="width:11.25pt;height:24pt" o:ole="">
            <v:imagedata r:id="rId128" o:title=""/>
          </v:shape>
          <o:OLEObject Type="Embed" ProgID="Equation.DSMT4" ShapeID="_x0000_i1066" DrawAspect="Content" ObjectID="_1529584216" r:id="rId129"/>
        </w:object>
      </w:r>
      <w:r>
        <w:rPr>
          <w:rFonts w:hint="cs"/>
          <w:rtl/>
        </w:rPr>
        <w:t xml:space="preserve"> از دسته‌ی دوم هستند؛ و مخرج کسر اول 6 و مخرج کسر دوم 3 است؛ پس اصل مسأله از عدد بزرگتر (یعنی از شش) ساخته می‌شود.</w:t>
      </w:r>
    </w:p>
    <w:p w:rsidR="0036715B" w:rsidRPr="002E669F" w:rsidRDefault="0036715B" w:rsidP="00B13C12">
      <w:pPr>
        <w:pStyle w:val="a9"/>
        <w:rPr>
          <w:rStyle w:val="Charf0"/>
          <w:rtl/>
        </w:rPr>
      </w:pPr>
      <w:r w:rsidRPr="002E669F">
        <w:rPr>
          <w:rStyle w:val="Charf0"/>
          <w:rFonts w:hint="cs"/>
          <w:rtl/>
        </w:rPr>
        <w:t>قاعده‌ی سوم:</w:t>
      </w:r>
    </w:p>
    <w:p w:rsidR="0036715B" w:rsidRDefault="0036715B" w:rsidP="005D605F">
      <w:pPr>
        <w:pStyle w:val="af4"/>
        <w:rPr>
          <w:rtl/>
        </w:rPr>
      </w:pPr>
      <w:r>
        <w:rPr>
          <w:rFonts w:hint="cs"/>
          <w:rtl/>
        </w:rPr>
        <w:t xml:space="preserve">اگر </w:t>
      </w:r>
      <w:r w:rsidRPr="00593449">
        <w:rPr>
          <w:position w:val="-18"/>
          <w:rtl/>
        </w:rPr>
        <w:object w:dxaOrig="200" w:dyaOrig="480">
          <v:shape id="_x0000_i1067" type="#_x0000_t75" style="width:9.75pt;height:24pt" o:ole="">
            <v:imagedata r:id="rId130" o:title=""/>
          </v:shape>
          <o:OLEObject Type="Embed" ProgID="Equation.DSMT4" ShapeID="_x0000_i1067" DrawAspect="Content" ObjectID="_1529584217" r:id="rId131"/>
        </w:object>
      </w:r>
      <w:r>
        <w:rPr>
          <w:rFonts w:hint="cs"/>
          <w:rtl/>
        </w:rPr>
        <w:t xml:space="preserve"> از دسته‌ی اول با یک یا چند فرض از دسته‌ی دوم همراه شود، اصل مسأله از 6 ساخته می‌شود؛ یعنی مخرج </w:t>
      </w:r>
      <w:r w:rsidRPr="00593449">
        <w:rPr>
          <w:position w:val="-18"/>
          <w:rtl/>
        </w:rPr>
        <w:object w:dxaOrig="200" w:dyaOrig="480">
          <v:shape id="_x0000_i1068" type="#_x0000_t75" style="width:9.75pt;height:24pt" o:ole="">
            <v:imagedata r:id="rId132" o:title=""/>
          </v:shape>
          <o:OLEObject Type="Embed" ProgID="Equation.DSMT4" ShapeID="_x0000_i1068" DrawAspect="Content" ObjectID="_1529584218" r:id="rId133"/>
        </w:object>
      </w:r>
      <w:r>
        <w:rPr>
          <w:rFonts w:hint="cs"/>
          <w:rtl/>
        </w:rPr>
        <w:t xml:space="preserve"> را که دو است در ضریب ثابت 3 ضرب می‌کنیم و حاصل ضرب اصل مسأله می‌گردد. </w:t>
      </w:r>
      <w:r w:rsidRPr="00593449">
        <w:rPr>
          <w:position w:val="-6"/>
          <w:rtl/>
        </w:rPr>
        <w:object w:dxaOrig="800" w:dyaOrig="240">
          <v:shape id="_x0000_i1069" type="#_x0000_t75" style="width:39.75pt;height:12pt" o:ole="">
            <v:imagedata r:id="rId134" o:title=""/>
          </v:shape>
          <o:OLEObject Type="Embed" ProgID="Equation.DSMT4" ShapeID="_x0000_i1069" DrawAspect="Content" ObjectID="_1529584219" r:id="rId135"/>
        </w:object>
      </w:r>
    </w:p>
    <w:p w:rsidR="0036715B" w:rsidRPr="002E669F" w:rsidRDefault="0036715B" w:rsidP="00B13C12">
      <w:pPr>
        <w:pStyle w:val="a9"/>
        <w:rPr>
          <w:rStyle w:val="Charf0"/>
          <w:rtl/>
        </w:rPr>
      </w:pPr>
      <w:r w:rsidRPr="002E669F">
        <w:rPr>
          <w:rStyle w:val="Charf0"/>
          <w:rFonts w:hint="cs"/>
          <w:rtl/>
        </w:rPr>
        <w:t>قاعده‌ی چهارم:</w:t>
      </w:r>
    </w:p>
    <w:p w:rsidR="0036715B" w:rsidRDefault="0036715B" w:rsidP="005D605F">
      <w:pPr>
        <w:pStyle w:val="af4"/>
        <w:rPr>
          <w:rtl/>
        </w:rPr>
      </w:pPr>
      <w:r>
        <w:rPr>
          <w:rFonts w:hint="cs"/>
          <w:rtl/>
        </w:rPr>
        <w:t xml:space="preserve">اگر </w:t>
      </w:r>
      <w:r w:rsidRPr="00593449">
        <w:rPr>
          <w:position w:val="-18"/>
          <w:rtl/>
        </w:rPr>
        <w:object w:dxaOrig="200" w:dyaOrig="480">
          <v:shape id="_x0000_i1070" type="#_x0000_t75" style="width:9.75pt;height:24pt" o:ole="">
            <v:imagedata r:id="rId136" o:title=""/>
          </v:shape>
          <o:OLEObject Type="Embed" ProgID="Equation.DSMT4" ShapeID="_x0000_i1070" DrawAspect="Content" ObjectID="_1529584220" r:id="rId137"/>
        </w:object>
      </w:r>
      <w:r>
        <w:rPr>
          <w:rFonts w:hint="cs"/>
          <w:rtl/>
        </w:rPr>
        <w:t xml:space="preserve"> از دسته‌ی اول با یک یا چند فرض از دسته‌ی دوم همراه شود، اصل مسأله از 12 ساخته می‌شود؛ یعنی مخرج </w:t>
      </w:r>
      <w:r w:rsidRPr="00593449">
        <w:rPr>
          <w:position w:val="-18"/>
          <w:rtl/>
        </w:rPr>
        <w:object w:dxaOrig="200" w:dyaOrig="480">
          <v:shape id="_x0000_i1071" type="#_x0000_t75" style="width:9.75pt;height:24pt" o:ole="">
            <v:imagedata r:id="rId138" o:title=""/>
          </v:shape>
          <o:OLEObject Type="Embed" ProgID="Equation.DSMT4" ShapeID="_x0000_i1071" DrawAspect="Content" ObjectID="_1529584221" r:id="rId139"/>
        </w:object>
      </w:r>
      <w:r>
        <w:rPr>
          <w:rFonts w:hint="cs"/>
          <w:rtl/>
        </w:rPr>
        <w:t xml:space="preserve"> را که چهار است در ضریب ثابت 3 ضرب می‌کنیم و حاصل ضرب اصل مسأله می‌گردد. </w:t>
      </w:r>
      <w:r w:rsidRPr="00593449">
        <w:rPr>
          <w:position w:val="-6"/>
          <w:rtl/>
        </w:rPr>
        <w:object w:dxaOrig="900" w:dyaOrig="240">
          <v:shape id="_x0000_i1072" type="#_x0000_t75" style="width:45pt;height:12pt" o:ole="">
            <v:imagedata r:id="rId140" o:title=""/>
          </v:shape>
          <o:OLEObject Type="Embed" ProgID="Equation.DSMT4" ShapeID="_x0000_i1072" DrawAspect="Content" ObjectID="_1529584222" r:id="rId141"/>
        </w:object>
      </w:r>
    </w:p>
    <w:p w:rsidR="0036715B" w:rsidRPr="002E669F" w:rsidRDefault="0036715B" w:rsidP="00B13C12">
      <w:pPr>
        <w:pStyle w:val="a9"/>
        <w:rPr>
          <w:rStyle w:val="Charf0"/>
          <w:rtl/>
        </w:rPr>
      </w:pPr>
      <w:r w:rsidRPr="002E669F">
        <w:rPr>
          <w:rStyle w:val="Charf0"/>
          <w:rFonts w:hint="cs"/>
          <w:rtl/>
        </w:rPr>
        <w:t>قاعده‌ی پنجم:</w:t>
      </w:r>
    </w:p>
    <w:p w:rsidR="0036715B" w:rsidRDefault="0036715B" w:rsidP="005D605F">
      <w:pPr>
        <w:pStyle w:val="af4"/>
        <w:rPr>
          <w:rtl/>
        </w:rPr>
      </w:pPr>
      <w:r>
        <w:rPr>
          <w:rFonts w:hint="cs"/>
          <w:rtl/>
        </w:rPr>
        <w:t xml:space="preserve">اگر </w:t>
      </w:r>
      <w:r w:rsidRPr="00593449">
        <w:rPr>
          <w:position w:val="-18"/>
          <w:rtl/>
        </w:rPr>
        <w:object w:dxaOrig="220" w:dyaOrig="480">
          <v:shape id="_x0000_i1073" type="#_x0000_t75" style="width:11.25pt;height:24pt" o:ole="">
            <v:imagedata r:id="rId142" o:title=""/>
          </v:shape>
          <o:OLEObject Type="Embed" ProgID="Equation.DSMT4" ShapeID="_x0000_i1073" DrawAspect="Content" ObjectID="_1529584223" r:id="rId143"/>
        </w:object>
      </w:r>
      <w:r>
        <w:rPr>
          <w:rFonts w:hint="cs"/>
          <w:rtl/>
        </w:rPr>
        <w:t xml:space="preserve"> از دسته‌ی اول با یک یا چند فرض از دسته‌ی دوم همراه شود، اصل مسأله از 24 ساخته می‌شود؛ یعنی مخرج </w:t>
      </w:r>
      <w:r w:rsidRPr="00593449">
        <w:rPr>
          <w:position w:val="-18"/>
          <w:rtl/>
        </w:rPr>
        <w:object w:dxaOrig="220" w:dyaOrig="480">
          <v:shape id="_x0000_i1074" type="#_x0000_t75" style="width:11.25pt;height:24pt" o:ole="">
            <v:imagedata r:id="rId144" o:title=""/>
          </v:shape>
          <o:OLEObject Type="Embed" ProgID="Equation.DSMT4" ShapeID="_x0000_i1074" DrawAspect="Content" ObjectID="_1529584224" r:id="rId145"/>
        </w:object>
      </w:r>
      <w:r>
        <w:rPr>
          <w:rFonts w:hint="cs"/>
          <w:rtl/>
        </w:rPr>
        <w:t xml:space="preserve"> را که هشت است در ضریب ثابت 3 ضرب می‌کنیم و حاصل ضرب اصل مسأله می‌گردد. </w:t>
      </w:r>
      <w:r w:rsidRPr="00593449">
        <w:rPr>
          <w:position w:val="-6"/>
          <w:rtl/>
        </w:rPr>
        <w:object w:dxaOrig="940" w:dyaOrig="240">
          <v:shape id="_x0000_i1075" type="#_x0000_t75" style="width:47.25pt;height:12pt" o:ole="">
            <v:imagedata r:id="rId146" o:title=""/>
          </v:shape>
          <o:OLEObject Type="Embed" ProgID="Equation.DSMT4" ShapeID="_x0000_i1075" DrawAspect="Content" ObjectID="_1529584225" r:id="rId147"/>
        </w:object>
      </w:r>
    </w:p>
    <w:p w:rsidR="0036715B" w:rsidRPr="002E669F" w:rsidRDefault="0036715B" w:rsidP="00B13C12">
      <w:pPr>
        <w:pStyle w:val="a9"/>
        <w:rPr>
          <w:rStyle w:val="Charf0"/>
          <w:rtl/>
        </w:rPr>
      </w:pPr>
      <w:r w:rsidRPr="002E669F">
        <w:rPr>
          <w:rStyle w:val="Charf0"/>
          <w:rFonts w:hint="cs"/>
          <w:rtl/>
        </w:rPr>
        <w:t>قاعده‌ی ششم:</w:t>
      </w:r>
    </w:p>
    <w:p w:rsidR="0036715B" w:rsidRDefault="0036715B" w:rsidP="005D605F">
      <w:pPr>
        <w:pStyle w:val="af4"/>
        <w:rPr>
          <w:rtl/>
        </w:rPr>
      </w:pPr>
      <w:r>
        <w:rPr>
          <w:rFonts w:hint="cs"/>
          <w:rtl/>
        </w:rPr>
        <w:t>اگر در مسأله ای دو یا چند فرض از دسته‌ی اول با یک یا چند فرض از دسته‌ی دوم مخلوط باشند؛ پس از پیدا کردن بزرگترین مخرج از میان کسرهای دسته‌ی اول، آن را در ضریب ثابت 3 ضرب می‌کنیم و حاصل ضرب به دست آمده، اصل مسأله می‌گردد.</w:t>
      </w:r>
    </w:p>
    <w:p w:rsidR="0036715B" w:rsidRDefault="0036715B" w:rsidP="005D605F">
      <w:pPr>
        <w:pStyle w:val="af4"/>
        <w:rPr>
          <w:rtl/>
        </w:rPr>
      </w:pPr>
      <w:r>
        <w:rPr>
          <w:rFonts w:hint="cs"/>
          <w:rtl/>
        </w:rPr>
        <w:t xml:space="preserve">مثال: اگر در مسأله‌ای، فروض </w:t>
      </w:r>
      <w:r w:rsidRPr="00593449">
        <w:rPr>
          <w:position w:val="-18"/>
          <w:rtl/>
        </w:rPr>
        <w:object w:dxaOrig="200" w:dyaOrig="480">
          <v:shape id="_x0000_i1076" type="#_x0000_t75" style="width:9.75pt;height:24pt" o:ole="">
            <v:imagedata r:id="rId148" o:title=""/>
          </v:shape>
          <o:OLEObject Type="Embed" ProgID="Equation.DSMT4" ShapeID="_x0000_i1076" DrawAspect="Content" ObjectID="_1529584226" r:id="rId149"/>
        </w:object>
      </w:r>
      <w:r>
        <w:rPr>
          <w:rFonts w:hint="cs"/>
          <w:rtl/>
        </w:rPr>
        <w:t xml:space="preserve"> و </w:t>
      </w:r>
      <w:r w:rsidRPr="00593449">
        <w:rPr>
          <w:position w:val="-18"/>
          <w:rtl/>
        </w:rPr>
        <w:object w:dxaOrig="220" w:dyaOrig="480">
          <v:shape id="_x0000_i1077" type="#_x0000_t75" style="width:11.25pt;height:24pt" o:ole="">
            <v:imagedata r:id="rId150" o:title=""/>
          </v:shape>
          <o:OLEObject Type="Embed" ProgID="Equation.DSMT4" ShapeID="_x0000_i1077" DrawAspect="Content" ObjectID="_1529584227" r:id="rId151"/>
        </w:object>
      </w:r>
      <w:r>
        <w:rPr>
          <w:rFonts w:hint="cs"/>
          <w:rtl/>
        </w:rPr>
        <w:t xml:space="preserve">و </w:t>
      </w:r>
      <w:r w:rsidRPr="00593449">
        <w:rPr>
          <w:position w:val="-18"/>
          <w:rtl/>
        </w:rPr>
        <w:object w:dxaOrig="200" w:dyaOrig="480">
          <v:shape id="_x0000_i1078" type="#_x0000_t75" style="width:9.75pt;height:24pt" o:ole="">
            <v:imagedata r:id="rId152" o:title=""/>
          </v:shape>
          <o:OLEObject Type="Embed" ProgID="Equation.DSMT4" ShapeID="_x0000_i1078" DrawAspect="Content" ObjectID="_1529584228" r:id="rId153"/>
        </w:object>
      </w:r>
      <w:r>
        <w:rPr>
          <w:rFonts w:hint="cs"/>
          <w:rtl/>
        </w:rPr>
        <w:t xml:space="preserve"> جمع شده باشند؛ بزرگترین مخرج از میان کسرهای دسته‌ی اول، یعنی </w:t>
      </w:r>
      <w:r w:rsidRPr="00593449">
        <w:rPr>
          <w:position w:val="-18"/>
          <w:rtl/>
        </w:rPr>
        <w:object w:dxaOrig="220" w:dyaOrig="480">
          <v:shape id="_x0000_i1079" type="#_x0000_t75" style="width:11.25pt;height:24pt" o:ole="">
            <v:imagedata r:id="rId154" o:title=""/>
          </v:shape>
          <o:OLEObject Type="Embed" ProgID="Equation.DSMT4" ShapeID="_x0000_i1079" DrawAspect="Content" ObjectID="_1529584229" r:id="rId155"/>
        </w:object>
      </w:r>
      <w:r>
        <w:rPr>
          <w:rFonts w:hint="cs"/>
          <w:rtl/>
        </w:rPr>
        <w:t xml:space="preserve"> و </w:t>
      </w:r>
      <w:r w:rsidRPr="00593449">
        <w:rPr>
          <w:position w:val="-18"/>
          <w:rtl/>
        </w:rPr>
        <w:object w:dxaOrig="200" w:dyaOrig="480">
          <v:shape id="_x0000_i1080" type="#_x0000_t75" style="width:9.75pt;height:24pt" o:ole="">
            <v:imagedata r:id="rId156" o:title=""/>
          </v:shape>
          <o:OLEObject Type="Embed" ProgID="Equation.DSMT4" ShapeID="_x0000_i1080" DrawAspect="Content" ObjectID="_1529584230" r:id="rId157"/>
        </w:object>
      </w:r>
      <w:r>
        <w:rPr>
          <w:rFonts w:hint="cs"/>
          <w:rtl/>
        </w:rPr>
        <w:t xml:space="preserve"> عدد هشت است؛</w:t>
      </w:r>
    </w:p>
    <w:p w:rsidR="0036715B" w:rsidRDefault="0036715B" w:rsidP="005D605F">
      <w:pPr>
        <w:pStyle w:val="af4"/>
        <w:rPr>
          <w:rtl/>
        </w:rPr>
      </w:pPr>
      <w:r>
        <w:rPr>
          <w:rFonts w:hint="cs"/>
          <w:rtl/>
        </w:rPr>
        <w:t>هنگامی که هشت را در سه ضرب کنیم، ‌حاصل ضرب، 24 می‌شود که اصل مسأله نیز می‌باشد.</w:t>
      </w:r>
    </w:p>
    <w:p w:rsidR="0036715B" w:rsidRPr="00B67479" w:rsidRDefault="0036715B" w:rsidP="005D605F">
      <w:pPr>
        <w:pStyle w:val="af4"/>
        <w:rPr>
          <w:w w:val="95"/>
          <w:rtl/>
        </w:rPr>
      </w:pPr>
      <w:r w:rsidRPr="00B67479">
        <w:rPr>
          <w:rFonts w:hint="cs"/>
          <w:w w:val="95"/>
          <w:rtl/>
        </w:rPr>
        <w:t>خلاصه، به هنگام اختلاط کسرهای دسته‌ی اول و دسته‌ی دوم، تعیین کننده‌ی اصل مسأله، کسرهای دسته‌ی نخست هستند و کسرهای دسته‌ی دوم در نظر گرفته نمی‌شوند.</w:t>
      </w:r>
    </w:p>
    <w:p w:rsidR="0036715B" w:rsidRDefault="0036715B" w:rsidP="005D605F">
      <w:pPr>
        <w:pStyle w:val="af4"/>
        <w:rPr>
          <w:rtl/>
        </w:rPr>
      </w:pPr>
      <w:r>
        <w:rPr>
          <w:rFonts w:hint="cs"/>
          <w:rtl/>
        </w:rPr>
        <w:t>و همواره اصل یک مسأله‌ی میراثی، یکی از هفت عدد زیر خواهد بود:</w:t>
      </w:r>
    </w:p>
    <w:p w:rsidR="00792166" w:rsidRDefault="0036715B" w:rsidP="005D605F">
      <w:pPr>
        <w:pStyle w:val="af4"/>
        <w:rPr>
          <w:rtl/>
        </w:rPr>
      </w:pPr>
      <w:r>
        <w:rPr>
          <w:rFonts w:hint="cs"/>
          <w:rtl/>
        </w:rPr>
        <w:t>2 - 3- 4 - 6 - 8 - 12 - 24]</w:t>
      </w:r>
    </w:p>
    <w:p w:rsidR="00792166" w:rsidRDefault="0036715B" w:rsidP="00085B97">
      <w:pPr>
        <w:pStyle w:val="a2"/>
        <w:rPr>
          <w:rtl/>
        </w:rPr>
      </w:pPr>
      <w:bookmarkStart w:id="214" w:name="_Toc282283661"/>
      <w:bookmarkStart w:id="215" w:name="_Toc442202903"/>
      <w:r>
        <w:rPr>
          <w:rFonts w:hint="cs"/>
          <w:rtl/>
        </w:rPr>
        <w:t>قانون «عول»</w:t>
      </w:r>
      <w:bookmarkEnd w:id="214"/>
      <w:bookmarkEnd w:id="215"/>
    </w:p>
    <w:p w:rsidR="00792166" w:rsidRDefault="00FC5E6F" w:rsidP="00422E68">
      <w:pPr>
        <w:pStyle w:val="af4"/>
        <w:rPr>
          <w:rtl/>
        </w:rPr>
      </w:pPr>
      <w:r w:rsidRPr="002E669F">
        <w:rPr>
          <w:rStyle w:val="Charf0"/>
          <w:rFonts w:hint="cs"/>
          <w:rtl/>
        </w:rPr>
        <w:t xml:space="preserve">س: </w:t>
      </w:r>
      <w:r w:rsidR="0036715B">
        <w:rPr>
          <w:rFonts w:hint="cs"/>
          <w:rtl/>
        </w:rPr>
        <w:t>گاهی اوقات اتفاق می‌افتد که به فروض مقدّره‌ی هر یک از ذوی الفروض، نقص اندکی وارد می‌شود؛ در این صورت ترکه در میان آن ها چگونه تقسیم می‌گردد:</w:t>
      </w:r>
    </w:p>
    <w:p w:rsidR="0036715B" w:rsidRDefault="00FC5E6F" w:rsidP="00422E68">
      <w:pPr>
        <w:pStyle w:val="af4"/>
        <w:rPr>
          <w:rtl/>
        </w:rPr>
      </w:pPr>
      <w:r w:rsidRPr="002E669F">
        <w:rPr>
          <w:rStyle w:val="Charf0"/>
          <w:rFonts w:hint="cs"/>
          <w:rtl/>
        </w:rPr>
        <w:t xml:space="preserve">ج: </w:t>
      </w:r>
      <w:r w:rsidR="0036715B">
        <w:rPr>
          <w:rFonts w:hint="cs"/>
          <w:rtl/>
        </w:rPr>
        <w:t>در این صورت برای تصحیح مسأله، از مقادیر سهام کم می‌گردد و به تعداد آن ها افزوده می‌گردد و این پدیده‌ی میراثی را «</w:t>
      </w:r>
      <w:r w:rsidR="0036715B" w:rsidRPr="002E669F">
        <w:rPr>
          <w:rStyle w:val="Charf0"/>
          <w:rFonts w:hint="cs"/>
          <w:rtl/>
        </w:rPr>
        <w:t>عول</w:t>
      </w:r>
      <w:r w:rsidR="0036715B">
        <w:rPr>
          <w:rFonts w:hint="cs"/>
          <w:rtl/>
        </w:rPr>
        <w:t>»، و آن مسأله را «</w:t>
      </w:r>
      <w:r w:rsidR="0036715B" w:rsidRPr="002E669F">
        <w:rPr>
          <w:rStyle w:val="Charf0"/>
          <w:rFonts w:hint="cs"/>
          <w:rtl/>
        </w:rPr>
        <w:t>عائله</w:t>
      </w:r>
      <w:r w:rsidR="0036715B">
        <w:rPr>
          <w:rFonts w:hint="cs"/>
          <w:rtl/>
        </w:rPr>
        <w:t>» می‌نامند.</w:t>
      </w:r>
    </w:p>
    <w:p w:rsidR="0036715B" w:rsidRDefault="0036715B" w:rsidP="005D605F">
      <w:pPr>
        <w:pStyle w:val="af4"/>
        <w:rPr>
          <w:rtl/>
        </w:rPr>
      </w:pPr>
      <w:r>
        <w:rPr>
          <w:rFonts w:hint="cs"/>
          <w:rtl/>
        </w:rPr>
        <w:t>[به هر حال، «</w:t>
      </w:r>
      <w:r w:rsidRPr="002E669F">
        <w:rPr>
          <w:rStyle w:val="Charf0"/>
          <w:rFonts w:hint="cs"/>
          <w:rtl/>
        </w:rPr>
        <w:t>عَول</w:t>
      </w:r>
      <w:r>
        <w:rPr>
          <w:rFonts w:hint="cs"/>
          <w:rtl/>
        </w:rPr>
        <w:t>» در لغت: به معنای تمایل و کم و زیاد شدن ترازو است؛ و گاهی به معنای ظلم و ستم نیز آمده است؛ از آنجا که به سبب عول به فرض مقدّره‌ی هر یک از ذوی الفروض، نقص اندکی وارد می‌شود و نوعی ظلم صوری ایجاد می‌گردد، به همین مناسبت این پدیده‌ی میراثی را «عول» نام نهاده‌اند.</w:t>
      </w:r>
    </w:p>
    <w:p w:rsidR="00792166" w:rsidRDefault="0036715B" w:rsidP="005D605F">
      <w:pPr>
        <w:pStyle w:val="af4"/>
        <w:rPr>
          <w:w w:val="103"/>
          <w:rtl/>
        </w:rPr>
      </w:pPr>
      <w:r w:rsidRPr="00B67479">
        <w:rPr>
          <w:rFonts w:hint="cs"/>
          <w:w w:val="103"/>
          <w:rtl/>
        </w:rPr>
        <w:t>و معنای اصطلاحی «</w:t>
      </w:r>
      <w:r w:rsidRPr="002E669F">
        <w:rPr>
          <w:rStyle w:val="Charf0"/>
          <w:rFonts w:hint="cs"/>
          <w:rtl/>
        </w:rPr>
        <w:t>عول</w:t>
      </w:r>
      <w:r w:rsidRPr="00B67479">
        <w:rPr>
          <w:rFonts w:hint="cs"/>
          <w:w w:val="103"/>
          <w:rtl/>
        </w:rPr>
        <w:t>»: کم کردن از مقادیر سهام و افزودن به تعداد آن ها را «عول» می‌نامند. به عنوان مثال: اگر یک دسته مداد 12 عددی را در بین 3 نفر تقسیم کنیم، به هر کدام 4 عدد می‌رسد؛ ولی اگر تعداد نفرات 4 شد و بخواهیم هر چهار نفر از آن استفاده کنند، به هر کدام 3 مداد می‌رسد که در واقع از سهام تقسیم قبلی هر کدام یک مداد کسر و روی هم گذاشته شده تا یک سهم دیگر تأمین شود؛ این کم کردن از مقدار سهام و افزودن به تعداد آن ها را «عول» می‌گویند.</w:t>
      </w:r>
    </w:p>
    <w:p w:rsidR="00792166" w:rsidRDefault="0036715B" w:rsidP="005D605F">
      <w:pPr>
        <w:pStyle w:val="af4"/>
        <w:rPr>
          <w:rtl/>
        </w:rPr>
      </w:pPr>
      <w:r>
        <w:rPr>
          <w:rFonts w:hint="cs"/>
          <w:rtl/>
        </w:rPr>
        <w:t>به این مثال دقت کنید:</w:t>
      </w:r>
    </w:p>
    <w:p w:rsidR="0036715B" w:rsidRPr="00451AC4" w:rsidRDefault="001068F7" w:rsidP="0036715B">
      <w:pPr>
        <w:rPr>
          <w:b/>
          <w:bCs/>
          <w:rtl/>
        </w:rPr>
      </w:pPr>
      <w:r>
        <w:rPr>
          <w:rFonts w:hint="cs"/>
          <w:b/>
          <w:bCs/>
          <w:noProof/>
          <w:rtl/>
        </w:rPr>
        <mc:AlternateContent>
          <mc:Choice Requires="wps">
            <w:drawing>
              <wp:anchor distT="0" distB="0" distL="114300" distR="114300" simplePos="0" relativeHeight="251648512" behindDoc="0" locked="0" layoutInCell="1" allowOverlap="1">
                <wp:simplePos x="0" y="0"/>
                <wp:positionH relativeFrom="column">
                  <wp:posOffset>2667635</wp:posOffset>
                </wp:positionH>
                <wp:positionV relativeFrom="paragraph">
                  <wp:posOffset>139065</wp:posOffset>
                </wp:positionV>
                <wp:extent cx="1990090" cy="451485"/>
                <wp:effectExtent l="635" t="0" r="0" b="0"/>
                <wp:wrapNone/>
                <wp:docPr id="72" name="Text Box 9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451AC4" w:rsidRDefault="006D2459" w:rsidP="0036715B">
                            <w:pPr>
                              <w:pStyle w:val="af4"/>
                            </w:pPr>
                            <w:r>
                              <w:rPr>
                                <w:rFonts w:hint="cs"/>
                                <w:rtl/>
                              </w:rPr>
                              <w:t>میــــــــــــــــــــــــــت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04" o:spid="_x0000_s1066" type="#_x0000_t202" style="position:absolute;left:0;text-align:left;margin-left:210.05pt;margin-top:10.95pt;width:156.7pt;height:35.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" filled="f" stroked="f">
                <v:textbox inset="0,0,0,0">
                  <w:txbxContent>
                    <w:p w:rsidR="006D2459" w:rsidRPr="00451AC4" w:rsidRDefault="006D2459" w:rsidP="0036715B">
                      <w:pPr>
                        <w:pStyle w:val="af4"/>
                        <w:rPr>
                          <w:rFonts w:hint="cs"/>
                        </w:rPr>
                      </w:pPr>
                      <w:r>
                        <w:rPr>
                          <w:rFonts w:hint="cs"/>
                          <w:rtl/>
                        </w:rPr>
                        <w:t>میــــــــــــــــــــــــــت</w:t>
                      </w:r>
                    </w:p>
                  </w:txbxContent>
                </v:textbox>
              </v:shape>
            </w:pict>
          </mc:Fallback>
        </mc:AlternateContent>
      </w:r>
      <w:r w:rsidR="00070BA9" w:rsidRPr="002E669F">
        <w:rPr>
          <w:rStyle w:val="Charf0"/>
          <w:rFonts w:hint="cs"/>
          <w:rtl/>
        </w:rPr>
        <w:t xml:space="preserve"> </w:t>
      </w:r>
      <w:r w:rsidR="0036715B" w:rsidRPr="002E669F">
        <w:rPr>
          <w:rStyle w:val="Charf0"/>
          <w:rFonts w:hint="cs"/>
          <w:rtl/>
        </w:rPr>
        <w:t>مسأله 6</w:t>
      </w:r>
      <w:r w:rsidR="00070BA9" w:rsidRPr="002E669F">
        <w:rPr>
          <w:rStyle w:val="Charf0"/>
          <w:rFonts w:hint="cs"/>
          <w:rtl/>
        </w:rPr>
        <w:t xml:space="preserve"> </w:t>
      </w:r>
      <w:r w:rsidR="0036715B" w:rsidRPr="002E669F">
        <w:rPr>
          <w:rStyle w:val="Charf0"/>
          <w:rFonts w:hint="cs"/>
          <w:rtl/>
        </w:rPr>
        <w:t>.</w:t>
      </w:r>
    </w:p>
    <w:p w:rsidR="0036715B" w:rsidRDefault="001068F7" w:rsidP="005D605F">
      <w:pPr>
        <w:pStyle w:val="af4"/>
        <w:rPr>
          <w:rtl/>
        </w:rPr>
      </w:pPr>
      <w:r>
        <w:rPr>
          <w:rFonts w:hint="cs"/>
          <w:noProof/>
          <w:rtl/>
          <w:lang w:bidi="ar-SA"/>
        </w:rPr>
        <mc:AlternateContent>
          <mc:Choice Requires="wps">
            <w:drawing>
              <wp:anchor distT="0" distB="0" distL="114300" distR="114300" simplePos="0" relativeHeight="251651584" behindDoc="0" locked="0" layoutInCell="1" allowOverlap="1">
                <wp:simplePos x="0" y="0"/>
                <wp:positionH relativeFrom="column">
                  <wp:posOffset>3353435</wp:posOffset>
                </wp:positionH>
                <wp:positionV relativeFrom="paragraph">
                  <wp:posOffset>144145</wp:posOffset>
                </wp:positionV>
                <wp:extent cx="766445" cy="673735"/>
                <wp:effectExtent l="635" t="1270" r="4445" b="1270"/>
                <wp:wrapNone/>
                <wp:docPr id="71" name="Text Box 9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67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593449" w:rsidRDefault="006D2459" w:rsidP="0036715B">
                            <w:pPr>
                              <w:spacing w:line="192" w:lineRule="auto"/>
                              <w:jc w:val="center"/>
                              <w:rPr>
                                <w:sz w:val="14"/>
                                <w:szCs w:val="26"/>
                                <w:rtl/>
                              </w:rPr>
                            </w:pPr>
                            <w:r>
                              <w:rPr>
                                <w:rFonts w:hint="cs"/>
                                <w:sz w:val="14"/>
                                <w:szCs w:val="26"/>
                                <w:rtl/>
                              </w:rPr>
                              <w:t>خواهر حقیقی</w:t>
                            </w:r>
                          </w:p>
                          <w:p w:rsidR="006D2459" w:rsidRDefault="006D2459" w:rsidP="0036715B">
                            <w:pPr>
                              <w:spacing w:line="192" w:lineRule="auto"/>
                              <w:jc w:val="center"/>
                              <w:rPr>
                                <w:sz w:val="16"/>
                                <w:rtl/>
                              </w:rPr>
                            </w:pPr>
                            <w:r w:rsidRPr="00451AC4">
                              <w:rPr>
                                <w:position w:val="-18"/>
                                <w:sz w:val="16"/>
                              </w:rPr>
                              <w:object w:dxaOrig="200" w:dyaOrig="480">
                                <v:shape id="_x0000_i1082" type="#_x0000_t75" style="width:9.75pt;height:24pt" o:ole="">
                                  <v:imagedata r:id="rId158" o:title=""/>
                                </v:shape>
                                <o:OLEObject Type="Embed" ProgID="Equation.DSMT4" ShapeID="_x0000_i1082" DrawAspect="Content" ObjectID="_1529584252" r:id="rId159"/>
                              </w:object>
                            </w:r>
                          </w:p>
                          <w:p w:rsidR="006D2459" w:rsidRPr="00E339C3" w:rsidRDefault="006D2459" w:rsidP="0036715B">
                            <w:pPr>
                              <w:spacing w:line="192" w:lineRule="auto"/>
                              <w:jc w:val="center"/>
                              <w:rPr>
                                <w:sz w:val="16"/>
                              </w:rPr>
                            </w:pPr>
                            <w:r>
                              <w:rPr>
                                <w:rFonts w:hint="cs"/>
                                <w:sz w:val="16"/>
                                <w:rtl/>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07" o:spid="_x0000_s1067" type="#_x0000_t202" style="position:absolute;left:0;text-align:left;margin-left:264.05pt;margin-top:11.35pt;width:60.35pt;height:53.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" filled="f" stroked="f">
                <v:textbox inset="0,0,0,0">
                  <w:txbxContent>
                    <w:p w:rsidR="006D2459" w:rsidRPr="00593449" w:rsidRDefault="006D2459" w:rsidP="0036715B">
                      <w:pPr>
                        <w:spacing w:line="192" w:lineRule="auto"/>
                        <w:jc w:val="center"/>
                        <w:rPr>
                          <w:rFonts w:hint="cs"/>
                          <w:sz w:val="14"/>
                          <w:szCs w:val="26"/>
                          <w:rtl/>
                        </w:rPr>
                      </w:pPr>
                      <w:r>
                        <w:rPr>
                          <w:rFonts w:hint="cs"/>
                          <w:sz w:val="14"/>
                          <w:szCs w:val="26"/>
                          <w:rtl/>
                        </w:rPr>
                        <w:t>خواهر حقیقی</w:t>
                      </w:r>
                    </w:p>
                    <w:p w:rsidR="006D2459" w:rsidRDefault="006D2459" w:rsidP="0036715B">
                      <w:pPr>
                        <w:spacing w:line="192" w:lineRule="auto"/>
                        <w:jc w:val="center"/>
                        <w:rPr>
                          <w:rFonts w:hint="cs"/>
                          <w:sz w:val="16"/>
                          <w:rtl/>
                        </w:rPr>
                      </w:pPr>
                      <w:r w:rsidRPr="00451AC4">
                        <w:rPr>
                          <w:position w:val="-18"/>
                          <w:sz w:val="16"/>
                        </w:rPr>
                        <w:object w:dxaOrig="200" w:dyaOrig="480">
                          <v:shape id="_x0000_i1095" type="#_x0000_t75" style="width:9.75pt;height:24pt" o:ole="">
                            <v:imagedata r:id="rId160" o:title=""/>
                          </v:shape>
                          <o:OLEObject Type="Embed" ProgID="Equation.DSMT4" ShapeID="_x0000_i1095" DrawAspect="Content" ObjectID="_1521718413" r:id="rId161"/>
                        </w:object>
                      </w:r>
                    </w:p>
                    <w:p w:rsidR="006D2459" w:rsidRPr="00E339C3" w:rsidRDefault="006D2459" w:rsidP="0036715B">
                      <w:pPr>
                        <w:spacing w:line="192" w:lineRule="auto"/>
                        <w:jc w:val="center"/>
                        <w:rPr>
                          <w:rFonts w:hint="cs"/>
                          <w:sz w:val="16"/>
                        </w:rPr>
                      </w:pPr>
                      <w:r>
                        <w:rPr>
                          <w:rFonts w:hint="cs"/>
                          <w:sz w:val="16"/>
                          <w:rtl/>
                        </w:rPr>
                        <w:t>3</w:t>
                      </w:r>
                    </w:p>
                  </w:txbxContent>
                </v:textbox>
              </v:shape>
            </w:pict>
          </mc:Fallback>
        </mc:AlternateContent>
      </w:r>
      <w:r>
        <w:rPr>
          <w:rFonts w:hint="cs"/>
          <w:noProof/>
          <w:rtl/>
          <w:lang w:bidi="ar-SA"/>
        </w:rPr>
        <mc:AlternateContent>
          <mc:Choice Requires="wps">
            <w:drawing>
              <wp:anchor distT="0" distB="0" distL="114300" distR="114300" simplePos="0" relativeHeight="251649536" behindDoc="0" locked="0" layoutInCell="1" allowOverlap="1">
                <wp:simplePos x="0" y="0"/>
                <wp:positionH relativeFrom="column">
                  <wp:posOffset>2679700</wp:posOffset>
                </wp:positionH>
                <wp:positionV relativeFrom="paragraph">
                  <wp:posOffset>158750</wp:posOffset>
                </wp:positionV>
                <wp:extent cx="914400" cy="673735"/>
                <wp:effectExtent l="3175" t="0" r="0" b="0"/>
                <wp:wrapNone/>
                <wp:docPr id="70" name="Text Box 9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7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593449" w:rsidRDefault="006D2459" w:rsidP="0036715B">
                            <w:pPr>
                              <w:spacing w:line="192" w:lineRule="auto"/>
                              <w:jc w:val="center"/>
                              <w:rPr>
                                <w:sz w:val="14"/>
                                <w:szCs w:val="26"/>
                                <w:rtl/>
                              </w:rPr>
                            </w:pPr>
                            <w:r>
                              <w:rPr>
                                <w:rFonts w:hint="cs"/>
                                <w:sz w:val="14"/>
                                <w:szCs w:val="26"/>
                                <w:rtl/>
                              </w:rPr>
                              <w:t>مادر</w:t>
                            </w:r>
                          </w:p>
                          <w:p w:rsidR="006D2459" w:rsidRDefault="006D2459" w:rsidP="0036715B">
                            <w:pPr>
                              <w:spacing w:line="192" w:lineRule="auto"/>
                              <w:jc w:val="center"/>
                              <w:rPr>
                                <w:sz w:val="16"/>
                                <w:rtl/>
                              </w:rPr>
                            </w:pPr>
                            <w:r w:rsidRPr="00451AC4">
                              <w:rPr>
                                <w:position w:val="-18"/>
                                <w:sz w:val="16"/>
                              </w:rPr>
                              <w:object w:dxaOrig="220" w:dyaOrig="480">
                                <v:shape id="_x0000_i1084" type="#_x0000_t75" style="width:11.25pt;height:24pt" o:ole="">
                                  <v:imagedata r:id="rId162" o:title=""/>
                                </v:shape>
                                <o:OLEObject Type="Embed" ProgID="Equation.DSMT4" ShapeID="_x0000_i1084" DrawAspect="Content" ObjectID="_1529584253" r:id="rId163"/>
                              </w:object>
                            </w:r>
                          </w:p>
                          <w:p w:rsidR="006D2459" w:rsidRDefault="006D2459" w:rsidP="0036715B">
                            <w:pPr>
                              <w:spacing w:line="192" w:lineRule="auto"/>
                              <w:jc w:val="center"/>
                              <w:rPr>
                                <w:sz w:val="16"/>
                              </w:rPr>
                            </w:pPr>
                            <w:r>
                              <w:rPr>
                                <w:rFonts w:hint="cs"/>
                                <w:sz w:val="16"/>
                                <w:rtl/>
                              </w:rPr>
                              <w:t>2</w:t>
                            </w:r>
                          </w:p>
                          <w:p w:rsidR="006D2459" w:rsidRPr="00E86983" w:rsidRDefault="006D2459" w:rsidP="0036715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05" o:spid="_x0000_s1068" type="#_x0000_t202" style="position:absolute;left:0;text-align:left;margin-left:211pt;margin-top:12.5pt;width:1in;height:53.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" filled="f" stroked="f">
                <v:textbox inset="0,0,0,0">
                  <w:txbxContent>
                    <w:p w:rsidR="006D2459" w:rsidRPr="00593449" w:rsidRDefault="006D2459" w:rsidP="0036715B">
                      <w:pPr>
                        <w:spacing w:line="192" w:lineRule="auto"/>
                        <w:jc w:val="center"/>
                        <w:rPr>
                          <w:rFonts w:hint="cs"/>
                          <w:sz w:val="14"/>
                          <w:szCs w:val="26"/>
                          <w:rtl/>
                        </w:rPr>
                      </w:pPr>
                      <w:r>
                        <w:rPr>
                          <w:rFonts w:hint="cs"/>
                          <w:sz w:val="14"/>
                          <w:szCs w:val="26"/>
                          <w:rtl/>
                        </w:rPr>
                        <w:t>مادر</w:t>
                      </w:r>
                    </w:p>
                    <w:p w:rsidR="006D2459" w:rsidRDefault="006D2459" w:rsidP="0036715B">
                      <w:pPr>
                        <w:spacing w:line="192" w:lineRule="auto"/>
                        <w:jc w:val="center"/>
                        <w:rPr>
                          <w:rFonts w:hint="cs"/>
                          <w:sz w:val="16"/>
                          <w:rtl/>
                        </w:rPr>
                      </w:pPr>
                      <w:r w:rsidRPr="00451AC4">
                        <w:rPr>
                          <w:position w:val="-18"/>
                          <w:sz w:val="16"/>
                        </w:rPr>
                        <w:object w:dxaOrig="220" w:dyaOrig="480">
                          <v:shape id="_x0000_i1096" type="#_x0000_t75" style="width:11.25pt;height:24pt" o:ole="">
                            <v:imagedata r:id="rId164" o:title=""/>
                          </v:shape>
                          <o:OLEObject Type="Embed" ProgID="Equation.DSMT4" ShapeID="_x0000_i1096" DrawAspect="Content" ObjectID="_1521718414" r:id="rId165"/>
                        </w:object>
                      </w:r>
                    </w:p>
                    <w:p w:rsidR="006D2459" w:rsidRDefault="006D2459" w:rsidP="0036715B">
                      <w:pPr>
                        <w:spacing w:line="192" w:lineRule="auto"/>
                        <w:jc w:val="center"/>
                        <w:rPr>
                          <w:rFonts w:hint="cs"/>
                          <w:sz w:val="16"/>
                        </w:rPr>
                      </w:pPr>
                      <w:r>
                        <w:rPr>
                          <w:rFonts w:hint="cs"/>
                          <w:sz w:val="16"/>
                          <w:rtl/>
                        </w:rPr>
                        <w:t>2</w:t>
                      </w:r>
                    </w:p>
                    <w:p w:rsidR="006D2459" w:rsidRPr="00E86983" w:rsidRDefault="006D2459" w:rsidP="0036715B">
                      <w:pPr>
                        <w:rPr>
                          <w:rFonts w:hint="cs"/>
                        </w:rPr>
                      </w:pPr>
                    </w:p>
                  </w:txbxContent>
                </v:textbox>
              </v:shape>
            </w:pict>
          </mc:Fallback>
        </mc:AlternateContent>
      </w:r>
      <w:r>
        <w:rPr>
          <w:rFonts w:hint="cs"/>
          <w:noProof/>
          <w:rtl/>
          <w:lang w:bidi="ar-SA"/>
        </w:rPr>
        <mc:AlternateContent>
          <mc:Choice Requires="wps">
            <w:drawing>
              <wp:anchor distT="0" distB="0" distL="114300" distR="114300" simplePos="0" relativeHeight="251646464" behindDoc="0" locked="0" layoutInCell="1" allowOverlap="1">
                <wp:simplePos x="0" y="0"/>
                <wp:positionH relativeFrom="column">
                  <wp:posOffset>3950335</wp:posOffset>
                </wp:positionH>
                <wp:positionV relativeFrom="paragraph">
                  <wp:posOffset>165100</wp:posOffset>
                </wp:positionV>
                <wp:extent cx="766445" cy="673735"/>
                <wp:effectExtent l="0" t="3175" r="0" b="0"/>
                <wp:wrapNone/>
                <wp:docPr id="69" name="Text Box 9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67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593449" w:rsidRDefault="006D2459" w:rsidP="0036715B">
                            <w:pPr>
                              <w:spacing w:line="192" w:lineRule="auto"/>
                              <w:jc w:val="center"/>
                              <w:rPr>
                                <w:sz w:val="14"/>
                                <w:szCs w:val="26"/>
                                <w:rtl/>
                              </w:rPr>
                            </w:pPr>
                            <w:r>
                              <w:rPr>
                                <w:rFonts w:hint="cs"/>
                                <w:sz w:val="14"/>
                                <w:szCs w:val="26"/>
                                <w:rtl/>
                              </w:rPr>
                              <w:t>شوهر</w:t>
                            </w:r>
                          </w:p>
                          <w:p w:rsidR="006D2459" w:rsidRDefault="006D2459" w:rsidP="0036715B">
                            <w:pPr>
                              <w:spacing w:line="192" w:lineRule="auto"/>
                              <w:jc w:val="center"/>
                              <w:rPr>
                                <w:sz w:val="16"/>
                                <w:rtl/>
                              </w:rPr>
                            </w:pPr>
                            <w:r w:rsidRPr="00451AC4">
                              <w:rPr>
                                <w:position w:val="-18"/>
                                <w:sz w:val="16"/>
                              </w:rPr>
                              <w:object w:dxaOrig="200" w:dyaOrig="480">
                                <v:shape id="_x0000_i1086" type="#_x0000_t75" style="width:9.75pt;height:24pt" o:ole="">
                                  <v:imagedata r:id="rId166" o:title=""/>
                                </v:shape>
                                <o:OLEObject Type="Embed" ProgID="Equation.DSMT4" ShapeID="_x0000_i1086" DrawAspect="Content" ObjectID="_1529584254" r:id="rId167"/>
                              </w:object>
                            </w:r>
                          </w:p>
                          <w:p w:rsidR="006D2459" w:rsidRPr="00E339C3" w:rsidRDefault="006D2459" w:rsidP="0036715B">
                            <w:pPr>
                              <w:spacing w:line="192" w:lineRule="auto"/>
                              <w:jc w:val="center"/>
                              <w:rPr>
                                <w:sz w:val="16"/>
                              </w:rPr>
                            </w:pPr>
                            <w:r>
                              <w:rPr>
                                <w:rFonts w:hint="cs"/>
                                <w:sz w:val="16"/>
                                <w:rtl/>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02" o:spid="_x0000_s1069" type="#_x0000_t202" style="position:absolute;left:0;text-align:left;margin-left:311.05pt;margin-top:13pt;width:60.35pt;height:53.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fswIAALQ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" filled="f" stroked="f">
                <v:textbox inset="0,0,0,0">
                  <w:txbxContent>
                    <w:p w:rsidR="006D2459" w:rsidRPr="00593449" w:rsidRDefault="006D2459" w:rsidP="0036715B">
                      <w:pPr>
                        <w:spacing w:line="192" w:lineRule="auto"/>
                        <w:jc w:val="center"/>
                        <w:rPr>
                          <w:rFonts w:hint="cs"/>
                          <w:sz w:val="14"/>
                          <w:szCs w:val="26"/>
                          <w:rtl/>
                        </w:rPr>
                      </w:pPr>
                      <w:r>
                        <w:rPr>
                          <w:rFonts w:hint="cs"/>
                          <w:sz w:val="14"/>
                          <w:szCs w:val="26"/>
                          <w:rtl/>
                        </w:rPr>
                        <w:t>شوهر</w:t>
                      </w:r>
                    </w:p>
                    <w:p w:rsidR="006D2459" w:rsidRDefault="006D2459" w:rsidP="0036715B">
                      <w:pPr>
                        <w:spacing w:line="192" w:lineRule="auto"/>
                        <w:jc w:val="center"/>
                        <w:rPr>
                          <w:rFonts w:hint="cs"/>
                          <w:sz w:val="16"/>
                          <w:rtl/>
                        </w:rPr>
                      </w:pPr>
                      <w:r w:rsidRPr="00451AC4">
                        <w:rPr>
                          <w:position w:val="-18"/>
                          <w:sz w:val="16"/>
                        </w:rPr>
                        <w:object w:dxaOrig="200" w:dyaOrig="480">
                          <v:shape id="_x0000_i1097" type="#_x0000_t75" style="width:9.75pt;height:24pt" o:ole="">
                            <v:imagedata r:id="rId168" o:title=""/>
                          </v:shape>
                          <o:OLEObject Type="Embed" ProgID="Equation.DSMT4" ShapeID="_x0000_i1097" DrawAspect="Content" ObjectID="_1521718415" r:id="rId169"/>
                        </w:object>
                      </w:r>
                    </w:p>
                    <w:p w:rsidR="006D2459" w:rsidRPr="00E339C3" w:rsidRDefault="006D2459" w:rsidP="0036715B">
                      <w:pPr>
                        <w:spacing w:line="192" w:lineRule="auto"/>
                        <w:jc w:val="center"/>
                        <w:rPr>
                          <w:rFonts w:hint="cs"/>
                          <w:sz w:val="16"/>
                        </w:rPr>
                      </w:pPr>
                      <w:r>
                        <w:rPr>
                          <w:rFonts w:hint="cs"/>
                          <w:sz w:val="16"/>
                          <w:rtl/>
                        </w:rPr>
                        <w:t>3</w:t>
                      </w:r>
                    </w:p>
                  </w:txbxContent>
                </v:textbox>
              </v:shape>
            </w:pict>
          </mc:Fallback>
        </mc:AlternateContent>
      </w:r>
      <w:r>
        <w:rPr>
          <w:rFonts w:hint="cs"/>
          <w:noProof/>
          <w:rtl/>
          <w:lang w:bidi="ar-SA"/>
        </w:rPr>
        <mc:AlternateContent>
          <mc:Choice Requires="wps">
            <w:drawing>
              <wp:anchor distT="0" distB="0" distL="114300" distR="114300" simplePos="0" relativeHeight="251652608" behindDoc="0" locked="0" layoutInCell="1" allowOverlap="1">
                <wp:simplePos x="0" y="0"/>
                <wp:positionH relativeFrom="column">
                  <wp:posOffset>3425825</wp:posOffset>
                </wp:positionH>
                <wp:positionV relativeFrom="paragraph">
                  <wp:posOffset>375285</wp:posOffset>
                </wp:positionV>
                <wp:extent cx="615950" cy="0"/>
                <wp:effectExtent l="6350" t="13335" r="6350" b="5715"/>
                <wp:wrapNone/>
                <wp:docPr id="68" name="Line 9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08"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75pt,29.55pt" to="318.2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"/>
            </w:pict>
          </mc:Fallback>
        </mc:AlternateContent>
      </w:r>
      <w:r>
        <w:rPr>
          <w:rFonts w:hint="cs"/>
          <w:noProof/>
          <w:rtl/>
          <w:lang w:bidi="ar-SA"/>
        </w:rPr>
        <mc:AlternateContent>
          <mc:Choice Requires="wps">
            <w:drawing>
              <wp:anchor distT="0" distB="0" distL="114300" distR="114300" simplePos="0" relativeHeight="251647488" behindDoc="0" locked="0" layoutInCell="1" allowOverlap="1">
                <wp:simplePos x="0" y="0"/>
                <wp:positionH relativeFrom="column">
                  <wp:posOffset>4164965</wp:posOffset>
                </wp:positionH>
                <wp:positionV relativeFrom="paragraph">
                  <wp:posOffset>375285</wp:posOffset>
                </wp:positionV>
                <wp:extent cx="331470" cy="0"/>
                <wp:effectExtent l="12065" t="13335" r="8890" b="5715"/>
                <wp:wrapNone/>
                <wp:docPr id="67" name="Line 9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03"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95pt,29.55pt" to="354.0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w8KFQ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"/>
            </w:pict>
          </mc:Fallback>
        </mc:AlternateContent>
      </w:r>
    </w:p>
    <w:p w:rsidR="00792166" w:rsidRDefault="001068F7" w:rsidP="005D605F">
      <w:pPr>
        <w:pStyle w:val="af4"/>
        <w:rPr>
          <w:rtl/>
        </w:rPr>
      </w:pPr>
      <w:r>
        <w:rPr>
          <w:rFonts w:hint="cs"/>
          <w:noProof/>
          <w:rtl/>
          <w:lang w:bidi="ar-SA"/>
        </w:rPr>
        <mc:AlternateContent>
          <mc:Choice Requires="wps">
            <w:drawing>
              <wp:anchor distT="0" distB="0" distL="114300" distR="114300" simplePos="0" relativeHeight="251650560" behindDoc="0" locked="0" layoutInCell="1" allowOverlap="1">
                <wp:simplePos x="0" y="0"/>
                <wp:positionH relativeFrom="column">
                  <wp:posOffset>2986405</wp:posOffset>
                </wp:positionH>
                <wp:positionV relativeFrom="paragraph">
                  <wp:posOffset>95885</wp:posOffset>
                </wp:positionV>
                <wp:extent cx="322580" cy="0"/>
                <wp:effectExtent l="5080" t="10160" r="5715" b="8890"/>
                <wp:wrapNone/>
                <wp:docPr id="66" name="Line 99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06"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15pt,7.55pt" to="260.5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7J3FQIAACs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"/>
            </w:pict>
          </mc:Fallback>
        </mc:AlternateContent>
      </w:r>
    </w:p>
    <w:p w:rsidR="00B13C12" w:rsidRDefault="00B13C12" w:rsidP="005D605F">
      <w:pPr>
        <w:pStyle w:val="af4"/>
        <w:rPr>
          <w:rtl/>
        </w:rPr>
      </w:pPr>
    </w:p>
    <w:p w:rsidR="00B13C12" w:rsidRDefault="00B13C12" w:rsidP="005D605F">
      <w:pPr>
        <w:pStyle w:val="af4"/>
        <w:rPr>
          <w:rtl/>
        </w:rPr>
      </w:pPr>
    </w:p>
    <w:p w:rsidR="0036715B" w:rsidRDefault="0036715B" w:rsidP="005D605F">
      <w:pPr>
        <w:pStyle w:val="af4"/>
        <w:rPr>
          <w:rtl/>
        </w:rPr>
      </w:pPr>
      <w:r>
        <w:rPr>
          <w:rFonts w:hint="cs"/>
          <w:rtl/>
        </w:rPr>
        <w:t>حال اگر به شوهر، نصف و به خواهر حقیقی نیز نصف بدهیم، در آن صورت ترکه تمام می‌شود و سهم مادر، بی‌محل می‌ماند!</w:t>
      </w:r>
    </w:p>
    <w:p w:rsidR="0036715B" w:rsidRDefault="0036715B" w:rsidP="005D605F">
      <w:pPr>
        <w:pStyle w:val="af4"/>
        <w:rPr>
          <w:rtl/>
        </w:rPr>
      </w:pPr>
      <w:r>
        <w:rPr>
          <w:rFonts w:hint="cs"/>
          <w:rtl/>
        </w:rPr>
        <w:t>اکنون برای این که دو سهم بی محل و اضافه از اصل مسأله را جبران کنیم، باید از همین شش سهمی که داریم، مقداری بر داریم تا هشت سهم درست شود؛ به این عمل «عول دادن» می‌گویند. یعنی از مقدار سهام کم کردن و به عدد سهام افزودن؛ تا در نتیجه‌ی این عمل، همه‌ی فرض بران، از ترکه بهره‌مند شوند و هیچ وارثی بی‌جهت محروم نگردد.</w:t>
      </w:r>
    </w:p>
    <w:p w:rsidR="0036715B" w:rsidRDefault="0036715B" w:rsidP="005D605F">
      <w:pPr>
        <w:pStyle w:val="af4"/>
        <w:rPr>
          <w:rtl/>
        </w:rPr>
      </w:pPr>
      <w:r>
        <w:rPr>
          <w:rFonts w:hint="cs"/>
          <w:rtl/>
        </w:rPr>
        <w:t>حال به جای این که ترکه را در مسأله‌ی فوق به شش قسمت تقسیم کنیم، آن را به هشت قسمت تقسیم می‌کنیم؛ و در اصطلاح گفته می‌شود که مسأله از 6 به 8 عول کرده است. نقصان وارده در اثر عول به سهام ذوی الفروض نیز ظاهر است.</w:t>
      </w:r>
    </w:p>
    <w:p w:rsidR="0036715B" w:rsidRDefault="0036715B" w:rsidP="005D605F">
      <w:pPr>
        <w:pStyle w:val="af4"/>
        <w:rPr>
          <w:rtl/>
        </w:rPr>
      </w:pPr>
      <w:r>
        <w:rPr>
          <w:rFonts w:hint="cs"/>
          <w:rtl/>
        </w:rPr>
        <w:t xml:space="preserve">به عنوان مثال: در همین مسأله، سهم شوهر از شش سهم، سه سهم بوده و حال پس از عول، سهم شوهر از هشت سهم، سه سهم است؛ پرواضح است که </w:t>
      </w:r>
      <w:r w:rsidRPr="006F3846">
        <w:rPr>
          <w:position w:val="-18"/>
          <w:rtl/>
        </w:rPr>
        <w:object w:dxaOrig="220" w:dyaOrig="480">
          <v:shape id="_x0000_i1087" type="#_x0000_t75" style="width:11.25pt;height:24pt" o:ole="">
            <v:imagedata r:id="rId170" o:title=""/>
          </v:shape>
          <o:OLEObject Type="Embed" ProgID="Equation.DSMT4" ShapeID="_x0000_i1087" DrawAspect="Content" ObjectID="_1529584231" r:id="rId171"/>
        </w:object>
      </w:r>
      <w:r>
        <w:rPr>
          <w:rFonts w:hint="cs"/>
          <w:rtl/>
        </w:rPr>
        <w:t xml:space="preserve"> از </w:t>
      </w:r>
      <w:r w:rsidRPr="006F3846">
        <w:rPr>
          <w:position w:val="-18"/>
          <w:rtl/>
        </w:rPr>
        <w:object w:dxaOrig="220" w:dyaOrig="480">
          <v:shape id="_x0000_i1088" type="#_x0000_t75" style="width:11.25pt;height:24pt" o:ole="">
            <v:imagedata r:id="rId172" o:title=""/>
          </v:shape>
          <o:OLEObject Type="Embed" ProgID="Equation.DSMT4" ShapeID="_x0000_i1088" DrawAspect="Content" ObjectID="_1529584232" r:id="rId173"/>
        </w:object>
      </w:r>
      <w:r>
        <w:rPr>
          <w:rFonts w:hint="cs"/>
          <w:rtl/>
        </w:rPr>
        <w:t xml:space="preserve"> بزرگتر است. همچنین سهم دو وارث دیگر نیز به تناسب فرض آنان کمتر شده است.</w:t>
      </w:r>
    </w:p>
    <w:p w:rsidR="0036715B" w:rsidRDefault="0036715B" w:rsidP="005D605F">
      <w:pPr>
        <w:pStyle w:val="af4"/>
        <w:rPr>
          <w:rtl/>
        </w:rPr>
      </w:pPr>
      <w:r>
        <w:rPr>
          <w:rFonts w:hint="cs"/>
          <w:rtl/>
        </w:rPr>
        <w:t>بنابراین، در مواردی که مجموع سهام ذوی الفروض بیش از اصل مسأله باشد و ترکه برای ادای همه‌ی فروض کفایت نکند، از قاعده‌ی عول پیروی می‌شود که طبق آن نقص پدید آمده در فرضِ همه‌ی وارثان، به نسبت مساوی وارد می‌گردد و به هیچ ذوی فرضی فرض کامل او داده نمی‌شود، بلکه به تمام ذوی الفروض سهمیه‌ی نسبی (و نقصانی) واگذار می‌شود.</w:t>
      </w:r>
    </w:p>
    <w:p w:rsidR="00792166" w:rsidRDefault="0036715B" w:rsidP="005D605F">
      <w:pPr>
        <w:pStyle w:val="af4"/>
        <w:rPr>
          <w:rtl/>
        </w:rPr>
      </w:pPr>
      <w:r>
        <w:rPr>
          <w:rFonts w:hint="cs"/>
          <w:rtl/>
        </w:rPr>
        <w:t>در کتاب های فقهی، عول را با علامت «ع» مشخص می‌کنند. به عنوان مثال، مسأله‌ی بالا، پس از عول، به صورت زیر نوشته می‌شود:</w:t>
      </w:r>
    </w:p>
    <w:p w:rsidR="0036715B" w:rsidRPr="00451AC4" w:rsidRDefault="001068F7" w:rsidP="0036715B">
      <w:pPr>
        <w:rPr>
          <w:b/>
          <w:bCs/>
          <w:rtl/>
        </w:rPr>
      </w:pPr>
      <w:r>
        <w:rPr>
          <w:rFonts w:hint="cs"/>
          <w:b/>
          <w:bCs/>
          <w:noProof/>
          <w:rtl/>
        </w:rPr>
        <mc:AlternateContent>
          <mc:Choice Requires="wps">
            <w:drawing>
              <wp:anchor distT="0" distB="0" distL="114300" distR="114300" simplePos="0" relativeHeight="251655680" behindDoc="0" locked="0" layoutInCell="1" allowOverlap="1">
                <wp:simplePos x="0" y="0"/>
                <wp:positionH relativeFrom="column">
                  <wp:posOffset>2673985</wp:posOffset>
                </wp:positionH>
                <wp:positionV relativeFrom="paragraph">
                  <wp:posOffset>160020</wp:posOffset>
                </wp:positionV>
                <wp:extent cx="1990090" cy="451485"/>
                <wp:effectExtent l="0" t="0" r="3175" b="0"/>
                <wp:wrapNone/>
                <wp:docPr id="65" name="Text Box 9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451AC4" w:rsidRDefault="006D2459" w:rsidP="0036715B">
                            <w:pPr>
                              <w:pStyle w:val="af4"/>
                            </w:pPr>
                            <w:r>
                              <w:rPr>
                                <w:rFonts w:hint="cs"/>
                                <w:rtl/>
                              </w:rPr>
                              <w:t>م</w:t>
                            </w:r>
                            <w:r w:rsidRPr="00CF7F72">
                              <w:rPr>
                                <w:rtl/>
                              </w:rPr>
                              <w:t>یــــــــــــــــــــــــــت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11" o:spid="_x0000_s1070" type="#_x0000_t202" style="position:absolute;left:0;text-align:left;margin-left:210.55pt;margin-top:12.6pt;width:156.7pt;height:35.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" filled="f" stroked="f">
                <v:textbox inset="0,0,0,0">
                  <w:txbxContent>
                    <w:p w:rsidR="006D2459" w:rsidRPr="00451AC4" w:rsidRDefault="006D2459" w:rsidP="0036715B">
                      <w:pPr>
                        <w:pStyle w:val="af4"/>
                        <w:rPr>
                          <w:rFonts w:hint="cs"/>
                        </w:rPr>
                      </w:pPr>
                      <w:r>
                        <w:rPr>
                          <w:rFonts w:hint="cs"/>
                          <w:rtl/>
                        </w:rPr>
                        <w:t>م</w:t>
                      </w:r>
                      <w:r w:rsidRPr="00CF7F72">
                        <w:rPr>
                          <w:rtl/>
                        </w:rPr>
                        <w:t>یــــــــــــــــــــــــــت</w:t>
                      </w:r>
                    </w:p>
                  </w:txbxContent>
                </v:textbox>
              </v:shape>
            </w:pict>
          </mc:Fallback>
        </mc:AlternateContent>
      </w:r>
      <w:r w:rsidR="00070BA9" w:rsidRPr="002E669F">
        <w:rPr>
          <w:rStyle w:val="Charf0"/>
          <w:rFonts w:hint="cs"/>
          <w:rtl/>
        </w:rPr>
        <w:t xml:space="preserve"> </w:t>
      </w:r>
      <w:r w:rsidR="0036715B" w:rsidRPr="002E669F">
        <w:rPr>
          <w:rStyle w:val="Charf0"/>
          <w:rFonts w:hint="cs"/>
          <w:rtl/>
        </w:rPr>
        <w:t>مسأله 6 ع 8</w:t>
      </w:r>
      <w:r w:rsidR="00070BA9" w:rsidRPr="002E669F">
        <w:rPr>
          <w:rStyle w:val="Charf0"/>
          <w:rFonts w:hint="cs"/>
          <w:rtl/>
        </w:rPr>
        <w:t xml:space="preserve"> </w:t>
      </w:r>
      <w:r w:rsidR="0036715B" w:rsidRPr="002E669F">
        <w:rPr>
          <w:rStyle w:val="Charf0"/>
          <w:rFonts w:hint="cs"/>
          <w:rtl/>
        </w:rPr>
        <w:t>.</w:t>
      </w:r>
    </w:p>
    <w:p w:rsidR="0036715B" w:rsidRDefault="001068F7" w:rsidP="005D605F">
      <w:pPr>
        <w:pStyle w:val="af4"/>
        <w:rPr>
          <w:rtl/>
        </w:rPr>
      </w:pPr>
      <w:r>
        <w:rPr>
          <w:rFonts w:hint="cs"/>
          <w:noProof/>
          <w:rtl/>
          <w:lang w:bidi="ar-SA"/>
        </w:rPr>
        <mc:AlternateContent>
          <mc:Choice Requires="wps">
            <w:drawing>
              <wp:anchor distT="0" distB="0" distL="114300" distR="114300" simplePos="0" relativeHeight="251656704" behindDoc="0" locked="0" layoutInCell="1" allowOverlap="1">
                <wp:simplePos x="0" y="0"/>
                <wp:positionH relativeFrom="column">
                  <wp:posOffset>2720975</wp:posOffset>
                </wp:positionH>
                <wp:positionV relativeFrom="paragraph">
                  <wp:posOffset>158750</wp:posOffset>
                </wp:positionV>
                <wp:extent cx="914400" cy="673735"/>
                <wp:effectExtent l="0" t="0" r="3175" b="0"/>
                <wp:wrapNone/>
                <wp:docPr id="64" name="Text Box 9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7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593449" w:rsidRDefault="006D2459" w:rsidP="0036715B">
                            <w:pPr>
                              <w:spacing w:line="192" w:lineRule="auto"/>
                              <w:jc w:val="center"/>
                              <w:rPr>
                                <w:sz w:val="14"/>
                                <w:szCs w:val="26"/>
                                <w:rtl/>
                              </w:rPr>
                            </w:pPr>
                            <w:r>
                              <w:rPr>
                                <w:rFonts w:hint="cs"/>
                                <w:sz w:val="14"/>
                                <w:szCs w:val="26"/>
                                <w:rtl/>
                              </w:rPr>
                              <w:t>مادر</w: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2</w:t>
                            </w:r>
                          </w:p>
                          <w:p w:rsidR="006D2459" w:rsidRPr="00E86983" w:rsidRDefault="006D2459" w:rsidP="0036715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12" o:spid="_x0000_s1071" type="#_x0000_t202" style="position:absolute;left:0;text-align:left;margin-left:214.25pt;margin-top:12.5pt;width:1in;height:53.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NhswIAALQ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" filled="f" stroked="f">
                <v:textbox inset="0,0,0,0">
                  <w:txbxContent>
                    <w:p w:rsidR="006D2459" w:rsidRPr="00593449" w:rsidRDefault="006D2459" w:rsidP="0036715B">
                      <w:pPr>
                        <w:spacing w:line="192" w:lineRule="auto"/>
                        <w:jc w:val="center"/>
                        <w:rPr>
                          <w:rFonts w:hint="cs"/>
                          <w:sz w:val="14"/>
                          <w:szCs w:val="26"/>
                          <w:rtl/>
                        </w:rPr>
                      </w:pPr>
                      <w:r>
                        <w:rPr>
                          <w:rFonts w:hint="cs"/>
                          <w:sz w:val="14"/>
                          <w:szCs w:val="26"/>
                          <w:rtl/>
                        </w:rPr>
                        <w:t>مادر</w: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2</w:t>
                      </w:r>
                    </w:p>
                    <w:p w:rsidR="006D2459" w:rsidRPr="00E86983" w:rsidRDefault="006D2459" w:rsidP="0036715B">
                      <w:pPr>
                        <w:rPr>
                          <w:rFonts w:hint="cs"/>
                        </w:rPr>
                      </w:pPr>
                    </w:p>
                  </w:txbxContent>
                </v:textbox>
              </v:shape>
            </w:pict>
          </mc:Fallback>
        </mc:AlternateContent>
      </w:r>
      <w:r>
        <w:rPr>
          <w:rFonts w:hint="cs"/>
          <w:noProof/>
          <w:rtl/>
          <w:lang w:bidi="ar-SA"/>
        </w:rPr>
        <mc:AlternateContent>
          <mc:Choice Requires="wps">
            <w:drawing>
              <wp:anchor distT="0" distB="0" distL="114300" distR="114300" simplePos="0" relativeHeight="251653632" behindDoc="0" locked="0" layoutInCell="1" allowOverlap="1">
                <wp:simplePos x="0" y="0"/>
                <wp:positionH relativeFrom="column">
                  <wp:posOffset>3956685</wp:posOffset>
                </wp:positionH>
                <wp:positionV relativeFrom="paragraph">
                  <wp:posOffset>4445</wp:posOffset>
                </wp:positionV>
                <wp:extent cx="766445" cy="673735"/>
                <wp:effectExtent l="3810" t="4445" r="1270" b="0"/>
                <wp:wrapNone/>
                <wp:docPr id="63" name="Text Box 9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67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593449" w:rsidRDefault="006D2459" w:rsidP="0036715B">
                            <w:pPr>
                              <w:spacing w:line="192" w:lineRule="auto"/>
                              <w:jc w:val="center"/>
                              <w:rPr>
                                <w:sz w:val="14"/>
                                <w:szCs w:val="26"/>
                                <w:rtl/>
                              </w:rPr>
                            </w:pPr>
                            <w:r>
                              <w:rPr>
                                <w:rFonts w:hint="cs"/>
                                <w:sz w:val="14"/>
                                <w:szCs w:val="26"/>
                                <w:rtl/>
                              </w:rPr>
                              <w:t>شوهر</w:t>
                            </w:r>
                          </w:p>
                          <w:p w:rsidR="006D2459" w:rsidRPr="00E339C3" w:rsidRDefault="006D2459" w:rsidP="0036715B">
                            <w:pPr>
                              <w:spacing w:line="192" w:lineRule="auto"/>
                              <w:jc w:val="center"/>
                              <w:rPr>
                                <w:sz w:val="16"/>
                              </w:rPr>
                            </w:pPr>
                            <w:r>
                              <w:rPr>
                                <w:rFonts w:hint="cs"/>
                                <w:sz w:val="16"/>
                                <w:rtl/>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09" o:spid="_x0000_s1072" type="#_x0000_t202" style="position:absolute;left:0;text-align:left;margin-left:311.55pt;margin-top:.35pt;width:60.35pt;height:53.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NWCswIAALQ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" filled="f" stroked="f">
                <v:textbox inset="0,0,0,0">
                  <w:txbxContent>
                    <w:p w:rsidR="006D2459" w:rsidRPr="00593449" w:rsidRDefault="006D2459" w:rsidP="0036715B">
                      <w:pPr>
                        <w:spacing w:line="192" w:lineRule="auto"/>
                        <w:jc w:val="center"/>
                        <w:rPr>
                          <w:rFonts w:hint="cs"/>
                          <w:sz w:val="14"/>
                          <w:szCs w:val="26"/>
                          <w:rtl/>
                        </w:rPr>
                      </w:pPr>
                      <w:r>
                        <w:rPr>
                          <w:rFonts w:hint="cs"/>
                          <w:sz w:val="14"/>
                          <w:szCs w:val="26"/>
                          <w:rtl/>
                        </w:rPr>
                        <w:t>شوهر</w:t>
                      </w:r>
                    </w:p>
                    <w:p w:rsidR="006D2459" w:rsidRPr="00E339C3" w:rsidRDefault="006D2459" w:rsidP="0036715B">
                      <w:pPr>
                        <w:spacing w:line="192" w:lineRule="auto"/>
                        <w:jc w:val="center"/>
                        <w:rPr>
                          <w:rFonts w:hint="cs"/>
                          <w:sz w:val="16"/>
                        </w:rPr>
                      </w:pPr>
                      <w:r>
                        <w:rPr>
                          <w:rFonts w:hint="cs"/>
                          <w:sz w:val="16"/>
                          <w:rtl/>
                        </w:rPr>
                        <w:t>3</w:t>
                      </w:r>
                    </w:p>
                  </w:txbxContent>
                </v:textbox>
              </v:shape>
            </w:pict>
          </mc:Fallback>
        </mc:AlternateContent>
      </w:r>
      <w:r>
        <w:rPr>
          <w:rFonts w:hint="cs"/>
          <w:noProof/>
          <w:rtl/>
          <w:lang w:bidi="ar-SA"/>
        </w:rPr>
        <mc:AlternateContent>
          <mc:Choice Requires="wps">
            <w:drawing>
              <wp:anchor distT="0" distB="0" distL="114300" distR="114300" simplePos="0" relativeHeight="251658752" behindDoc="0" locked="0" layoutInCell="1" allowOverlap="1">
                <wp:simplePos x="0" y="0"/>
                <wp:positionH relativeFrom="column">
                  <wp:posOffset>3359785</wp:posOffset>
                </wp:positionH>
                <wp:positionV relativeFrom="paragraph">
                  <wp:posOffset>165100</wp:posOffset>
                </wp:positionV>
                <wp:extent cx="766445" cy="673735"/>
                <wp:effectExtent l="0" t="3175" r="0" b="0"/>
                <wp:wrapNone/>
                <wp:docPr id="62" name="Text Box 9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67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593449" w:rsidRDefault="006D2459" w:rsidP="0036715B">
                            <w:pPr>
                              <w:spacing w:line="192" w:lineRule="auto"/>
                              <w:jc w:val="center"/>
                              <w:rPr>
                                <w:sz w:val="14"/>
                                <w:szCs w:val="26"/>
                                <w:rtl/>
                              </w:rPr>
                            </w:pPr>
                            <w:r>
                              <w:rPr>
                                <w:rFonts w:hint="cs"/>
                                <w:sz w:val="14"/>
                                <w:szCs w:val="26"/>
                                <w:rtl/>
                              </w:rPr>
                              <w:t>خواهر حقیقی</w: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14" o:spid="_x0000_s1073" type="#_x0000_t202" style="position:absolute;left:0;text-align:left;margin-left:264.55pt;margin-top:13pt;width:60.35pt;height:53.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" filled="f" stroked="f">
                <v:textbox inset="0,0,0,0">
                  <w:txbxContent>
                    <w:p w:rsidR="006D2459" w:rsidRPr="00593449" w:rsidRDefault="006D2459" w:rsidP="0036715B">
                      <w:pPr>
                        <w:spacing w:line="192" w:lineRule="auto"/>
                        <w:jc w:val="center"/>
                        <w:rPr>
                          <w:rFonts w:hint="cs"/>
                          <w:sz w:val="14"/>
                          <w:szCs w:val="26"/>
                          <w:rtl/>
                        </w:rPr>
                      </w:pPr>
                      <w:r>
                        <w:rPr>
                          <w:rFonts w:hint="cs"/>
                          <w:sz w:val="14"/>
                          <w:szCs w:val="26"/>
                          <w:rtl/>
                        </w:rPr>
                        <w:t>خواهر حقیقی</w: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3</w:t>
                      </w:r>
                    </w:p>
                  </w:txbxContent>
                </v:textbox>
              </v:shape>
            </w:pict>
          </mc:Fallback>
        </mc:AlternateContent>
      </w:r>
      <w:r>
        <w:rPr>
          <w:rFonts w:hint="cs"/>
          <w:noProof/>
          <w:rtl/>
          <w:lang w:bidi="ar-SA"/>
        </w:rPr>
        <mc:AlternateContent>
          <mc:Choice Requires="wps">
            <w:drawing>
              <wp:anchor distT="0" distB="0" distL="114300" distR="114300" simplePos="0" relativeHeight="251659776" behindDoc="0" locked="0" layoutInCell="1" allowOverlap="1">
                <wp:simplePos x="0" y="0"/>
                <wp:positionH relativeFrom="column">
                  <wp:posOffset>3432175</wp:posOffset>
                </wp:positionH>
                <wp:positionV relativeFrom="paragraph">
                  <wp:posOffset>375285</wp:posOffset>
                </wp:positionV>
                <wp:extent cx="615950" cy="0"/>
                <wp:effectExtent l="12700" t="13335" r="9525" b="5715"/>
                <wp:wrapNone/>
                <wp:docPr id="61" name="Line 99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1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25pt,29.55pt" to="318.7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"/>
            </w:pict>
          </mc:Fallback>
        </mc:AlternateContent>
      </w:r>
      <w:r>
        <w:rPr>
          <w:rFonts w:hint="cs"/>
          <w:noProof/>
          <w:rtl/>
          <w:lang w:bidi="ar-SA"/>
        </w:rPr>
        <mc:AlternateContent>
          <mc:Choice Requires="wps">
            <w:drawing>
              <wp:anchor distT="0" distB="0" distL="114300" distR="114300" simplePos="0" relativeHeight="251654656" behindDoc="0" locked="0" layoutInCell="1" allowOverlap="1">
                <wp:simplePos x="0" y="0"/>
                <wp:positionH relativeFrom="column">
                  <wp:posOffset>4171315</wp:posOffset>
                </wp:positionH>
                <wp:positionV relativeFrom="paragraph">
                  <wp:posOffset>375285</wp:posOffset>
                </wp:positionV>
                <wp:extent cx="331470" cy="0"/>
                <wp:effectExtent l="8890" t="13335" r="12065" b="5715"/>
                <wp:wrapNone/>
                <wp:docPr id="60" name="Line 9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1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45pt,29.55pt" to="354.5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"/>
            </w:pict>
          </mc:Fallback>
        </mc:AlternateContent>
      </w:r>
    </w:p>
    <w:p w:rsidR="0036715B" w:rsidRDefault="001068F7" w:rsidP="005D605F">
      <w:pPr>
        <w:pStyle w:val="af4"/>
        <w:rPr>
          <w:rtl/>
        </w:rPr>
      </w:pPr>
      <w:r>
        <w:rPr>
          <w:rFonts w:hint="cs"/>
          <w:noProof/>
          <w:rtl/>
          <w:lang w:bidi="ar-SA"/>
        </w:rPr>
        <mc:AlternateContent>
          <mc:Choice Requires="wps">
            <w:drawing>
              <wp:anchor distT="0" distB="0" distL="114300" distR="114300" simplePos="0" relativeHeight="251657728" behindDoc="0" locked="0" layoutInCell="1" allowOverlap="1">
                <wp:simplePos x="0" y="0"/>
                <wp:positionH relativeFrom="column">
                  <wp:posOffset>2992755</wp:posOffset>
                </wp:positionH>
                <wp:positionV relativeFrom="paragraph">
                  <wp:posOffset>95885</wp:posOffset>
                </wp:positionV>
                <wp:extent cx="322580" cy="0"/>
                <wp:effectExtent l="11430" t="10160" r="8890" b="8890"/>
                <wp:wrapNone/>
                <wp:docPr id="59" name="Line 9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65pt,7.55pt" to="261.0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"/>
            </w:pict>
          </mc:Fallback>
        </mc:AlternateContent>
      </w:r>
    </w:p>
    <w:p w:rsidR="00B13C12" w:rsidRDefault="00B13C12" w:rsidP="005D605F">
      <w:pPr>
        <w:pStyle w:val="af4"/>
        <w:rPr>
          <w:rtl/>
        </w:rPr>
      </w:pPr>
    </w:p>
    <w:p w:rsidR="00B13C12" w:rsidRDefault="00B13C12" w:rsidP="005D605F">
      <w:pPr>
        <w:pStyle w:val="af4"/>
        <w:rPr>
          <w:rtl/>
        </w:rPr>
      </w:pPr>
    </w:p>
    <w:p w:rsidR="0036715B" w:rsidRDefault="0036715B" w:rsidP="005D605F">
      <w:pPr>
        <w:pStyle w:val="af4"/>
        <w:rPr>
          <w:rtl/>
        </w:rPr>
      </w:pPr>
      <w:r>
        <w:rPr>
          <w:rFonts w:hint="cs"/>
          <w:rtl/>
        </w:rPr>
        <w:t>ناگفته نماند که مسائل میراث، به سه دسته تقسیم می‌شوند:</w:t>
      </w:r>
    </w:p>
    <w:p w:rsidR="00792166" w:rsidRDefault="0036715B" w:rsidP="005D605F">
      <w:pPr>
        <w:pStyle w:val="af4"/>
        <w:rPr>
          <w:rtl/>
        </w:rPr>
      </w:pPr>
      <w:r w:rsidRPr="002E669F">
        <w:rPr>
          <w:rStyle w:val="Charf0"/>
          <w:rFonts w:hint="cs"/>
          <w:rtl/>
        </w:rPr>
        <w:t>1. مسأله‌ی عادله:</w:t>
      </w:r>
      <w:r>
        <w:rPr>
          <w:rFonts w:hint="cs"/>
          <w:rtl/>
        </w:rPr>
        <w:t xml:space="preserve"> هر گاه مجموع فروض و سهام در یک مسأله، با اصل مسأله مساوی باشند، به آن «مسأله‌ی عادله» می‌گویند. مانند نصف و نصف در این مسأله:</w:t>
      </w:r>
    </w:p>
    <w:p w:rsidR="0036715B" w:rsidRPr="00451AC4" w:rsidRDefault="001068F7" w:rsidP="0036715B">
      <w:pPr>
        <w:rPr>
          <w:b/>
          <w:bCs/>
          <w:rtl/>
        </w:rPr>
      </w:pPr>
      <w:r>
        <w:rPr>
          <w:rFonts w:hint="cs"/>
          <w:b/>
          <w:bCs/>
          <w:noProof/>
          <w:rtl/>
        </w:rPr>
        <mc:AlternateContent>
          <mc:Choice Requires="wps">
            <w:drawing>
              <wp:anchor distT="0" distB="0" distL="114300" distR="114300" simplePos="0" relativeHeight="251662848" behindDoc="0" locked="0" layoutInCell="1" allowOverlap="1">
                <wp:simplePos x="0" y="0"/>
                <wp:positionH relativeFrom="column">
                  <wp:posOffset>2176780</wp:posOffset>
                </wp:positionH>
                <wp:positionV relativeFrom="paragraph">
                  <wp:posOffset>34290</wp:posOffset>
                </wp:positionV>
                <wp:extent cx="1990090" cy="451485"/>
                <wp:effectExtent l="0" t="0" r="0" b="0"/>
                <wp:wrapNone/>
                <wp:docPr id="58" name="Text Box 9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451AC4" w:rsidRDefault="006D2459" w:rsidP="0036715B">
                            <w:pPr>
                              <w:pStyle w:val="af4"/>
                            </w:pPr>
                            <w:r>
                              <w:rPr>
                                <w:rFonts w:hint="cs"/>
                                <w:rtl/>
                              </w:rPr>
                              <w:t>میــــــــــــــــــــــــــت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18" o:spid="_x0000_s1074" type="#_x0000_t202" style="position:absolute;left:0;text-align:left;margin-left:171.4pt;margin-top:2.7pt;width:156.7pt;height:35.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y8csgIAALU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" filled="f" stroked="f">
                <v:textbox inset="0,0,0,0">
                  <w:txbxContent>
                    <w:p w:rsidR="006D2459" w:rsidRPr="00451AC4" w:rsidRDefault="006D2459" w:rsidP="0036715B">
                      <w:pPr>
                        <w:pStyle w:val="af4"/>
                        <w:rPr>
                          <w:rFonts w:hint="cs"/>
                        </w:rPr>
                      </w:pPr>
                      <w:r>
                        <w:rPr>
                          <w:rFonts w:hint="cs"/>
                          <w:rtl/>
                        </w:rPr>
                        <w:t>میــــــــــــــــــــــــــت</w:t>
                      </w:r>
                    </w:p>
                  </w:txbxContent>
                </v:textbox>
              </v:shape>
            </w:pict>
          </mc:Fallback>
        </mc:AlternateContent>
      </w:r>
      <w:r w:rsidR="00070BA9" w:rsidRPr="002E669F">
        <w:rPr>
          <w:rStyle w:val="Charf0"/>
          <w:rFonts w:hint="cs"/>
          <w:rtl/>
        </w:rPr>
        <w:t xml:space="preserve"> </w:t>
      </w:r>
      <w:r w:rsidR="0036715B" w:rsidRPr="002E669F">
        <w:rPr>
          <w:rStyle w:val="Charf0"/>
          <w:rFonts w:hint="cs"/>
          <w:rtl/>
        </w:rPr>
        <w:t>مسأله 2</w:t>
      </w:r>
      <w:r w:rsidR="00070BA9" w:rsidRPr="002E669F">
        <w:rPr>
          <w:rStyle w:val="Charf0"/>
          <w:rFonts w:hint="cs"/>
          <w:rtl/>
        </w:rPr>
        <w:t xml:space="preserve"> </w:t>
      </w:r>
      <w:r w:rsidR="0036715B" w:rsidRPr="002E669F">
        <w:rPr>
          <w:rStyle w:val="Charf0"/>
          <w:rFonts w:hint="cs"/>
          <w:rtl/>
        </w:rPr>
        <w:t>.</w:t>
      </w:r>
    </w:p>
    <w:p w:rsidR="0036715B" w:rsidRDefault="001068F7" w:rsidP="005D605F">
      <w:pPr>
        <w:pStyle w:val="af4"/>
        <w:rPr>
          <w:rtl/>
        </w:rPr>
      </w:pPr>
      <w:r>
        <w:rPr>
          <w:rFonts w:hint="cs"/>
          <w:noProof/>
          <w:rtl/>
          <w:lang w:bidi="ar-SA"/>
        </w:rPr>
        <mc:AlternateContent>
          <mc:Choice Requires="wps">
            <w:drawing>
              <wp:anchor distT="0" distB="0" distL="114300" distR="114300" simplePos="0" relativeHeight="251663872" behindDoc="0" locked="0" layoutInCell="1" allowOverlap="1">
                <wp:simplePos x="0" y="0"/>
                <wp:positionH relativeFrom="column">
                  <wp:posOffset>3386455</wp:posOffset>
                </wp:positionH>
                <wp:positionV relativeFrom="paragraph">
                  <wp:posOffset>165100</wp:posOffset>
                </wp:positionV>
                <wp:extent cx="766445" cy="673735"/>
                <wp:effectExtent l="0" t="3175" r="0" b="0"/>
                <wp:wrapNone/>
                <wp:docPr id="57" name="Text Box 9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67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CF7F72" w:rsidRDefault="006D2459" w:rsidP="0036715B">
                            <w:pPr>
                              <w:spacing w:line="192" w:lineRule="auto"/>
                              <w:jc w:val="center"/>
                              <w:rPr>
                                <w:rFonts w:ascii="IRNazli" w:hAnsi="IRNazli" w:cs="IRNazli"/>
                                <w:sz w:val="14"/>
                                <w:szCs w:val="26"/>
                                <w:rtl/>
                              </w:rPr>
                            </w:pPr>
                            <w:r w:rsidRPr="00CF7F72">
                              <w:rPr>
                                <w:rFonts w:ascii="IRNazli" w:hAnsi="IRNazli" w:cs="IRNazli"/>
                                <w:sz w:val="14"/>
                                <w:szCs w:val="26"/>
                                <w:rtl/>
                              </w:rPr>
                              <w:t>خواهر حقیقی</w:t>
                            </w:r>
                          </w:p>
                          <w:p w:rsidR="006D2459" w:rsidRPr="00CF7F72" w:rsidRDefault="006D2459" w:rsidP="0036715B">
                            <w:pPr>
                              <w:spacing w:line="192" w:lineRule="auto"/>
                              <w:jc w:val="center"/>
                              <w:rPr>
                                <w:rFonts w:ascii="IRNazli" w:hAnsi="IRNazli" w:cs="IRNazli"/>
                                <w:sz w:val="16"/>
                                <w:rtl/>
                              </w:rPr>
                            </w:pPr>
                            <w:r w:rsidRPr="00CF7F72">
                              <w:rPr>
                                <w:rFonts w:ascii="IRNazli" w:hAnsi="IRNazli" w:cs="IRNazli"/>
                                <w:position w:val="-18"/>
                                <w:sz w:val="16"/>
                              </w:rPr>
                              <w:object w:dxaOrig="200" w:dyaOrig="480">
                                <v:shape id="_x0000_i1090" type="#_x0000_t75" style="width:9.75pt;height:24pt" o:ole="">
                                  <v:imagedata r:id="rId158" o:title=""/>
                                </v:shape>
                                <o:OLEObject Type="Embed" ProgID="Equation.DSMT4" ShapeID="_x0000_i1090" DrawAspect="Content" ObjectID="_1529584255" r:id="rId174"/>
                              </w:object>
                            </w:r>
                          </w:p>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19" o:spid="_x0000_s1075" type="#_x0000_t202" style="position:absolute;left:0;text-align:left;margin-left:266.65pt;margin-top:13pt;width:60.35pt;height:53.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" filled="f" stroked="f">
                <v:textbox inset="0,0,0,0">
                  <w:txbxContent>
                    <w:p w:rsidR="006D2459" w:rsidRPr="00CF7F72" w:rsidRDefault="006D2459" w:rsidP="0036715B">
                      <w:pPr>
                        <w:spacing w:line="192" w:lineRule="auto"/>
                        <w:jc w:val="center"/>
                        <w:rPr>
                          <w:rFonts w:ascii="IRNazli" w:hAnsi="IRNazli" w:cs="IRNazli"/>
                          <w:sz w:val="14"/>
                          <w:szCs w:val="26"/>
                          <w:rtl/>
                        </w:rPr>
                      </w:pPr>
                      <w:r w:rsidRPr="00CF7F72">
                        <w:rPr>
                          <w:rFonts w:ascii="IRNazli" w:hAnsi="IRNazli" w:cs="IRNazli"/>
                          <w:sz w:val="14"/>
                          <w:szCs w:val="26"/>
                          <w:rtl/>
                        </w:rPr>
                        <w:t>خواهر حقیقی</w:t>
                      </w:r>
                    </w:p>
                    <w:p w:rsidR="006D2459" w:rsidRPr="00CF7F72" w:rsidRDefault="006D2459" w:rsidP="0036715B">
                      <w:pPr>
                        <w:spacing w:line="192" w:lineRule="auto"/>
                        <w:jc w:val="center"/>
                        <w:rPr>
                          <w:rFonts w:ascii="IRNazli" w:hAnsi="IRNazli" w:cs="IRNazli"/>
                          <w:sz w:val="16"/>
                          <w:rtl/>
                        </w:rPr>
                      </w:pPr>
                      <w:r w:rsidRPr="00CF7F72">
                        <w:rPr>
                          <w:rFonts w:ascii="IRNazli" w:hAnsi="IRNazli" w:cs="IRNazli"/>
                          <w:position w:val="-18"/>
                          <w:sz w:val="16"/>
                        </w:rPr>
                        <w:object w:dxaOrig="200" w:dyaOrig="480">
                          <v:shape id="_x0000_i1098" type="#_x0000_t75" style="width:9.75pt;height:24pt" o:ole="">
                            <v:imagedata r:id="rId160" o:title=""/>
                          </v:shape>
                          <o:OLEObject Type="Embed" ProgID="Equation.DSMT4" ShapeID="_x0000_i1098" DrawAspect="Content" ObjectID="_1521718416" r:id="rId175"/>
                        </w:object>
                      </w:r>
                    </w:p>
                    <w:p w:rsidR="006D2459" w:rsidRPr="00CF7F72" w:rsidRDefault="006D2459" w:rsidP="0036715B">
                      <w:pPr>
                        <w:spacing w:line="192" w:lineRule="auto"/>
                        <w:jc w:val="center"/>
                        <w:rPr>
                          <w:rFonts w:ascii="IRNazli" w:hAnsi="IRNazli" w:cs="IRNazli"/>
                          <w:sz w:val="16"/>
                          <w:rtl/>
                        </w:rPr>
                      </w:pPr>
                      <w:r w:rsidRPr="00CF7F72">
                        <w:rPr>
                          <w:rFonts w:ascii="IRNazli" w:hAnsi="IRNazli" w:cs="IRNazli"/>
                          <w:sz w:val="16"/>
                          <w:rtl/>
                        </w:rPr>
                        <w:t>1</w:t>
                      </w:r>
                    </w:p>
                  </w:txbxContent>
                </v:textbox>
              </v:shape>
            </w:pict>
          </mc:Fallback>
        </mc:AlternateContent>
      </w:r>
      <w:r>
        <w:rPr>
          <w:rFonts w:hint="cs"/>
          <w:noProof/>
          <w:rtl/>
          <w:lang w:bidi="ar-SA"/>
        </w:rPr>
        <mc:AlternateContent>
          <mc:Choice Requires="wps">
            <w:drawing>
              <wp:anchor distT="0" distB="0" distL="114300" distR="114300" simplePos="0" relativeHeight="251660800" behindDoc="0" locked="0" layoutInCell="1" allowOverlap="1">
                <wp:simplePos x="0" y="0"/>
                <wp:positionH relativeFrom="column">
                  <wp:posOffset>3969385</wp:posOffset>
                </wp:positionH>
                <wp:positionV relativeFrom="paragraph">
                  <wp:posOffset>165100</wp:posOffset>
                </wp:positionV>
                <wp:extent cx="766445" cy="673735"/>
                <wp:effectExtent l="0" t="3175" r="0" b="0"/>
                <wp:wrapNone/>
                <wp:docPr id="56" name="Text Box 9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67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CF7F72" w:rsidRDefault="006D2459" w:rsidP="0036715B">
                            <w:pPr>
                              <w:spacing w:line="192" w:lineRule="auto"/>
                              <w:jc w:val="center"/>
                              <w:rPr>
                                <w:rFonts w:ascii="IRNazli" w:hAnsi="IRNazli" w:cs="IRNazli"/>
                                <w:sz w:val="14"/>
                                <w:szCs w:val="26"/>
                                <w:rtl/>
                              </w:rPr>
                            </w:pPr>
                            <w:r w:rsidRPr="00CF7F72">
                              <w:rPr>
                                <w:rFonts w:ascii="IRNazli" w:hAnsi="IRNazli" w:cs="IRNazli"/>
                                <w:sz w:val="14"/>
                                <w:szCs w:val="26"/>
                                <w:rtl/>
                              </w:rPr>
                              <w:t>شوهر</w:t>
                            </w:r>
                          </w:p>
                          <w:p w:rsidR="006D2459" w:rsidRPr="00CF7F72" w:rsidRDefault="006D2459" w:rsidP="0036715B">
                            <w:pPr>
                              <w:spacing w:line="192" w:lineRule="auto"/>
                              <w:jc w:val="center"/>
                              <w:rPr>
                                <w:rFonts w:ascii="IRNazli" w:hAnsi="IRNazli" w:cs="IRNazli"/>
                                <w:sz w:val="16"/>
                                <w:rtl/>
                              </w:rPr>
                            </w:pPr>
                            <w:r w:rsidRPr="00CF7F72">
                              <w:rPr>
                                <w:rFonts w:ascii="IRNazli" w:hAnsi="IRNazli" w:cs="IRNazli"/>
                                <w:position w:val="-18"/>
                                <w:sz w:val="16"/>
                              </w:rPr>
                              <w:object w:dxaOrig="200" w:dyaOrig="480">
                                <v:shape id="_x0000_i1092" type="#_x0000_t75" style="width:9.75pt;height:24pt" o:ole="">
                                  <v:imagedata r:id="rId166" o:title=""/>
                                </v:shape>
                                <o:OLEObject Type="Embed" ProgID="Equation.DSMT4" ShapeID="_x0000_i1092" DrawAspect="Content" ObjectID="_1529584256" r:id="rId176"/>
                              </w:objec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16" o:spid="_x0000_s1076" type="#_x0000_t202" style="position:absolute;left:0;text-align:left;margin-left:312.55pt;margin-top:13pt;width:60.35pt;height:53.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CKctA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" filled="f" stroked="f">
                <v:textbox inset="0,0,0,0">
                  <w:txbxContent>
                    <w:p w:rsidR="006D2459" w:rsidRPr="00CF7F72" w:rsidRDefault="006D2459" w:rsidP="0036715B">
                      <w:pPr>
                        <w:spacing w:line="192" w:lineRule="auto"/>
                        <w:jc w:val="center"/>
                        <w:rPr>
                          <w:rFonts w:ascii="IRNazli" w:hAnsi="IRNazli" w:cs="IRNazli"/>
                          <w:sz w:val="14"/>
                          <w:szCs w:val="26"/>
                          <w:rtl/>
                        </w:rPr>
                      </w:pPr>
                      <w:r w:rsidRPr="00CF7F72">
                        <w:rPr>
                          <w:rFonts w:ascii="IRNazli" w:hAnsi="IRNazli" w:cs="IRNazli"/>
                          <w:sz w:val="14"/>
                          <w:szCs w:val="26"/>
                          <w:rtl/>
                        </w:rPr>
                        <w:t>شوهر</w:t>
                      </w:r>
                    </w:p>
                    <w:p w:rsidR="006D2459" w:rsidRPr="00CF7F72" w:rsidRDefault="006D2459" w:rsidP="0036715B">
                      <w:pPr>
                        <w:spacing w:line="192" w:lineRule="auto"/>
                        <w:jc w:val="center"/>
                        <w:rPr>
                          <w:rFonts w:ascii="IRNazli" w:hAnsi="IRNazli" w:cs="IRNazli"/>
                          <w:sz w:val="16"/>
                          <w:rtl/>
                        </w:rPr>
                      </w:pPr>
                      <w:r w:rsidRPr="00CF7F72">
                        <w:rPr>
                          <w:rFonts w:ascii="IRNazli" w:hAnsi="IRNazli" w:cs="IRNazli"/>
                          <w:position w:val="-18"/>
                          <w:sz w:val="16"/>
                        </w:rPr>
                        <w:object w:dxaOrig="200" w:dyaOrig="480">
                          <v:shape id="_x0000_i1099" type="#_x0000_t75" style="width:9.75pt;height:24pt" o:ole="">
                            <v:imagedata r:id="rId168" o:title=""/>
                          </v:shape>
                          <o:OLEObject Type="Embed" ProgID="Equation.DSMT4" ShapeID="_x0000_i1099" DrawAspect="Content" ObjectID="_1521718417" r:id="rId177"/>
                        </w:objec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1</w:t>
                      </w:r>
                    </w:p>
                  </w:txbxContent>
                </v:textbox>
              </v:shape>
            </w:pict>
          </mc:Fallback>
        </mc:AlternateContent>
      </w:r>
      <w:r>
        <w:rPr>
          <w:rFonts w:hint="cs"/>
          <w:noProof/>
          <w:rtl/>
          <w:lang w:bidi="ar-SA"/>
        </w:rPr>
        <mc:AlternateContent>
          <mc:Choice Requires="wps">
            <w:drawing>
              <wp:anchor distT="0" distB="0" distL="114300" distR="114300" simplePos="0" relativeHeight="251661824" behindDoc="0" locked="0" layoutInCell="1" allowOverlap="1">
                <wp:simplePos x="0" y="0"/>
                <wp:positionH relativeFrom="column">
                  <wp:posOffset>4184015</wp:posOffset>
                </wp:positionH>
                <wp:positionV relativeFrom="paragraph">
                  <wp:posOffset>375285</wp:posOffset>
                </wp:positionV>
                <wp:extent cx="331470" cy="0"/>
                <wp:effectExtent l="12065" t="13335" r="8890" b="5715"/>
                <wp:wrapNone/>
                <wp:docPr id="55" name="Line 99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1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45pt,29.55pt" to="355.5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yNFQ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"/>
            </w:pict>
          </mc:Fallback>
        </mc:AlternateContent>
      </w:r>
    </w:p>
    <w:p w:rsidR="00792166" w:rsidRDefault="001068F7" w:rsidP="005D605F">
      <w:pPr>
        <w:pStyle w:val="af4"/>
        <w:rPr>
          <w:rtl/>
        </w:rPr>
      </w:pPr>
      <w:r>
        <w:rPr>
          <w:rFonts w:hint="cs"/>
          <w:noProof/>
          <w:rtl/>
          <w:lang w:bidi="ar-SA"/>
        </w:rPr>
        <mc:AlternateContent>
          <mc:Choice Requires="wps">
            <w:drawing>
              <wp:anchor distT="0" distB="0" distL="114300" distR="114300" simplePos="0" relativeHeight="251664896" behindDoc="0" locked="0" layoutInCell="1" allowOverlap="1">
                <wp:simplePos x="0" y="0"/>
                <wp:positionH relativeFrom="column">
                  <wp:posOffset>3444875</wp:posOffset>
                </wp:positionH>
                <wp:positionV relativeFrom="paragraph">
                  <wp:posOffset>102235</wp:posOffset>
                </wp:positionV>
                <wp:extent cx="615950" cy="0"/>
                <wp:effectExtent l="6350" t="6985" r="6350" b="12065"/>
                <wp:wrapNone/>
                <wp:docPr id="54" name="Line 99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20"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25pt,8.05pt" to="319.7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"/>
            </w:pict>
          </mc:Fallback>
        </mc:AlternateContent>
      </w:r>
    </w:p>
    <w:p w:rsidR="004A51A9" w:rsidRPr="002E669F" w:rsidRDefault="004A51A9" w:rsidP="005D605F">
      <w:pPr>
        <w:pStyle w:val="af4"/>
        <w:rPr>
          <w:rStyle w:val="Charf0"/>
          <w:rtl/>
        </w:rPr>
      </w:pPr>
    </w:p>
    <w:p w:rsidR="004A51A9" w:rsidRPr="002E669F" w:rsidRDefault="004A51A9" w:rsidP="005D605F">
      <w:pPr>
        <w:pStyle w:val="af4"/>
        <w:rPr>
          <w:rStyle w:val="Charf0"/>
          <w:rtl/>
        </w:rPr>
      </w:pPr>
    </w:p>
    <w:p w:rsidR="0036715B" w:rsidRDefault="0036715B" w:rsidP="005D605F">
      <w:pPr>
        <w:pStyle w:val="af4"/>
        <w:rPr>
          <w:rtl/>
        </w:rPr>
      </w:pPr>
      <w:r w:rsidRPr="002E669F">
        <w:rPr>
          <w:rStyle w:val="Charf0"/>
          <w:rFonts w:hint="cs"/>
          <w:rtl/>
        </w:rPr>
        <w:t xml:space="preserve">2. مسأله‌ی قاصره (ردّیه): </w:t>
      </w:r>
      <w:r>
        <w:rPr>
          <w:rFonts w:hint="cs"/>
          <w:rtl/>
        </w:rPr>
        <w:t>هر گاه مجموع سهام و فروض، از اصل مسأله کمتر باشد، به آن «مسأله‌ی قاصره» یا «ردّیه» می‌گویند.</w:t>
      </w:r>
    </w:p>
    <w:p w:rsidR="00792166" w:rsidRDefault="0036715B" w:rsidP="005D605F">
      <w:pPr>
        <w:pStyle w:val="af4"/>
        <w:rPr>
          <w:rtl/>
        </w:rPr>
      </w:pPr>
      <w:r w:rsidRPr="002E669F">
        <w:rPr>
          <w:rStyle w:val="Charf0"/>
          <w:rFonts w:hint="cs"/>
          <w:rtl/>
        </w:rPr>
        <w:t>مانند:</w:t>
      </w:r>
      <w:r>
        <w:rPr>
          <w:rFonts w:hint="cs"/>
          <w:rtl/>
        </w:rPr>
        <w:t xml:space="preserve"> فرض ثلثان (دو سوم) در مسأله‌ی زیر که هنوز </w:t>
      </w:r>
      <w:r w:rsidRPr="006F3846">
        <w:rPr>
          <w:position w:val="-18"/>
          <w:rtl/>
        </w:rPr>
        <w:object w:dxaOrig="220" w:dyaOrig="480">
          <v:shape id="_x0000_i1093" type="#_x0000_t75" style="width:11.25pt;height:24pt" o:ole="">
            <v:imagedata r:id="rId178" o:title=""/>
          </v:shape>
          <o:OLEObject Type="Embed" ProgID="Equation.DSMT4" ShapeID="_x0000_i1093" DrawAspect="Content" ObjectID="_1529584233" r:id="rId179"/>
        </w:object>
      </w:r>
      <w:r>
        <w:rPr>
          <w:rFonts w:hint="cs"/>
          <w:rtl/>
        </w:rPr>
        <w:t xml:space="preserve"> ترکه باقی مانده است</w:t>
      </w:r>
      <w:r w:rsidR="00070BA9">
        <w:rPr>
          <w:rFonts w:hint="cs"/>
          <w:rtl/>
        </w:rPr>
        <w:t xml:space="preserve"> </w:t>
      </w:r>
      <w:r>
        <w:rPr>
          <w:rFonts w:hint="cs"/>
          <w:rtl/>
        </w:rPr>
        <w:t>باید دو مرتبه به همین دو وارث ردّ شود:</w:t>
      </w:r>
    </w:p>
    <w:p w:rsidR="0036715B" w:rsidRPr="00451AC4" w:rsidRDefault="001068F7" w:rsidP="0036715B">
      <w:pPr>
        <w:rPr>
          <w:b/>
          <w:bCs/>
          <w:rtl/>
        </w:rPr>
      </w:pPr>
      <w:r>
        <w:rPr>
          <w:rFonts w:hint="cs"/>
          <w:b/>
          <w:bCs/>
          <w:noProof/>
          <w:rtl/>
        </w:rPr>
        <mc:AlternateContent>
          <mc:Choice Requires="wps">
            <w:drawing>
              <wp:anchor distT="0" distB="0" distL="114300" distR="114300" simplePos="0" relativeHeight="251665920" behindDoc="0" locked="0" layoutInCell="1" allowOverlap="1">
                <wp:simplePos x="0" y="0"/>
                <wp:positionH relativeFrom="column">
                  <wp:posOffset>2686685</wp:posOffset>
                </wp:positionH>
                <wp:positionV relativeFrom="paragraph">
                  <wp:posOffset>139065</wp:posOffset>
                </wp:positionV>
                <wp:extent cx="1990090" cy="451485"/>
                <wp:effectExtent l="635" t="0" r="0" b="0"/>
                <wp:wrapNone/>
                <wp:docPr id="53" name="Text Box 9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451AC4" w:rsidRDefault="006D2459" w:rsidP="0036715B">
                            <w:pPr>
                              <w:pStyle w:val="af4"/>
                            </w:pPr>
                            <w:r>
                              <w:rPr>
                                <w:rFonts w:hint="cs"/>
                                <w:rtl/>
                              </w:rPr>
                              <w:t>میــــــــــــــــــــــــــت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21" o:spid="_x0000_s1077" type="#_x0000_t202" style="position:absolute;left:0;text-align:left;margin-left:211.55pt;margin-top:10.95pt;width:156.7pt;height:35.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" filled="f" stroked="f">
                <v:textbox inset="0,0,0,0">
                  <w:txbxContent>
                    <w:p w:rsidR="006D2459" w:rsidRPr="00451AC4" w:rsidRDefault="006D2459" w:rsidP="0036715B">
                      <w:pPr>
                        <w:pStyle w:val="af4"/>
                        <w:rPr>
                          <w:rFonts w:hint="cs"/>
                        </w:rPr>
                      </w:pPr>
                      <w:r>
                        <w:rPr>
                          <w:rFonts w:hint="cs"/>
                          <w:rtl/>
                        </w:rPr>
                        <w:t>میــــــــــــــــــــــــــت</w:t>
                      </w:r>
                    </w:p>
                  </w:txbxContent>
                </v:textbox>
              </v:shape>
            </w:pict>
          </mc:Fallback>
        </mc:AlternateContent>
      </w:r>
      <w:r w:rsidR="00070BA9" w:rsidRPr="002E669F">
        <w:rPr>
          <w:rStyle w:val="Charf0"/>
          <w:rFonts w:hint="cs"/>
          <w:rtl/>
        </w:rPr>
        <w:t xml:space="preserve"> </w:t>
      </w:r>
      <w:r w:rsidR="0036715B" w:rsidRPr="002E669F">
        <w:rPr>
          <w:rStyle w:val="Charf0"/>
          <w:rFonts w:hint="cs"/>
          <w:rtl/>
        </w:rPr>
        <w:t>مسأله 3</w:t>
      </w:r>
      <w:r w:rsidR="00070BA9" w:rsidRPr="002E669F">
        <w:rPr>
          <w:rStyle w:val="Charf0"/>
          <w:rFonts w:hint="cs"/>
          <w:rtl/>
        </w:rPr>
        <w:t xml:space="preserve"> </w:t>
      </w:r>
      <w:r w:rsidR="0036715B" w:rsidRPr="002E669F">
        <w:rPr>
          <w:rStyle w:val="Charf0"/>
          <w:rFonts w:hint="cs"/>
          <w:rtl/>
        </w:rPr>
        <w:t>.</w:t>
      </w:r>
    </w:p>
    <w:p w:rsidR="0036715B" w:rsidRDefault="001068F7" w:rsidP="005D605F">
      <w:pPr>
        <w:pStyle w:val="af4"/>
        <w:rPr>
          <w:rtl/>
        </w:rPr>
      </w:pPr>
      <w:r>
        <w:rPr>
          <w:rFonts w:hint="cs"/>
          <w:noProof/>
          <w:rtl/>
          <w:lang w:bidi="ar-SA"/>
        </w:rPr>
        <mc:AlternateContent>
          <mc:Choice Requires="wps">
            <w:drawing>
              <wp:anchor distT="0" distB="0" distL="114300" distR="114300" simplePos="0" relativeHeight="251666944" behindDoc="0" locked="0" layoutInCell="1" allowOverlap="1">
                <wp:simplePos x="0" y="0"/>
                <wp:positionH relativeFrom="column">
                  <wp:posOffset>3372485</wp:posOffset>
                </wp:positionH>
                <wp:positionV relativeFrom="paragraph">
                  <wp:posOffset>165100</wp:posOffset>
                </wp:positionV>
                <wp:extent cx="766445" cy="673735"/>
                <wp:effectExtent l="635" t="3175" r="4445" b="0"/>
                <wp:wrapNone/>
                <wp:docPr id="52" name="Text Box 9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67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CF7F72" w:rsidRDefault="006D2459" w:rsidP="0036715B">
                            <w:pPr>
                              <w:spacing w:line="192" w:lineRule="auto"/>
                              <w:jc w:val="center"/>
                              <w:rPr>
                                <w:rFonts w:ascii="IRNazli" w:hAnsi="IRNazli" w:cs="IRNazli"/>
                                <w:sz w:val="14"/>
                                <w:szCs w:val="26"/>
                                <w:rtl/>
                              </w:rPr>
                            </w:pPr>
                            <w:r w:rsidRPr="00CF7F72">
                              <w:rPr>
                                <w:rFonts w:ascii="IRNazli" w:hAnsi="IRNazli" w:cs="IRNazli"/>
                                <w:sz w:val="14"/>
                                <w:szCs w:val="26"/>
                                <w:rtl/>
                              </w:rPr>
                              <w:t>دو دختر صلبی</w:t>
                            </w:r>
                          </w:p>
                          <w:p w:rsidR="006D2459" w:rsidRPr="00CF7F72" w:rsidRDefault="006D2459" w:rsidP="0036715B">
                            <w:pPr>
                              <w:spacing w:line="192" w:lineRule="auto"/>
                              <w:jc w:val="center"/>
                              <w:rPr>
                                <w:rFonts w:ascii="IRNazli" w:hAnsi="IRNazli" w:cs="IRNazli"/>
                                <w:sz w:val="16"/>
                                <w:rtl/>
                              </w:rPr>
                            </w:pPr>
                            <w:r w:rsidRPr="00CF7F72">
                              <w:rPr>
                                <w:rFonts w:ascii="IRNazli" w:hAnsi="IRNazli" w:cs="IRNazli"/>
                                <w:position w:val="-18"/>
                                <w:sz w:val="16"/>
                              </w:rPr>
                              <w:object w:dxaOrig="220" w:dyaOrig="480">
                                <v:shape id="_x0000_i1095" type="#_x0000_t75" style="width:11.25pt;height:24pt" o:ole="">
                                  <v:imagedata r:id="rId180" o:title=""/>
                                </v:shape>
                                <o:OLEObject Type="Embed" ProgID="Equation.DSMT4" ShapeID="_x0000_i1095" DrawAspect="Content" ObjectID="_1529584257" r:id="rId181"/>
                              </w:objec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22" o:spid="_x0000_s1078" type="#_x0000_t202" style="position:absolute;left:0;text-align:left;margin-left:265.55pt;margin-top:13pt;width:60.35pt;height:53.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y8UtAIAALQ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" filled="f" stroked="f">
                <v:textbox inset="0,0,0,0">
                  <w:txbxContent>
                    <w:p w:rsidR="006D2459" w:rsidRPr="00CF7F72" w:rsidRDefault="006D2459" w:rsidP="0036715B">
                      <w:pPr>
                        <w:spacing w:line="192" w:lineRule="auto"/>
                        <w:jc w:val="center"/>
                        <w:rPr>
                          <w:rFonts w:ascii="IRNazli" w:hAnsi="IRNazli" w:cs="IRNazli"/>
                          <w:sz w:val="14"/>
                          <w:szCs w:val="26"/>
                          <w:rtl/>
                        </w:rPr>
                      </w:pPr>
                      <w:r w:rsidRPr="00CF7F72">
                        <w:rPr>
                          <w:rFonts w:ascii="IRNazli" w:hAnsi="IRNazli" w:cs="IRNazli"/>
                          <w:sz w:val="14"/>
                          <w:szCs w:val="26"/>
                          <w:rtl/>
                        </w:rPr>
                        <w:t>دو دختر صلبی</w:t>
                      </w:r>
                    </w:p>
                    <w:p w:rsidR="006D2459" w:rsidRPr="00CF7F72" w:rsidRDefault="006D2459" w:rsidP="0036715B">
                      <w:pPr>
                        <w:spacing w:line="192" w:lineRule="auto"/>
                        <w:jc w:val="center"/>
                        <w:rPr>
                          <w:rFonts w:ascii="IRNazli" w:hAnsi="IRNazli" w:cs="IRNazli"/>
                          <w:sz w:val="16"/>
                          <w:rtl/>
                        </w:rPr>
                      </w:pPr>
                      <w:r w:rsidRPr="00CF7F72">
                        <w:rPr>
                          <w:rFonts w:ascii="IRNazli" w:hAnsi="IRNazli" w:cs="IRNazli"/>
                          <w:position w:val="-18"/>
                          <w:sz w:val="16"/>
                        </w:rPr>
                        <w:object w:dxaOrig="220" w:dyaOrig="480">
                          <v:shape id="_x0000_i1100" type="#_x0000_t75" style="width:11.25pt;height:24pt" o:ole="">
                            <v:imagedata r:id="rId182" o:title=""/>
                          </v:shape>
                          <o:OLEObject Type="Embed" ProgID="Equation.DSMT4" ShapeID="_x0000_i1100" DrawAspect="Content" ObjectID="_1521718418" r:id="rId183"/>
                        </w:objec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3</w:t>
                      </w:r>
                    </w:p>
                  </w:txbxContent>
                </v:textbox>
              </v:shape>
            </w:pict>
          </mc:Fallback>
        </mc:AlternateContent>
      </w:r>
    </w:p>
    <w:p w:rsidR="00792166" w:rsidRDefault="001068F7" w:rsidP="005D605F">
      <w:pPr>
        <w:pStyle w:val="af4"/>
        <w:rPr>
          <w:rtl/>
        </w:rPr>
      </w:pPr>
      <w:r>
        <w:rPr>
          <w:rFonts w:hint="cs"/>
          <w:noProof/>
          <w:rtl/>
          <w:lang w:bidi="ar-SA"/>
        </w:rPr>
        <mc:AlternateContent>
          <mc:Choice Requires="wps">
            <w:drawing>
              <wp:anchor distT="0" distB="0" distL="114300" distR="114300" simplePos="0" relativeHeight="251667968" behindDoc="0" locked="0" layoutInCell="1" allowOverlap="1">
                <wp:simplePos x="0" y="0"/>
                <wp:positionH relativeFrom="column">
                  <wp:posOffset>3444875</wp:posOffset>
                </wp:positionH>
                <wp:positionV relativeFrom="paragraph">
                  <wp:posOffset>102235</wp:posOffset>
                </wp:positionV>
                <wp:extent cx="615950" cy="0"/>
                <wp:effectExtent l="6350" t="6985" r="6350" b="12065"/>
                <wp:wrapNone/>
                <wp:docPr id="51" name="Line 99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2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25pt,8.05pt" to="319.7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JnYFQIAACsEAAAOAAAAZHJzL2Uyb0RvYy54bWysU8GO2jAQvVfqP1i+QxIWKIk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"/>
            </w:pict>
          </mc:Fallback>
        </mc:AlternateContent>
      </w:r>
    </w:p>
    <w:p w:rsidR="004A51A9" w:rsidRPr="002E669F" w:rsidRDefault="004A51A9" w:rsidP="005D605F">
      <w:pPr>
        <w:pStyle w:val="af4"/>
        <w:rPr>
          <w:rStyle w:val="Charf0"/>
          <w:rtl/>
        </w:rPr>
      </w:pPr>
    </w:p>
    <w:p w:rsidR="0036715B" w:rsidRDefault="0036715B" w:rsidP="005D605F">
      <w:pPr>
        <w:pStyle w:val="af4"/>
        <w:rPr>
          <w:rtl/>
        </w:rPr>
      </w:pPr>
      <w:r w:rsidRPr="002E669F">
        <w:rPr>
          <w:rStyle w:val="Charf0"/>
          <w:rFonts w:hint="cs"/>
          <w:rtl/>
        </w:rPr>
        <w:t>3. مسأله‌ی عائله:</w:t>
      </w:r>
      <w:r>
        <w:rPr>
          <w:rFonts w:hint="cs"/>
          <w:rtl/>
        </w:rPr>
        <w:t xml:space="preserve"> هر گاه مجموع سهام و فروض، از اصل مسأله بیشتر باشد، به آن «مسأله‌ی عائله» گفته می‌شود.</w:t>
      </w:r>
    </w:p>
    <w:p w:rsidR="00792166" w:rsidRDefault="0036715B" w:rsidP="005D605F">
      <w:pPr>
        <w:pStyle w:val="af4"/>
        <w:rPr>
          <w:w w:val="103"/>
          <w:rtl/>
        </w:rPr>
      </w:pPr>
      <w:r w:rsidRPr="00B67479">
        <w:rPr>
          <w:rFonts w:hint="cs"/>
          <w:w w:val="103"/>
          <w:rtl/>
        </w:rPr>
        <w:t>مانند: نصف و نصف و ثلث در مثالی که پیشتر در توضیح مفهوم عول بررسی</w:t>
      </w:r>
      <w:r>
        <w:rPr>
          <w:rFonts w:ascii="Times New Roman" w:hAnsi="Times New Roman" w:cs="Times New Roman" w:hint="cs"/>
          <w:w w:val="103"/>
          <w:rtl/>
        </w:rPr>
        <w:t> </w:t>
      </w:r>
      <w:r w:rsidRPr="00B67479">
        <w:rPr>
          <w:rFonts w:hint="cs"/>
          <w:w w:val="103"/>
          <w:rtl/>
        </w:rPr>
        <w:t>شد:</w:t>
      </w:r>
    </w:p>
    <w:p w:rsidR="0036715B" w:rsidRPr="00451AC4" w:rsidRDefault="001068F7" w:rsidP="0036715B">
      <w:pPr>
        <w:rPr>
          <w:b/>
          <w:bCs/>
          <w:rtl/>
        </w:rPr>
      </w:pPr>
      <w:r>
        <w:rPr>
          <w:rFonts w:hint="cs"/>
          <w:b/>
          <w:bCs/>
          <w:noProof/>
          <w:rtl/>
        </w:rPr>
        <mc:AlternateContent>
          <mc:Choice Requires="wps">
            <w:drawing>
              <wp:anchor distT="0" distB="0" distL="114300" distR="114300" simplePos="0" relativeHeight="251671040" behindDoc="0" locked="0" layoutInCell="1" allowOverlap="1">
                <wp:simplePos x="0" y="0"/>
                <wp:positionH relativeFrom="column">
                  <wp:posOffset>2680335</wp:posOffset>
                </wp:positionH>
                <wp:positionV relativeFrom="paragraph">
                  <wp:posOffset>139065</wp:posOffset>
                </wp:positionV>
                <wp:extent cx="1990090" cy="451485"/>
                <wp:effectExtent l="3810" t="0" r="0" b="0"/>
                <wp:wrapNone/>
                <wp:docPr id="50" name="Text Box 9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451AC4" w:rsidRDefault="006D2459" w:rsidP="0036715B">
                            <w:pPr>
                              <w:pStyle w:val="af4"/>
                            </w:pPr>
                            <w:r>
                              <w:rPr>
                                <w:rFonts w:hint="cs"/>
                                <w:rtl/>
                              </w:rPr>
                              <w:t>میــــــــــــــــــــــــــت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26" o:spid="_x0000_s1079" type="#_x0000_t202" style="position:absolute;left:0;text-align:left;margin-left:211.05pt;margin-top:10.95pt;width:156.7pt;height:35.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xiasgIAALU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" filled="f" stroked="f">
                <v:textbox inset="0,0,0,0">
                  <w:txbxContent>
                    <w:p w:rsidR="006D2459" w:rsidRPr="00451AC4" w:rsidRDefault="006D2459" w:rsidP="0036715B">
                      <w:pPr>
                        <w:pStyle w:val="af4"/>
                        <w:rPr>
                          <w:rFonts w:hint="cs"/>
                        </w:rPr>
                      </w:pPr>
                      <w:r>
                        <w:rPr>
                          <w:rFonts w:hint="cs"/>
                          <w:rtl/>
                        </w:rPr>
                        <w:t>میــــــــــــــــــــــــــت</w:t>
                      </w:r>
                    </w:p>
                  </w:txbxContent>
                </v:textbox>
              </v:shape>
            </w:pict>
          </mc:Fallback>
        </mc:AlternateContent>
      </w:r>
      <w:r w:rsidR="00070BA9" w:rsidRPr="002E669F">
        <w:rPr>
          <w:rStyle w:val="Charf0"/>
          <w:rFonts w:hint="cs"/>
          <w:rtl/>
        </w:rPr>
        <w:t xml:space="preserve"> </w:t>
      </w:r>
      <w:r w:rsidR="0036715B" w:rsidRPr="002E669F">
        <w:rPr>
          <w:rStyle w:val="Charf0"/>
          <w:rFonts w:hint="cs"/>
          <w:rtl/>
        </w:rPr>
        <w:t>مسأله 6 ع 8</w:t>
      </w:r>
      <w:r w:rsidR="00A96A11" w:rsidRPr="002E669F">
        <w:rPr>
          <w:rStyle w:val="Charf0"/>
          <w:rFonts w:hint="cs"/>
          <w:rtl/>
        </w:rPr>
        <w:t xml:space="preserve"> </w:t>
      </w:r>
      <w:r w:rsidR="0036715B" w:rsidRPr="002E669F">
        <w:rPr>
          <w:rStyle w:val="Charf0"/>
          <w:rFonts w:hint="cs"/>
          <w:rtl/>
        </w:rPr>
        <w:t>.</w:t>
      </w:r>
    </w:p>
    <w:p w:rsidR="0036715B" w:rsidRDefault="001068F7" w:rsidP="005D605F">
      <w:pPr>
        <w:pStyle w:val="af4"/>
        <w:rPr>
          <w:rtl/>
        </w:rPr>
      </w:pPr>
      <w:r>
        <w:rPr>
          <w:rFonts w:hint="cs"/>
          <w:noProof/>
          <w:rtl/>
          <w:lang w:bidi="ar-SA"/>
        </w:rPr>
        <mc:AlternateContent>
          <mc:Choice Requires="wps">
            <w:drawing>
              <wp:anchor distT="0" distB="0" distL="114300" distR="114300" simplePos="0" relativeHeight="251672064" behindDoc="0" locked="0" layoutInCell="1" allowOverlap="1">
                <wp:simplePos x="0" y="0"/>
                <wp:positionH relativeFrom="column">
                  <wp:posOffset>2713355</wp:posOffset>
                </wp:positionH>
                <wp:positionV relativeFrom="paragraph">
                  <wp:posOffset>158750</wp:posOffset>
                </wp:positionV>
                <wp:extent cx="914400" cy="673735"/>
                <wp:effectExtent l="0" t="0" r="1270" b="0"/>
                <wp:wrapNone/>
                <wp:docPr id="49" name="Text Box 9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7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CF7F72" w:rsidRDefault="006D2459" w:rsidP="0036715B">
                            <w:pPr>
                              <w:spacing w:line="192" w:lineRule="auto"/>
                              <w:jc w:val="center"/>
                              <w:rPr>
                                <w:rFonts w:ascii="IRNazli" w:hAnsi="IRNazli" w:cs="IRNazli"/>
                                <w:sz w:val="14"/>
                                <w:szCs w:val="26"/>
                                <w:rtl/>
                              </w:rPr>
                            </w:pPr>
                            <w:r w:rsidRPr="00CF7F72">
                              <w:rPr>
                                <w:rFonts w:ascii="IRNazli" w:hAnsi="IRNazli" w:cs="IRNazli"/>
                                <w:sz w:val="14"/>
                                <w:szCs w:val="26"/>
                                <w:rtl/>
                              </w:rPr>
                              <w:t>مادر</w:t>
                            </w:r>
                          </w:p>
                          <w:p w:rsidR="006D2459" w:rsidRPr="00CF7F72" w:rsidRDefault="006D2459" w:rsidP="0036715B">
                            <w:pPr>
                              <w:spacing w:line="192" w:lineRule="auto"/>
                              <w:jc w:val="center"/>
                              <w:rPr>
                                <w:rFonts w:ascii="IRNazli" w:hAnsi="IRNazli" w:cs="IRNazli"/>
                                <w:sz w:val="16"/>
                                <w:rtl/>
                              </w:rPr>
                            </w:pPr>
                            <w:r w:rsidRPr="00CF7F72">
                              <w:rPr>
                                <w:rFonts w:ascii="IRNazli" w:hAnsi="IRNazli" w:cs="IRNazli"/>
                                <w:position w:val="-18"/>
                                <w:sz w:val="16"/>
                              </w:rPr>
                              <w:object w:dxaOrig="220" w:dyaOrig="480">
                                <v:shape id="_x0000_i1097" type="#_x0000_t75" style="width:11.25pt;height:24pt" o:ole="">
                                  <v:imagedata r:id="rId162" o:title=""/>
                                </v:shape>
                                <o:OLEObject Type="Embed" ProgID="Equation.DSMT4" ShapeID="_x0000_i1097" DrawAspect="Content" ObjectID="_1529584258" r:id="rId184"/>
                              </w:objec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2</w:t>
                            </w:r>
                          </w:p>
                          <w:p w:rsidR="006D2459" w:rsidRPr="00E86983" w:rsidRDefault="006D2459" w:rsidP="0036715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27" o:spid="_x0000_s1080" type="#_x0000_t202" style="position:absolute;left:0;text-align:left;margin-left:213.65pt;margin-top:12.5pt;width:1in;height:53.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89JswIAALQ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" filled="f" stroked="f">
                <v:textbox inset="0,0,0,0">
                  <w:txbxContent>
                    <w:p w:rsidR="006D2459" w:rsidRPr="00CF7F72" w:rsidRDefault="006D2459" w:rsidP="0036715B">
                      <w:pPr>
                        <w:spacing w:line="192" w:lineRule="auto"/>
                        <w:jc w:val="center"/>
                        <w:rPr>
                          <w:rFonts w:ascii="IRNazli" w:hAnsi="IRNazli" w:cs="IRNazli"/>
                          <w:sz w:val="14"/>
                          <w:szCs w:val="26"/>
                          <w:rtl/>
                        </w:rPr>
                      </w:pPr>
                      <w:r w:rsidRPr="00CF7F72">
                        <w:rPr>
                          <w:rFonts w:ascii="IRNazli" w:hAnsi="IRNazli" w:cs="IRNazli"/>
                          <w:sz w:val="14"/>
                          <w:szCs w:val="26"/>
                          <w:rtl/>
                        </w:rPr>
                        <w:t>مادر</w:t>
                      </w:r>
                    </w:p>
                    <w:p w:rsidR="006D2459" w:rsidRPr="00CF7F72" w:rsidRDefault="006D2459" w:rsidP="0036715B">
                      <w:pPr>
                        <w:spacing w:line="192" w:lineRule="auto"/>
                        <w:jc w:val="center"/>
                        <w:rPr>
                          <w:rFonts w:ascii="IRNazli" w:hAnsi="IRNazli" w:cs="IRNazli"/>
                          <w:sz w:val="16"/>
                          <w:rtl/>
                        </w:rPr>
                      </w:pPr>
                      <w:r w:rsidRPr="00CF7F72">
                        <w:rPr>
                          <w:rFonts w:ascii="IRNazli" w:hAnsi="IRNazli" w:cs="IRNazli"/>
                          <w:position w:val="-18"/>
                          <w:sz w:val="16"/>
                        </w:rPr>
                        <w:object w:dxaOrig="220" w:dyaOrig="480">
                          <v:shape id="_x0000_i1101" type="#_x0000_t75" style="width:11.25pt;height:24pt" o:ole="">
                            <v:imagedata r:id="rId164" o:title=""/>
                          </v:shape>
                          <o:OLEObject Type="Embed" ProgID="Equation.DSMT4" ShapeID="_x0000_i1101" DrawAspect="Content" ObjectID="_1521718419" r:id="rId185"/>
                        </w:objec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2</w:t>
                      </w:r>
                    </w:p>
                    <w:p w:rsidR="006D2459" w:rsidRPr="00E86983" w:rsidRDefault="006D2459" w:rsidP="0036715B">
                      <w:pPr>
                        <w:rPr>
                          <w:rFonts w:hint="cs"/>
                        </w:rPr>
                      </w:pPr>
                    </w:p>
                  </w:txbxContent>
                </v:textbox>
              </v:shape>
            </w:pict>
          </mc:Fallback>
        </mc:AlternateContent>
      </w:r>
      <w:r>
        <w:rPr>
          <w:rFonts w:hint="cs"/>
          <w:noProof/>
          <w:rtl/>
          <w:lang w:bidi="ar-SA"/>
        </w:rPr>
        <mc:AlternateContent>
          <mc:Choice Requires="wps">
            <w:drawing>
              <wp:anchor distT="0" distB="0" distL="114300" distR="114300" simplePos="0" relativeHeight="251674112" behindDoc="0" locked="0" layoutInCell="1" allowOverlap="1">
                <wp:simplePos x="0" y="0"/>
                <wp:positionH relativeFrom="column">
                  <wp:posOffset>3366135</wp:posOffset>
                </wp:positionH>
                <wp:positionV relativeFrom="paragraph">
                  <wp:posOffset>165100</wp:posOffset>
                </wp:positionV>
                <wp:extent cx="766445" cy="673735"/>
                <wp:effectExtent l="3810" t="3175" r="1270" b="0"/>
                <wp:wrapNone/>
                <wp:docPr id="48" name="Text Box 9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67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CF7F72" w:rsidRDefault="006D2459" w:rsidP="0036715B">
                            <w:pPr>
                              <w:spacing w:line="192" w:lineRule="auto"/>
                              <w:jc w:val="center"/>
                              <w:rPr>
                                <w:rFonts w:ascii="IRNazli" w:hAnsi="IRNazli" w:cs="IRNazli"/>
                                <w:sz w:val="14"/>
                                <w:szCs w:val="26"/>
                                <w:rtl/>
                              </w:rPr>
                            </w:pPr>
                            <w:r w:rsidRPr="00CF7F72">
                              <w:rPr>
                                <w:rFonts w:ascii="IRNazli" w:hAnsi="IRNazli" w:cs="IRNazli"/>
                                <w:sz w:val="14"/>
                                <w:szCs w:val="26"/>
                                <w:rtl/>
                              </w:rPr>
                              <w:t>خواهر حقیقی</w:t>
                            </w:r>
                          </w:p>
                          <w:p w:rsidR="006D2459" w:rsidRPr="00CF7F72" w:rsidRDefault="006D2459" w:rsidP="0036715B">
                            <w:pPr>
                              <w:spacing w:line="192" w:lineRule="auto"/>
                              <w:jc w:val="center"/>
                              <w:rPr>
                                <w:rFonts w:ascii="IRNazli" w:hAnsi="IRNazli" w:cs="IRNazli"/>
                                <w:sz w:val="16"/>
                                <w:rtl/>
                              </w:rPr>
                            </w:pPr>
                            <w:r w:rsidRPr="00CF7F72">
                              <w:rPr>
                                <w:rFonts w:ascii="IRNazli" w:hAnsi="IRNazli" w:cs="IRNazli"/>
                                <w:position w:val="-18"/>
                                <w:sz w:val="16"/>
                              </w:rPr>
                              <w:object w:dxaOrig="200" w:dyaOrig="480">
                                <v:shape id="_x0000_i1099" type="#_x0000_t75" style="width:9.75pt;height:24pt" o:ole="">
                                  <v:imagedata r:id="rId158" o:title=""/>
                                </v:shape>
                                <o:OLEObject Type="Embed" ProgID="Equation.DSMT4" ShapeID="_x0000_i1099" DrawAspect="Content" ObjectID="_1529584259" r:id="rId186"/>
                              </w:objec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29" o:spid="_x0000_s1081" type="#_x0000_t202" style="position:absolute;left:0;text-align:left;margin-left:265.05pt;margin-top:13pt;width:60.35pt;height:53.0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HsftAIAALQ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" filled="f" stroked="f">
                <v:textbox inset="0,0,0,0">
                  <w:txbxContent>
                    <w:p w:rsidR="006D2459" w:rsidRPr="00CF7F72" w:rsidRDefault="006D2459" w:rsidP="0036715B">
                      <w:pPr>
                        <w:spacing w:line="192" w:lineRule="auto"/>
                        <w:jc w:val="center"/>
                        <w:rPr>
                          <w:rFonts w:ascii="IRNazli" w:hAnsi="IRNazli" w:cs="IRNazli"/>
                          <w:sz w:val="14"/>
                          <w:szCs w:val="26"/>
                          <w:rtl/>
                        </w:rPr>
                      </w:pPr>
                      <w:r w:rsidRPr="00CF7F72">
                        <w:rPr>
                          <w:rFonts w:ascii="IRNazli" w:hAnsi="IRNazli" w:cs="IRNazli"/>
                          <w:sz w:val="14"/>
                          <w:szCs w:val="26"/>
                          <w:rtl/>
                        </w:rPr>
                        <w:t>خواهر حقیقی</w:t>
                      </w:r>
                    </w:p>
                    <w:p w:rsidR="006D2459" w:rsidRPr="00CF7F72" w:rsidRDefault="006D2459" w:rsidP="0036715B">
                      <w:pPr>
                        <w:spacing w:line="192" w:lineRule="auto"/>
                        <w:jc w:val="center"/>
                        <w:rPr>
                          <w:rFonts w:ascii="IRNazli" w:hAnsi="IRNazli" w:cs="IRNazli"/>
                          <w:sz w:val="16"/>
                          <w:rtl/>
                        </w:rPr>
                      </w:pPr>
                      <w:r w:rsidRPr="00CF7F72">
                        <w:rPr>
                          <w:rFonts w:ascii="IRNazli" w:hAnsi="IRNazli" w:cs="IRNazli"/>
                          <w:position w:val="-18"/>
                          <w:sz w:val="16"/>
                        </w:rPr>
                        <w:object w:dxaOrig="200" w:dyaOrig="480">
                          <v:shape id="_x0000_i1102" type="#_x0000_t75" style="width:9.75pt;height:24pt" o:ole="">
                            <v:imagedata r:id="rId160" o:title=""/>
                          </v:shape>
                          <o:OLEObject Type="Embed" ProgID="Equation.DSMT4" ShapeID="_x0000_i1102" DrawAspect="Content" ObjectID="_1521718420" r:id="rId187"/>
                        </w:objec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3</w:t>
                      </w:r>
                    </w:p>
                  </w:txbxContent>
                </v:textbox>
              </v:shape>
            </w:pict>
          </mc:Fallback>
        </mc:AlternateContent>
      </w:r>
      <w:r>
        <w:rPr>
          <w:rFonts w:hint="cs"/>
          <w:noProof/>
          <w:rtl/>
          <w:lang w:bidi="ar-SA"/>
        </w:rPr>
        <mc:AlternateContent>
          <mc:Choice Requires="wps">
            <w:drawing>
              <wp:anchor distT="0" distB="0" distL="114300" distR="114300" simplePos="0" relativeHeight="251668992" behindDoc="0" locked="0" layoutInCell="1" allowOverlap="1">
                <wp:simplePos x="0" y="0"/>
                <wp:positionH relativeFrom="column">
                  <wp:posOffset>3963035</wp:posOffset>
                </wp:positionH>
                <wp:positionV relativeFrom="paragraph">
                  <wp:posOffset>165100</wp:posOffset>
                </wp:positionV>
                <wp:extent cx="766445" cy="673735"/>
                <wp:effectExtent l="635" t="3175" r="4445" b="0"/>
                <wp:wrapNone/>
                <wp:docPr id="47" name="Text Box 9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67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CF7F72" w:rsidRDefault="006D2459" w:rsidP="0036715B">
                            <w:pPr>
                              <w:spacing w:line="192" w:lineRule="auto"/>
                              <w:jc w:val="center"/>
                              <w:rPr>
                                <w:rFonts w:ascii="IRNazli" w:hAnsi="IRNazli" w:cs="IRNazli"/>
                                <w:sz w:val="14"/>
                                <w:szCs w:val="26"/>
                                <w:rtl/>
                              </w:rPr>
                            </w:pPr>
                            <w:r w:rsidRPr="00CF7F72">
                              <w:rPr>
                                <w:rFonts w:ascii="IRNazli" w:hAnsi="IRNazli" w:cs="IRNazli"/>
                                <w:sz w:val="14"/>
                                <w:szCs w:val="26"/>
                                <w:rtl/>
                              </w:rPr>
                              <w:t>شوهر</w:t>
                            </w:r>
                          </w:p>
                          <w:p w:rsidR="006D2459" w:rsidRPr="00CF7F72" w:rsidRDefault="006D2459" w:rsidP="0036715B">
                            <w:pPr>
                              <w:spacing w:line="192" w:lineRule="auto"/>
                              <w:jc w:val="center"/>
                              <w:rPr>
                                <w:rFonts w:ascii="IRNazli" w:hAnsi="IRNazli" w:cs="IRNazli"/>
                                <w:sz w:val="16"/>
                                <w:rtl/>
                              </w:rPr>
                            </w:pPr>
                            <w:r w:rsidRPr="00CF7F72">
                              <w:rPr>
                                <w:rFonts w:ascii="IRNazli" w:hAnsi="IRNazli" w:cs="IRNazli"/>
                                <w:position w:val="-18"/>
                                <w:sz w:val="16"/>
                              </w:rPr>
                              <w:object w:dxaOrig="200" w:dyaOrig="480">
                                <v:shape id="_x0000_i1101" type="#_x0000_t75" style="width:9.75pt;height:24pt" o:ole="">
                                  <v:imagedata r:id="rId166" o:title=""/>
                                </v:shape>
                                <o:OLEObject Type="Embed" ProgID="Equation.DSMT4" ShapeID="_x0000_i1101" DrawAspect="Content" ObjectID="_1529584260" r:id="rId188"/>
                              </w:objec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24" o:spid="_x0000_s1082" type="#_x0000_t202" style="position:absolute;left:0;text-align:left;margin-left:312.05pt;margin-top:13pt;width:60.35pt;height:53.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" filled="f" stroked="f">
                <v:textbox inset="0,0,0,0">
                  <w:txbxContent>
                    <w:p w:rsidR="006D2459" w:rsidRPr="00CF7F72" w:rsidRDefault="006D2459" w:rsidP="0036715B">
                      <w:pPr>
                        <w:spacing w:line="192" w:lineRule="auto"/>
                        <w:jc w:val="center"/>
                        <w:rPr>
                          <w:rFonts w:ascii="IRNazli" w:hAnsi="IRNazli" w:cs="IRNazli"/>
                          <w:sz w:val="14"/>
                          <w:szCs w:val="26"/>
                          <w:rtl/>
                        </w:rPr>
                      </w:pPr>
                      <w:r w:rsidRPr="00CF7F72">
                        <w:rPr>
                          <w:rFonts w:ascii="IRNazli" w:hAnsi="IRNazli" w:cs="IRNazli"/>
                          <w:sz w:val="14"/>
                          <w:szCs w:val="26"/>
                          <w:rtl/>
                        </w:rPr>
                        <w:t>شوهر</w:t>
                      </w:r>
                    </w:p>
                    <w:p w:rsidR="006D2459" w:rsidRPr="00CF7F72" w:rsidRDefault="006D2459" w:rsidP="0036715B">
                      <w:pPr>
                        <w:spacing w:line="192" w:lineRule="auto"/>
                        <w:jc w:val="center"/>
                        <w:rPr>
                          <w:rFonts w:ascii="IRNazli" w:hAnsi="IRNazli" w:cs="IRNazli"/>
                          <w:sz w:val="16"/>
                          <w:rtl/>
                        </w:rPr>
                      </w:pPr>
                      <w:r w:rsidRPr="00CF7F72">
                        <w:rPr>
                          <w:rFonts w:ascii="IRNazli" w:hAnsi="IRNazli" w:cs="IRNazli"/>
                          <w:position w:val="-18"/>
                          <w:sz w:val="16"/>
                        </w:rPr>
                        <w:object w:dxaOrig="200" w:dyaOrig="480">
                          <v:shape id="_x0000_i1103" type="#_x0000_t75" style="width:9.75pt;height:24pt" o:ole="">
                            <v:imagedata r:id="rId168" o:title=""/>
                          </v:shape>
                          <o:OLEObject Type="Embed" ProgID="Equation.DSMT4" ShapeID="_x0000_i1103" DrawAspect="Content" ObjectID="_1521718421" r:id="rId189"/>
                        </w:object>
                      </w:r>
                    </w:p>
                    <w:p w:rsidR="006D2459" w:rsidRPr="00CF7F72" w:rsidRDefault="006D2459" w:rsidP="0036715B">
                      <w:pPr>
                        <w:spacing w:line="192" w:lineRule="auto"/>
                        <w:jc w:val="center"/>
                        <w:rPr>
                          <w:rFonts w:ascii="IRNazli" w:hAnsi="IRNazli" w:cs="IRNazli"/>
                          <w:sz w:val="16"/>
                        </w:rPr>
                      </w:pPr>
                      <w:r w:rsidRPr="00CF7F72">
                        <w:rPr>
                          <w:rFonts w:ascii="IRNazli" w:hAnsi="IRNazli" w:cs="IRNazli"/>
                          <w:sz w:val="16"/>
                          <w:rtl/>
                        </w:rPr>
                        <w:t>3</w:t>
                      </w:r>
                    </w:p>
                  </w:txbxContent>
                </v:textbox>
              </v:shape>
            </w:pict>
          </mc:Fallback>
        </mc:AlternateContent>
      </w:r>
      <w:r>
        <w:rPr>
          <w:rFonts w:hint="cs"/>
          <w:noProof/>
          <w:rtl/>
          <w:lang w:bidi="ar-SA"/>
        </w:rPr>
        <mc:AlternateContent>
          <mc:Choice Requires="wps">
            <w:drawing>
              <wp:anchor distT="0" distB="0" distL="114300" distR="114300" simplePos="0" relativeHeight="251675136" behindDoc="0" locked="0" layoutInCell="1" allowOverlap="1">
                <wp:simplePos x="0" y="0"/>
                <wp:positionH relativeFrom="column">
                  <wp:posOffset>3438525</wp:posOffset>
                </wp:positionH>
                <wp:positionV relativeFrom="paragraph">
                  <wp:posOffset>375285</wp:posOffset>
                </wp:positionV>
                <wp:extent cx="615950" cy="0"/>
                <wp:effectExtent l="9525" t="13335" r="12700" b="5715"/>
                <wp:wrapNone/>
                <wp:docPr id="46" name="Line 99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30"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75pt,29.55pt" to="319.2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"/>
            </w:pict>
          </mc:Fallback>
        </mc:AlternateContent>
      </w:r>
      <w:r>
        <w:rPr>
          <w:rFonts w:hint="cs"/>
          <w:noProof/>
          <w:rtl/>
          <w:lang w:bidi="ar-SA"/>
        </w:rPr>
        <mc:AlternateContent>
          <mc:Choice Requires="wps">
            <w:drawing>
              <wp:anchor distT="0" distB="0" distL="114300" distR="114300" simplePos="0" relativeHeight="251670016" behindDoc="0" locked="0" layoutInCell="1" allowOverlap="1">
                <wp:simplePos x="0" y="0"/>
                <wp:positionH relativeFrom="column">
                  <wp:posOffset>4177665</wp:posOffset>
                </wp:positionH>
                <wp:positionV relativeFrom="paragraph">
                  <wp:posOffset>375285</wp:posOffset>
                </wp:positionV>
                <wp:extent cx="331470" cy="0"/>
                <wp:effectExtent l="5715" t="13335" r="5715" b="5715"/>
                <wp:wrapNone/>
                <wp:docPr id="45" name="Line 99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25"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95pt,29.55pt" to="355.0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"/>
            </w:pict>
          </mc:Fallback>
        </mc:AlternateContent>
      </w:r>
    </w:p>
    <w:p w:rsidR="00792166" w:rsidRDefault="001068F7" w:rsidP="005D605F">
      <w:pPr>
        <w:pStyle w:val="af4"/>
        <w:rPr>
          <w:rtl/>
        </w:rPr>
      </w:pPr>
      <w:r>
        <w:rPr>
          <w:rFonts w:hint="cs"/>
          <w:noProof/>
          <w:rtl/>
          <w:lang w:bidi="ar-SA"/>
        </w:rPr>
        <mc:AlternateContent>
          <mc:Choice Requires="wps">
            <w:drawing>
              <wp:anchor distT="0" distB="0" distL="114300" distR="114300" simplePos="0" relativeHeight="251673088" behindDoc="0" locked="0" layoutInCell="1" allowOverlap="1">
                <wp:simplePos x="0" y="0"/>
                <wp:positionH relativeFrom="column">
                  <wp:posOffset>2999105</wp:posOffset>
                </wp:positionH>
                <wp:positionV relativeFrom="paragraph">
                  <wp:posOffset>95885</wp:posOffset>
                </wp:positionV>
                <wp:extent cx="322580" cy="0"/>
                <wp:effectExtent l="8255" t="10160" r="12065" b="8890"/>
                <wp:wrapNone/>
                <wp:docPr id="44" name="Line 99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28"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15pt,7.55pt" to="261.5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ayUFQ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"/>
            </w:pict>
          </mc:Fallback>
        </mc:AlternateContent>
      </w:r>
    </w:p>
    <w:p w:rsidR="004A51A9" w:rsidRDefault="004A51A9" w:rsidP="00422E68">
      <w:pPr>
        <w:pStyle w:val="af4"/>
        <w:rPr>
          <w:rtl/>
        </w:rPr>
      </w:pPr>
    </w:p>
    <w:p w:rsidR="004A51A9" w:rsidRDefault="004A51A9" w:rsidP="00422E68">
      <w:pPr>
        <w:pStyle w:val="af4"/>
        <w:rPr>
          <w:rtl/>
        </w:rPr>
      </w:pPr>
    </w:p>
    <w:p w:rsidR="0036715B" w:rsidRDefault="0036715B" w:rsidP="00422E68">
      <w:pPr>
        <w:pStyle w:val="af4"/>
        <w:rPr>
          <w:rtl/>
        </w:rPr>
      </w:pPr>
      <w:r>
        <w:rPr>
          <w:rFonts w:hint="cs"/>
          <w:rtl/>
        </w:rPr>
        <w:t>ناگفته نماند که هر گاه مسأله عائله باشد، عصبات خود به خود محروم می‌شوند؛ زیرا عصبات، باقی مانده‌ی ترکه را پس از ذوی الفروض دریافت می‌کنند و در مسأله‌ی عائله، فروضِ ذوی الفروض کامل نمی‌شود؛ چه رسد به این که مقدار اضافه‌ای از ترکه باقی بماند تا عصبات آن را تصاحب کنند]</w:t>
      </w:r>
      <w:r w:rsidR="00422E68">
        <w:rPr>
          <w:rFonts w:hint="cs"/>
          <w:rtl/>
        </w:rPr>
        <w:t>!</w:t>
      </w:r>
      <w:r w:rsidR="00070BA9">
        <w:rPr>
          <w:rFonts w:hint="cs"/>
          <w:rtl/>
        </w:rPr>
        <w:t>.</w:t>
      </w:r>
    </w:p>
    <w:p w:rsidR="0036715B" w:rsidRDefault="0036715B" w:rsidP="005D605F">
      <w:pPr>
        <w:pStyle w:val="af4"/>
        <w:rPr>
          <w:rtl/>
        </w:rPr>
      </w:pPr>
      <w:r>
        <w:rPr>
          <w:rFonts w:hint="cs"/>
          <w:rtl/>
        </w:rPr>
        <w:t>و شما پیشتر دانستید که مخارج (اصول مسائل میراث)، هفت‌اند که چهار عدد از آن‌ها، عول ناپذیر و سه عدد دیگر، عول پذیرند.</w:t>
      </w:r>
    </w:p>
    <w:p w:rsidR="0036715B" w:rsidRDefault="0036715B" w:rsidP="005D605F">
      <w:pPr>
        <w:pStyle w:val="af4"/>
        <w:rPr>
          <w:rtl/>
        </w:rPr>
      </w:pPr>
      <w:r>
        <w:rPr>
          <w:rFonts w:hint="cs"/>
          <w:rtl/>
        </w:rPr>
        <w:t>اصول عول ناپذیر، عبارتند از: 8 - 4 - 3 - 2</w:t>
      </w:r>
    </w:p>
    <w:p w:rsidR="0036715B" w:rsidRDefault="0036715B" w:rsidP="005D605F">
      <w:pPr>
        <w:pStyle w:val="af4"/>
        <w:rPr>
          <w:rtl/>
        </w:rPr>
      </w:pPr>
      <w:r>
        <w:rPr>
          <w:rFonts w:hint="cs"/>
          <w:rtl/>
        </w:rPr>
        <w:t>اصول عول پذیر، عبارتند از: 24 - 12 - 6</w:t>
      </w:r>
    </w:p>
    <w:p w:rsidR="0036715B" w:rsidRDefault="0036715B" w:rsidP="005D605F">
      <w:pPr>
        <w:pStyle w:val="af4"/>
        <w:rPr>
          <w:rtl/>
        </w:rPr>
      </w:pPr>
      <w:r>
        <w:rPr>
          <w:rFonts w:hint="cs"/>
          <w:rtl/>
        </w:rPr>
        <w:t>عدد 6 تا 10 (به صورت طاق - فرد - و جفت - زوج - ) عول می‌کند. (یعنی فقط چهار بار عول می‌پذیرید نه بیشتر</w:t>
      </w:r>
      <w:r w:rsidR="00823527">
        <w:rPr>
          <w:rFonts w:hint="cs"/>
          <w:rtl/>
        </w:rPr>
        <w:t>).</w:t>
      </w:r>
    </w:p>
    <w:p w:rsidR="0036715B" w:rsidRDefault="0036715B" w:rsidP="005D605F">
      <w:pPr>
        <w:pStyle w:val="af4"/>
        <w:rPr>
          <w:rtl/>
        </w:rPr>
      </w:pPr>
      <w:r>
        <w:rPr>
          <w:rFonts w:hint="cs"/>
          <w:rtl/>
        </w:rPr>
        <w:t>و عدد 12 تا 17 به صورت طاق (فرد) عول می‌کند.</w:t>
      </w:r>
    </w:p>
    <w:p w:rsidR="00792166" w:rsidRDefault="0036715B" w:rsidP="005D605F">
      <w:pPr>
        <w:pStyle w:val="af4"/>
        <w:rPr>
          <w:rtl/>
        </w:rPr>
      </w:pPr>
      <w:r>
        <w:rPr>
          <w:rFonts w:hint="cs"/>
          <w:rtl/>
        </w:rPr>
        <w:t>و عدد 24 دارای یک عول است؛ یعنی تنها به بیست و هفت عول می‌کند (و این مسأله مشهور به «منبریّه» است</w:t>
      </w:r>
      <w:r w:rsidR="00823527">
        <w:rPr>
          <w:rFonts w:hint="cs"/>
          <w:rtl/>
        </w:rPr>
        <w:t>).</w:t>
      </w:r>
    </w:p>
    <w:p w:rsidR="00792166" w:rsidRDefault="0036715B" w:rsidP="00085B97">
      <w:pPr>
        <w:pStyle w:val="a2"/>
        <w:rPr>
          <w:rtl/>
        </w:rPr>
      </w:pPr>
      <w:bookmarkStart w:id="216" w:name="_Toc282283662"/>
      <w:bookmarkStart w:id="217" w:name="_Toc442202904"/>
      <w:r>
        <w:rPr>
          <w:rFonts w:hint="cs"/>
          <w:rtl/>
        </w:rPr>
        <w:t>باب: پیرامون تصحیح مسأله</w:t>
      </w:r>
      <w:bookmarkEnd w:id="216"/>
      <w:bookmarkEnd w:id="217"/>
    </w:p>
    <w:p w:rsidR="00792166" w:rsidRDefault="0036715B" w:rsidP="004A51A9">
      <w:pPr>
        <w:pStyle w:val="af4"/>
        <w:widowControl/>
        <w:rPr>
          <w:rtl/>
        </w:rPr>
      </w:pPr>
      <w:r>
        <w:rPr>
          <w:rFonts w:hint="cs"/>
          <w:rtl/>
        </w:rPr>
        <w:t xml:space="preserve">[گاهی پس از تقسیم کردن ترکه بر مبنای اصل مسأله، سهام یک یا چند دسته از ورثه‌ی میّت بر عدد رؤوس آنان به صورت عددی صحیح و سرراست قابل تقسیم نیست. مثلاً ممکن است افراد یک دسته 3 نفر باشند، در حالی که مجموع سهام آنان هفت است و اگر هفت را در میان سه نفر تقسیم کنیم، سهمیه‌ی هر کدام </w:t>
      </w:r>
      <w:r w:rsidRPr="00B11A5C">
        <w:rPr>
          <w:position w:val="-18"/>
          <w:rtl/>
        </w:rPr>
        <w:object w:dxaOrig="340" w:dyaOrig="480">
          <v:shape id="_x0000_i1102" type="#_x0000_t75" style="width:17.25pt;height:24pt" o:ole="">
            <v:imagedata r:id="rId190" o:title=""/>
          </v:shape>
          <o:OLEObject Type="Embed" ProgID="Equation.DSMT4" ShapeID="_x0000_i1102" DrawAspect="Content" ObjectID="_1529584234" r:id="rId191"/>
        </w:object>
      </w:r>
      <w:r>
        <w:rPr>
          <w:rFonts w:hint="cs"/>
          <w:rtl/>
        </w:rPr>
        <w:t xml:space="preserve"> خواهد بود که عددی کسری است و به علت اینکه رُند و سرراست نیست، ممکن است برخی از ورثه را دچار حیرت و سردرگمی کند، لذا علمای فرائض برای حل این مشکل قواعد و قوانین خاصّی را وضع کرده‌اند که پس از اعمال آنها کسرِ ایجاد شده در سهام از بین می‌رود و سهم الارث هر وارث به صورت عددی صحیح و سرراست درمی‌آید. به مجموعه‌ی این اعمال که در راستای رسیدن به هدف مذکور صورت می‌گیرند اصطلاحاً تصحیح گفته می‌شود. تصحیح در لغت به معنای برگرداندن صحت و سلامتی به بیمار است. وجه تسمیه‌ی این امر به تصحیح این است که قابل قسمت نبودن سهام هر طائفه در میان افراد آن به منزله‌ی نوعی بیماری است و دانشمندان فرائض که به جای پزشک در این مسائل هستند، به وسیله‌ی قواعد و ضوابط علمی خود این ناسازگاری را رفع و برطرف می‌کنند</w:t>
      </w:r>
      <w:r w:rsidR="00823527">
        <w:rPr>
          <w:rFonts w:hint="cs"/>
          <w:rtl/>
        </w:rPr>
        <w:t>].</w:t>
      </w:r>
    </w:p>
    <w:p w:rsidR="00792166" w:rsidRDefault="00FC5E6F" w:rsidP="00422E68">
      <w:pPr>
        <w:pStyle w:val="af4"/>
        <w:rPr>
          <w:rtl/>
        </w:rPr>
      </w:pPr>
      <w:r w:rsidRPr="002E669F">
        <w:rPr>
          <w:rStyle w:val="Charf0"/>
          <w:rFonts w:hint="cs"/>
          <w:rtl/>
        </w:rPr>
        <w:t xml:space="preserve">س: </w:t>
      </w:r>
      <w:r w:rsidR="0036715B">
        <w:rPr>
          <w:rFonts w:hint="cs"/>
          <w:rtl/>
        </w:rPr>
        <w:t>هر گاه اصل مسأله (یعنی مخرج آن) بر وارثان به صورت برابر و یکسان تقسیم گردد؛ پس در آن صورت هیچ اشکالی رونما نمی‌گردد، ولی گاهی اوقات امکان دارد که سهام یک گروه از وارثان، بر خود آنان به صورت یکسان و برابر، تقسیم نگردد؛ حال سؤال اینجاست که در چنین صورتی، میراث چگونه به صورت صحیح تقسیم می‌گردد؟</w:t>
      </w:r>
    </w:p>
    <w:p w:rsidR="0036715B" w:rsidRDefault="00FC5E6F" w:rsidP="00422E68">
      <w:pPr>
        <w:pStyle w:val="af4"/>
        <w:rPr>
          <w:rtl/>
        </w:rPr>
      </w:pPr>
      <w:r w:rsidRPr="002E669F">
        <w:rPr>
          <w:rStyle w:val="Charf0"/>
          <w:rFonts w:hint="cs"/>
          <w:rtl/>
        </w:rPr>
        <w:t xml:space="preserve">ج: </w:t>
      </w:r>
      <w:r w:rsidR="0036715B">
        <w:rPr>
          <w:rFonts w:hint="cs"/>
          <w:rtl/>
        </w:rPr>
        <w:t>نخست بدان که در بین اعداد، چهار گونه نسبت وجود دارد که عبارتند</w:t>
      </w:r>
      <w:r w:rsidR="0036715B">
        <w:rPr>
          <w:rFonts w:ascii="Times New Roman" w:hAnsi="Times New Roman" w:cs="Times New Roman" w:hint="cs"/>
          <w:rtl/>
        </w:rPr>
        <w:t> </w:t>
      </w:r>
      <w:r w:rsidR="0036715B">
        <w:rPr>
          <w:rFonts w:hint="cs"/>
          <w:rtl/>
        </w:rPr>
        <w:t>از:</w:t>
      </w:r>
    </w:p>
    <w:p w:rsidR="0036715B" w:rsidRDefault="0036715B" w:rsidP="00422E68">
      <w:pPr>
        <w:pStyle w:val="af4"/>
        <w:ind w:left="680" w:hanging="340"/>
      </w:pPr>
      <w:r>
        <w:rPr>
          <w:rFonts w:hint="cs"/>
          <w:rtl/>
        </w:rPr>
        <w:t>تماثل.</w:t>
      </w:r>
    </w:p>
    <w:p w:rsidR="0036715B" w:rsidRDefault="0036715B" w:rsidP="00422E68">
      <w:pPr>
        <w:pStyle w:val="af4"/>
        <w:ind w:left="680" w:hanging="340"/>
      </w:pPr>
      <w:r>
        <w:rPr>
          <w:rFonts w:hint="cs"/>
          <w:rtl/>
        </w:rPr>
        <w:t>تداخل.</w:t>
      </w:r>
    </w:p>
    <w:p w:rsidR="0036715B" w:rsidRDefault="0036715B" w:rsidP="00422E68">
      <w:pPr>
        <w:pStyle w:val="af4"/>
        <w:ind w:left="680" w:hanging="340"/>
      </w:pPr>
      <w:r>
        <w:rPr>
          <w:rFonts w:hint="cs"/>
          <w:rtl/>
        </w:rPr>
        <w:t>توافق.</w:t>
      </w:r>
    </w:p>
    <w:p w:rsidR="0036715B" w:rsidRDefault="0036715B" w:rsidP="00422E68">
      <w:pPr>
        <w:pStyle w:val="af4"/>
        <w:ind w:left="680" w:hanging="340"/>
      </w:pPr>
      <w:r>
        <w:rPr>
          <w:rFonts w:hint="cs"/>
          <w:rtl/>
        </w:rPr>
        <w:t>تباین.</w:t>
      </w:r>
    </w:p>
    <w:p w:rsidR="0036715B" w:rsidRDefault="0036715B" w:rsidP="005D605F">
      <w:pPr>
        <w:pStyle w:val="af4"/>
        <w:rPr>
          <w:rtl/>
        </w:rPr>
      </w:pPr>
      <w:r>
        <w:rPr>
          <w:rFonts w:hint="cs"/>
          <w:rtl/>
        </w:rPr>
        <w:t>معنای «</w:t>
      </w:r>
      <w:r w:rsidRPr="002E669F">
        <w:rPr>
          <w:rStyle w:val="Charf0"/>
          <w:rFonts w:hint="cs"/>
          <w:rtl/>
        </w:rPr>
        <w:t>تماثل</w:t>
      </w:r>
      <w:r>
        <w:rPr>
          <w:rFonts w:hint="cs"/>
          <w:rtl/>
        </w:rPr>
        <w:t>» در میان دو عدد آن است که یک عدد با عدد دیگر، برابر و یکسان باشد؛ مانند اعداد 3و3.</w:t>
      </w:r>
    </w:p>
    <w:p w:rsidR="0036715B" w:rsidRDefault="0036715B" w:rsidP="005D605F">
      <w:pPr>
        <w:pStyle w:val="af4"/>
        <w:rPr>
          <w:rtl/>
        </w:rPr>
      </w:pPr>
      <w:r>
        <w:rPr>
          <w:rFonts w:hint="cs"/>
          <w:rtl/>
        </w:rPr>
        <w:t>و معنای «</w:t>
      </w:r>
      <w:r w:rsidRPr="002E669F">
        <w:rPr>
          <w:rStyle w:val="Charf0"/>
          <w:rFonts w:hint="cs"/>
          <w:rtl/>
        </w:rPr>
        <w:t>تداخل</w:t>
      </w:r>
      <w:r>
        <w:rPr>
          <w:rFonts w:hint="cs"/>
          <w:rtl/>
        </w:rPr>
        <w:t>» در میان دو عدد آن است که دو عدد با همدیگر مختلف باشند؛ به گونه‌ای که بیشترین مقدار دو عدد به کمترین عدد آن، به یک قسمت صحیح، تقسیم گردد؛ مانند اعداد 3و9 [یعنی اگر عدد اکثر بر عدد اقلّ برابر تقسیم شود، مثل 3و9، در آن صورت بینشان نسبت تداخل است</w:t>
      </w:r>
      <w:r w:rsidR="00823527">
        <w:rPr>
          <w:rFonts w:hint="cs"/>
          <w:rtl/>
        </w:rPr>
        <w:t>].</w:t>
      </w:r>
    </w:p>
    <w:p w:rsidR="0036715B" w:rsidRDefault="0036715B" w:rsidP="005D605F">
      <w:pPr>
        <w:pStyle w:val="af4"/>
        <w:rPr>
          <w:rtl/>
        </w:rPr>
      </w:pPr>
      <w:r>
        <w:rPr>
          <w:rFonts w:hint="cs"/>
          <w:rtl/>
        </w:rPr>
        <w:t>و معنای «</w:t>
      </w:r>
      <w:r w:rsidRPr="002E669F">
        <w:rPr>
          <w:rStyle w:val="Charf0"/>
          <w:rFonts w:hint="cs"/>
          <w:rtl/>
        </w:rPr>
        <w:t>توافق</w:t>
      </w:r>
      <w:r>
        <w:rPr>
          <w:rFonts w:hint="cs"/>
          <w:rtl/>
        </w:rPr>
        <w:t>» در میان دو عدد آن است که عدد بیشتر بر عدد کم‌تر برابر تقسیم نگردد، ولی به صورت قسمت صحیح، بر عددی سّوم تقسیم می‌گردند؛ مانند اعداد 8 همراه با 20 که به عدد چهار تقسیم می‌شوند؛ پس در بین اعداد 8 و 20 نسبت توافق حاکم است.</w:t>
      </w:r>
    </w:p>
    <w:p w:rsidR="0036715B" w:rsidRDefault="0036715B" w:rsidP="005D605F">
      <w:pPr>
        <w:pStyle w:val="af4"/>
        <w:rPr>
          <w:rtl/>
        </w:rPr>
      </w:pPr>
      <w:r>
        <w:rPr>
          <w:rFonts w:hint="cs"/>
          <w:rtl/>
        </w:rPr>
        <w:t>و معنای «</w:t>
      </w:r>
      <w:r w:rsidRPr="002E669F">
        <w:rPr>
          <w:rStyle w:val="Charf0"/>
          <w:rFonts w:hint="cs"/>
          <w:rtl/>
        </w:rPr>
        <w:t>تباین</w:t>
      </w:r>
      <w:r>
        <w:rPr>
          <w:rFonts w:hint="cs"/>
          <w:rtl/>
        </w:rPr>
        <w:t>» در میان دو عدد آن است که عدد بیشتر بر عدد کم‌تر، به صورت صحیح تقسیم نگردد؛ و همچنین با عدد سوم نیز قابل قسمت نباشد؛ همانند اعداد 9 و 10 که قابل تقسیم نیستند.</w:t>
      </w:r>
    </w:p>
    <w:p w:rsidR="0036715B" w:rsidRDefault="0036715B" w:rsidP="005D605F">
      <w:pPr>
        <w:pStyle w:val="af4"/>
        <w:rPr>
          <w:rtl/>
        </w:rPr>
      </w:pPr>
      <w:r>
        <w:rPr>
          <w:rFonts w:hint="cs"/>
          <w:rtl/>
        </w:rPr>
        <w:t>پس از این که نسبت بدین موارد آگاهی پیدا نمودی، حال بدان که: اگر سهام یک گروه از وارثان، بر آن ها به صورت یکسان و برابر تقسیم نگردد؛ در آن صورت سهام کسانی را که عددش دارای کسری است، به اصل مسأله‌ی میراث ضرب کن؛ و اگر چنانچه مسأله، از زمره‌ی مسائل «عائله» (عول‌دار) بود، آن را به «عول» مسأله ضرب کن؛ آن گاه از نتیجه‌ی حاصل ضرب، سهام وارثان به وجود می‌آید؛ و به خواست خدا، از آن می‌توانید، مسأله‌ی میراث را تصحیح نمایید.</w:t>
      </w:r>
    </w:p>
    <w:p w:rsidR="0036715B" w:rsidRDefault="0036715B" w:rsidP="005D605F">
      <w:pPr>
        <w:pStyle w:val="af4"/>
        <w:rPr>
          <w:rtl/>
        </w:rPr>
      </w:pPr>
      <w:r>
        <w:rPr>
          <w:rFonts w:hint="cs"/>
          <w:rtl/>
        </w:rPr>
        <w:t>مثل این که فردی پس از مرگ خود، زن و دو برادر را بر جای گذارد؛ در این صورت به زن یک چهارم، و به دو برادر، سه چهارم حصه‌ی ترکه می‌رسد؛ و سه چهارم ترکه، بر دو برادر بدون کسر تقسیم نمی‌گردد؛ از این رو عدد دو برادر را (یعنی عدد 2 را) در اصل مسأله (که 4) است،</w:t>
      </w:r>
      <w:r w:rsidR="00070BA9">
        <w:rPr>
          <w:rFonts w:hint="cs"/>
          <w:rtl/>
        </w:rPr>
        <w:t xml:space="preserve"> </w:t>
      </w:r>
      <w:r>
        <w:rPr>
          <w:rFonts w:hint="cs"/>
          <w:rtl/>
        </w:rPr>
        <w:t>ضرب کن؛ حاصل ضرب، 8 می‌شود؛ آن گاه از عدد 8 ، مسأله را تصحیح کن؛ این طور که 2 برای زن، و 6 در میان دو برادر تقسیم می‌گردد.</w:t>
      </w:r>
    </w:p>
    <w:p w:rsidR="0036715B" w:rsidRDefault="0036715B" w:rsidP="005D605F">
      <w:pPr>
        <w:pStyle w:val="af4"/>
        <w:rPr>
          <w:rtl/>
        </w:rPr>
      </w:pPr>
      <w:r>
        <w:rPr>
          <w:rFonts w:hint="cs"/>
          <w:rtl/>
        </w:rPr>
        <w:t>شایان ذکر است که این کار در صورتی امکان پذیر می‌باشد که میان عدد رؤوس و سهام تباین وجود داشته باشد؛ ولی اگر سهام آن‌ها، با عدد رؤوس وارثان، موافق باشد، در آن صورت وفق عدد وارثان را در اصل مسأله ضرب کن؛ مثل این که فردی پس از مرگ خویش، یک زن و شش برادر بر جای گذارد، در این صورت برای زن، یک چهارم و برای برادران سه چهارم - یعنی سه سهم - می‌رسد؛ و این سه چهارم نیز بر برادران به صورت برابر تقسیم نمی‌گردد؛ از این رو نیاز به ضرب است؛ پس اگر چنانچه یک سوم عدد برادران - یعنی 2 - را (که آن را «وفق» عددشان می‌دانیم) در اصل مسأله ضرب کنی، در آن صورت مسأله تصحیح می‌گردد؛ زیرا که هر گاه عدد 2 با عدد 4 ضرب گردد؛ حاصل ضرب آن 8 می‌گردد؛ از این رو به زن 2 سهم و به برادران 6 سهم - یعنی به هر کدام یک سهم - می‌رسد با این مثال، تصحیح مسأله‌ی غیر عولی واضح و مشخّص شد؛ ولی هر گاه مسأله، از زمره‌ی مسائل عولی (یا «عائله») باشد؛ مثال آن در حالت «تباین» چنین است که اگر چنانچه سهام به شوهر و سه خواهر حقیقی (که از یک پدر و مادر باشند) تقسیم می‌شد، در آن صورت اصل مسأله از 6 گرفته می‌شود که به خاطر «عول»، اصل مسأله از 7 ساخته می‌شود؛ و در نتیجه، مسأله به 21 تصحیح می‌گردد.</w:t>
      </w:r>
    </w:p>
    <w:p w:rsidR="0036715B" w:rsidRDefault="0036715B" w:rsidP="005D605F">
      <w:pPr>
        <w:pStyle w:val="af4"/>
        <w:rPr>
          <w:rtl/>
        </w:rPr>
      </w:pPr>
      <w:r>
        <w:rPr>
          <w:rFonts w:hint="cs"/>
          <w:rtl/>
        </w:rPr>
        <w:t xml:space="preserve">و اگر چنانچه مسأله از زمره‌ی مسائل عولی بود و بین اعداد آن، نسبت «توافق» وجود داشت، و نیاز بدان بود که در «عول» خود ضرب گردد؛ مثل آن که: زنی فوت کند و پس از خود، شوهر، پدر، مادر و شش دختر بر جای گذارد، در این صورت، اصل مسأله از 12 گرفته می‌شود؛ به شوهر </w:t>
      </w:r>
      <w:r w:rsidRPr="00574278">
        <w:rPr>
          <w:position w:val="-18"/>
          <w:rtl/>
        </w:rPr>
        <w:object w:dxaOrig="200" w:dyaOrig="480">
          <v:shape id="_x0000_i1103" type="#_x0000_t75" style="width:9.75pt;height:24pt" o:ole="">
            <v:imagedata r:id="rId192" o:title=""/>
          </v:shape>
          <o:OLEObject Type="Embed" ProgID="Equation.DSMT4" ShapeID="_x0000_i1103" DrawAspect="Content" ObjectID="_1529584235" r:id="rId193"/>
        </w:object>
      </w:r>
      <w:r>
        <w:rPr>
          <w:rFonts w:hint="cs"/>
          <w:rtl/>
        </w:rPr>
        <w:t xml:space="preserve"> یعنی سه سهم؛ به پدر و مادر </w:t>
      </w:r>
      <w:r w:rsidRPr="00574278">
        <w:rPr>
          <w:position w:val="-18"/>
          <w:rtl/>
        </w:rPr>
        <w:object w:dxaOrig="200" w:dyaOrig="480">
          <v:shape id="_x0000_i1104" type="#_x0000_t75" style="width:9.75pt;height:24pt" o:ole="">
            <v:imagedata r:id="rId194" o:title=""/>
          </v:shape>
          <o:OLEObject Type="Embed" ProgID="Equation.DSMT4" ShapeID="_x0000_i1104" DrawAspect="Content" ObjectID="_1529584236" r:id="rId195"/>
        </w:object>
      </w:r>
      <w:r>
        <w:rPr>
          <w:rFonts w:hint="cs"/>
          <w:rtl/>
        </w:rPr>
        <w:t xml:space="preserve"> یعنی چهار سهم؛ و به شش دختر، </w:t>
      </w:r>
      <w:r w:rsidRPr="00574278">
        <w:rPr>
          <w:position w:val="-18"/>
          <w:rtl/>
        </w:rPr>
        <w:object w:dxaOrig="220" w:dyaOrig="480">
          <v:shape id="_x0000_i1105" type="#_x0000_t75" style="width:11.25pt;height:24pt" o:ole="">
            <v:imagedata r:id="rId196" o:title=""/>
          </v:shape>
          <o:OLEObject Type="Embed" ProgID="Equation.DSMT4" ShapeID="_x0000_i1105" DrawAspect="Content" ObjectID="_1529584237" r:id="rId197"/>
        </w:object>
      </w:r>
      <w:r>
        <w:rPr>
          <w:rFonts w:hint="cs"/>
          <w:rtl/>
        </w:rPr>
        <w:t xml:space="preserve"> یعنی هشت سهم تعلّق می‌گیرد.</w:t>
      </w:r>
    </w:p>
    <w:p w:rsidR="00792166" w:rsidRDefault="0036715B" w:rsidP="005D605F">
      <w:pPr>
        <w:pStyle w:val="af4"/>
        <w:rPr>
          <w:rtl/>
        </w:rPr>
      </w:pPr>
      <w:r>
        <w:rPr>
          <w:rFonts w:hint="cs"/>
          <w:rtl/>
        </w:rPr>
        <w:t>در این مثال، مخرج و اصل مسأله، تنگ و محدود گردیده است؛ از این رو، مسأله به 15 عول پیدا می‌کند؛ و سهم دختران که 8 باشد، بر عدد رؤوسشان که 6 باشد، به صورت برابر و یکسان تقسیم نمی‌گردد؛ و این درحالی است که بین عدد رؤوس آن ها و سهامشان، نسبت توافق به نصف - یعنی 2 - می‌باشد؛ پس بنابراین، عدد رؤوس شش دختر را به نصف - یعنی 3 - رد می‌کنیم؛ سپس عدد 3 را در عول - یعنی 15 - ضرب می‌کنیم؛ و حاصل ضرب 3 با 15 ، عدد 45 می‌گردد؛ و بدین ترتیب است که مسأله، تصحیح می‌شود؛ از این رو به شوهر، 9 سهم و به پدر و مادر، 12 سهم و به دختران، 24 سهم - هر کدام از شش دختر4 سهم - می‌رسد. و در این زمان است که اصل مسأله و قسمت آن، برابر و یکسان می‌گردد.</w:t>
      </w:r>
    </w:p>
    <w:p w:rsidR="00792166" w:rsidRPr="004A51A9" w:rsidRDefault="00FC5E6F" w:rsidP="00422E68">
      <w:pPr>
        <w:pStyle w:val="af4"/>
        <w:rPr>
          <w:spacing w:val="-4"/>
          <w:rtl/>
        </w:rPr>
      </w:pPr>
      <w:r w:rsidRPr="002E669F">
        <w:rPr>
          <w:rStyle w:val="Charf0"/>
          <w:rFonts w:hint="cs"/>
          <w:rtl/>
        </w:rPr>
        <w:t xml:space="preserve">س: </w:t>
      </w:r>
      <w:r w:rsidR="0036715B" w:rsidRPr="004A51A9">
        <w:rPr>
          <w:rFonts w:hint="cs"/>
          <w:spacing w:val="-4"/>
          <w:rtl/>
        </w:rPr>
        <w:t>از خلال چیزی که بیان نمودید، تصحیح مسأله را در صورتی دانستیم که کسری سهام در یک دسته از وارثان ایجاد گردیده باشد؛ حال سؤال اینجاست که اگر کسری سهام در دو دسته یا بیشتر از آن اتفاق افتاد، در آن صورت مشکل چگونه حلّ می‌گردد؟</w:t>
      </w:r>
    </w:p>
    <w:p w:rsidR="0036715B" w:rsidRDefault="00FC5E6F" w:rsidP="00422E68">
      <w:pPr>
        <w:pStyle w:val="af4"/>
        <w:rPr>
          <w:rtl/>
        </w:rPr>
      </w:pPr>
      <w:r w:rsidRPr="002E669F">
        <w:rPr>
          <w:rStyle w:val="Charf0"/>
          <w:rFonts w:hint="cs"/>
          <w:rtl/>
        </w:rPr>
        <w:t xml:space="preserve">ج: </w:t>
      </w:r>
      <w:r w:rsidR="0036715B">
        <w:rPr>
          <w:rFonts w:hint="cs"/>
          <w:rtl/>
        </w:rPr>
        <w:t xml:space="preserve">اگر چنانچه سهام دو دسته از وارثان یا بیشتر از آن، کسری داشت، در آن صورت سهام یکی از دو دسته را در سهام دسته‌ی دیگر ضرب کن؛ آن گاه نتیجه‌ی ضرب را در سهام دسته‌ی سوم ضرب کن؛ و پس از آن، حاصل ضرب را در اصل مسأله، ضرب نما. این حکم در صورتی است که در میان اعداد رؤوسِ دو دسته یا بیشتر از دو دسته، نسبت «تباین» وجود داشته باشد؛ مثل این که فردی وفات کند و پس از خود، دو زن، پنج مادر بزرگ، سه برادر مادری و یک عمو بر جای گذارد؛ در این صورت، اصل مسأله از 12 گرفته می‌شود؛ به دو زن، </w:t>
      </w:r>
      <w:r w:rsidR="0036715B" w:rsidRPr="00574278">
        <w:rPr>
          <w:position w:val="-18"/>
          <w:rtl/>
        </w:rPr>
        <w:object w:dxaOrig="200" w:dyaOrig="480">
          <v:shape id="_x0000_i1106" type="#_x0000_t75" style="width:9.75pt;height:24pt" o:ole="">
            <v:imagedata r:id="rId198" o:title=""/>
          </v:shape>
          <o:OLEObject Type="Embed" ProgID="Equation.DSMT4" ShapeID="_x0000_i1106" DrawAspect="Content" ObjectID="_1529584238" r:id="rId199"/>
        </w:object>
      </w:r>
      <w:r w:rsidR="0036715B">
        <w:rPr>
          <w:rFonts w:hint="cs"/>
          <w:rtl/>
        </w:rPr>
        <w:t xml:space="preserve"> یعنی سه سهم و به پنج مادر بزرگ، </w:t>
      </w:r>
      <w:r w:rsidR="0036715B" w:rsidRPr="00574278">
        <w:rPr>
          <w:position w:val="-18"/>
          <w:rtl/>
        </w:rPr>
        <w:object w:dxaOrig="200" w:dyaOrig="480">
          <v:shape id="_x0000_i1107" type="#_x0000_t75" style="width:9.75pt;height:24pt" o:ole="">
            <v:imagedata r:id="rId200" o:title=""/>
          </v:shape>
          <o:OLEObject Type="Embed" ProgID="Equation.DSMT4" ShapeID="_x0000_i1107" DrawAspect="Content" ObjectID="_1529584239" r:id="rId201"/>
        </w:object>
      </w:r>
      <w:r w:rsidR="0036715B">
        <w:rPr>
          <w:rFonts w:hint="cs"/>
          <w:rtl/>
        </w:rPr>
        <w:t xml:space="preserve"> یعنی دو سهم و به برادران مادری، </w:t>
      </w:r>
      <w:r w:rsidR="0036715B" w:rsidRPr="00574278">
        <w:rPr>
          <w:position w:val="-18"/>
          <w:rtl/>
        </w:rPr>
        <w:object w:dxaOrig="220" w:dyaOrig="480">
          <v:shape id="_x0000_i1108" type="#_x0000_t75" style="width:11.25pt;height:24pt" o:ole="">
            <v:imagedata r:id="rId202" o:title=""/>
          </v:shape>
          <o:OLEObject Type="Embed" ProgID="Equation.DSMT4" ShapeID="_x0000_i1108" DrawAspect="Content" ObjectID="_1529584240" r:id="rId203"/>
        </w:object>
      </w:r>
      <w:r w:rsidR="0036715B">
        <w:rPr>
          <w:rFonts w:hint="cs"/>
          <w:rtl/>
        </w:rPr>
        <w:t xml:space="preserve"> یعنی چهار سهم و برای عمو، باقی مانده‌ی ترکه، یعنی سه سهم دیگر می‌رسد.</w:t>
      </w:r>
    </w:p>
    <w:p w:rsidR="0036715B" w:rsidRDefault="0036715B" w:rsidP="005D605F">
      <w:pPr>
        <w:pStyle w:val="af4"/>
        <w:rPr>
          <w:rtl/>
        </w:rPr>
      </w:pPr>
      <w:r>
        <w:rPr>
          <w:rFonts w:hint="cs"/>
          <w:rtl/>
        </w:rPr>
        <w:t>در مثال بالا، کسر در سهام سه طایفه به وجود می‌آید: سهام دو زن؛ سهام پنج مادر بزرگ و سهام برادران مادری. پس عدد دو زن را - یعنی 2 را - در عدد مادربزرگ‌ها - یعنی 5 - ضرب کن؛ و حاصل ضرب، 10 می‌شود؛ سپس عدد 10 را به تعداد برادران - که 3 است - ضرب کن؛ و حاصل ضرب، 30 می‌گردد؛ آن گاه عدد 30 را در اصل مسأله - که عدد 12 است - ضرب کن؛ حاصل ضرب، 360 می‌گردد؛ و با این عدد، مسأله تصحیح می‌گردد.</w:t>
      </w:r>
    </w:p>
    <w:p w:rsidR="0036715B" w:rsidRDefault="0036715B" w:rsidP="005D605F">
      <w:pPr>
        <w:pStyle w:val="af4"/>
        <w:rPr>
          <w:rtl/>
        </w:rPr>
      </w:pPr>
      <w:r>
        <w:rPr>
          <w:rFonts w:hint="cs"/>
          <w:rtl/>
        </w:rPr>
        <w:t xml:space="preserve">و اگر چنانچه در بین اعداد، نسبت «تباین» وجود داشت و اعداد با هم مساوی و یکسان بودند؛ در آن صورت یکی از آن‌ها، دیگری را کفایت می‌کند؛ مثل این که فردی وفات کند و پس از خود، دو زن و دو برادر بر جای گذارد؛ در این صورت، مسأله از 4 گرفته می‌شود و هر دو زن، یک سهم می‌گیرند که </w:t>
      </w:r>
      <w:r w:rsidRPr="00574278">
        <w:rPr>
          <w:position w:val="-18"/>
          <w:rtl/>
        </w:rPr>
        <w:object w:dxaOrig="200" w:dyaOrig="480">
          <v:shape id="_x0000_i1109" type="#_x0000_t75" style="width:9.75pt;height:24pt" o:ole="">
            <v:imagedata r:id="rId204" o:title=""/>
          </v:shape>
          <o:OLEObject Type="Embed" ProgID="Equation.DSMT4" ShapeID="_x0000_i1109" DrawAspect="Content" ObjectID="_1529584241" r:id="rId205"/>
        </w:object>
      </w:r>
      <w:r>
        <w:rPr>
          <w:rFonts w:hint="cs"/>
          <w:rtl/>
        </w:rPr>
        <w:t xml:space="preserve"> ترکه است؛ و باقی مانده‌ی ترکه - یعنی </w:t>
      </w:r>
      <w:r w:rsidRPr="00574278">
        <w:rPr>
          <w:position w:val="-18"/>
          <w:rtl/>
        </w:rPr>
        <w:object w:dxaOrig="220" w:dyaOrig="480">
          <v:shape id="_x0000_i1110" type="#_x0000_t75" style="width:11.25pt;height:24pt" o:ole="">
            <v:imagedata r:id="rId206" o:title=""/>
          </v:shape>
          <o:OLEObject Type="Embed" ProgID="Equation.DSMT4" ShapeID="_x0000_i1110" DrawAspect="Content" ObjectID="_1529584242" r:id="rId207"/>
        </w:object>
      </w:r>
      <w:r>
        <w:rPr>
          <w:rFonts w:hint="cs"/>
          <w:rtl/>
        </w:rPr>
        <w:t xml:space="preserve"> دیگر - از آنِ برادران است.</w:t>
      </w:r>
    </w:p>
    <w:p w:rsidR="0036715B" w:rsidRDefault="0036715B" w:rsidP="005D605F">
      <w:pPr>
        <w:pStyle w:val="af4"/>
        <w:rPr>
          <w:rtl/>
        </w:rPr>
      </w:pPr>
      <w:r>
        <w:rPr>
          <w:rFonts w:hint="cs"/>
          <w:rtl/>
        </w:rPr>
        <w:t xml:space="preserve">در این حالت، در سهام هر دو گروه، کسری به وجود می‌آید؛ از این رو هر گاه خواستی، مسأله را تصحیح نمایی، در آن صورت عدد یکی از دو گروه را - یعنی عدد 2 را - در اصل مسأله - که 4 است - ضرب کن؛ حاصل ضرب، 8 می‌شود؛ و از عدد 8، مسأله تصحیح می‌گردد؛ از این رو به دو زن، </w:t>
      </w:r>
      <w:r w:rsidRPr="00574278">
        <w:rPr>
          <w:position w:val="-18"/>
          <w:rtl/>
        </w:rPr>
        <w:object w:dxaOrig="200" w:dyaOrig="480">
          <v:shape id="_x0000_i1111" type="#_x0000_t75" style="width:9.75pt;height:24pt" o:ole="">
            <v:imagedata r:id="rId208" o:title=""/>
          </v:shape>
          <o:OLEObject Type="Embed" ProgID="Equation.DSMT4" ShapeID="_x0000_i1111" DrawAspect="Content" ObjectID="_1529584243" r:id="rId209"/>
        </w:object>
      </w:r>
      <w:r>
        <w:rPr>
          <w:rFonts w:hint="cs"/>
          <w:rtl/>
        </w:rPr>
        <w:t xml:space="preserve"> ترکه، یعنی 2 سهم - هر کدام یک سهم - ؛ و به دو برادر، 6 سهم - هر کدام سه سهم - می‌رسد. و اگر چنانچه یکی از دو عدد، جزء دیگری بود؛ یعنی عدد کوچکتر، جزء عدد بزرگتر بود؛ مثل این که فردی وفات کند و پس از خود، 4 زن و دو برادر بر جای گذارد؛ در این مسأله، هر گاه عدد 4 را ضرب کنی، در آن صورت از ناحیه‌ی عدد دیگر نیز تو را کفایت می‌کند.</w:t>
      </w:r>
    </w:p>
    <w:p w:rsidR="0036715B" w:rsidRDefault="0036715B" w:rsidP="005D605F">
      <w:pPr>
        <w:pStyle w:val="af4"/>
        <w:rPr>
          <w:rtl/>
        </w:rPr>
      </w:pPr>
      <w:r>
        <w:rPr>
          <w:rFonts w:hint="cs"/>
          <w:rtl/>
        </w:rPr>
        <w:t>و اگر چنانچه یکی از دو عدد با عدد دیگر، موافق بود؛ در آن صورت وفق یکی از آن‌ها را در همه‌ی عدد دیگری، ضرب کن؛ آن گاه حاصل ضرب را در اصل مسأله دوباره ضرب کن؛ همانند این که فردی فوت کند، و پس از خود چهار زن، یک خواهر، و شش عمو بر جای گذارد؛ در این صورت اعداد 6 و 4، در نصف با همدیگر موافق هستند؛ از این رو نصف یکی از آن ها را در تمامی عدد دیگر ضرب کن؛ سپس حاصل ضرب را در اصل مسأله، دو باره ضرب کن؛ و حاصل ضرب، 48 می‌شود؛ و از 48 ، مسأله تصحیح می‌گردد.</w:t>
      </w:r>
    </w:p>
    <w:p w:rsidR="00792166" w:rsidRPr="004A51A9" w:rsidRDefault="0036715B" w:rsidP="005D605F">
      <w:pPr>
        <w:pStyle w:val="af4"/>
        <w:rPr>
          <w:spacing w:val="-2"/>
          <w:rtl/>
        </w:rPr>
      </w:pPr>
      <w:r w:rsidRPr="004A51A9">
        <w:rPr>
          <w:rFonts w:hint="cs"/>
          <w:spacing w:val="-2"/>
          <w:rtl/>
        </w:rPr>
        <w:t>و هر گاه مسأله، صحیح و درست گردید، در آن صورت سهام هر وارث را در ترکه و مال بر جای مانده از میّت ضرب کن؛ سپس حاصل جمع را بدانچه که فریضه از آن صحیح گردیده، تقسیم کن؛ و بدین ترتیب است که حق هر وارث، مشخص و جدا می‌گردد.</w:t>
      </w:r>
    </w:p>
    <w:p w:rsidR="00792166" w:rsidRDefault="0036715B" w:rsidP="00085B97">
      <w:pPr>
        <w:pStyle w:val="a2"/>
        <w:rPr>
          <w:rtl/>
        </w:rPr>
      </w:pPr>
      <w:bookmarkStart w:id="218" w:name="_Toc282283663"/>
      <w:bookmarkStart w:id="219" w:name="_Toc442202905"/>
      <w:r>
        <w:rPr>
          <w:rFonts w:hint="cs"/>
          <w:rtl/>
        </w:rPr>
        <w:t>مناسخه</w:t>
      </w:r>
      <w:bookmarkEnd w:id="218"/>
      <w:bookmarkEnd w:id="219"/>
    </w:p>
    <w:p w:rsidR="00792166" w:rsidRDefault="00FC5E6F" w:rsidP="005D605F">
      <w:pPr>
        <w:pStyle w:val="af4"/>
        <w:rPr>
          <w:rtl/>
        </w:rPr>
      </w:pPr>
      <w:r w:rsidRPr="002E669F">
        <w:rPr>
          <w:rStyle w:val="Charf0"/>
          <w:rFonts w:hint="cs"/>
          <w:rtl/>
        </w:rPr>
        <w:t xml:space="preserve">س: </w:t>
      </w:r>
      <w:r w:rsidR="0036715B">
        <w:rPr>
          <w:rFonts w:hint="cs"/>
          <w:rtl/>
        </w:rPr>
        <w:t>برخی اوقات چنین اتفاق می‌افتد که بعضی از وارثان، پیش از تقسیم ترکه و مال بر جای مانده از میّت، وفات می‌کنند؛ در این صورت، میراثِ وارثان زنده‌ای که از میّت اول و دوم ارث می‌برند، چگونه در بین آنان تقسیم می‌گردد؟</w:t>
      </w:r>
    </w:p>
    <w:p w:rsidR="0036715B" w:rsidRDefault="00FC5E6F" w:rsidP="00422E68">
      <w:pPr>
        <w:pStyle w:val="af4"/>
        <w:rPr>
          <w:rtl/>
        </w:rPr>
      </w:pPr>
      <w:r w:rsidRPr="002E669F">
        <w:rPr>
          <w:rStyle w:val="Charf0"/>
          <w:rFonts w:hint="cs"/>
          <w:rtl/>
        </w:rPr>
        <w:t xml:space="preserve">ج: </w:t>
      </w:r>
      <w:r w:rsidR="0036715B">
        <w:rPr>
          <w:rFonts w:hint="cs"/>
          <w:rtl/>
        </w:rPr>
        <w:t xml:space="preserve">اگر سهمیه‌ای که از میّت اول به میّت دوم می‌رسید به گونه ای بود که بر تعداد وارثان میّت دوم تقسیم می‌گردید، در آن صورت هر دو مسأله، از چیزی تصحیح می‌گردید که مسأله‌ی اول از آن تصحیح گردیده است؛ مثل این که: زنی وفات کند؛ و پس از خود، شوهر، یک پسر و دو دختر بر جای گذارد؛ در این صورت اصل مسأله از 4 گرفته می‌شود؛ شوهر، </w:t>
      </w:r>
      <w:r w:rsidR="0036715B" w:rsidRPr="00111C2C">
        <w:rPr>
          <w:position w:val="-18"/>
          <w:rtl/>
        </w:rPr>
        <w:object w:dxaOrig="200" w:dyaOrig="480">
          <v:shape id="_x0000_i1112" type="#_x0000_t75" style="width:9.75pt;height:24pt" o:ole="">
            <v:imagedata r:id="rId210" o:title=""/>
          </v:shape>
          <o:OLEObject Type="Embed" ProgID="Equation.DSMT4" ShapeID="_x0000_i1112" DrawAspect="Content" ObjectID="_1529584244" r:id="rId211"/>
        </w:object>
      </w:r>
      <w:r w:rsidR="0036715B">
        <w:rPr>
          <w:rFonts w:hint="cs"/>
          <w:rtl/>
        </w:rPr>
        <w:t xml:space="preserve"> سهم را می‌گیرد؛ و سه سهم دیگر در بین فرزندان بر مبنای این فرموده‌ی خداوند: «للذکر مثل حظ الانثیین» تقسیم می‌گردد؛ (یعنی بهره‌ی یک مرد به اندازه‌ی بهره‌ی دو زن است</w:t>
      </w:r>
      <w:r w:rsidR="00823527">
        <w:rPr>
          <w:rFonts w:hint="cs"/>
          <w:rtl/>
        </w:rPr>
        <w:t>).</w:t>
      </w:r>
    </w:p>
    <w:p w:rsidR="0036715B" w:rsidRDefault="0036715B" w:rsidP="005D605F">
      <w:pPr>
        <w:pStyle w:val="af4"/>
        <w:rPr>
          <w:rtl/>
        </w:rPr>
      </w:pPr>
      <w:r>
        <w:rPr>
          <w:rFonts w:hint="cs"/>
          <w:rtl/>
        </w:rPr>
        <w:t>سپس، در سهام فرزندان، کسر به وجود می‌آید؛ از این رو عدد رؤوس را؛ یعنی عدد 4 را در اصل مسأله که 4 است، ضرب می‌کنیم؛ حاصل ضرب، 16 می‌شود. (ما از آن جهت، عدد رؤوس را 4 محسوب کردیم، زیرا که پسر در مقام 2 دختر است؛) بنابراین، (از عدد 16)، چهار سهم به شوهر، و شش سهم به پسر و شش سهم به دو دختر - هر کدام سه سهم - می‌رسد. سپس پیش از تقسیم ترکه و مال بر جای مانده از میّت، شوهر زن نیز وفات می‌کند؛ و پس از مرگ خویش، همان یک پسر و دو دختری که پیشتر بیانشان گذشت، بر جای گذاشت؛ در این صورت نیز مسأله از 16 ساخته می‌شود؛ این طور که هشت سهم به پسر و هشت سهم به دو دختر - هر کدام چهار سهم - می‌رسد.</w:t>
      </w:r>
    </w:p>
    <w:p w:rsidR="0036715B" w:rsidRDefault="0036715B" w:rsidP="005D605F">
      <w:pPr>
        <w:pStyle w:val="af4"/>
        <w:rPr>
          <w:rtl/>
        </w:rPr>
      </w:pPr>
      <w:r>
        <w:rPr>
          <w:rFonts w:hint="cs"/>
          <w:rtl/>
        </w:rPr>
        <w:t>چیزی را که ما به بیان آن پرداختیم مثال برای مسأله‌ای بود که در میان اصل مسأله‌ی دوم، و میان عدد سهمی که برای میّت دوم از میّت اول رسیده بود، تساوی و یکسانی وجود داشته باشد؛ که در این صورت نیازی به هیچ گونه ضرب و عملی دیگر وجود ندارد.</w:t>
      </w:r>
    </w:p>
    <w:p w:rsidR="0036715B" w:rsidRDefault="0036715B" w:rsidP="005D605F">
      <w:pPr>
        <w:pStyle w:val="af4"/>
        <w:rPr>
          <w:rtl/>
        </w:rPr>
      </w:pPr>
      <w:r>
        <w:rPr>
          <w:rFonts w:hint="cs"/>
          <w:rtl/>
        </w:rPr>
        <w:t>ولی هر گاه در میانشان، نسبت «توافق» یا «تباین» وجود داشته باشد؛ در آن صورت وفق مسأله‌ی دوم را در تصحیح مسأله‌ی اول ضرب کن؛ آن گاه همان وفق را در سهام ورثه‌ی میّت اول ضرب کن؛ در آن صورت حاصل این دو ضرب، هر دو مسأله را تصحیح می‌گرداند.</w:t>
      </w:r>
    </w:p>
    <w:p w:rsidR="0036715B" w:rsidRDefault="0036715B" w:rsidP="005D605F">
      <w:pPr>
        <w:pStyle w:val="af4"/>
        <w:rPr>
          <w:rtl/>
        </w:rPr>
      </w:pPr>
      <w:r>
        <w:rPr>
          <w:rFonts w:hint="cs"/>
          <w:rtl/>
        </w:rPr>
        <w:t>مثل این که: زنی وفات کند و پس از خود، شوهر و دو برادر بر جای گذارد؛ در این صورت مسأله از 4 صحیح می‌گردد؛ شوهر نصف سهم - یعنی دو سهم - را می‌گیرد؛ و باقی مانده - یعنی دو سهم دیگر را - دو برادر - هر کدام یک سهم - می‌گیرند.</w:t>
      </w:r>
    </w:p>
    <w:p w:rsidR="0036715B" w:rsidRDefault="0036715B" w:rsidP="005D605F">
      <w:pPr>
        <w:pStyle w:val="af4"/>
        <w:rPr>
          <w:rtl/>
        </w:rPr>
      </w:pPr>
      <w:r>
        <w:rPr>
          <w:rFonts w:hint="cs"/>
          <w:rtl/>
        </w:rPr>
        <w:t>سپس، شوهر</w:t>
      </w:r>
      <w:r w:rsidR="00070BA9">
        <w:rPr>
          <w:rFonts w:hint="cs"/>
          <w:rtl/>
        </w:rPr>
        <w:t xml:space="preserve"> </w:t>
      </w:r>
      <w:r>
        <w:rPr>
          <w:rFonts w:hint="cs"/>
          <w:rtl/>
        </w:rPr>
        <w:t>پیش از تقسیم ترکه، وفات می‌کند؛ و پس از خود، فقط چهار پسر بر جای می‌گذارد؛ در این صورت در میان اصل مسأله‌ی دوم و میان عدد سهمی که برای میّت دوم از میّت اول می‌رسد، توافق در نصف وجود دارد؛ از این رو نصف اصل مسأله‌ی دوم - یعنی 2 را - در تصحیح مسأله‌ی اول - یعنی 4 - ضرب کن؛ حاصل ضرب، 8 می‌شود؛ آن گاه همان وفق را در سهام وارثان میّت اول ضرب کن؛ در آن صورت به هر کدام از برادران، 2 سهم و به هر کدام از پسران شوهر، یک سهم می‌رسد.</w:t>
      </w:r>
    </w:p>
    <w:p w:rsidR="0036715B" w:rsidRPr="004E4735" w:rsidRDefault="0036715B" w:rsidP="005D605F">
      <w:pPr>
        <w:pStyle w:val="af4"/>
        <w:rPr>
          <w:rtl/>
        </w:rPr>
      </w:pPr>
      <w:r w:rsidRPr="004E4735">
        <w:rPr>
          <w:rFonts w:hint="cs"/>
          <w:rtl/>
        </w:rPr>
        <w:t>و اگر چنانچه در میانشان، نسبت «تباین» وجود داشت، در آن صورت تمامی تصحیح دوم را در کلّ تصحیح اول ضرب کن؛ و هر چه درآمد، مخرج و سهام هر دو مسأله</w:t>
      </w:r>
      <w:r>
        <w:rPr>
          <w:rFonts w:hint="cs"/>
          <w:rtl/>
        </w:rPr>
        <w:t xml:space="preserve"> می‌</w:t>
      </w:r>
      <w:r w:rsidRPr="004E4735">
        <w:rPr>
          <w:rFonts w:hint="cs"/>
          <w:rtl/>
        </w:rPr>
        <w:t>باشد. بنابراین سهام وارثان میّت اول در تصحیح مسأله</w:t>
      </w:r>
      <w:r>
        <w:rPr>
          <w:rFonts w:hint="cs"/>
          <w:rtl/>
        </w:rPr>
        <w:t xml:space="preserve">‌ی </w:t>
      </w:r>
      <w:r w:rsidRPr="004E4735">
        <w:rPr>
          <w:rFonts w:hint="cs"/>
          <w:rtl/>
        </w:rPr>
        <w:t>دوم یا در وفق آن ضرب کرده</w:t>
      </w:r>
      <w:r>
        <w:rPr>
          <w:rFonts w:hint="cs"/>
          <w:rtl/>
        </w:rPr>
        <w:t xml:space="preserve"> می‌</w:t>
      </w:r>
      <w:r w:rsidRPr="004E4735">
        <w:rPr>
          <w:rFonts w:hint="cs"/>
          <w:rtl/>
        </w:rPr>
        <w:t>شود؛ و سهام وارثان میّت دوم نیز در آنچه که در نزدش وجود دارد و یا در وفق آن ضرب</w:t>
      </w:r>
      <w:r>
        <w:rPr>
          <w:rFonts w:hint="cs"/>
          <w:rtl/>
        </w:rPr>
        <w:t xml:space="preserve"> می‌</w:t>
      </w:r>
      <w:r w:rsidRPr="004E4735">
        <w:rPr>
          <w:rFonts w:hint="cs"/>
          <w:rtl/>
        </w:rPr>
        <w:t>گردد.</w:t>
      </w:r>
    </w:p>
    <w:p w:rsidR="0036715B" w:rsidRDefault="0036715B" w:rsidP="005D605F">
      <w:pPr>
        <w:pStyle w:val="af4"/>
        <w:rPr>
          <w:rtl/>
        </w:rPr>
      </w:pPr>
      <w:r>
        <w:rPr>
          <w:rFonts w:hint="cs"/>
          <w:rtl/>
        </w:rPr>
        <w:t xml:space="preserve">مثل این که: زنی وفات کند و پس از خود، شوهر، دختر، مادر و برادر بر جای گذارد؛ در این صورت مسأله از 12 ساخته می‌شود؛ شوهر، </w:t>
      </w:r>
      <w:r w:rsidRPr="00193E78">
        <w:rPr>
          <w:position w:val="-18"/>
          <w:rtl/>
        </w:rPr>
        <w:object w:dxaOrig="200" w:dyaOrig="480">
          <v:shape id="_x0000_i1113" type="#_x0000_t75" style="width:9.75pt;height:24pt" o:ole="">
            <v:imagedata r:id="rId212" o:title=""/>
          </v:shape>
          <o:OLEObject Type="Embed" ProgID="Equation.DSMT4" ShapeID="_x0000_i1113" DrawAspect="Content" ObjectID="_1529584245" r:id="rId213"/>
        </w:object>
      </w:r>
      <w:r>
        <w:rPr>
          <w:rFonts w:hint="cs"/>
          <w:rtl/>
        </w:rPr>
        <w:t xml:space="preserve"> یعنی سه سهم؛ دختر نصف یعنی شش سهم؛ مادر </w:t>
      </w:r>
      <w:r w:rsidRPr="00193E78">
        <w:rPr>
          <w:position w:val="-18"/>
          <w:rtl/>
        </w:rPr>
        <w:object w:dxaOrig="200" w:dyaOrig="480">
          <v:shape id="_x0000_i1114" type="#_x0000_t75" style="width:9.75pt;height:24pt" o:ole="">
            <v:imagedata r:id="rId214" o:title=""/>
          </v:shape>
          <o:OLEObject Type="Embed" ProgID="Equation.DSMT4" ShapeID="_x0000_i1114" DrawAspect="Content" ObjectID="_1529584246" r:id="rId215"/>
        </w:object>
      </w:r>
      <w:r>
        <w:rPr>
          <w:rFonts w:hint="cs"/>
          <w:rtl/>
        </w:rPr>
        <w:t xml:space="preserve"> یعنی دو سهم و برادر نیز باقی مانده‌ی ترکه، یعنی یک سهم را می‌گیرد؛ سپس (پیش از تقسیم ترکه،) شوهر نیز وفات می‌کند و پس از خود، یک زن غیر از زن اولی‌اش، و پدر و مادر بر جای می‌گذارد؛ در این صورت مسأله از 4 گرفته می‌شود؛ زن </w:t>
      </w:r>
      <w:r w:rsidRPr="00193E78">
        <w:rPr>
          <w:position w:val="-18"/>
          <w:rtl/>
        </w:rPr>
        <w:object w:dxaOrig="200" w:dyaOrig="480">
          <v:shape id="_x0000_i1115" type="#_x0000_t75" style="width:9.75pt;height:24pt" o:ole="">
            <v:imagedata r:id="rId216" o:title=""/>
          </v:shape>
          <o:OLEObject Type="Embed" ProgID="Equation.DSMT4" ShapeID="_x0000_i1115" DrawAspect="Content" ObjectID="_1529584247" r:id="rId217"/>
        </w:object>
      </w:r>
      <w:r>
        <w:rPr>
          <w:rFonts w:hint="cs"/>
          <w:rtl/>
        </w:rPr>
        <w:t xml:space="preserve"> یعنی یک سهم و مادر و پدر باقی مانده‌ی ترکه، یعنی سه سهم دیگر را می‌گیرند؛ (دو سهم از آنِ پدر و یک سهم از آن مادر</w:t>
      </w:r>
      <w:r w:rsidR="00823527">
        <w:rPr>
          <w:rFonts w:hint="cs"/>
          <w:rtl/>
        </w:rPr>
        <w:t>).</w:t>
      </w:r>
      <w:r>
        <w:rPr>
          <w:rFonts w:hint="cs"/>
          <w:rtl/>
        </w:rPr>
        <w:t xml:space="preserve"> و در میان آنچه که برای شوهر از ترکه و مال بر جای مانده از زن اولی رسیده و میان اصل مسأله‌ی دوم، تباین وجود دارد؛ پس اصل مسأله‌ی دوم را در اصل مسأله اول ضرب می‌کنیم، و حاصل ضرب، 48 می‌شود؛ و از عدد 48 ، هر دو مسأله، تصحیح می‌گردد.</w:t>
      </w:r>
    </w:p>
    <w:p w:rsidR="00792166" w:rsidRDefault="0036715B" w:rsidP="005D605F">
      <w:pPr>
        <w:pStyle w:val="af4"/>
        <w:rPr>
          <w:rtl/>
        </w:rPr>
      </w:pPr>
      <w:r>
        <w:rPr>
          <w:rFonts w:hint="cs"/>
          <w:rtl/>
        </w:rPr>
        <w:t>آن گاه سهام وارثانِ زنده‌ی میّت اول را در اصل مسأله‌ی دوم - که 4 است - ضرب می‌کنیم؛ و پس از آن سهام وارثان میّت دوم را در آنچه که از میّت اول به میّت دوم رسیده، ضرب می‌نماییم؛ از این رو دختر میّت اولی، 24 سهم، مادر میّت اولی 8 سهم، برادر میّت اولی 4 سهم، زن دوم زنده 3 سهم، پدر میّت دومی 6 سهم و مادرش 3 سهم می‌گیرند؛ و مجموع این سهام، 48 سهم می‌شود.</w:t>
      </w:r>
    </w:p>
    <w:p w:rsidR="0036715B" w:rsidRPr="002E669F" w:rsidRDefault="0036715B" w:rsidP="004A51A9">
      <w:pPr>
        <w:pStyle w:val="a9"/>
        <w:rPr>
          <w:rStyle w:val="Charf0"/>
          <w:rtl/>
        </w:rPr>
      </w:pPr>
      <w:r w:rsidRPr="002E669F">
        <w:rPr>
          <w:rStyle w:val="Charf0"/>
          <w:rFonts w:hint="cs"/>
          <w:rtl/>
        </w:rPr>
        <w:t>فایده:</w:t>
      </w:r>
    </w:p>
    <w:p w:rsidR="00792166" w:rsidRDefault="0036715B" w:rsidP="005D605F">
      <w:pPr>
        <w:pStyle w:val="af4"/>
        <w:rPr>
          <w:rtl/>
        </w:rPr>
      </w:pPr>
      <w:r>
        <w:rPr>
          <w:rFonts w:hint="cs"/>
          <w:rtl/>
        </w:rPr>
        <w:t>هر گاه مسأله‌ی «</w:t>
      </w:r>
      <w:r w:rsidRPr="002E669F">
        <w:rPr>
          <w:rStyle w:val="Charf0"/>
          <w:rFonts w:hint="cs"/>
          <w:rtl/>
        </w:rPr>
        <w:t>مناسخه</w:t>
      </w:r>
      <w:r>
        <w:rPr>
          <w:rFonts w:hint="cs"/>
          <w:rtl/>
        </w:rPr>
        <w:t xml:space="preserve">» صحیح و درست گردید و خواستی که سهم هر کدام از وارثان را به حساب درهم‌ها بدانی؛ در آن صورت تصحیح مسأله را به چهل و هشت تقسیم کن؛ و هر آنچه که بیرون آمد، برای آن از سهام هر وارث، یک حبّه (وزن دو جو؛ یا شش دهم یک درهم) بگیر. </w:t>
      </w:r>
      <w:r w:rsidRPr="00894E25">
        <w:rPr>
          <w:rStyle w:val="Char1"/>
          <w:rFonts w:hint="cs"/>
          <w:rtl/>
        </w:rPr>
        <w:t>و الله تعالی اعلم بالصواب.</w:t>
      </w:r>
    </w:p>
    <w:p w:rsidR="00792166" w:rsidRDefault="0036715B" w:rsidP="00085B97">
      <w:pPr>
        <w:pStyle w:val="a2"/>
        <w:rPr>
          <w:rtl/>
        </w:rPr>
      </w:pPr>
      <w:bookmarkStart w:id="220" w:name="_Toc282283664"/>
      <w:bookmarkStart w:id="221" w:name="_Toc442202906"/>
      <w:r>
        <w:rPr>
          <w:rFonts w:hint="cs"/>
          <w:rtl/>
        </w:rPr>
        <w:t>فرجام</w:t>
      </w:r>
      <w:bookmarkEnd w:id="220"/>
      <w:bookmarkEnd w:id="221"/>
    </w:p>
    <w:p w:rsidR="00792166" w:rsidRDefault="0036715B" w:rsidP="005D605F">
      <w:pPr>
        <w:pStyle w:val="af4"/>
        <w:rPr>
          <w:rtl/>
        </w:rPr>
      </w:pPr>
      <w:r>
        <w:rPr>
          <w:rFonts w:hint="cs"/>
          <w:rtl/>
        </w:rPr>
        <w:t>و به فضل و احسان خداوند توانا و بخشنده، نگارش و تحریر این کتاب نفیس و گرانسنگ، در اوائل ماه صفر المظفر به سال 1411 ه‍ . ق به دست نویسنده‌اش، بنده‌ی نیازمند به رحمت و خشنودی پروردگارش: «</w:t>
      </w:r>
      <w:r w:rsidRPr="002E669F">
        <w:rPr>
          <w:rStyle w:val="Charf0"/>
          <w:rFonts w:hint="cs"/>
          <w:rtl/>
        </w:rPr>
        <w:t>محمد</w:t>
      </w:r>
      <w:r>
        <w:rPr>
          <w:rFonts w:hint="cs"/>
          <w:rtl/>
        </w:rPr>
        <w:t>» معروف به «</w:t>
      </w:r>
      <w:r w:rsidRPr="002E669F">
        <w:rPr>
          <w:rStyle w:val="Charf0"/>
          <w:rFonts w:hint="cs"/>
          <w:rtl/>
        </w:rPr>
        <w:t>عاشق الهی</w:t>
      </w:r>
      <w:r>
        <w:rPr>
          <w:rFonts w:hint="cs"/>
          <w:rtl/>
        </w:rPr>
        <w:t>» - خدایش او را ببخشد و در برابر شر و بدی، حفظ و صیانتش کند و آخرتش را بهتر و خوشایندتر از دنیایش گرداند - به پایان رسید.</w:t>
      </w:r>
    </w:p>
    <w:p w:rsidR="002925F9" w:rsidRPr="00085B97" w:rsidRDefault="0036715B" w:rsidP="005D605F">
      <w:pPr>
        <w:pStyle w:val="af4"/>
        <w:rPr>
          <w:rtl/>
        </w:rPr>
      </w:pPr>
      <w:r w:rsidRPr="00085B97">
        <w:rPr>
          <w:rFonts w:hint="cs"/>
          <w:rtl/>
        </w:rPr>
        <w:t>«</w:t>
      </w:r>
      <w:r w:rsidRPr="00894E25">
        <w:rPr>
          <w:rStyle w:val="Char1"/>
          <w:rFonts w:hint="cs"/>
          <w:rtl/>
        </w:rPr>
        <w:t>و الحمد لله اولاً</w:t>
      </w:r>
      <w:r w:rsidR="00422E68">
        <w:rPr>
          <w:rStyle w:val="Char1"/>
          <w:rFonts w:hint="cs"/>
          <w:rtl/>
        </w:rPr>
        <w:t xml:space="preserve"> و</w:t>
      </w:r>
      <w:r w:rsidRPr="00894E25">
        <w:rPr>
          <w:rStyle w:val="Char1"/>
          <w:rFonts w:hint="cs"/>
          <w:rtl/>
        </w:rPr>
        <w:t>آخراً</w:t>
      </w:r>
      <w:r w:rsidR="00422E68">
        <w:rPr>
          <w:rStyle w:val="Char1"/>
          <w:rFonts w:hint="cs"/>
          <w:rtl/>
        </w:rPr>
        <w:t xml:space="preserve"> و</w:t>
      </w:r>
      <w:r w:rsidRPr="00894E25">
        <w:rPr>
          <w:rStyle w:val="Char1"/>
          <w:rFonts w:hint="cs"/>
          <w:rtl/>
        </w:rPr>
        <w:t>باطناً</w:t>
      </w:r>
      <w:r w:rsidR="00422E68">
        <w:rPr>
          <w:rStyle w:val="Char1"/>
          <w:rFonts w:hint="cs"/>
          <w:rtl/>
        </w:rPr>
        <w:t xml:space="preserve"> و</w:t>
      </w:r>
      <w:r w:rsidRPr="00894E25">
        <w:rPr>
          <w:rStyle w:val="Char1"/>
          <w:rFonts w:hint="cs"/>
          <w:rtl/>
        </w:rPr>
        <w:t>ظاهراً؛</w:t>
      </w:r>
      <w:r w:rsidR="00422E68">
        <w:rPr>
          <w:rStyle w:val="Char1"/>
          <w:rFonts w:hint="cs"/>
          <w:rtl/>
        </w:rPr>
        <w:t xml:space="preserve"> و</w:t>
      </w:r>
      <w:r w:rsidRPr="00894E25">
        <w:rPr>
          <w:rStyle w:val="Char1"/>
          <w:rFonts w:hint="cs"/>
          <w:rtl/>
        </w:rPr>
        <w:t>الصلاة</w:t>
      </w:r>
      <w:r w:rsidR="00422E68">
        <w:rPr>
          <w:rStyle w:val="Char1"/>
          <w:rFonts w:hint="cs"/>
          <w:rtl/>
        </w:rPr>
        <w:t xml:space="preserve"> و</w:t>
      </w:r>
      <w:r w:rsidRPr="00894E25">
        <w:rPr>
          <w:rStyle w:val="Char1"/>
          <w:rFonts w:hint="cs"/>
          <w:rtl/>
        </w:rPr>
        <w:t>السلام علی من أرسل بالحجج القاهرة فکان دینه علی سائر الادیان غالباً</w:t>
      </w:r>
      <w:r w:rsidR="00422E68">
        <w:rPr>
          <w:rStyle w:val="Char1"/>
          <w:rFonts w:hint="cs"/>
          <w:rtl/>
        </w:rPr>
        <w:t xml:space="preserve"> و</w:t>
      </w:r>
      <w:r w:rsidRPr="00894E25">
        <w:rPr>
          <w:rStyle w:val="Char1"/>
          <w:rFonts w:hint="cs"/>
          <w:rtl/>
        </w:rPr>
        <w:t>ظاهراً؛</w:t>
      </w:r>
      <w:r w:rsidR="00422E68">
        <w:rPr>
          <w:rStyle w:val="Char1"/>
          <w:rFonts w:hint="cs"/>
          <w:rtl/>
        </w:rPr>
        <w:t xml:space="preserve"> و</w:t>
      </w:r>
      <w:r w:rsidRPr="00894E25">
        <w:rPr>
          <w:rStyle w:val="Char1"/>
          <w:rFonts w:hint="cs"/>
          <w:rtl/>
        </w:rPr>
        <w:t>علی من صحبه</w:t>
      </w:r>
      <w:r w:rsidR="00422E68">
        <w:rPr>
          <w:rStyle w:val="Char1"/>
          <w:rFonts w:hint="cs"/>
          <w:rtl/>
        </w:rPr>
        <w:t xml:space="preserve"> و</w:t>
      </w:r>
      <w:r w:rsidRPr="00894E25">
        <w:rPr>
          <w:rStyle w:val="Char1"/>
          <w:rFonts w:hint="cs"/>
          <w:rtl/>
        </w:rPr>
        <w:t>جاهد معه فکان لدین الله تعالی ناصراً؛</w:t>
      </w:r>
      <w:r w:rsidR="00422E68">
        <w:rPr>
          <w:rStyle w:val="Char1"/>
          <w:rFonts w:hint="cs"/>
          <w:rtl/>
        </w:rPr>
        <w:t xml:space="preserve"> و</w:t>
      </w:r>
      <w:r w:rsidRPr="00894E25">
        <w:rPr>
          <w:rStyle w:val="Char1"/>
          <w:rFonts w:hint="cs"/>
          <w:rtl/>
        </w:rPr>
        <w:t>علی کل من حمل دینه</w:t>
      </w:r>
      <w:r w:rsidR="00422E68">
        <w:rPr>
          <w:rStyle w:val="Char1"/>
          <w:rFonts w:hint="cs"/>
          <w:rtl/>
        </w:rPr>
        <w:t xml:space="preserve"> و</w:t>
      </w:r>
      <w:r w:rsidRPr="00894E25">
        <w:rPr>
          <w:rStyle w:val="Char1"/>
          <w:rFonts w:hint="cs"/>
          <w:rtl/>
        </w:rPr>
        <w:t>بلغه فکان لسنّته ناشراً</w:t>
      </w:r>
      <w:r w:rsidRPr="00085B97">
        <w:rPr>
          <w:rFonts w:hint="cs"/>
          <w:rtl/>
        </w:rPr>
        <w:t>»</w:t>
      </w:r>
      <w:r w:rsidR="00422E68">
        <w:rPr>
          <w:rFonts w:hint="cs"/>
          <w:rtl/>
        </w:rPr>
        <w:t>.</w:t>
      </w:r>
      <w:r w:rsidR="00D00FD0" w:rsidRPr="00085B97">
        <w:rPr>
          <w:rtl/>
        </w:rPr>
        <w:t xml:space="preserve"> </w:t>
      </w:r>
    </w:p>
    <w:sectPr w:rsidR="002925F9" w:rsidRPr="00085B97" w:rsidSect="002829A5">
      <w:headerReference w:type="default" r:id="rId218"/>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C29" w:rsidRDefault="007F0C29">
      <w:r>
        <w:separator/>
      </w:r>
    </w:p>
  </w:endnote>
  <w:endnote w:type="continuationSeparator" w:id="0">
    <w:p w:rsidR="007F0C29" w:rsidRDefault="007F0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A Titr">
    <w:altName w:val="Courier New"/>
    <w:charset w:val="B2"/>
    <w:family w:val="auto"/>
    <w:pitch w:val="variable"/>
    <w:sig w:usb0="00002000" w:usb1="80000000" w:usb2="00000008" w:usb3="00000000" w:csb0="00000040" w:csb1="00000000"/>
  </w:font>
  <w:font w:name="Times New Roman Bold">
    <w:panose1 w:val="02020803070505020304"/>
    <w:charset w:val="00"/>
    <w:family w:val="roman"/>
    <w:notTrueType/>
    <w:pitch w:val="default"/>
  </w:font>
  <w:font w:name="A Karim">
    <w:altName w:val="Courier New"/>
    <w:charset w:val="B2"/>
    <w:family w:val="auto"/>
    <w:pitch w:val="variable"/>
    <w:sig w:usb0="00002000" w:usb1="80000000" w:usb2="00000008" w:usb3="00000000" w:csb0="00000040" w:csb1="00000000"/>
  </w:font>
  <w:font w:name="A Badr">
    <w:altName w:val="Courier New"/>
    <w:charset w:val="B2"/>
    <w:family w:val="auto"/>
    <w:pitch w:val="variable"/>
    <w:sig w:usb0="00002000" w:usb1="80000000" w:usb2="00000008" w:usb3="00000000" w:csb0="00000040" w:csb1="00000000"/>
  </w:font>
  <w:font w:name="A Zar">
    <w:altName w:val="Courier New"/>
    <w:charset w:val="B2"/>
    <w:family w:val="auto"/>
    <w:pitch w:val="variable"/>
    <w:sig w:usb0="00002000" w:usb1="80000000" w:usb2="00000008" w:usb3="00000000" w:csb0="00000040" w:csb1="00000000"/>
  </w:font>
  <w:font w:name="A AridiNaskh Black">
    <w:altName w:val="Alvi Nastaleeq v1.0.0"/>
    <w:charset w:val="B2"/>
    <w:family w:val="auto"/>
    <w:pitch w:val="variable"/>
    <w:sig w:usb0="00002000"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 Nazanin">
    <w:altName w:val="Courier New"/>
    <w:charset w:val="B2"/>
    <w:family w:val="auto"/>
    <w:pitch w:val="variable"/>
    <w:sig w:usb0="00002000" w:usb1="80000000" w:usb2="00000008" w:usb3="00000000" w:csb0="00000040" w:csb1="00000000"/>
  </w:font>
  <w:font w:name="A Mitra">
    <w:altName w:val="Courier New"/>
    <w:charset w:val="B2"/>
    <w:family w:val="auto"/>
    <w:pitch w:val="variable"/>
    <w:sig w:usb0="00002000" w:usb1="80000000" w:usb2="00000008" w:usb3="00000000" w:csb0="00000040" w:csb1="00000000"/>
  </w:font>
  <w:font w:name="2  Mitra">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Mj_AridiNaskh Black">
    <w:panose1 w:val="02000500000000020004"/>
    <w:charset w:val="B2"/>
    <w:family w:val="auto"/>
    <w:pitch w:val="variable"/>
    <w:sig w:usb0="00002003"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Nazli">
    <w:panose1 w:val="01000506000000020004"/>
    <w:charset w:val="B2"/>
    <w:family w:val="auto"/>
    <w:pitch w:val="variable"/>
    <w:sig w:usb0="80002003" w:usb1="80002042"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NJ_symbol 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347111" w:rsidRDefault="006D2459"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347111" w:rsidRDefault="006D2459"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C29" w:rsidRDefault="007F0C29">
      <w:r>
        <w:separator/>
      </w:r>
    </w:p>
  </w:footnote>
  <w:footnote w:type="continuationSeparator" w:id="0">
    <w:p w:rsidR="007F0C29" w:rsidRDefault="007F0C29">
      <w:r>
        <w:continuationSeparator/>
      </w:r>
    </w:p>
  </w:footnote>
  <w:footnote w:id="1">
    <w:p w:rsidR="006D2459" w:rsidRPr="00117491" w:rsidRDefault="006D2459" w:rsidP="00502B6E">
      <w:pPr>
        <w:pStyle w:val="Style1"/>
        <w:ind w:left="284" w:hanging="284"/>
        <w:rPr>
          <w:rStyle w:val="Char9"/>
        </w:rPr>
      </w:pPr>
      <w:r w:rsidRPr="00117491">
        <w:rPr>
          <w:rStyle w:val="Char9"/>
          <w:vertAlign w:val="superscript"/>
        </w:rPr>
        <w:footnoteRef/>
      </w:r>
      <w:r w:rsidRPr="00117491">
        <w:rPr>
          <w:rStyle w:val="Char9"/>
          <w:rFonts w:hint="cs"/>
          <w:rtl/>
        </w:rPr>
        <w:t>-</w:t>
      </w:r>
      <w:r w:rsidRPr="00117491">
        <w:rPr>
          <w:rStyle w:val="Char9"/>
          <w:rtl/>
        </w:rPr>
        <w:tab/>
      </w:r>
      <w:r w:rsidRPr="00117491">
        <w:rPr>
          <w:rStyle w:val="Char9"/>
          <w:rFonts w:hint="cs"/>
          <w:rtl/>
        </w:rPr>
        <w:t>محصن: کسی است که قبلاً با ازدواجی صحیح، عمل زناشویی و آمیزش را انجام داده باشد. [مترجم]</w:t>
      </w:r>
    </w:p>
  </w:footnote>
  <w:footnote w:id="2">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w:t>
      </w:r>
      <w:r w:rsidRPr="00117491">
        <w:rPr>
          <w:rStyle w:val="Char9"/>
          <w:rtl/>
        </w:rPr>
        <w:tab/>
      </w:r>
      <w:r w:rsidRPr="00117491">
        <w:rPr>
          <w:rStyle w:val="Char9"/>
          <w:rFonts w:hint="cs"/>
          <w:rtl/>
        </w:rPr>
        <w:t>در اینجا، «</w:t>
      </w:r>
      <w:r w:rsidRPr="00117491">
        <w:rPr>
          <w:rStyle w:val="Char9"/>
          <w:rFonts w:eastAsia="Batang" w:hint="cs"/>
          <w:rtl/>
        </w:rPr>
        <w:t>اِحصان</w:t>
      </w:r>
      <w:r w:rsidRPr="00117491">
        <w:rPr>
          <w:rStyle w:val="Char9"/>
          <w:rFonts w:hint="cs"/>
          <w:rtl/>
        </w:rPr>
        <w:t>» به «</w:t>
      </w:r>
      <w:r w:rsidRPr="00117491">
        <w:rPr>
          <w:rStyle w:val="Char9"/>
          <w:rFonts w:eastAsia="Batang" w:hint="cs"/>
          <w:rtl/>
        </w:rPr>
        <w:t>اِحصان در رجم و سنگسار</w:t>
      </w:r>
      <w:r w:rsidRPr="00117491">
        <w:rPr>
          <w:rStyle w:val="Char9"/>
          <w:rFonts w:hint="cs"/>
          <w:rtl/>
        </w:rPr>
        <w:t>» مُقیّد شده است و با این قید، از «</w:t>
      </w:r>
      <w:r w:rsidRPr="00117491">
        <w:rPr>
          <w:rStyle w:val="Char9"/>
          <w:rFonts w:eastAsia="Batang" w:hint="cs"/>
          <w:rtl/>
        </w:rPr>
        <w:t>اِحصان مقذوف</w:t>
      </w:r>
      <w:r w:rsidRPr="00117491">
        <w:rPr>
          <w:rStyle w:val="Char9"/>
          <w:rFonts w:hint="cs"/>
          <w:rtl/>
        </w:rPr>
        <w:t>» احتراز شده است؛ زیرا که «</w:t>
      </w:r>
      <w:r w:rsidRPr="00117491">
        <w:rPr>
          <w:rStyle w:val="Char9"/>
          <w:rFonts w:eastAsia="Batang" w:hint="cs"/>
          <w:rtl/>
        </w:rPr>
        <w:t>اِحصان مقذوف</w:t>
      </w:r>
      <w:r w:rsidRPr="00117491">
        <w:rPr>
          <w:rStyle w:val="Char9"/>
          <w:rFonts w:hint="cs"/>
          <w:rtl/>
        </w:rPr>
        <w:t>» در دو چیز، از «</w:t>
      </w:r>
      <w:r w:rsidRPr="00117491">
        <w:rPr>
          <w:rStyle w:val="Char9"/>
          <w:rFonts w:eastAsia="Batang" w:hint="cs"/>
          <w:rtl/>
        </w:rPr>
        <w:t>اِحصان رَجم</w:t>
      </w:r>
      <w:r w:rsidRPr="00117491">
        <w:rPr>
          <w:rStyle w:val="Char9"/>
          <w:rFonts w:hint="cs"/>
          <w:rtl/>
        </w:rPr>
        <w:t>» پایین</w:t>
      </w:r>
      <w:r w:rsidRPr="00117491">
        <w:rPr>
          <w:rStyle w:val="Char9"/>
          <w:rtl/>
        </w:rPr>
        <w:t>‌</w:t>
      </w:r>
      <w:r w:rsidRPr="00117491">
        <w:rPr>
          <w:rStyle w:val="Char9"/>
          <w:rFonts w:hint="cs"/>
          <w:rtl/>
        </w:rPr>
        <w:t>تر است؛ یکی در نکاح و دیگری در «دخول» (به نقل از «</w:t>
      </w:r>
      <w:r w:rsidRPr="00117491">
        <w:rPr>
          <w:rStyle w:val="Charb"/>
          <w:rFonts w:eastAsia="Batang" w:hint="cs"/>
          <w:sz w:val="24"/>
          <w:szCs w:val="24"/>
          <w:rtl/>
          <w:lang w:bidi="fa-IR"/>
        </w:rPr>
        <w:t>الجوهرة النیِرة</w:t>
      </w:r>
      <w:r w:rsidRPr="00117491">
        <w:rPr>
          <w:rStyle w:val="Char9"/>
          <w:rFonts w:hint="cs"/>
          <w:rtl/>
        </w:rPr>
        <w:t>»).</w:t>
      </w:r>
    </w:p>
  </w:footnote>
  <w:footnote w:id="3">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با قید «</w:t>
      </w:r>
      <w:r w:rsidRPr="00117491">
        <w:rPr>
          <w:rStyle w:val="Char9"/>
          <w:rFonts w:eastAsia="Batang" w:hint="cs"/>
          <w:rtl/>
        </w:rPr>
        <w:t>نکاح صحیح</w:t>
      </w:r>
      <w:r w:rsidRPr="00117491">
        <w:rPr>
          <w:rStyle w:val="Char9"/>
          <w:rFonts w:hint="cs"/>
          <w:rtl/>
        </w:rPr>
        <w:t>»، «</w:t>
      </w:r>
      <w:r w:rsidRPr="00117491">
        <w:rPr>
          <w:rStyle w:val="Char9"/>
          <w:rFonts w:eastAsia="Batang" w:hint="cs"/>
          <w:rtl/>
        </w:rPr>
        <w:t>نکاح فاسد</w:t>
      </w:r>
      <w:r w:rsidRPr="00117491">
        <w:rPr>
          <w:rStyle w:val="Char9"/>
          <w:rFonts w:hint="cs"/>
          <w:rtl/>
        </w:rPr>
        <w:t>» خارج می</w:t>
      </w:r>
      <w:r w:rsidRPr="00117491">
        <w:rPr>
          <w:rStyle w:val="Char9"/>
          <w:rtl/>
        </w:rPr>
        <w:t>‌</w:t>
      </w:r>
      <w:r w:rsidRPr="00117491">
        <w:rPr>
          <w:rStyle w:val="Char9"/>
          <w:rFonts w:hint="cs"/>
          <w:rtl/>
        </w:rPr>
        <w:t>گردد؛ همانند نکاح بدون شاهد. از این رو با نکاح فاسد، اِحصان صورت نمی</w:t>
      </w:r>
      <w:r w:rsidRPr="00117491">
        <w:rPr>
          <w:rStyle w:val="Char9"/>
          <w:rtl/>
        </w:rPr>
        <w:t>‌</w:t>
      </w:r>
      <w:r w:rsidRPr="00117491">
        <w:rPr>
          <w:rStyle w:val="Char9"/>
          <w:rFonts w:hint="cs"/>
          <w:rtl/>
        </w:rPr>
        <w:t>گیرد. (به نقل از رد المحتار 3/142)</w:t>
      </w:r>
    </w:p>
  </w:footnote>
  <w:footnote w:id="4">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پس اِحصانِ هر یک از زن و مرد، برای محصن ساختن دیگری شرط است؛ از این رو اگر برده</w:t>
      </w:r>
      <w:r w:rsidRPr="00117491">
        <w:rPr>
          <w:rStyle w:val="Char9"/>
          <w:rtl/>
        </w:rPr>
        <w:t>‌</w:t>
      </w:r>
      <w:r w:rsidRPr="00117491">
        <w:rPr>
          <w:rStyle w:val="Char9"/>
          <w:rFonts w:hint="cs"/>
          <w:rtl/>
        </w:rPr>
        <w:t>ای با زنی آزاد، یا زنی کنیز ازدواج کرد، اِحصان صورت نمی</w:t>
      </w:r>
      <w:r w:rsidRPr="00117491">
        <w:rPr>
          <w:rStyle w:val="Char9"/>
          <w:rtl/>
        </w:rPr>
        <w:t>‌</w:t>
      </w:r>
      <w:r w:rsidRPr="00117491">
        <w:rPr>
          <w:rStyle w:val="Char9"/>
          <w:rFonts w:hint="cs"/>
          <w:rtl/>
        </w:rPr>
        <w:t>گیرد، مگر آن که پس از آزادی با او نزدیکی و آمیزش نماید که در آن صورت اِحصان تحقق پیدا می</w:t>
      </w:r>
      <w:r w:rsidRPr="00117491">
        <w:rPr>
          <w:rStyle w:val="Char9"/>
          <w:rtl/>
        </w:rPr>
        <w:t>‌</w:t>
      </w:r>
      <w:r w:rsidRPr="00117491">
        <w:rPr>
          <w:rStyle w:val="Char9"/>
          <w:rFonts w:hint="cs"/>
          <w:rtl/>
        </w:rPr>
        <w:t>کند، ولی پیش از آزادی، اِحصان تحقق پیدا نمی</w:t>
      </w:r>
      <w:r w:rsidRPr="00117491">
        <w:rPr>
          <w:rStyle w:val="Char9"/>
          <w:rtl/>
        </w:rPr>
        <w:t>‌</w:t>
      </w:r>
      <w:r w:rsidRPr="00117491">
        <w:rPr>
          <w:rStyle w:val="Char9"/>
          <w:rFonts w:hint="cs"/>
          <w:rtl/>
        </w:rPr>
        <w:t>کند؛ تا جایی که اگر یک کافر ذمّی با یک زن مسلمان زنا کند، سپس آن کافر ذمّی مسلمان گردد، در آن صورت سنگسار نمی</w:t>
      </w:r>
      <w:r w:rsidRPr="00117491">
        <w:rPr>
          <w:rStyle w:val="Char9"/>
          <w:rtl/>
        </w:rPr>
        <w:t>‌</w:t>
      </w:r>
      <w:r w:rsidRPr="00117491">
        <w:rPr>
          <w:rStyle w:val="Char9"/>
          <w:rFonts w:hint="cs"/>
          <w:rtl/>
        </w:rPr>
        <w:t>شود، بلکه حدّ بر او جاری می</w:t>
      </w:r>
      <w:r w:rsidRPr="00117491">
        <w:rPr>
          <w:rStyle w:val="Char9"/>
          <w:rtl/>
        </w:rPr>
        <w:t>‌</w:t>
      </w:r>
      <w:r w:rsidRPr="00117491">
        <w:rPr>
          <w:rStyle w:val="Char9"/>
          <w:rFonts w:hint="cs"/>
          <w:rtl/>
        </w:rPr>
        <w:t>گردد. (به نقل از درالمختار)</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بحر الرائق</w:t>
      </w:r>
      <w:r w:rsidRPr="00117491">
        <w:rPr>
          <w:rStyle w:val="Char9"/>
          <w:rFonts w:hint="cs"/>
          <w:rtl/>
        </w:rPr>
        <w:t>»(5/11) گوید: برده، محصن نیست؛ زیرا خودش توان نکاح صحیحی که او را از زنا بی‌نیاز کند، ندارد؛ و کودک و دیوانه نیز به جهت عدم اهلیّتِ عقوبت و کیفر، محصن به شمار نمی</w:t>
      </w:r>
      <w:r w:rsidRPr="00117491">
        <w:rPr>
          <w:rStyle w:val="Char9"/>
          <w:rtl/>
        </w:rPr>
        <w:t>‌</w:t>
      </w:r>
      <w:r w:rsidRPr="00117491">
        <w:rPr>
          <w:rStyle w:val="Char9"/>
          <w:rFonts w:hint="cs"/>
          <w:rtl/>
        </w:rPr>
        <w:t>آیند؛ و کافر نیز محصن نمی</w:t>
      </w:r>
      <w:r w:rsidRPr="00117491">
        <w:rPr>
          <w:rStyle w:val="Char9"/>
          <w:rtl/>
        </w:rPr>
        <w:t>‌</w:t>
      </w:r>
      <w:r w:rsidRPr="00117491">
        <w:rPr>
          <w:rStyle w:val="Char9"/>
          <w:rFonts w:hint="cs"/>
          <w:rtl/>
        </w:rPr>
        <w:t>باشد؛ زیرا رسول خدا</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می</w:t>
      </w:r>
      <w:r w:rsidRPr="00117491">
        <w:rPr>
          <w:rStyle w:val="Char9"/>
          <w:rtl/>
        </w:rPr>
        <w:t>‌</w:t>
      </w:r>
      <w:r w:rsidRPr="00117491">
        <w:rPr>
          <w:rStyle w:val="Char9"/>
          <w:rFonts w:hint="cs"/>
          <w:rtl/>
        </w:rPr>
        <w:t>فرماید: «</w:t>
      </w:r>
      <w:r w:rsidRPr="00117491">
        <w:rPr>
          <w:rStyle w:val="Charb"/>
          <w:rFonts w:eastAsia="Batang" w:hint="cs"/>
          <w:sz w:val="24"/>
          <w:szCs w:val="24"/>
          <w:rtl/>
        </w:rPr>
        <w:t>من اشرک بالله، فلیس بمحصن</w:t>
      </w:r>
      <w:r w:rsidRPr="00117491">
        <w:rPr>
          <w:rStyle w:val="Char9"/>
          <w:rFonts w:eastAsia="Batang" w:hint="cs"/>
          <w:rtl/>
        </w:rPr>
        <w:t>»؛ «کسی که به خدا کسی یا چیزی را شریک و انباز قرار دهد، محصن نیست</w:t>
      </w:r>
      <w:r w:rsidRPr="00117491">
        <w:rPr>
          <w:rStyle w:val="Char9"/>
          <w:rFonts w:hint="cs"/>
          <w:rtl/>
        </w:rPr>
        <w:t>». و این که پیامبر</w:t>
      </w:r>
      <w:r>
        <w:rPr>
          <w:rStyle w:val="Char9"/>
          <w:rFonts w:hint="cs"/>
          <w:rtl/>
        </w:rPr>
        <w:t xml:space="preserve"> </w:t>
      </w:r>
      <w:r w:rsidRPr="00A96A11">
        <w:rPr>
          <w:rFonts w:cs="CTraditional Arabic" w:hint="cs"/>
          <w:position w:val="4"/>
          <w:sz w:val="24"/>
          <w:szCs w:val="24"/>
          <w:rtl/>
        </w:rPr>
        <w:t>ج</w:t>
      </w:r>
      <w:r>
        <w:rPr>
          <w:rStyle w:val="Char9"/>
          <w:rFonts w:ascii="Times New Roman" w:hAnsi="Times New Roman" w:cs="Times New Roman" w:hint="cs"/>
          <w:rtl/>
        </w:rPr>
        <w:t xml:space="preserve"> </w:t>
      </w:r>
      <w:r w:rsidRPr="00117491">
        <w:rPr>
          <w:rStyle w:val="Char9"/>
          <w:rFonts w:hint="cs"/>
          <w:rtl/>
        </w:rPr>
        <w:t>دو یهودی را سنگسار نمودند، این رجم، پیش از نزول آیه</w:t>
      </w:r>
      <w:r w:rsidRPr="00117491">
        <w:rPr>
          <w:rStyle w:val="Char9"/>
          <w:rtl/>
        </w:rPr>
        <w:t>‌</w:t>
      </w:r>
      <w:r w:rsidRPr="00117491">
        <w:rPr>
          <w:rStyle w:val="Char9"/>
          <w:rFonts w:hint="cs"/>
          <w:rtl/>
        </w:rPr>
        <w:t>ی رجم و بر اساس حکم تورات بوده است که بعدها منسوخ گردید. و همچنین کسی که ازدواج نکرده، محصن به شمار نمی</w:t>
      </w:r>
      <w:r w:rsidRPr="00117491">
        <w:rPr>
          <w:rStyle w:val="Char9"/>
          <w:rtl/>
        </w:rPr>
        <w:t>‌</w:t>
      </w:r>
      <w:r w:rsidRPr="00117491">
        <w:rPr>
          <w:rStyle w:val="Char9"/>
          <w:rFonts w:hint="cs"/>
          <w:rtl/>
        </w:rPr>
        <w:t>آید؛ زیرا به نزدیکی و آمیزش حلال، قدرت پیدا نکرده است. و زنی که ازدواج کرده و بدو «دخول» صورت نگرفته، او نیز محصن نیست؛ زیرا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می</w:t>
      </w:r>
      <w:r w:rsidRPr="00117491">
        <w:rPr>
          <w:rStyle w:val="Char9"/>
          <w:rtl/>
        </w:rPr>
        <w:t>‌</w:t>
      </w:r>
      <w:r w:rsidRPr="00117491">
        <w:rPr>
          <w:rStyle w:val="Char9"/>
          <w:rFonts w:hint="cs"/>
          <w:rtl/>
        </w:rPr>
        <w:t>فرماید: «</w:t>
      </w:r>
      <w:r w:rsidRPr="00117491">
        <w:rPr>
          <w:rStyle w:val="Charb"/>
          <w:rFonts w:eastAsia="Batang" w:hint="cs"/>
          <w:sz w:val="24"/>
          <w:szCs w:val="24"/>
          <w:rtl/>
        </w:rPr>
        <w:t>الثیّب بالثیّب</w:t>
      </w:r>
      <w:r w:rsidRPr="00117491">
        <w:rPr>
          <w:rStyle w:val="Char9"/>
          <w:rFonts w:hint="cs"/>
          <w:rtl/>
        </w:rPr>
        <w:t>»؛ «</w:t>
      </w:r>
      <w:r w:rsidRPr="00117491">
        <w:rPr>
          <w:rStyle w:val="Char9"/>
          <w:rFonts w:eastAsia="Batang" w:hint="cs"/>
          <w:rtl/>
        </w:rPr>
        <w:t>بیوه با بیوه</w:t>
      </w:r>
      <w:r w:rsidRPr="00117491">
        <w:rPr>
          <w:rStyle w:val="Char9"/>
          <w:rFonts w:hint="cs"/>
          <w:rtl/>
        </w:rPr>
        <w:t>»، و پُرواضح است که بیوگی، بدون جماع و آمیزش تحقق پیدا نمی</w:t>
      </w:r>
      <w:r w:rsidRPr="00117491">
        <w:rPr>
          <w:rStyle w:val="Char9"/>
          <w:rtl/>
        </w:rPr>
        <w:t>‌</w:t>
      </w:r>
      <w:r w:rsidRPr="00117491">
        <w:rPr>
          <w:rStyle w:val="Char9"/>
          <w:rFonts w:hint="cs"/>
          <w:rtl/>
        </w:rPr>
        <w:t>کند؛ زیرا از زنا مستغنی و بی</w:t>
      </w:r>
      <w:r w:rsidRPr="00117491">
        <w:rPr>
          <w:rStyle w:val="Char9"/>
          <w:rtl/>
        </w:rPr>
        <w:t>‌</w:t>
      </w:r>
      <w:r w:rsidRPr="00117491">
        <w:rPr>
          <w:rStyle w:val="Char9"/>
          <w:rFonts w:hint="cs"/>
          <w:rtl/>
        </w:rPr>
        <w:t>نیاز نیست.</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و «</w:t>
      </w:r>
      <w:r w:rsidRPr="00117491">
        <w:rPr>
          <w:rStyle w:val="Charb"/>
          <w:rFonts w:eastAsia="Batang" w:hint="cs"/>
          <w:sz w:val="24"/>
          <w:szCs w:val="24"/>
          <w:rtl/>
        </w:rPr>
        <w:t>دخول</w:t>
      </w:r>
      <w:r w:rsidRPr="00117491">
        <w:rPr>
          <w:rStyle w:val="Char9"/>
          <w:rFonts w:hint="cs"/>
          <w:rtl/>
        </w:rPr>
        <w:t>» عبارت است از داخل کردن «</w:t>
      </w:r>
      <w:r w:rsidRPr="00117491">
        <w:rPr>
          <w:rStyle w:val="Char9"/>
          <w:rFonts w:eastAsia="Batang" w:hint="cs"/>
          <w:rtl/>
        </w:rPr>
        <w:t>حشفه</w:t>
      </w:r>
      <w:r w:rsidRPr="00117491">
        <w:rPr>
          <w:rStyle w:val="Char9"/>
          <w:rFonts w:hint="cs"/>
          <w:rtl/>
        </w:rPr>
        <w:t>» (گردی آلت تناسلی) یا داخل کردن اندازه</w:t>
      </w:r>
      <w:r w:rsidRPr="00117491">
        <w:rPr>
          <w:rStyle w:val="Char9"/>
          <w:rtl/>
        </w:rPr>
        <w:t>‌</w:t>
      </w:r>
      <w:r w:rsidRPr="00117491">
        <w:rPr>
          <w:rStyle w:val="Char9"/>
          <w:rFonts w:hint="cs"/>
          <w:rtl/>
        </w:rPr>
        <w:t>ی حشفه در فرج زن. و در «</w:t>
      </w:r>
      <w:r w:rsidRPr="00117491">
        <w:rPr>
          <w:rStyle w:val="Char9"/>
          <w:rFonts w:eastAsia="Batang" w:hint="cs"/>
          <w:rtl/>
        </w:rPr>
        <w:t>دخول</w:t>
      </w:r>
      <w:r w:rsidRPr="00117491">
        <w:rPr>
          <w:rStyle w:val="Char9"/>
          <w:rFonts w:hint="cs"/>
          <w:rtl/>
        </w:rPr>
        <w:t>»، اِنزال شرط نیست؛ همچنان که در وجوب غسل نیز همین حکم نافذ می</w:t>
      </w:r>
      <w:r w:rsidRPr="00117491">
        <w:rPr>
          <w:rStyle w:val="Char9"/>
          <w:rtl/>
        </w:rPr>
        <w:t>‌</w:t>
      </w:r>
      <w:r w:rsidRPr="00117491">
        <w:rPr>
          <w:rStyle w:val="Char9"/>
          <w:rFonts w:hint="cs"/>
          <w:rtl/>
        </w:rPr>
        <w:t>باشد؛ زیرا فرد با داخل کردن حشفه، اِشباع و اِرضاء می</w:t>
      </w:r>
      <w:r w:rsidRPr="00117491">
        <w:rPr>
          <w:rStyle w:val="Char9"/>
          <w:rtl/>
        </w:rPr>
        <w:t>‌</w:t>
      </w:r>
      <w:r w:rsidRPr="00117491">
        <w:rPr>
          <w:rStyle w:val="Char9"/>
          <w:rFonts w:hint="cs"/>
          <w:rtl/>
        </w:rPr>
        <w:t>گردد.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و اگر فردی با غیر محصن همانند: زنِ کافر ذمّی، کنیز، دختر بچه</w:t>
      </w:r>
      <w:r w:rsidRPr="00117491">
        <w:rPr>
          <w:rStyle w:val="Char9"/>
          <w:rtl/>
        </w:rPr>
        <w:t>‌</w:t>
      </w:r>
      <w:r w:rsidRPr="00117491">
        <w:rPr>
          <w:rStyle w:val="Char9"/>
          <w:rFonts w:hint="cs"/>
          <w:rtl/>
        </w:rPr>
        <w:t>ی کوچک و زن دیوانه، جماع و آمیزش (دخول) کرد، در آن صورت محصن به شمار نمی</w:t>
      </w:r>
      <w:r w:rsidRPr="00117491">
        <w:rPr>
          <w:rStyle w:val="Char9"/>
          <w:rtl/>
        </w:rPr>
        <w:t>‌</w:t>
      </w:r>
      <w:r w:rsidRPr="00117491">
        <w:rPr>
          <w:rStyle w:val="Char9"/>
          <w:rFonts w:hint="cs"/>
          <w:rtl/>
        </w:rPr>
        <w:t>آید؛ زیرا در ازدواج با آن</w:t>
      </w:r>
      <w:r w:rsidRPr="00117491">
        <w:rPr>
          <w:rStyle w:val="Char9"/>
          <w:rtl/>
        </w:rPr>
        <w:t>‌</w:t>
      </w:r>
      <w:r w:rsidRPr="00117491">
        <w:rPr>
          <w:rStyle w:val="Char9"/>
          <w:rFonts w:hint="cs"/>
          <w:rtl/>
        </w:rPr>
        <w:t>ها به جهت عدم اتمام نعمت، نفرت و انزجار وجود دارد. و همچنین اگر کسی با یک زن محصن زنا کرد، و در آن وقت محصن نبود بلکه در وقت زنا محصن گردید، در آن صورت به خاطر عدم اتمام نعمت، محصن به شمار نمی</w:t>
      </w:r>
      <w:r w:rsidRPr="00117491">
        <w:rPr>
          <w:rStyle w:val="Char9"/>
          <w:rtl/>
        </w:rPr>
        <w:t>‌</w:t>
      </w:r>
      <w:r w:rsidRPr="00117491">
        <w:rPr>
          <w:rStyle w:val="Char9"/>
          <w:rFonts w:hint="cs"/>
          <w:rtl/>
        </w:rPr>
        <w:t>آید.</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و اگر چنانچه کسی محصن بود، سپس به وسیله</w:t>
      </w:r>
      <w:r w:rsidRPr="00117491">
        <w:rPr>
          <w:rStyle w:val="Char9"/>
          <w:rtl/>
        </w:rPr>
        <w:t>‌</w:t>
      </w:r>
      <w:r w:rsidRPr="00117491">
        <w:rPr>
          <w:rStyle w:val="Char9"/>
          <w:rFonts w:hint="cs"/>
          <w:rtl/>
        </w:rPr>
        <w:t>ی دیوانگی و جنون، اِحصانش زائل گردید و پس از آن، از دیوانگی خویش بهبود یافت؛ در آن صورت دوباره محصن می</w:t>
      </w:r>
      <w:r w:rsidRPr="00117491">
        <w:rPr>
          <w:rStyle w:val="Char9"/>
          <w:rtl/>
        </w:rPr>
        <w:t>‌</w:t>
      </w:r>
      <w:r w:rsidRPr="00117491">
        <w:rPr>
          <w:rStyle w:val="Char9"/>
          <w:rFonts w:hint="cs"/>
          <w:rtl/>
        </w:rPr>
        <w:t>باشد و اِحصانش اعاده می</w:t>
      </w:r>
      <w:r w:rsidRPr="00117491">
        <w:rPr>
          <w:rStyle w:val="Char9"/>
          <w:rtl/>
        </w:rPr>
        <w:t>‌</w:t>
      </w:r>
      <w:r w:rsidRPr="00117491">
        <w:rPr>
          <w:rStyle w:val="Char9"/>
          <w:rFonts w:hint="cs"/>
          <w:rtl/>
        </w:rPr>
        <w:t>گردد. ولی امام ابویوسف بر این باور است که پس از دیوانگی، احصان وی اعاده نمی</w:t>
      </w:r>
      <w:r w:rsidRPr="00117491">
        <w:rPr>
          <w:rStyle w:val="Char9"/>
          <w:rtl/>
        </w:rPr>
        <w:t>‌</w:t>
      </w:r>
      <w:r w:rsidRPr="00117491">
        <w:rPr>
          <w:rStyle w:val="Char9"/>
          <w:rFonts w:hint="cs"/>
          <w:rtl/>
        </w:rPr>
        <w:t xml:space="preserve">شود، مگر آن که پس از بهبود یافتن از دیوانگی با زنی جماع و نزدیکی نماید. </w:t>
      </w:r>
    </w:p>
  </w:footnote>
  <w:footnote w:id="5">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اگر یکی از شاهدان پیش از صدور حکم رجم، از شهادتش برگشت، در آن صورت در نزد ما (احناف) بر تمامی گواهان، حدّ قذف جاری می</w:t>
      </w:r>
      <w:r w:rsidRPr="00117491">
        <w:rPr>
          <w:rStyle w:val="Char9"/>
          <w:rtl/>
        </w:rPr>
        <w:t>‌</w:t>
      </w:r>
      <w:r w:rsidRPr="00117491">
        <w:rPr>
          <w:rStyle w:val="Char9"/>
          <w:rFonts w:hint="cs"/>
          <w:rtl/>
        </w:rPr>
        <w:t>گردد. و امام زفر بر این باور است که حدّ قذف تنها بر همان کسی جاری می</w:t>
      </w:r>
      <w:r w:rsidRPr="00117491">
        <w:rPr>
          <w:rStyle w:val="Char9"/>
          <w:rtl/>
        </w:rPr>
        <w:t>‌</w:t>
      </w:r>
      <w:r w:rsidRPr="00117491">
        <w:rPr>
          <w:rStyle w:val="Char9"/>
          <w:rFonts w:hint="cs"/>
          <w:rtl/>
        </w:rPr>
        <w:t>گردد که از شهادتش برگشته است؛ امّا اگر فردی (به خاطر شهادت گواهان) صد تازیانه خورد و پس از آن، یکی از شاهدان از شهادتش برگشت، در آن صورت به اجماع علماء و صاحب نظران فقهی (احناف)، حدّ قذف تنها بر همان کسی جاری می</w:t>
      </w:r>
      <w:r w:rsidRPr="00117491">
        <w:rPr>
          <w:rStyle w:val="Char9"/>
          <w:rtl/>
        </w:rPr>
        <w:t>‌</w:t>
      </w:r>
      <w:r w:rsidRPr="00117491">
        <w:rPr>
          <w:rStyle w:val="Char9"/>
          <w:rFonts w:hint="cs"/>
          <w:rtl/>
        </w:rPr>
        <w:t>گردد که از شهادتش برگشته است، و از دیدگاه امام ابوحنیفه: کسی که از شهادتش برگشته، پس از تازیانه، ضامن چیزی نمی</w:t>
      </w:r>
      <w:r w:rsidRPr="00117491">
        <w:rPr>
          <w:rStyle w:val="Char9"/>
          <w:rtl/>
        </w:rPr>
        <w:t>‌</w:t>
      </w:r>
      <w:r w:rsidRPr="00117491">
        <w:rPr>
          <w:rStyle w:val="Char9"/>
          <w:rFonts w:hint="cs"/>
          <w:rtl/>
        </w:rPr>
        <w:t>گردد؛ و همچنین اگر در اثر تازیانه فوت کرد، باز هم ضامن چیزی نمی</w:t>
      </w:r>
      <w:r w:rsidRPr="00117491">
        <w:rPr>
          <w:rStyle w:val="Char9"/>
          <w:rtl/>
        </w:rPr>
        <w:t>‌</w:t>
      </w:r>
      <w:r w:rsidRPr="00117491">
        <w:rPr>
          <w:rStyle w:val="Char9"/>
          <w:rFonts w:hint="cs"/>
          <w:rtl/>
        </w:rPr>
        <w:t>گردد؛ ولی امام ابویوسف و امام محمد گویند: در این صورت ضامن می</w:t>
      </w:r>
      <w:r w:rsidRPr="00117491">
        <w:rPr>
          <w:rStyle w:val="Char9"/>
          <w:rtl/>
        </w:rPr>
        <w:t>‌</w:t>
      </w:r>
      <w:r w:rsidRPr="00117491">
        <w:rPr>
          <w:rStyle w:val="Char9"/>
          <w:rFonts w:hint="cs"/>
          <w:rtl/>
        </w:rPr>
        <w:t xml:space="preserve">گردد. (به نقل از </w:t>
      </w:r>
      <w:r w:rsidRPr="00117491">
        <w:rPr>
          <w:rStyle w:val="Char9"/>
          <w:rFonts w:eastAsia="Batang" w:hint="cs"/>
          <w:rtl/>
        </w:rPr>
        <w:t>الجوهر</w:t>
      </w:r>
      <w:r w:rsidRPr="00117491">
        <w:rPr>
          <w:rStyle w:val="Char9"/>
          <w:rFonts w:eastAsia="Batang"/>
          <w:rtl/>
        </w:rPr>
        <w:t>ة</w:t>
      </w:r>
      <w:r w:rsidRPr="00117491">
        <w:rPr>
          <w:rStyle w:val="Char9"/>
          <w:rFonts w:hint="cs"/>
          <w:rtl/>
        </w:rPr>
        <w:t>).</w:t>
      </w:r>
    </w:p>
  </w:footnote>
  <w:footnote w:id="6">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هدایه</w:t>
      </w:r>
      <w:r w:rsidRPr="00117491">
        <w:rPr>
          <w:rStyle w:val="Char9"/>
          <w:rFonts w:hint="cs"/>
          <w:rtl/>
        </w:rPr>
        <w:t>» گوید: کسی که با زنی از راه عقب جفت می</w:t>
      </w:r>
      <w:r w:rsidRPr="00117491">
        <w:rPr>
          <w:rStyle w:val="Char9"/>
          <w:rtl/>
        </w:rPr>
        <w:t>‌</w:t>
      </w:r>
      <w:r w:rsidRPr="00117491">
        <w:rPr>
          <w:rStyle w:val="Char9"/>
          <w:rFonts w:hint="cs"/>
          <w:rtl/>
        </w:rPr>
        <w:t>شود و یا عمل قوم لوط را انجام می</w:t>
      </w:r>
      <w:r w:rsidRPr="00117491">
        <w:rPr>
          <w:rStyle w:val="Char9"/>
          <w:rtl/>
        </w:rPr>
        <w:t>‌</w:t>
      </w:r>
      <w:r w:rsidRPr="00117491">
        <w:rPr>
          <w:rStyle w:val="Char9"/>
          <w:rFonts w:hint="cs"/>
          <w:rtl/>
        </w:rPr>
        <w:t>دهد، از دیدگاه امام ابوحنیفه</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حدّزنا بر او جاری نمی</w:t>
      </w:r>
      <w:r w:rsidRPr="00117491">
        <w:rPr>
          <w:rStyle w:val="Char9"/>
          <w:rtl/>
        </w:rPr>
        <w:t>‌</w:t>
      </w:r>
      <w:r w:rsidRPr="00117491">
        <w:rPr>
          <w:rStyle w:val="Char9"/>
          <w:rFonts w:hint="cs"/>
          <w:rtl/>
        </w:rPr>
        <w:t>گردد، بلکه تعزیر می</w:t>
      </w:r>
      <w:r w:rsidRPr="00117491">
        <w:rPr>
          <w:rStyle w:val="Char9"/>
          <w:rtl/>
        </w:rPr>
        <w:t>‌</w:t>
      </w:r>
      <w:r w:rsidRPr="00117491">
        <w:rPr>
          <w:rStyle w:val="Char9"/>
          <w:rFonts w:hint="cs"/>
          <w:rtl/>
        </w:rPr>
        <w:t>شود.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ابن همام در کتاب «</w:t>
      </w:r>
      <w:r w:rsidRPr="00117491">
        <w:rPr>
          <w:rStyle w:val="Char9"/>
          <w:rFonts w:eastAsia="Batang" w:hint="cs"/>
          <w:rtl/>
        </w:rPr>
        <w:t>فتح القدیر</w:t>
      </w:r>
      <w:r w:rsidRPr="00117491">
        <w:rPr>
          <w:rStyle w:val="Char9"/>
          <w:rFonts w:hint="cs"/>
          <w:rtl/>
        </w:rPr>
        <w:t>» گوید: چنین فردی به زندان افکنده می</w:t>
      </w:r>
      <w:r w:rsidRPr="00117491">
        <w:rPr>
          <w:rStyle w:val="Char9"/>
          <w:rtl/>
        </w:rPr>
        <w:t>‌</w:t>
      </w:r>
      <w:r w:rsidRPr="00117491">
        <w:rPr>
          <w:rStyle w:val="Char9"/>
          <w:rFonts w:hint="cs"/>
          <w:rtl/>
        </w:rPr>
        <w:t>شود تا آن که بمیرد یا از کرده</w:t>
      </w:r>
      <w:r w:rsidRPr="00117491">
        <w:rPr>
          <w:rStyle w:val="Char9"/>
          <w:rtl/>
        </w:rPr>
        <w:t>‌</w:t>
      </w:r>
      <w:r w:rsidRPr="00117491">
        <w:rPr>
          <w:rStyle w:val="Char9"/>
          <w:rFonts w:hint="cs"/>
          <w:rtl/>
        </w:rPr>
        <w:t>اش توبه نماید. و اگر فردی به لواط عادت کرده بود، در آن صورت امام و پیشوای مسلمانان، او را سیاستاً بکشد، خواه محصن (ازدواج کرده) باشد یا غیر محصن (ازدواج نکرده)؛ و در مورد این عمل، از طرف شارع مقدّس اسلام، مجازاتی معیّن و مقرّر نگردیده است. امام ابویوسف و امام محمد بر این باورند که لواط همانند زنا است. از این عبارت چنین فهمیده می</w:t>
      </w:r>
      <w:r w:rsidRPr="00117491">
        <w:rPr>
          <w:rStyle w:val="Char9"/>
          <w:rtl/>
        </w:rPr>
        <w:t>‌</w:t>
      </w:r>
      <w:r w:rsidRPr="00117491">
        <w:rPr>
          <w:rStyle w:val="Char9"/>
          <w:rFonts w:hint="cs"/>
          <w:rtl/>
        </w:rPr>
        <w:t>شود که امام ابویوسف و امام محمد، این موضوع را قبول دارند که لواط به سان خود زنا نیست، بلکه حکمش همانند حکم زنا می</w:t>
      </w:r>
      <w:r w:rsidRPr="00117491">
        <w:rPr>
          <w:rStyle w:val="Char9"/>
          <w:rtl/>
        </w:rPr>
        <w:t>‌</w:t>
      </w:r>
      <w:r w:rsidRPr="00117491">
        <w:rPr>
          <w:rStyle w:val="Char9"/>
          <w:rFonts w:hint="cs"/>
          <w:rtl/>
        </w:rPr>
        <w:t>باشد؛ از این رو</w:t>
      </w:r>
      <w:r>
        <w:rPr>
          <w:rStyle w:val="Char9"/>
          <w:rFonts w:hint="cs"/>
          <w:rtl/>
        </w:rPr>
        <w:t xml:space="preserve"> </w:t>
      </w:r>
      <w:r w:rsidRPr="00117491">
        <w:rPr>
          <w:rStyle w:val="Char9"/>
          <w:rFonts w:hint="cs"/>
          <w:rtl/>
        </w:rPr>
        <w:t>چنانچه فرد لواط کار، بدون همسر باشد، حدّ او صد ضربه تازیانه است؛ و اگر چنانچه دارای همسر باشد، در آن صورت در (حضور مردم تا مردن) هدف رجم و سنگ اندازی قرار می</w:t>
      </w:r>
      <w:r w:rsidRPr="00117491">
        <w:rPr>
          <w:rStyle w:val="Char9"/>
          <w:rtl/>
        </w:rPr>
        <w:t>‌</w:t>
      </w:r>
      <w:r w:rsidRPr="00117491">
        <w:rPr>
          <w:rStyle w:val="Char9"/>
          <w:rFonts w:hint="cs"/>
          <w:rtl/>
        </w:rPr>
        <w:t>گیرد.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الرو</w:t>
      </w:r>
      <w:r w:rsidRPr="00117491">
        <w:rPr>
          <w:rStyle w:val="Char9"/>
          <w:rFonts w:eastAsia="Batang"/>
          <w:rtl/>
        </w:rPr>
        <w:t>ضة</w:t>
      </w:r>
      <w:r w:rsidRPr="00117491">
        <w:rPr>
          <w:rStyle w:val="Char9"/>
          <w:rFonts w:hint="cs"/>
          <w:rtl/>
        </w:rPr>
        <w:t>» چنین گفته است: اختلاف امام ابوحنیفه با شاگردانش، در مورد لواط پسر می</w:t>
      </w:r>
      <w:r w:rsidRPr="00117491">
        <w:rPr>
          <w:rStyle w:val="Char9"/>
          <w:rtl/>
        </w:rPr>
        <w:t>‌</w:t>
      </w:r>
      <w:r w:rsidRPr="00117491">
        <w:rPr>
          <w:rStyle w:val="Char9"/>
          <w:rFonts w:hint="cs"/>
          <w:rtl/>
        </w:rPr>
        <w:t>باشد؛ ولی اگر چنانچه مردی با زنی از راه عقب جفت شد، در آن صورت بدون هیچ گونه اختلافی، حدّ بر او جاری نمی</w:t>
      </w:r>
      <w:r w:rsidRPr="00117491">
        <w:rPr>
          <w:rStyle w:val="Char9"/>
          <w:rtl/>
        </w:rPr>
        <w:t>‌</w:t>
      </w:r>
      <w:r w:rsidRPr="00117491">
        <w:rPr>
          <w:rStyle w:val="Char9"/>
          <w:rFonts w:hint="cs"/>
          <w:rtl/>
        </w:rPr>
        <w:t>گردد. و قول صحیح آن است که اختلاف امام ابوحنیفه با شاگردانش هم در مورد لواط پسر است و هم در مورد لواط زن. بدین موضوع در کتاب «</w:t>
      </w:r>
      <w:r w:rsidRPr="00117491">
        <w:rPr>
          <w:rStyle w:val="Char9"/>
          <w:rFonts w:eastAsia="Batang" w:hint="cs"/>
          <w:rtl/>
        </w:rPr>
        <w:t>الزیادات</w:t>
      </w:r>
      <w:r w:rsidRPr="00117491">
        <w:rPr>
          <w:rStyle w:val="Char9"/>
          <w:rFonts w:hint="cs"/>
          <w:rtl/>
        </w:rPr>
        <w:t>» تصریح شده است.</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ابن عابدین شامی به نقل از «</w:t>
      </w:r>
      <w:r w:rsidRPr="00117491">
        <w:rPr>
          <w:rStyle w:val="Char9"/>
          <w:rFonts w:eastAsia="Batang" w:hint="cs"/>
          <w:rtl/>
        </w:rPr>
        <w:t>الاشباه</w:t>
      </w:r>
      <w:r w:rsidRPr="00117491">
        <w:rPr>
          <w:rStyle w:val="Char9"/>
          <w:rFonts w:hint="cs"/>
          <w:rtl/>
        </w:rPr>
        <w:t>» چنین می</w:t>
      </w:r>
      <w:r w:rsidRPr="00117491">
        <w:rPr>
          <w:rStyle w:val="Char9"/>
          <w:rtl/>
        </w:rPr>
        <w:t>‌</w:t>
      </w:r>
      <w:r w:rsidRPr="00117491">
        <w:rPr>
          <w:rStyle w:val="Char9"/>
          <w:rFonts w:hint="cs"/>
          <w:rtl/>
        </w:rPr>
        <w:t>گوید: از دیدگاه امام ابوحنیفه</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بر چنین فردی حدّ جاری نمی</w:t>
      </w:r>
      <w:r w:rsidRPr="00117491">
        <w:rPr>
          <w:rStyle w:val="Char9"/>
          <w:rtl/>
        </w:rPr>
        <w:t>‌</w:t>
      </w:r>
      <w:r w:rsidRPr="00117491">
        <w:rPr>
          <w:rStyle w:val="Char9"/>
          <w:rFonts w:hint="cs"/>
          <w:rtl/>
        </w:rPr>
        <w:t>گردد ولی اگر عمل لواط را تکرار کرد، در آن صورت بر اساس قول مُفتی به، کشته می</w:t>
      </w:r>
      <w:r w:rsidRPr="00117491">
        <w:rPr>
          <w:rStyle w:val="Char9"/>
          <w:rtl/>
        </w:rPr>
        <w:t>‌</w:t>
      </w:r>
      <w:r w:rsidRPr="00117491">
        <w:rPr>
          <w:rStyle w:val="Char9"/>
          <w:rFonts w:hint="cs"/>
          <w:rtl/>
        </w:rPr>
        <w:t>گردد. سپس ابن عابدین در ادامه می</w:t>
      </w:r>
      <w:r w:rsidRPr="00117491">
        <w:rPr>
          <w:rStyle w:val="Char9"/>
          <w:rtl/>
        </w:rPr>
        <w:t>‌</w:t>
      </w:r>
      <w:r w:rsidRPr="00117491">
        <w:rPr>
          <w:rStyle w:val="Char9"/>
          <w:rFonts w:hint="cs"/>
          <w:rtl/>
        </w:rPr>
        <w:t xml:space="preserve">گوید: </w:t>
      </w:r>
      <w:r w:rsidRPr="00117491">
        <w:rPr>
          <w:rStyle w:val="Char9"/>
          <w:rFonts w:eastAsia="Batang" w:hint="cs"/>
          <w:rtl/>
        </w:rPr>
        <w:t>البیری</w:t>
      </w:r>
      <w:r w:rsidRPr="00117491">
        <w:rPr>
          <w:rStyle w:val="Char9"/>
          <w:rFonts w:hint="cs"/>
          <w:rtl/>
        </w:rPr>
        <w:t xml:space="preserve"> گوید: ظاهر امر آن است که اگر چنانچه عمل لواط را برای بار دوّم تکرار کرد، در آن صورت کشته می</w:t>
      </w:r>
      <w:r w:rsidRPr="00117491">
        <w:rPr>
          <w:rStyle w:val="Char9"/>
          <w:rtl/>
        </w:rPr>
        <w:t>‌</w:t>
      </w:r>
      <w:r w:rsidRPr="00117491">
        <w:rPr>
          <w:rStyle w:val="Char9"/>
          <w:rFonts w:hint="cs"/>
          <w:rtl/>
        </w:rPr>
        <w:t>شود؛ زیرا هرگاه عمل لواط برای بار دوم صورت گیرد، تکرار نیز مصداق پیدا می</w:t>
      </w:r>
      <w:r w:rsidRPr="00117491">
        <w:rPr>
          <w:rStyle w:val="Char9"/>
          <w:rtl/>
        </w:rPr>
        <w:t>‌</w:t>
      </w:r>
      <w:r w:rsidRPr="00117491">
        <w:rPr>
          <w:rStyle w:val="Char9"/>
          <w:rFonts w:hint="cs"/>
          <w:rtl/>
        </w:rPr>
        <w:t>کند.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ابن همام در کتاب «</w:t>
      </w:r>
      <w:r w:rsidRPr="00117491">
        <w:rPr>
          <w:rStyle w:val="Char9"/>
          <w:rFonts w:eastAsia="Batang" w:hint="cs"/>
          <w:rtl/>
        </w:rPr>
        <w:t>فتح القدیر</w:t>
      </w:r>
      <w:r w:rsidRPr="00117491">
        <w:rPr>
          <w:rStyle w:val="Char9"/>
          <w:rFonts w:hint="cs"/>
          <w:rtl/>
        </w:rPr>
        <w:t>» چنین نقل می</w:t>
      </w:r>
      <w:r w:rsidRPr="00117491">
        <w:rPr>
          <w:rStyle w:val="Char9"/>
          <w:rtl/>
        </w:rPr>
        <w:t>‌</w:t>
      </w:r>
      <w:r w:rsidRPr="00117491">
        <w:rPr>
          <w:rStyle w:val="Char9"/>
          <w:rFonts w:hint="cs"/>
          <w:rtl/>
        </w:rPr>
        <w:t>کند: خالد بن ولید</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طیّ نامه</w:t>
      </w:r>
      <w:r w:rsidRPr="00117491">
        <w:rPr>
          <w:rStyle w:val="Char9"/>
          <w:rtl/>
        </w:rPr>
        <w:t>‌</w:t>
      </w:r>
      <w:r w:rsidRPr="00117491">
        <w:rPr>
          <w:rStyle w:val="Char9"/>
          <w:rFonts w:hint="cs"/>
          <w:rtl/>
        </w:rPr>
        <w:t>ای به ابوبکر</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چنین نوشت: در برخی از مناطق عرب</w:t>
      </w:r>
      <w:r w:rsidRPr="00117491">
        <w:rPr>
          <w:rStyle w:val="Char9"/>
          <w:rtl/>
        </w:rPr>
        <w:t>‌</w:t>
      </w:r>
      <w:r w:rsidRPr="00117491">
        <w:rPr>
          <w:rStyle w:val="Char9"/>
          <w:rFonts w:hint="cs"/>
          <w:rtl/>
        </w:rPr>
        <w:t>ها مردی را دیده</w:t>
      </w:r>
      <w:r w:rsidRPr="00117491">
        <w:rPr>
          <w:rStyle w:val="Char9"/>
          <w:rtl/>
        </w:rPr>
        <w:t>‌</w:t>
      </w:r>
      <w:r w:rsidRPr="00117491">
        <w:rPr>
          <w:rStyle w:val="Char9"/>
          <w:rFonts w:hint="cs"/>
          <w:rtl/>
        </w:rPr>
        <w:t>ام که همانند زنان بدو نزدیکی و آمیزش می</w:t>
      </w:r>
      <w:r w:rsidRPr="00117491">
        <w:rPr>
          <w:rStyle w:val="Char9"/>
          <w:rtl/>
        </w:rPr>
        <w:t>‌</w:t>
      </w:r>
      <w:r w:rsidRPr="00117491">
        <w:rPr>
          <w:rStyle w:val="Char9"/>
          <w:rFonts w:hint="cs"/>
          <w:rtl/>
        </w:rPr>
        <w:t>شود! ابوبکر</w:t>
      </w:r>
      <w:r w:rsidRPr="00A96A11">
        <w:rPr>
          <w:rFonts w:cs="CTraditional Arabic" w:hint="cs"/>
          <w:position w:val="4"/>
          <w:sz w:val="24"/>
          <w:szCs w:val="24"/>
          <w:rtl/>
        </w:rPr>
        <w:t xml:space="preserve"> </w:t>
      </w:r>
      <w:r w:rsidRPr="00CF7F72">
        <w:rPr>
          <w:rFonts w:cs="CTraditional Arabic" w:hint="cs"/>
          <w:position w:val="4"/>
          <w:sz w:val="24"/>
          <w:szCs w:val="24"/>
          <w:rtl/>
        </w:rPr>
        <w:t>س</w:t>
      </w:r>
      <w:r>
        <w:rPr>
          <w:rFonts w:cs="Times New Roman"/>
          <w:position w:val="4"/>
          <w:sz w:val="24"/>
          <w:szCs w:val="24"/>
          <w:rtl/>
        </w:rPr>
        <w:t xml:space="preserve"> </w:t>
      </w:r>
      <w:r w:rsidRPr="00117491">
        <w:rPr>
          <w:rStyle w:val="Char9"/>
          <w:rFonts w:hint="cs"/>
          <w:rtl/>
        </w:rPr>
        <w:t>صحابه را جمع کرد و در مورد این مسئله با آن</w:t>
      </w:r>
      <w:r w:rsidRPr="00117491">
        <w:rPr>
          <w:rStyle w:val="Char9"/>
          <w:rtl/>
        </w:rPr>
        <w:t>‌</w:t>
      </w:r>
      <w:r w:rsidRPr="00117491">
        <w:rPr>
          <w:rStyle w:val="Char9"/>
          <w:rFonts w:hint="cs"/>
          <w:rtl/>
        </w:rPr>
        <w:t>ها به رایزنی پرداخت. از میان اقوال صحابه، قول علی</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از شدیدترین و سخت</w:t>
      </w:r>
      <w:r w:rsidRPr="00117491">
        <w:rPr>
          <w:rStyle w:val="Char9"/>
          <w:rtl/>
        </w:rPr>
        <w:t>‌</w:t>
      </w:r>
      <w:r w:rsidRPr="00117491">
        <w:rPr>
          <w:rStyle w:val="Char9"/>
          <w:rFonts w:hint="cs"/>
          <w:rtl/>
        </w:rPr>
        <w:t>ترین اقوال بود؛ او گفت: این گناهی است که غیر از یک امّت، از هیچ امت دیگری چنین گناهی سرنزده است؛ و خود می</w:t>
      </w:r>
      <w:r w:rsidRPr="00117491">
        <w:rPr>
          <w:rStyle w:val="Char9"/>
          <w:rtl/>
        </w:rPr>
        <w:t>‌</w:t>
      </w:r>
      <w:r w:rsidRPr="00117491">
        <w:rPr>
          <w:rStyle w:val="Char9"/>
          <w:rFonts w:hint="cs"/>
          <w:rtl/>
        </w:rPr>
        <w:t>دانید که خداوند با آن امّت چه کرد! رأی من در مورد چنین فردی آن است که او را با آتش بسوزانیم؛ و صحابه نیز بر رأی علی</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اجماع نمودند.</w:t>
      </w:r>
      <w:r>
        <w:rPr>
          <w:rStyle w:val="Char9"/>
          <w:rtl/>
        </w:rPr>
        <w:t xml:space="preserve"> </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ابن ابی شیبه در مصنّف خویش چنین روایت می</w:t>
      </w:r>
      <w:r w:rsidRPr="00117491">
        <w:rPr>
          <w:rStyle w:val="Char9"/>
          <w:rtl/>
        </w:rPr>
        <w:t>‌</w:t>
      </w:r>
      <w:r w:rsidRPr="00117491">
        <w:rPr>
          <w:rStyle w:val="Char9"/>
          <w:rFonts w:hint="cs"/>
          <w:rtl/>
        </w:rPr>
        <w:t>کند: از ابن عباس</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راجع به حدّ لواط سؤال شد؟ او در پاسخ گفت: فرد لواط کار را از بلندترین منزل به پایین پرت کنند و پس از آن، او را سنگباران نمایند. و مأخذ و منبع این قول، داستان «</w:t>
      </w:r>
      <w:r w:rsidRPr="00117491">
        <w:rPr>
          <w:rStyle w:val="Char9"/>
          <w:rFonts w:eastAsia="Batang" w:hint="cs"/>
          <w:rtl/>
        </w:rPr>
        <w:t>قوم لوط</w:t>
      </w:r>
      <w:r w:rsidRPr="00117491">
        <w:rPr>
          <w:rStyle w:val="Char9"/>
          <w:rFonts w:hint="cs"/>
          <w:rtl/>
        </w:rPr>
        <w:t>» است که به همین شکل هلاک گردیدند؛ زیرا که روستاهای آن</w:t>
      </w:r>
      <w:r w:rsidRPr="00117491">
        <w:rPr>
          <w:rStyle w:val="Char9"/>
          <w:rtl/>
        </w:rPr>
        <w:t>‌</w:t>
      </w:r>
      <w:r w:rsidRPr="00117491">
        <w:rPr>
          <w:rStyle w:val="Char9"/>
          <w:rFonts w:hint="cs"/>
          <w:rtl/>
        </w:rPr>
        <w:t>ها زیر و رو شد و با سنگ گل، سنگباران شدند (و بدین ترتیب شهر و دیار آن</w:t>
      </w:r>
      <w:r w:rsidRPr="00117491">
        <w:rPr>
          <w:rStyle w:val="Char9"/>
          <w:rtl/>
        </w:rPr>
        <w:t>‌</w:t>
      </w:r>
      <w:r w:rsidRPr="00117491">
        <w:rPr>
          <w:rStyle w:val="Char9"/>
          <w:rFonts w:hint="cs"/>
          <w:rtl/>
        </w:rPr>
        <w:t>ها وارونه شد و در زیر سنگ</w:t>
      </w:r>
      <w:r w:rsidRPr="00117491">
        <w:rPr>
          <w:rStyle w:val="Char9"/>
          <w:rtl/>
        </w:rPr>
        <w:t>‌</w:t>
      </w:r>
      <w:r w:rsidRPr="00117491">
        <w:rPr>
          <w:rStyle w:val="Char9"/>
          <w:rFonts w:hint="cs"/>
          <w:rtl/>
        </w:rPr>
        <w:t>ها مدفون گردید). و مشایخ ما از ابن زبیر نقل می</w:t>
      </w:r>
      <w:r w:rsidRPr="00117491">
        <w:rPr>
          <w:rStyle w:val="Char9"/>
          <w:rtl/>
        </w:rPr>
        <w:t>‌</w:t>
      </w:r>
      <w:r w:rsidRPr="00117491">
        <w:rPr>
          <w:rStyle w:val="Char9"/>
          <w:rFonts w:hint="cs"/>
          <w:rtl/>
        </w:rPr>
        <w:t>کنند که هر دو نفر (فاعل و مفعول)، در متعفن</w:t>
      </w:r>
      <w:r w:rsidRPr="00117491">
        <w:rPr>
          <w:rStyle w:val="Char9"/>
          <w:rtl/>
        </w:rPr>
        <w:t>‌</w:t>
      </w:r>
      <w:r w:rsidRPr="00117491">
        <w:rPr>
          <w:rStyle w:val="Char9"/>
          <w:rFonts w:hint="cs"/>
          <w:rtl/>
        </w:rPr>
        <w:t>ترین مکان</w:t>
      </w:r>
      <w:r w:rsidRPr="00117491">
        <w:rPr>
          <w:rStyle w:val="Char9"/>
          <w:rtl/>
        </w:rPr>
        <w:t>‌</w:t>
      </w:r>
      <w:r w:rsidRPr="00117491">
        <w:rPr>
          <w:rStyle w:val="Char9"/>
          <w:rFonts w:hint="cs"/>
          <w:rtl/>
        </w:rPr>
        <w:t>ها تا زمانی زندانی شوند که در همانجا بمیرند. (مصنّف ابن ابی شیبه، با تصرف).</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بحر الرائق</w:t>
      </w:r>
      <w:r w:rsidRPr="00117491">
        <w:rPr>
          <w:rStyle w:val="Char9"/>
          <w:rFonts w:hint="cs"/>
          <w:rtl/>
        </w:rPr>
        <w:t>» (5/18) گوید: علامه اکمل در «</w:t>
      </w:r>
      <w:r w:rsidRPr="00117491">
        <w:rPr>
          <w:rStyle w:val="Char9"/>
          <w:rFonts w:eastAsia="Batang" w:hint="cs"/>
          <w:rtl/>
        </w:rPr>
        <w:t>شرح المشارق</w:t>
      </w:r>
      <w:r w:rsidRPr="00117491">
        <w:rPr>
          <w:rStyle w:val="Char9"/>
          <w:rFonts w:hint="cs"/>
          <w:rtl/>
        </w:rPr>
        <w:t>» چنین آورده است: لواط از لحاظ عقلی، شرعی و طبعی حرام است بر خلاف زنا که از لحاظ طبعی حرام نیست؛ از این رو حرمت لواط از حرمت زنا سخت</w:t>
      </w:r>
      <w:r w:rsidRPr="00117491">
        <w:rPr>
          <w:rStyle w:val="Char9"/>
          <w:rtl/>
        </w:rPr>
        <w:t>‌</w:t>
      </w:r>
      <w:r w:rsidRPr="00117491">
        <w:rPr>
          <w:rStyle w:val="Char9"/>
          <w:rFonts w:hint="cs"/>
          <w:rtl/>
        </w:rPr>
        <w:t>تر و شدیدتر می</w:t>
      </w:r>
      <w:r w:rsidRPr="00117491">
        <w:rPr>
          <w:rStyle w:val="Char9"/>
          <w:rtl/>
        </w:rPr>
        <w:t>‌</w:t>
      </w:r>
      <w:r w:rsidRPr="00117491">
        <w:rPr>
          <w:rStyle w:val="Char9"/>
          <w:rFonts w:hint="cs"/>
          <w:rtl/>
        </w:rPr>
        <w:t>باشد. و این که از دیدگاه امام ابوحنیفه، حدّی بر لواط واجب نمی</w:t>
      </w:r>
      <w:r w:rsidRPr="00117491">
        <w:rPr>
          <w:rStyle w:val="Char9"/>
          <w:rtl/>
        </w:rPr>
        <w:t>‌</w:t>
      </w:r>
      <w:r w:rsidRPr="00117491">
        <w:rPr>
          <w:rStyle w:val="Char9"/>
          <w:rFonts w:hint="cs"/>
          <w:rtl/>
        </w:rPr>
        <w:t>گردد، به خاطر عدم وجود دلیل است نه به خاطر سبکی و کم ارزش بودن آن. این از یک سو؛ و از سوی دیگر، عدم وجوب حدّ، شدّت بیشتری را بر لواط کار وارد می</w:t>
      </w:r>
      <w:r w:rsidRPr="00117491">
        <w:rPr>
          <w:rStyle w:val="Char9"/>
          <w:rtl/>
        </w:rPr>
        <w:t>‌</w:t>
      </w:r>
      <w:r w:rsidRPr="00117491">
        <w:rPr>
          <w:rStyle w:val="Char9"/>
          <w:rFonts w:hint="cs"/>
          <w:rtl/>
        </w:rPr>
        <w:t>آورد؛ زیرا بر اساس قول برخی از صاحب نظران اسلامی، حدود، کفاره</w:t>
      </w:r>
      <w:r w:rsidRPr="00117491">
        <w:rPr>
          <w:rStyle w:val="Char9"/>
          <w:rtl/>
        </w:rPr>
        <w:t>‌</w:t>
      </w:r>
      <w:r w:rsidRPr="00117491">
        <w:rPr>
          <w:rStyle w:val="Char9"/>
          <w:rFonts w:hint="cs"/>
          <w:rtl/>
        </w:rPr>
        <w:t>ی گناهان می</w:t>
      </w:r>
      <w:r w:rsidRPr="00117491">
        <w:rPr>
          <w:rStyle w:val="Char9"/>
          <w:rtl/>
        </w:rPr>
        <w:t>‌</w:t>
      </w:r>
      <w:r w:rsidRPr="00117491">
        <w:rPr>
          <w:rStyle w:val="Char9"/>
          <w:rFonts w:hint="cs"/>
          <w:rtl/>
        </w:rPr>
        <w:t>باشد.</w:t>
      </w:r>
    </w:p>
  </w:footnote>
  <w:footnote w:id="7">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w:t>
      </w:r>
      <w:r w:rsidRPr="00117491">
        <w:rPr>
          <w:rStyle w:val="Char9"/>
          <w:rFonts w:eastAsia="Batang" w:hint="cs"/>
          <w:rtl/>
        </w:rPr>
        <w:t>نَفی</w:t>
      </w:r>
      <w:r w:rsidRPr="00117491">
        <w:rPr>
          <w:rStyle w:val="Char9"/>
          <w:rFonts w:hint="cs"/>
          <w:rtl/>
        </w:rPr>
        <w:t>» یا «</w:t>
      </w:r>
      <w:r w:rsidRPr="00117491">
        <w:rPr>
          <w:rStyle w:val="Char9"/>
          <w:rFonts w:eastAsia="Batang" w:hint="cs"/>
          <w:rtl/>
        </w:rPr>
        <w:t>تغریب</w:t>
      </w:r>
      <w:r w:rsidRPr="00117491">
        <w:rPr>
          <w:rStyle w:val="Char9"/>
          <w:rFonts w:hint="cs"/>
          <w:rtl/>
        </w:rPr>
        <w:t>»؛ عبارت است از: زناکارِ مجرّد را از شهر خودش بیرون کردن و به جایی دیگر فرستادن.</w:t>
      </w:r>
    </w:p>
  </w:footnote>
  <w:footnote w:id="8">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w:t>
      </w:r>
      <w:r w:rsidRPr="00117491">
        <w:rPr>
          <w:rStyle w:val="Char9"/>
          <w:rFonts w:eastAsia="Batang" w:hint="cs"/>
          <w:rtl/>
        </w:rPr>
        <w:t>مستی</w:t>
      </w:r>
      <w:r w:rsidRPr="00117491">
        <w:rPr>
          <w:rStyle w:val="Char9"/>
          <w:rFonts w:hint="cs"/>
          <w:rtl/>
        </w:rPr>
        <w:t>» بدان خاطر شرط قرار داده شده است که اگر نوشیدن «نبیذ»، فرد را مست نکرد، در آن صورت حدّ بر او جاری نمی</w:t>
      </w:r>
      <w:r w:rsidRPr="00117491">
        <w:rPr>
          <w:rStyle w:val="Char9"/>
          <w:rtl/>
        </w:rPr>
        <w:t>‌</w:t>
      </w:r>
      <w:r w:rsidRPr="00117491">
        <w:rPr>
          <w:rStyle w:val="Char9"/>
          <w:rFonts w:hint="cs"/>
          <w:rtl/>
        </w:rPr>
        <w:t>گردد. بر خلاف شراب که با نوشیدن کم یا زیاد آن، حدّ واجب می</w:t>
      </w:r>
      <w:r w:rsidRPr="00117491">
        <w:rPr>
          <w:rStyle w:val="Char9"/>
          <w:rtl/>
        </w:rPr>
        <w:t>‌</w:t>
      </w:r>
      <w:r w:rsidRPr="00117491">
        <w:rPr>
          <w:rStyle w:val="Char9"/>
          <w:rFonts w:hint="cs"/>
          <w:rtl/>
        </w:rPr>
        <w:t>گردد و در شراب، «</w:t>
      </w:r>
      <w:r w:rsidRPr="00117491">
        <w:rPr>
          <w:rStyle w:val="Char9"/>
          <w:rFonts w:eastAsia="Batang" w:hint="cs"/>
          <w:rtl/>
        </w:rPr>
        <w:t>مستی</w:t>
      </w:r>
      <w:r w:rsidRPr="00117491">
        <w:rPr>
          <w:rStyle w:val="Char9"/>
          <w:rFonts w:hint="cs"/>
          <w:rtl/>
        </w:rPr>
        <w:t xml:space="preserve">» شرط نیست. (به نقل از </w:t>
      </w:r>
      <w:r w:rsidRPr="00117491">
        <w:rPr>
          <w:rStyle w:val="Char9"/>
          <w:rFonts w:eastAsia="Batang" w:hint="cs"/>
          <w:rtl/>
        </w:rPr>
        <w:t>الجوهر</w:t>
      </w:r>
      <w:r w:rsidRPr="00117491">
        <w:rPr>
          <w:rStyle w:val="Char9"/>
          <w:rFonts w:eastAsia="Batang"/>
          <w:rtl/>
        </w:rPr>
        <w:t>ة</w:t>
      </w:r>
      <w:r w:rsidRPr="00117491">
        <w:rPr>
          <w:rStyle w:val="Char9"/>
          <w:rFonts w:hint="cs"/>
          <w:rtl/>
        </w:rPr>
        <w:t>)</w:t>
      </w:r>
    </w:p>
  </w:footnote>
  <w:footnote w:id="9">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این احتمال وجود دارد که مستی وی بر اثر مصرف غیر نبیذ همانند: بنگ (تریاک) و «شیرماده الاغ» باشد؛ و یا به زور وادار به نوشیدن نبیذ گردیده باشد که در آن صورت به خاطر وجود شک، حدّ بر او جاری نمی</w:t>
      </w:r>
      <w:r w:rsidRPr="00117491">
        <w:rPr>
          <w:rStyle w:val="Char9"/>
          <w:rtl/>
        </w:rPr>
        <w:t>‌</w:t>
      </w:r>
      <w:r w:rsidRPr="00117491">
        <w:rPr>
          <w:rStyle w:val="Char9"/>
          <w:rFonts w:hint="cs"/>
          <w:rtl/>
        </w:rPr>
        <w:t xml:space="preserve">گردد. (به نقل از </w:t>
      </w:r>
      <w:r w:rsidRPr="00117491">
        <w:rPr>
          <w:rStyle w:val="Char9"/>
          <w:rFonts w:eastAsia="Batang" w:hint="cs"/>
          <w:rtl/>
        </w:rPr>
        <w:t>الجوهرة</w:t>
      </w:r>
      <w:r w:rsidRPr="00117491">
        <w:rPr>
          <w:rStyle w:val="Char9"/>
          <w:rFonts w:hint="cs"/>
          <w:rtl/>
        </w:rPr>
        <w:t>)</w:t>
      </w:r>
    </w:p>
  </w:footnote>
  <w:footnote w:id="10">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چنین مواردی به شراب خواری دلالت نمی</w:t>
      </w:r>
      <w:r w:rsidRPr="00117491">
        <w:rPr>
          <w:rStyle w:val="Char9"/>
          <w:rtl/>
        </w:rPr>
        <w:t>‌</w:t>
      </w:r>
      <w:r w:rsidRPr="00117491">
        <w:rPr>
          <w:rStyle w:val="Char9"/>
          <w:rFonts w:hint="cs"/>
          <w:rtl/>
        </w:rPr>
        <w:t>کند؛ به خاطر آن که این احتمال وجود دارد که به زور وادار به نوشیدن آن شده باشد، یا به خاطر عدم وجود آب و تشنگی و اضطرار آن را نوشیده باشد، که در آن صورت به خاطر وجود شک و شبهه، حدّ بر او جاری نمی</w:t>
      </w:r>
      <w:r w:rsidRPr="00117491">
        <w:rPr>
          <w:rStyle w:val="Char9"/>
          <w:rtl/>
        </w:rPr>
        <w:t>‌</w:t>
      </w:r>
      <w:r w:rsidRPr="00117491">
        <w:rPr>
          <w:rStyle w:val="Char9"/>
          <w:rFonts w:hint="cs"/>
          <w:rtl/>
        </w:rPr>
        <w:t>گردد.</w:t>
      </w:r>
    </w:p>
  </w:footnote>
  <w:footnote w:id="1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روایت مشهور این است که فرد شرابخوار، به هنگام اقامه</w:t>
      </w:r>
      <w:r w:rsidRPr="00117491">
        <w:rPr>
          <w:rStyle w:val="Char9"/>
          <w:rtl/>
        </w:rPr>
        <w:t>‌</w:t>
      </w:r>
      <w:r w:rsidRPr="00117491">
        <w:rPr>
          <w:rStyle w:val="Char9"/>
          <w:rFonts w:hint="cs"/>
          <w:rtl/>
        </w:rPr>
        <w:t>ی حدّ، برهنه می</w:t>
      </w:r>
      <w:r w:rsidRPr="00117491">
        <w:rPr>
          <w:rStyle w:val="Char9"/>
          <w:rtl/>
        </w:rPr>
        <w:t>‌</w:t>
      </w:r>
      <w:r w:rsidRPr="00117491">
        <w:rPr>
          <w:rStyle w:val="Char9"/>
          <w:rFonts w:hint="cs"/>
          <w:rtl/>
        </w:rPr>
        <w:t>گردد و از زدن به سر و صورت وی اجتناب می</w:t>
      </w:r>
      <w:r w:rsidRPr="00117491">
        <w:rPr>
          <w:rStyle w:val="Char9"/>
          <w:rtl/>
        </w:rPr>
        <w:t>‌</w:t>
      </w:r>
      <w:r w:rsidRPr="00117491">
        <w:rPr>
          <w:rStyle w:val="Char9"/>
          <w:rFonts w:hint="cs"/>
          <w:rtl/>
        </w:rPr>
        <w:t>شود. و امام محمد بر این باور است که برهنه نمی</w:t>
      </w:r>
      <w:r w:rsidRPr="00117491">
        <w:rPr>
          <w:rStyle w:val="Char9"/>
          <w:rtl/>
        </w:rPr>
        <w:t>‌</w:t>
      </w:r>
      <w:r w:rsidRPr="00117491">
        <w:rPr>
          <w:rStyle w:val="Char9"/>
          <w:rFonts w:hint="cs"/>
          <w:rtl/>
        </w:rPr>
        <w:t xml:space="preserve">گردد. (به نقل از </w:t>
      </w:r>
      <w:r w:rsidRPr="00117491">
        <w:rPr>
          <w:rStyle w:val="Char9"/>
          <w:rFonts w:eastAsia="Batang" w:hint="cs"/>
          <w:rtl/>
        </w:rPr>
        <w:t>الجوهر</w:t>
      </w:r>
      <w:r w:rsidRPr="00117491">
        <w:rPr>
          <w:rStyle w:val="Char9"/>
          <w:rFonts w:eastAsia="Batang"/>
          <w:rtl/>
        </w:rPr>
        <w:t>ة</w:t>
      </w:r>
      <w:r w:rsidRPr="00117491">
        <w:rPr>
          <w:rStyle w:val="Char9"/>
          <w:rFonts w:hint="cs"/>
          <w:rtl/>
        </w:rPr>
        <w:t>).</w:t>
      </w:r>
    </w:p>
  </w:footnote>
  <w:footnote w:id="12">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مثل این که بگوید: «</w:t>
      </w:r>
      <w:r w:rsidRPr="00117491">
        <w:rPr>
          <w:rStyle w:val="Char9"/>
          <w:rFonts w:eastAsia="Batang" w:hint="cs"/>
          <w:rtl/>
        </w:rPr>
        <w:t>یا زانی</w:t>
      </w:r>
      <w:r w:rsidRPr="00117491">
        <w:rPr>
          <w:rStyle w:val="Char9"/>
          <w:rFonts w:hint="cs"/>
          <w:rtl/>
        </w:rPr>
        <w:t>» [ای زناکار]؛ یا</w:t>
      </w:r>
      <w:r>
        <w:rPr>
          <w:rStyle w:val="Char9"/>
          <w:rFonts w:hint="cs"/>
          <w:rtl/>
        </w:rPr>
        <w:t xml:space="preserve"> </w:t>
      </w:r>
      <w:r w:rsidRPr="00117491">
        <w:rPr>
          <w:rStyle w:val="Char9"/>
          <w:rFonts w:hint="cs"/>
          <w:rtl/>
        </w:rPr>
        <w:t>«</w:t>
      </w:r>
      <w:r w:rsidRPr="00117491">
        <w:rPr>
          <w:rStyle w:val="Char9"/>
          <w:rFonts w:eastAsia="Batang" w:hint="cs"/>
          <w:rtl/>
        </w:rPr>
        <w:t>انت زنیت</w:t>
      </w:r>
      <w:r w:rsidRPr="00117491">
        <w:rPr>
          <w:rStyle w:val="Char9"/>
          <w:rFonts w:hint="cs"/>
          <w:rtl/>
        </w:rPr>
        <w:t>» [تو مرتکب زنا شدی]؛ یا «</w:t>
      </w:r>
      <w:r w:rsidRPr="00117491">
        <w:rPr>
          <w:rStyle w:val="Char9"/>
          <w:rFonts w:eastAsia="Batang" w:hint="cs"/>
          <w:rtl/>
        </w:rPr>
        <w:t>انت زانٍ</w:t>
      </w:r>
      <w:r w:rsidRPr="00117491">
        <w:rPr>
          <w:rStyle w:val="Char9"/>
          <w:rFonts w:hint="cs"/>
          <w:rtl/>
        </w:rPr>
        <w:t>» [تو زناکار هستی]؛ و این که نویسنده گفته است: «</w:t>
      </w:r>
      <w:r w:rsidRPr="00117491">
        <w:rPr>
          <w:rStyle w:val="Char9"/>
          <w:rFonts w:eastAsia="Batang" w:hint="cs"/>
          <w:rtl/>
        </w:rPr>
        <w:t>مرد و زنِ پاکدامن را صراحتاً متهم به زناکاری کند</w:t>
      </w:r>
      <w:r w:rsidRPr="00117491">
        <w:rPr>
          <w:rStyle w:val="Char9"/>
          <w:rFonts w:hint="cs"/>
          <w:rtl/>
        </w:rPr>
        <w:t>»؛ زیرا اگر با کنایه، آنان را به زناکاری متهم کند، در آن صورت حدّ واجب نمی</w:t>
      </w:r>
      <w:r w:rsidRPr="00117491">
        <w:rPr>
          <w:rStyle w:val="Char9"/>
          <w:rtl/>
        </w:rPr>
        <w:t>‌</w:t>
      </w:r>
      <w:r w:rsidRPr="00117491">
        <w:rPr>
          <w:rStyle w:val="Char9"/>
          <w:rFonts w:hint="cs"/>
          <w:rtl/>
        </w:rPr>
        <w:t>شود؛ تا جایی که اگر کسی را به زناکاری متهم کرد و دیگری گفت: «</w:t>
      </w:r>
      <w:r w:rsidRPr="00117491">
        <w:rPr>
          <w:rStyle w:val="Char9"/>
          <w:rFonts w:eastAsia="Batang" w:hint="cs"/>
          <w:rtl/>
        </w:rPr>
        <w:t>راست گفتی</w:t>
      </w:r>
      <w:r w:rsidRPr="00117491">
        <w:rPr>
          <w:rStyle w:val="Char9"/>
          <w:rFonts w:hint="cs"/>
          <w:rtl/>
        </w:rPr>
        <w:t>»؛ در آن صورت کسی که جمله</w:t>
      </w:r>
      <w:r w:rsidRPr="00117491">
        <w:rPr>
          <w:rStyle w:val="Char9"/>
          <w:rtl/>
        </w:rPr>
        <w:t>‌</w:t>
      </w:r>
      <w:r w:rsidRPr="00117491">
        <w:rPr>
          <w:rStyle w:val="Char9"/>
          <w:rFonts w:hint="cs"/>
          <w:rtl/>
        </w:rPr>
        <w:t>ی «</w:t>
      </w:r>
      <w:r w:rsidRPr="00117491">
        <w:rPr>
          <w:rStyle w:val="Char9"/>
          <w:rFonts w:eastAsia="Batang" w:hint="cs"/>
          <w:rtl/>
        </w:rPr>
        <w:t>راست گفتی</w:t>
      </w:r>
      <w:r w:rsidRPr="00117491">
        <w:rPr>
          <w:rStyle w:val="Char9"/>
          <w:rFonts w:hint="cs"/>
          <w:rtl/>
        </w:rPr>
        <w:t>» را به کار برده است، حدّ بر او جاری نمی</w:t>
      </w:r>
      <w:r w:rsidRPr="00117491">
        <w:rPr>
          <w:rStyle w:val="Char9"/>
          <w:rtl/>
        </w:rPr>
        <w:t>‌</w:t>
      </w:r>
      <w:r w:rsidRPr="00117491">
        <w:rPr>
          <w:rStyle w:val="Char9"/>
          <w:rFonts w:hint="cs"/>
          <w:rtl/>
        </w:rPr>
        <w:t>گردد؛ زیرا این جمله در باب تهمت صریح نیست. (به نقل از «</w:t>
      </w:r>
      <w:r w:rsidRPr="00117491">
        <w:rPr>
          <w:rStyle w:val="Char9"/>
          <w:rFonts w:eastAsia="Batang" w:hint="cs"/>
          <w:rtl/>
        </w:rPr>
        <w:t>الجوهر</w:t>
      </w:r>
      <w:r w:rsidRPr="00117491">
        <w:rPr>
          <w:rStyle w:val="Char9"/>
          <w:rFonts w:eastAsia="Batang"/>
          <w:rtl/>
        </w:rPr>
        <w:t>ة</w:t>
      </w:r>
      <w:r w:rsidRPr="00117491">
        <w:rPr>
          <w:rStyle w:val="Char9"/>
          <w:rFonts w:hint="cs"/>
          <w:rtl/>
        </w:rPr>
        <w:t>»).</w:t>
      </w:r>
    </w:p>
  </w:footnote>
  <w:footnote w:id="13">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این، اِحصانِ شخصی است که به زناکاری متهم شده و بر تهمت</w:t>
      </w:r>
      <w:r w:rsidRPr="00117491">
        <w:rPr>
          <w:rStyle w:val="Char9"/>
          <w:rtl/>
        </w:rPr>
        <w:t>‌</w:t>
      </w:r>
      <w:r w:rsidRPr="00117491">
        <w:rPr>
          <w:rStyle w:val="Char9"/>
          <w:rFonts w:hint="cs"/>
          <w:rtl/>
        </w:rPr>
        <w:t>گرش حدّ قذف جاری گردد. و «</w:t>
      </w:r>
      <w:r w:rsidRPr="00117491">
        <w:rPr>
          <w:rStyle w:val="Char9"/>
          <w:rFonts w:eastAsia="Batang" w:hint="cs"/>
          <w:rtl/>
        </w:rPr>
        <w:t>اِحصان رجم</w:t>
      </w:r>
      <w:r w:rsidRPr="00117491">
        <w:rPr>
          <w:rStyle w:val="Char9"/>
          <w:rFonts w:hint="cs"/>
          <w:rtl/>
        </w:rPr>
        <w:t>» پیشتر گذشت.</w:t>
      </w:r>
    </w:p>
  </w:footnote>
  <w:footnote w:id="14">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ولی اگر چنانچه خطاب به فردی چنین گفت: «</w:t>
      </w:r>
      <w:r w:rsidRPr="00117491">
        <w:rPr>
          <w:rStyle w:val="Char9"/>
          <w:rFonts w:eastAsia="Batang" w:hint="cs"/>
          <w:rtl/>
        </w:rPr>
        <w:t>ای فاسق</w:t>
      </w:r>
      <w:r w:rsidRPr="00117491">
        <w:rPr>
          <w:rStyle w:val="Char9"/>
          <w:rFonts w:hint="cs"/>
          <w:rtl/>
        </w:rPr>
        <w:t>» یا «</w:t>
      </w:r>
      <w:r w:rsidRPr="00117491">
        <w:rPr>
          <w:rStyle w:val="Char9"/>
          <w:rFonts w:eastAsia="Batang" w:hint="cs"/>
          <w:rtl/>
        </w:rPr>
        <w:t>ای دزد</w:t>
      </w:r>
      <w:r w:rsidRPr="00117491">
        <w:rPr>
          <w:rStyle w:val="Char9"/>
          <w:rFonts w:hint="cs"/>
          <w:rtl/>
        </w:rPr>
        <w:t>»، و شخص مخاطب نیز فاسق و دزد بود، در آن صورت گوینده تعزیر نمی</w:t>
      </w:r>
      <w:r w:rsidRPr="00117491">
        <w:rPr>
          <w:rStyle w:val="Char9"/>
          <w:rtl/>
        </w:rPr>
        <w:t>‌</w:t>
      </w:r>
      <w:r w:rsidRPr="00117491">
        <w:rPr>
          <w:rStyle w:val="Char9"/>
          <w:rFonts w:hint="cs"/>
          <w:rtl/>
        </w:rPr>
        <w:t>شود. و همچنین اگر چنین گفت: «</w:t>
      </w:r>
      <w:r w:rsidRPr="00117491">
        <w:rPr>
          <w:rStyle w:val="Char9"/>
          <w:rFonts w:eastAsia="Batang" w:hint="cs"/>
          <w:rtl/>
        </w:rPr>
        <w:t>ای سگ</w:t>
      </w:r>
      <w:r w:rsidRPr="00117491">
        <w:rPr>
          <w:rStyle w:val="Char9"/>
          <w:rFonts w:hint="cs"/>
          <w:rtl/>
        </w:rPr>
        <w:t>»؛ یا «</w:t>
      </w:r>
      <w:r w:rsidRPr="00117491">
        <w:rPr>
          <w:rStyle w:val="Char9"/>
          <w:rFonts w:eastAsia="Batang" w:hint="cs"/>
          <w:rtl/>
        </w:rPr>
        <w:t>ای بوزینه</w:t>
      </w:r>
      <w:r w:rsidRPr="00117491">
        <w:rPr>
          <w:rStyle w:val="Char9"/>
          <w:rFonts w:hint="cs"/>
          <w:rtl/>
        </w:rPr>
        <w:t>»؛ یا «</w:t>
      </w:r>
      <w:r w:rsidRPr="00117491">
        <w:rPr>
          <w:rStyle w:val="Char9"/>
          <w:rFonts w:eastAsia="Batang" w:hint="cs"/>
          <w:rtl/>
        </w:rPr>
        <w:t>ای گاو نر</w:t>
      </w:r>
      <w:r w:rsidRPr="00117491">
        <w:rPr>
          <w:rStyle w:val="Char9"/>
          <w:rFonts w:hint="cs"/>
          <w:rtl/>
        </w:rPr>
        <w:t>»؛ یا «</w:t>
      </w:r>
      <w:r w:rsidRPr="00117491">
        <w:rPr>
          <w:rStyle w:val="Char9"/>
          <w:rFonts w:eastAsia="Batang" w:hint="cs"/>
          <w:rtl/>
        </w:rPr>
        <w:t>ای بچه سگ</w:t>
      </w:r>
      <w:r w:rsidRPr="00117491">
        <w:rPr>
          <w:rStyle w:val="Char9"/>
          <w:rFonts w:hint="cs"/>
          <w:rtl/>
        </w:rPr>
        <w:t>» و یا «</w:t>
      </w:r>
      <w:r w:rsidRPr="00117491">
        <w:rPr>
          <w:rStyle w:val="Char9"/>
          <w:rFonts w:eastAsia="Batang" w:hint="cs"/>
          <w:rtl/>
        </w:rPr>
        <w:t>ای بچه الاغ</w:t>
      </w:r>
      <w:r w:rsidRPr="00117491">
        <w:rPr>
          <w:rStyle w:val="Char9"/>
          <w:rFonts w:hint="cs"/>
          <w:rtl/>
        </w:rPr>
        <w:t>»؛ در این صورت</w:t>
      </w:r>
      <w:r w:rsidRPr="00117491">
        <w:rPr>
          <w:rStyle w:val="Char9"/>
          <w:rtl/>
        </w:rPr>
        <w:t>‌</w:t>
      </w:r>
      <w:r w:rsidRPr="00117491">
        <w:rPr>
          <w:rStyle w:val="Char9"/>
          <w:rFonts w:hint="cs"/>
          <w:rtl/>
        </w:rPr>
        <w:t>ها نیز تعزیر نمی</w:t>
      </w:r>
      <w:r w:rsidRPr="00117491">
        <w:rPr>
          <w:rStyle w:val="Char9"/>
          <w:rtl/>
        </w:rPr>
        <w:t>‌</w:t>
      </w:r>
      <w:r w:rsidRPr="00117491">
        <w:rPr>
          <w:rStyle w:val="Char9"/>
          <w:rFonts w:hint="cs"/>
          <w:rtl/>
        </w:rPr>
        <w:t>شود؛ زیرا گوینده در این گفته</w:t>
      </w:r>
      <w:r w:rsidRPr="00117491">
        <w:rPr>
          <w:rStyle w:val="Char9"/>
          <w:rtl/>
        </w:rPr>
        <w:t>‌</w:t>
      </w:r>
      <w:r w:rsidRPr="00117491">
        <w:rPr>
          <w:rStyle w:val="Char9"/>
          <w:rFonts w:hint="cs"/>
          <w:rtl/>
        </w:rPr>
        <w:t>اش دروغگو می</w:t>
      </w:r>
      <w:r w:rsidRPr="00117491">
        <w:rPr>
          <w:rStyle w:val="Char9"/>
          <w:rtl/>
        </w:rPr>
        <w:t>‌</w:t>
      </w:r>
      <w:r w:rsidRPr="00117491">
        <w:rPr>
          <w:rStyle w:val="Char9"/>
          <w:rFonts w:hint="cs"/>
          <w:rtl/>
        </w:rPr>
        <w:t>باشد... برخی از علماء و صاحب نظران فقهی گفته</w:t>
      </w:r>
      <w:r w:rsidRPr="00117491">
        <w:rPr>
          <w:rStyle w:val="Char9"/>
          <w:rtl/>
        </w:rPr>
        <w:t>‌</w:t>
      </w:r>
      <w:r w:rsidRPr="00117491">
        <w:rPr>
          <w:rStyle w:val="Char9"/>
          <w:rFonts w:hint="cs"/>
          <w:rtl/>
        </w:rPr>
        <w:t>اند که در عرف ما، همه</w:t>
      </w:r>
      <w:r w:rsidRPr="00117491">
        <w:rPr>
          <w:rStyle w:val="Char9"/>
          <w:rtl/>
        </w:rPr>
        <w:t>‌</w:t>
      </w:r>
      <w:r w:rsidRPr="00117491">
        <w:rPr>
          <w:rStyle w:val="Char9"/>
          <w:rFonts w:hint="cs"/>
          <w:rtl/>
        </w:rPr>
        <w:t>ی این موارد موجب تعزیر می</w:t>
      </w:r>
      <w:r w:rsidRPr="00117491">
        <w:rPr>
          <w:rStyle w:val="Char9"/>
          <w:rtl/>
        </w:rPr>
        <w:t>‌</w:t>
      </w:r>
      <w:r w:rsidRPr="00117491">
        <w:rPr>
          <w:rStyle w:val="Char9"/>
          <w:rFonts w:hint="cs"/>
          <w:rtl/>
        </w:rPr>
        <w:t>باشد؛ زیرا این الفاظ از زمره</w:t>
      </w:r>
      <w:r w:rsidRPr="00117491">
        <w:rPr>
          <w:rStyle w:val="Char9"/>
          <w:rtl/>
        </w:rPr>
        <w:t>‌</w:t>
      </w:r>
      <w:r w:rsidRPr="00117491">
        <w:rPr>
          <w:rStyle w:val="Char9"/>
          <w:rFonts w:hint="cs"/>
          <w:rtl/>
        </w:rPr>
        <w:t>ی الفاظی هستند که برای سبّ و دشنام به کار می</w:t>
      </w:r>
      <w:r w:rsidRPr="00117491">
        <w:rPr>
          <w:rStyle w:val="Char9"/>
          <w:rtl/>
        </w:rPr>
        <w:t>‌</w:t>
      </w:r>
      <w:r w:rsidRPr="00117491">
        <w:rPr>
          <w:rStyle w:val="Char9"/>
          <w:rFonts w:hint="cs"/>
          <w:rtl/>
        </w:rPr>
        <w:t>رود. و برخی نیز گفته</w:t>
      </w:r>
      <w:r w:rsidRPr="00117491">
        <w:rPr>
          <w:rStyle w:val="Char9"/>
          <w:rtl/>
        </w:rPr>
        <w:t>‌</w:t>
      </w:r>
      <w:r w:rsidRPr="00117491">
        <w:rPr>
          <w:rStyle w:val="Char9"/>
          <w:rFonts w:hint="cs"/>
          <w:rtl/>
        </w:rPr>
        <w:t>اند: اگر چنانچه شخصِ دشنام داده شده، از فقهاء و سادات باشد، در آن صورت دشنام دهنده تعزیر می</w:t>
      </w:r>
      <w:r w:rsidRPr="00117491">
        <w:rPr>
          <w:rStyle w:val="Char9"/>
          <w:rtl/>
        </w:rPr>
        <w:t>‌</w:t>
      </w:r>
      <w:r w:rsidRPr="00117491">
        <w:rPr>
          <w:rStyle w:val="Char9"/>
          <w:rFonts w:hint="cs"/>
          <w:rtl/>
        </w:rPr>
        <w:t>گردد و در غیر آن تعزیر نمی</w:t>
      </w:r>
      <w:r w:rsidRPr="00117491">
        <w:rPr>
          <w:rStyle w:val="Char9"/>
          <w:rtl/>
        </w:rPr>
        <w:t>‌</w:t>
      </w:r>
      <w:r w:rsidRPr="00117491">
        <w:rPr>
          <w:rStyle w:val="Char9"/>
          <w:rFonts w:hint="cs"/>
          <w:rtl/>
        </w:rPr>
        <w:t>شود؛ و همین قول بهتر (و صحیح</w:t>
      </w:r>
      <w:r w:rsidRPr="00117491">
        <w:rPr>
          <w:rStyle w:val="Char9"/>
          <w:rtl/>
        </w:rPr>
        <w:t>‌</w:t>
      </w:r>
      <w:r w:rsidRPr="00117491">
        <w:rPr>
          <w:rStyle w:val="Char9"/>
          <w:rFonts w:hint="cs"/>
          <w:rtl/>
        </w:rPr>
        <w:t>تر) است. (به نقل از «</w:t>
      </w:r>
      <w:r w:rsidRPr="00117491">
        <w:rPr>
          <w:rStyle w:val="Char9"/>
          <w:rFonts w:eastAsia="Batang" w:hint="cs"/>
          <w:rtl/>
        </w:rPr>
        <w:t>الجوهر</w:t>
      </w:r>
      <w:r w:rsidRPr="00117491">
        <w:rPr>
          <w:rStyle w:val="Char9"/>
          <w:rFonts w:eastAsia="Batang"/>
          <w:rtl/>
        </w:rPr>
        <w:t>ة</w:t>
      </w:r>
      <w:r w:rsidRPr="00117491">
        <w:rPr>
          <w:rStyle w:val="Char9"/>
          <w:rFonts w:hint="cs"/>
          <w:rtl/>
        </w:rPr>
        <w:t>»).</w:t>
      </w:r>
    </w:p>
  </w:footnote>
  <w:footnote w:id="15">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w:t>
      </w:r>
      <w:r w:rsidRPr="00117491">
        <w:rPr>
          <w:rStyle w:val="Char9"/>
          <w:rFonts w:eastAsia="Batang" w:hint="cs"/>
          <w:rtl/>
        </w:rPr>
        <w:t>حِرز</w:t>
      </w:r>
      <w:r w:rsidRPr="00117491">
        <w:rPr>
          <w:rStyle w:val="Char9"/>
          <w:rFonts w:hint="cs"/>
          <w:rtl/>
        </w:rPr>
        <w:t>»: هر آن چه که در آن، مال نگهداری و حفظ شود، «</w:t>
      </w:r>
      <w:r w:rsidRPr="00117491">
        <w:rPr>
          <w:rStyle w:val="Char9"/>
          <w:rFonts w:eastAsia="Batang" w:hint="cs"/>
          <w:rtl/>
        </w:rPr>
        <w:t>حِرز</w:t>
      </w:r>
      <w:r w:rsidRPr="00117491">
        <w:rPr>
          <w:rStyle w:val="Char9"/>
          <w:rFonts w:hint="cs"/>
          <w:rtl/>
        </w:rPr>
        <w:t>» گویند؛ مانند: منزل، خزانه و مکانِ قفل شده و مانند این</w:t>
      </w:r>
      <w:r w:rsidRPr="00117491">
        <w:rPr>
          <w:rStyle w:val="Char9"/>
          <w:rtl/>
        </w:rPr>
        <w:t>‌</w:t>
      </w:r>
      <w:r w:rsidRPr="00117491">
        <w:rPr>
          <w:rStyle w:val="Char9"/>
          <w:rFonts w:hint="cs"/>
          <w:rtl/>
        </w:rPr>
        <w:t>ها ... نویسنده</w:t>
      </w:r>
      <w:r w:rsidRPr="00117491">
        <w:rPr>
          <w:rStyle w:val="Char9"/>
          <w:rtl/>
        </w:rPr>
        <w:t>‌</w:t>
      </w:r>
      <w:r w:rsidRPr="00117491">
        <w:rPr>
          <w:rStyle w:val="Char9"/>
          <w:rFonts w:hint="cs"/>
          <w:rtl/>
        </w:rPr>
        <w:t>ی کتاب «</w:t>
      </w:r>
      <w:r w:rsidRPr="00117491">
        <w:rPr>
          <w:rStyle w:val="Char9"/>
          <w:rFonts w:eastAsia="Batang" w:hint="cs"/>
          <w:rtl/>
        </w:rPr>
        <w:t>روضة الندیة</w:t>
      </w:r>
      <w:r w:rsidRPr="00117491">
        <w:rPr>
          <w:rStyle w:val="Char9"/>
          <w:rFonts w:hint="cs"/>
          <w:rtl/>
        </w:rPr>
        <w:t>» (277/2) گوید: «حِرز» آن است که مردم همانند آن را برای حفظ و نگهداری مال به شمار آورند؛ بنابراین خانه</w:t>
      </w:r>
      <w:r w:rsidRPr="00117491">
        <w:rPr>
          <w:rStyle w:val="Char9"/>
          <w:rtl/>
        </w:rPr>
        <w:t>‌</w:t>
      </w:r>
      <w:r w:rsidRPr="00117491">
        <w:rPr>
          <w:rStyle w:val="Char9"/>
          <w:rFonts w:hint="cs"/>
          <w:rtl/>
        </w:rPr>
        <w:t>ی مخصوص نگهداری کاه (که به آن کاهدان می</w:t>
      </w:r>
      <w:r w:rsidRPr="00117491">
        <w:rPr>
          <w:rStyle w:val="Char9"/>
          <w:rtl/>
        </w:rPr>
        <w:t>‌</w:t>
      </w:r>
      <w:r w:rsidRPr="00117491">
        <w:rPr>
          <w:rStyle w:val="Char9"/>
          <w:rFonts w:hint="cs"/>
          <w:rtl/>
        </w:rPr>
        <w:t>گویند) برای کاه، حِرز محسوب می</w:t>
      </w:r>
      <w:r w:rsidRPr="00117491">
        <w:rPr>
          <w:rStyle w:val="Char9"/>
          <w:rtl/>
        </w:rPr>
        <w:t>‌</w:t>
      </w:r>
      <w:r w:rsidRPr="00117491">
        <w:rPr>
          <w:rStyle w:val="Char9"/>
          <w:rFonts w:hint="cs"/>
          <w:rtl/>
        </w:rPr>
        <w:t>شود، طویله برای حیواناتی مانند، گاو، گوسفند و ... حِرز به شمار می</w:t>
      </w:r>
      <w:r w:rsidRPr="00117491">
        <w:rPr>
          <w:rStyle w:val="Char9"/>
          <w:rtl/>
        </w:rPr>
        <w:t>‌</w:t>
      </w:r>
      <w:r w:rsidRPr="00117491">
        <w:rPr>
          <w:rStyle w:val="Char9"/>
          <w:rFonts w:hint="cs"/>
          <w:rtl/>
        </w:rPr>
        <w:t>آید و محل نگهداری خرما (خرمن‌گاه) نیز حرز به حساب می</w:t>
      </w:r>
      <w:r w:rsidRPr="00117491">
        <w:rPr>
          <w:rStyle w:val="Char9"/>
          <w:rtl/>
        </w:rPr>
        <w:t>‌</w:t>
      </w:r>
      <w:r w:rsidRPr="00117491">
        <w:rPr>
          <w:rStyle w:val="Char9"/>
          <w:rFonts w:hint="cs"/>
          <w:rtl/>
        </w:rPr>
        <w:t>آید. [مترجم]</w:t>
      </w:r>
    </w:p>
  </w:footnote>
  <w:footnote w:id="16">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در این صورت، جنس منفعت (گرفتن با دست و راه رفتن با پا) وجود ندارد؛ و به همین خاطر در صورتی که پای چپ سارق نیز فلج و از کار افتاده باشد، باز هم همین حکم را دارا می</w:t>
      </w:r>
      <w:r w:rsidRPr="00117491">
        <w:rPr>
          <w:rStyle w:val="Char9"/>
          <w:rtl/>
        </w:rPr>
        <w:t>‌</w:t>
      </w:r>
      <w:r w:rsidRPr="00117491">
        <w:rPr>
          <w:rStyle w:val="Char9"/>
          <w:rFonts w:hint="cs"/>
          <w:rtl/>
        </w:rPr>
        <w:t>باشد. (به نقل از هدایه)</w:t>
      </w:r>
    </w:p>
  </w:footnote>
  <w:footnote w:id="17">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خلاصه</w:t>
      </w:r>
      <w:r w:rsidRPr="00117491">
        <w:rPr>
          <w:rStyle w:val="Char9"/>
          <w:rtl/>
        </w:rPr>
        <w:t>‌</w:t>
      </w:r>
      <w:r w:rsidRPr="00117491">
        <w:rPr>
          <w:rStyle w:val="Char9"/>
          <w:rFonts w:hint="cs"/>
          <w:rtl/>
        </w:rPr>
        <w:t>ی مطلب آن که: امام و پیشوای مسلمانان، در جمع کردن میان دو عقوبت و کیفر، مختار است؛ این طور که اگر خواست می</w:t>
      </w:r>
      <w:r w:rsidRPr="00117491">
        <w:rPr>
          <w:rStyle w:val="Char9"/>
          <w:rtl/>
        </w:rPr>
        <w:t>‌</w:t>
      </w:r>
      <w:r w:rsidRPr="00117491">
        <w:rPr>
          <w:rStyle w:val="Char9"/>
          <w:rFonts w:hint="cs"/>
          <w:rtl/>
        </w:rPr>
        <w:t>تواند بین قطع دست و پای در جهت عکس یکدیگر و قتل یا به دار آویختن جمع نماید؛ و اگر هم خواست می</w:t>
      </w:r>
      <w:r w:rsidRPr="00117491">
        <w:rPr>
          <w:rStyle w:val="Char9"/>
          <w:rtl/>
        </w:rPr>
        <w:t>‌</w:t>
      </w:r>
      <w:r w:rsidRPr="00117491">
        <w:rPr>
          <w:rStyle w:val="Char9"/>
          <w:rFonts w:hint="cs"/>
          <w:rtl/>
        </w:rPr>
        <w:t>تواند بدون بریدن دست و پای در جهت عکس یکدیگر، فقط به قتل یا به دار آویختن اکتفا نماید. (به نقل از «</w:t>
      </w:r>
      <w:r w:rsidRPr="00117491">
        <w:rPr>
          <w:rStyle w:val="Char9"/>
          <w:rFonts w:eastAsia="Batang" w:hint="cs"/>
          <w:rtl/>
        </w:rPr>
        <w:t>العنایة شرح الهدایة</w:t>
      </w:r>
      <w:r w:rsidRPr="00117491">
        <w:rPr>
          <w:rStyle w:val="Char9"/>
          <w:rFonts w:hint="cs"/>
          <w:rtl/>
        </w:rPr>
        <w:t>»)</w:t>
      </w:r>
    </w:p>
  </w:footnote>
  <w:footnote w:id="18">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حکمی که برای کودک یا دیوانه ذکر شد، مطابق با قول امام ابوحنیفه و امام زفر است. امام ابویوسف بر این باور است که اگر از میان راهزنان، عقلاء و خردمندان آنان به قتل دست یازیدند، در آن صورت بر تمامی آنان حدّ جاری می</w:t>
      </w:r>
      <w:r w:rsidRPr="00117491">
        <w:rPr>
          <w:rStyle w:val="Char9"/>
          <w:rtl/>
        </w:rPr>
        <w:t>‌</w:t>
      </w:r>
      <w:r w:rsidRPr="00117491">
        <w:rPr>
          <w:rStyle w:val="Char9"/>
          <w:rFonts w:hint="cs"/>
          <w:rtl/>
        </w:rPr>
        <w:t>گردد. و حکم «</w:t>
      </w:r>
      <w:r w:rsidRPr="00117491">
        <w:rPr>
          <w:rStyle w:val="Char9"/>
          <w:rFonts w:eastAsia="Batang" w:hint="cs"/>
          <w:rtl/>
        </w:rPr>
        <w:t>سرقت کوچک</w:t>
      </w:r>
      <w:r w:rsidRPr="00117491">
        <w:rPr>
          <w:rStyle w:val="Char9"/>
          <w:rFonts w:hint="cs"/>
          <w:rtl/>
        </w:rPr>
        <w:t>» نیز همین گونه است. (</w:t>
      </w:r>
      <w:r w:rsidRPr="00117491">
        <w:rPr>
          <w:rStyle w:val="Char9"/>
          <w:rFonts w:eastAsia="Batang" w:hint="cs"/>
          <w:rtl/>
        </w:rPr>
        <w:t>سرقت کوچک</w:t>
      </w:r>
      <w:r w:rsidRPr="00117491">
        <w:rPr>
          <w:rStyle w:val="Char9"/>
          <w:rFonts w:hint="cs"/>
          <w:rtl/>
        </w:rPr>
        <w:t>: همان سرقتی است که پیشتر در موردش بحث شد). هدایه.</w:t>
      </w:r>
    </w:p>
  </w:footnote>
  <w:footnote w:id="19">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مراد انگور ناپخته است.</w:t>
      </w:r>
    </w:p>
  </w:footnote>
  <w:footnote w:id="20">
    <w:p w:rsidR="006D2459" w:rsidRPr="00117491" w:rsidRDefault="006D2459" w:rsidP="00502B6E">
      <w:pPr>
        <w:pStyle w:val="FootnoteText"/>
        <w:bidi/>
        <w:ind w:left="284" w:hanging="284"/>
        <w:jc w:val="both"/>
        <w:rPr>
          <w:rStyle w:val="Char9"/>
        </w:rPr>
      </w:pPr>
      <w:r w:rsidRPr="00117491">
        <w:rPr>
          <w:rStyle w:val="Char9"/>
          <w:vertAlign w:val="superscript"/>
        </w:rPr>
        <w:footnoteRef/>
      </w:r>
      <w:r>
        <w:rPr>
          <w:rStyle w:val="Char9"/>
        </w:rPr>
        <w:t xml:space="preserve"> </w:t>
      </w:r>
      <w:r w:rsidRPr="00117491">
        <w:rPr>
          <w:rStyle w:val="Char9"/>
          <w:rFonts w:hint="cs"/>
          <w:rtl/>
        </w:rPr>
        <w:t>-</w:t>
      </w:r>
      <w:r w:rsidRPr="00117491">
        <w:rPr>
          <w:rStyle w:val="Char9"/>
          <w:rtl/>
        </w:rPr>
        <w:tab/>
      </w:r>
      <w:r w:rsidRPr="00117491">
        <w:rPr>
          <w:rStyle w:val="Char9"/>
          <w:rFonts w:hint="cs"/>
          <w:rtl/>
        </w:rPr>
        <w:t>مراد از «سخت شدن»: آن است که به حدّ سکر و مستی برسد.</w:t>
      </w:r>
    </w:p>
  </w:footnote>
  <w:footnote w:id="2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امام ابویوسف</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و امام محمد</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بر این باورند که «کف کردن» شرط نیست؛ و همین قول ائمه‌ی سه</w:t>
      </w:r>
      <w:r w:rsidRPr="00117491">
        <w:rPr>
          <w:rStyle w:val="Char9"/>
          <w:rtl/>
        </w:rPr>
        <w:t>‌</w:t>
      </w:r>
      <w:r w:rsidRPr="00117491">
        <w:rPr>
          <w:rStyle w:val="Char9"/>
          <w:rFonts w:hint="cs"/>
          <w:rtl/>
        </w:rPr>
        <w:t>گانه است؛ وابوحفص کبیر نیز این قول را انتخاب کرده است و قول اَظهر نیز همان است. (به نقل از «درالمختار»)</w:t>
      </w:r>
    </w:p>
  </w:footnote>
  <w:footnote w:id="22">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مراد این است که آب خرما و کشمش با هم مخلوط شوند و اندکی پخت گردند و جوش بخورند و سخت شوند. (به نقل از «</w:t>
      </w:r>
      <w:r w:rsidRPr="00117491">
        <w:rPr>
          <w:rStyle w:val="Char9"/>
          <w:rFonts w:eastAsia="Batang" w:hint="cs"/>
          <w:rtl/>
        </w:rPr>
        <w:t>العنایة</w:t>
      </w:r>
      <w:r w:rsidRPr="00117491">
        <w:rPr>
          <w:rStyle w:val="Char9"/>
          <w:rFonts w:hint="cs"/>
          <w:rtl/>
        </w:rPr>
        <w:t>»)</w:t>
      </w:r>
    </w:p>
  </w:footnote>
  <w:footnote w:id="23">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امام محمد</w:t>
      </w:r>
      <w:r>
        <w:rPr>
          <w:rStyle w:val="Char9"/>
          <w:rFonts w:cs="CTraditional Arabic" w:hint="cs"/>
          <w:rtl/>
        </w:rPr>
        <w:t xml:space="preserve"> </w:t>
      </w:r>
      <w:r w:rsidRPr="005F6CCD">
        <w:rPr>
          <w:rStyle w:val="Char9"/>
          <w:rFonts w:cs="CTraditional Arabic" w:hint="cs"/>
          <w:rtl/>
        </w:rPr>
        <w:t>/</w:t>
      </w:r>
      <w:r w:rsidRPr="00117491">
        <w:rPr>
          <w:rStyle w:val="Char9"/>
          <w:rFonts w:hint="cs"/>
          <w:rtl/>
        </w:rPr>
        <w:t>، نوشیدنی</w:t>
      </w:r>
      <w:r w:rsidRPr="00117491">
        <w:rPr>
          <w:rStyle w:val="Char9"/>
          <w:rtl/>
        </w:rPr>
        <w:t>‌</w:t>
      </w:r>
      <w:r w:rsidRPr="00117491">
        <w:rPr>
          <w:rStyle w:val="Char9"/>
          <w:rFonts w:hint="cs"/>
          <w:rtl/>
        </w:rPr>
        <w:t>هایی که از عسل، انجیر و ... گرفته شده باشد را به طور مطلق حرام می</w:t>
      </w:r>
      <w:r w:rsidRPr="00117491">
        <w:rPr>
          <w:rStyle w:val="Char9"/>
          <w:rtl/>
        </w:rPr>
        <w:t>‌</w:t>
      </w:r>
      <w:r w:rsidRPr="00117491">
        <w:rPr>
          <w:rStyle w:val="Char9"/>
          <w:rFonts w:hint="cs"/>
          <w:rtl/>
        </w:rPr>
        <w:t>داند؛ خواه کم باشند یا زیاد؛ و به همین قول فتوا نیز داده شده است. در «</w:t>
      </w:r>
      <w:r w:rsidRPr="00117491">
        <w:rPr>
          <w:rStyle w:val="Char9"/>
          <w:rFonts w:eastAsia="Batang" w:hint="cs"/>
          <w:rtl/>
        </w:rPr>
        <w:t>فتاوی هندیه</w:t>
      </w:r>
      <w:r w:rsidRPr="00117491">
        <w:rPr>
          <w:rStyle w:val="Char9"/>
          <w:rFonts w:hint="cs"/>
          <w:rtl/>
        </w:rPr>
        <w:t>» چنین آمده است: امام محمد گوید: هر چه، مقدار زیاد آن مست کننده باشد، مقدار اندک آن نیز، هم حرام است و هم نجس؛ و در عصر ما نیز اگر از نوشیدن آن کسی مست گردید، در آن صورت حدّ بر او جاری می</w:t>
      </w:r>
      <w:r w:rsidRPr="00117491">
        <w:rPr>
          <w:rStyle w:val="Char9"/>
          <w:rtl/>
        </w:rPr>
        <w:t>‌</w:t>
      </w:r>
      <w:r w:rsidRPr="00117491">
        <w:rPr>
          <w:rStyle w:val="Char9"/>
          <w:rFonts w:hint="cs"/>
          <w:rtl/>
        </w:rPr>
        <w:t>گردد. و در کتاب «</w:t>
      </w:r>
      <w:r w:rsidRPr="00117491">
        <w:rPr>
          <w:rStyle w:val="Char9"/>
          <w:rFonts w:eastAsia="Batang" w:hint="cs"/>
          <w:rtl/>
        </w:rPr>
        <w:t>الملتقی</w:t>
      </w:r>
      <w:r w:rsidRPr="00117491">
        <w:rPr>
          <w:rStyle w:val="Char9"/>
          <w:rFonts w:hint="cs"/>
          <w:rtl/>
        </w:rPr>
        <w:t>» این عبارت نیز افزوده شده است: فردی که با نوشیدن این مشروبات، مست شده و زنش را طلاق داده، تابع همان حرمت است و تمامی آن</w:t>
      </w:r>
      <w:r w:rsidRPr="00117491">
        <w:rPr>
          <w:rStyle w:val="Char9"/>
          <w:rtl/>
        </w:rPr>
        <w:t>‌</w:t>
      </w:r>
      <w:r w:rsidRPr="00117491">
        <w:rPr>
          <w:rStyle w:val="Char9"/>
          <w:rFonts w:hint="cs"/>
          <w:rtl/>
        </w:rPr>
        <w:t>ها در نزد امام محمد حرام می</w:t>
      </w:r>
      <w:r w:rsidRPr="00117491">
        <w:rPr>
          <w:rStyle w:val="Char9"/>
          <w:rtl/>
        </w:rPr>
        <w:t>‌</w:t>
      </w:r>
      <w:r w:rsidRPr="00117491">
        <w:rPr>
          <w:rStyle w:val="Char9"/>
          <w:rFonts w:hint="cs"/>
          <w:rtl/>
        </w:rPr>
        <w:t>باشد. و به همین قول نیز فتوا داده شده است.</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واختلاف در صورتی است که هدف از نوشیدن آن، تقوی (پرهیزگاری و پارسایی) باشد؛ ولی اگر به خاطر لهو و خوش گذرانی آن را نوشید، همه بر حرمت آن اتفاق نظر دارند.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همچنین مصرف بنگ، حشیش (مخدّر معروفی که از شاهدانه به دست می</w:t>
      </w:r>
      <w:r w:rsidRPr="00117491">
        <w:rPr>
          <w:rStyle w:val="Char9"/>
          <w:rtl/>
        </w:rPr>
        <w:t>‌</w:t>
      </w:r>
      <w:r w:rsidRPr="00117491">
        <w:rPr>
          <w:rStyle w:val="Char9"/>
          <w:rFonts w:hint="cs"/>
          <w:rtl/>
        </w:rPr>
        <w:t>آید) و تریاک حرام است؛ زیرا مصرف آن</w:t>
      </w:r>
      <w:r w:rsidRPr="00117491">
        <w:rPr>
          <w:rStyle w:val="Char9"/>
          <w:rtl/>
        </w:rPr>
        <w:t>‌</w:t>
      </w:r>
      <w:r w:rsidRPr="00117491">
        <w:rPr>
          <w:rStyle w:val="Char9"/>
          <w:rFonts w:hint="cs"/>
          <w:rtl/>
        </w:rPr>
        <w:t>ها عقل را فاسد و انسان را از نماز و یاد خدا غافل می</w:t>
      </w:r>
      <w:r w:rsidRPr="00117491">
        <w:rPr>
          <w:rStyle w:val="Char9"/>
          <w:rtl/>
        </w:rPr>
        <w:t>‌</w:t>
      </w:r>
      <w:r w:rsidRPr="00117491">
        <w:rPr>
          <w:rStyle w:val="Char9"/>
          <w:rFonts w:hint="cs"/>
          <w:rtl/>
        </w:rPr>
        <w:t>گرداند؛ ولی حرمت آن</w:t>
      </w:r>
      <w:r w:rsidRPr="00117491">
        <w:rPr>
          <w:rStyle w:val="Char9"/>
          <w:rtl/>
        </w:rPr>
        <w:t>‌</w:t>
      </w:r>
      <w:r w:rsidRPr="00117491">
        <w:rPr>
          <w:rStyle w:val="Char9"/>
          <w:rFonts w:hint="cs"/>
          <w:rtl/>
        </w:rPr>
        <w:t>ها کمتر از حرمت شراب می</w:t>
      </w:r>
      <w:r w:rsidRPr="00117491">
        <w:rPr>
          <w:rStyle w:val="Char9"/>
          <w:rtl/>
        </w:rPr>
        <w:t>‌</w:t>
      </w:r>
      <w:r w:rsidRPr="00117491">
        <w:rPr>
          <w:rStyle w:val="Char9"/>
          <w:rFonts w:hint="cs"/>
          <w:rtl/>
        </w:rPr>
        <w:t>باشد؛ از این رو اگر کسی بنگ، حشیش و تریاک را مصرف کرد و مست و نشه شد، در آن صورت حدّ بر او جاری نمی</w:t>
      </w:r>
      <w:r w:rsidRPr="00117491">
        <w:rPr>
          <w:rStyle w:val="Char9"/>
          <w:rtl/>
        </w:rPr>
        <w:t>‌</w:t>
      </w:r>
      <w:r w:rsidRPr="00117491">
        <w:rPr>
          <w:rStyle w:val="Char9"/>
          <w:rFonts w:hint="cs"/>
          <w:rtl/>
        </w:rPr>
        <w:t>گردد، بلکه به کمتر از مقدار حدّ، تعزیر می</w:t>
      </w:r>
      <w:r w:rsidRPr="00117491">
        <w:rPr>
          <w:rStyle w:val="Char9"/>
          <w:rtl/>
        </w:rPr>
        <w:t>‌</w:t>
      </w:r>
      <w:r w:rsidRPr="00117491">
        <w:rPr>
          <w:rStyle w:val="Char9"/>
          <w:rFonts w:hint="cs"/>
          <w:rtl/>
        </w:rPr>
        <w:t>گردد. (به نقل از «</w:t>
      </w:r>
      <w:r w:rsidRPr="00117491">
        <w:rPr>
          <w:rStyle w:val="Char9"/>
          <w:rFonts w:eastAsia="Batang" w:hint="cs"/>
          <w:rtl/>
        </w:rPr>
        <w:t>درالمختار</w:t>
      </w:r>
      <w:r w:rsidRPr="00117491">
        <w:rPr>
          <w:rStyle w:val="Char9"/>
          <w:rFonts w:hint="cs"/>
          <w:rtl/>
        </w:rPr>
        <w:t>»)</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و از احکام و مسائل پیشین، حرمت نوشیدن شیره</w:t>
      </w:r>
      <w:r w:rsidRPr="00117491">
        <w:rPr>
          <w:rStyle w:val="Char9"/>
          <w:rtl/>
        </w:rPr>
        <w:t>‌</w:t>
      </w:r>
      <w:r w:rsidRPr="00117491">
        <w:rPr>
          <w:rStyle w:val="Char9"/>
          <w:rFonts w:hint="cs"/>
          <w:rtl/>
        </w:rPr>
        <w:t>ی درخت «</w:t>
      </w:r>
      <w:r w:rsidRPr="00117491">
        <w:rPr>
          <w:rStyle w:val="Char9"/>
          <w:rFonts w:eastAsia="Batang" w:hint="cs"/>
          <w:rtl/>
        </w:rPr>
        <w:t>تار</w:t>
      </w:r>
      <w:r w:rsidRPr="00117491">
        <w:rPr>
          <w:rStyle w:val="Char9"/>
          <w:rFonts w:hint="cs"/>
          <w:rtl/>
        </w:rPr>
        <w:t>» نیز دانسته می</w:t>
      </w:r>
      <w:r w:rsidRPr="00117491">
        <w:rPr>
          <w:rStyle w:val="Char9"/>
          <w:rtl/>
        </w:rPr>
        <w:t>‌</w:t>
      </w:r>
      <w:r w:rsidRPr="00117491">
        <w:rPr>
          <w:rStyle w:val="Char9"/>
          <w:rFonts w:hint="cs"/>
          <w:rtl/>
        </w:rPr>
        <w:t>شود. و «</w:t>
      </w:r>
      <w:r w:rsidRPr="00117491">
        <w:rPr>
          <w:rStyle w:val="Char9"/>
          <w:rFonts w:eastAsia="Batang" w:hint="cs"/>
          <w:rtl/>
        </w:rPr>
        <w:t>تار</w:t>
      </w:r>
      <w:r w:rsidRPr="00117491">
        <w:rPr>
          <w:rStyle w:val="Char9"/>
          <w:rFonts w:hint="cs"/>
          <w:rtl/>
        </w:rPr>
        <w:t>»: درخت بلندی همانند درخت خرما است که در مناطق شرقی هندوستان می</w:t>
      </w:r>
      <w:r w:rsidRPr="00117491">
        <w:rPr>
          <w:rStyle w:val="Char9"/>
          <w:rtl/>
        </w:rPr>
        <w:t>‌</w:t>
      </w:r>
      <w:r w:rsidRPr="00117491">
        <w:rPr>
          <w:rStyle w:val="Char9"/>
          <w:rFonts w:hint="cs"/>
          <w:rtl/>
        </w:rPr>
        <w:t>روید و افراد فاسق در گرداگرد آن جمع می</w:t>
      </w:r>
      <w:r w:rsidRPr="00117491">
        <w:rPr>
          <w:rStyle w:val="Char9"/>
          <w:rtl/>
        </w:rPr>
        <w:t>‌</w:t>
      </w:r>
      <w:r w:rsidRPr="00117491">
        <w:rPr>
          <w:rStyle w:val="Char9"/>
          <w:rFonts w:hint="cs"/>
          <w:rtl/>
        </w:rPr>
        <w:t>شوند و به خاطر عیّاشی و خوش گذرانی از شیره</w:t>
      </w:r>
      <w:r w:rsidRPr="00117491">
        <w:rPr>
          <w:rStyle w:val="Char9"/>
          <w:rtl/>
        </w:rPr>
        <w:t>‌</w:t>
      </w:r>
      <w:r w:rsidRPr="00117491">
        <w:rPr>
          <w:rStyle w:val="Char9"/>
          <w:rFonts w:hint="cs"/>
          <w:rtl/>
        </w:rPr>
        <w:t>ی آن، مصرف می</w:t>
      </w:r>
      <w:r w:rsidRPr="00117491">
        <w:rPr>
          <w:rStyle w:val="Char9"/>
          <w:rtl/>
        </w:rPr>
        <w:t>‌</w:t>
      </w:r>
      <w:r w:rsidRPr="00117491">
        <w:rPr>
          <w:rStyle w:val="Char9"/>
          <w:rFonts w:hint="cs"/>
          <w:rtl/>
        </w:rPr>
        <w:t>کنند.</w:t>
      </w:r>
    </w:p>
  </w:footnote>
  <w:footnote w:id="24">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اصل در این مسئله آن است که چون گروهی از طائفه</w:t>
      </w:r>
      <w:r w:rsidRPr="00117491">
        <w:rPr>
          <w:rStyle w:val="Char9"/>
          <w:rtl/>
        </w:rPr>
        <w:t>‌</w:t>
      </w:r>
      <w:r w:rsidRPr="00117491">
        <w:rPr>
          <w:rStyle w:val="Char9"/>
          <w:rFonts w:hint="cs"/>
          <w:rtl/>
        </w:rPr>
        <w:t>ی «</w:t>
      </w:r>
      <w:r w:rsidRPr="00117491">
        <w:rPr>
          <w:rStyle w:val="Char9"/>
          <w:rFonts w:eastAsia="Batang" w:hint="cs"/>
          <w:rtl/>
        </w:rPr>
        <w:t>عبدالقیس</w:t>
      </w:r>
      <w:r w:rsidRPr="00117491">
        <w:rPr>
          <w:rStyle w:val="Char9"/>
          <w:rFonts w:hint="cs"/>
          <w:rtl/>
        </w:rPr>
        <w:t>» به نزد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آمدند، آن حضرت</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آنان را به انجام چهار امر (مهم و اساسی) دستور داد واز چهار چیز بر حذر داشت؛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آنان را از نوشیدن شربت</w:t>
      </w:r>
      <w:r w:rsidRPr="00117491">
        <w:rPr>
          <w:rStyle w:val="Char9"/>
          <w:rtl/>
        </w:rPr>
        <w:t>‌</w:t>
      </w:r>
      <w:r w:rsidRPr="00117491">
        <w:rPr>
          <w:rStyle w:val="Char9"/>
          <w:rFonts w:hint="cs"/>
          <w:rtl/>
        </w:rPr>
        <w:t>هایی که در چهار ظرف مخصوص به نام</w:t>
      </w:r>
      <w:r w:rsidRPr="00117491">
        <w:rPr>
          <w:rStyle w:val="Char9"/>
          <w:rtl/>
        </w:rPr>
        <w:t>‌</w:t>
      </w:r>
      <w:r w:rsidRPr="00117491">
        <w:rPr>
          <w:rStyle w:val="Char9"/>
          <w:rFonts w:hint="cs"/>
          <w:rtl/>
        </w:rPr>
        <w:t>های: «</w:t>
      </w:r>
      <w:r w:rsidRPr="00117491">
        <w:rPr>
          <w:rStyle w:val="Char9"/>
          <w:rFonts w:eastAsia="Batang" w:hint="cs"/>
          <w:rtl/>
        </w:rPr>
        <w:t>حنتم</w:t>
      </w:r>
      <w:r w:rsidRPr="00117491">
        <w:rPr>
          <w:rStyle w:val="Char9"/>
          <w:rFonts w:hint="cs"/>
          <w:rtl/>
        </w:rPr>
        <w:t>»، «</w:t>
      </w:r>
      <w:r w:rsidRPr="00117491">
        <w:rPr>
          <w:rStyle w:val="Char9"/>
          <w:rFonts w:eastAsia="Batang" w:hint="cs"/>
          <w:rtl/>
        </w:rPr>
        <w:t>دبّاء</w:t>
      </w:r>
      <w:r w:rsidRPr="00117491">
        <w:rPr>
          <w:rStyle w:val="Char9"/>
          <w:rFonts w:hint="cs"/>
          <w:rtl/>
        </w:rPr>
        <w:t>»، «</w:t>
      </w:r>
      <w:r w:rsidRPr="00117491">
        <w:rPr>
          <w:rStyle w:val="Char9"/>
          <w:rFonts w:eastAsia="Batang" w:hint="cs"/>
          <w:rtl/>
        </w:rPr>
        <w:t>نقیر</w:t>
      </w:r>
      <w:r w:rsidRPr="00117491">
        <w:rPr>
          <w:rStyle w:val="Char9"/>
          <w:rFonts w:hint="cs"/>
          <w:rtl/>
        </w:rPr>
        <w:t>» و «</w:t>
      </w:r>
      <w:r w:rsidRPr="00117491">
        <w:rPr>
          <w:rStyle w:val="Char9"/>
          <w:rFonts w:eastAsia="Batang" w:hint="cs"/>
          <w:rtl/>
        </w:rPr>
        <w:t>مزفّت</w:t>
      </w:r>
      <w:r w:rsidRPr="00117491">
        <w:rPr>
          <w:rStyle w:val="Char9"/>
          <w:rFonts w:hint="cs"/>
          <w:rtl/>
        </w:rPr>
        <w:t>» تهیه می</w:t>
      </w:r>
      <w:r w:rsidRPr="00117491">
        <w:rPr>
          <w:rStyle w:val="Char9"/>
          <w:rtl/>
        </w:rPr>
        <w:t>‌</w:t>
      </w:r>
      <w:r w:rsidRPr="00117491">
        <w:rPr>
          <w:rStyle w:val="Char9"/>
          <w:rFonts w:hint="cs"/>
          <w:rtl/>
        </w:rPr>
        <w:t>شوند، برحذر داشت. [بخاری این حدیث را</w:t>
      </w:r>
      <w:r>
        <w:rPr>
          <w:rStyle w:val="Char9"/>
          <w:rFonts w:hint="cs"/>
          <w:rtl/>
        </w:rPr>
        <w:t xml:space="preserve"> </w:t>
      </w:r>
      <w:r w:rsidRPr="00117491">
        <w:rPr>
          <w:rStyle w:val="Char9"/>
          <w:rFonts w:hint="cs"/>
          <w:rtl/>
        </w:rPr>
        <w:t>در «کتاب الایمان» در باب «اداء الخمس من الایمان» روایت کرده است]. و مراد از این حدیث، اطلاق محل و اراده</w:t>
      </w:r>
      <w:r w:rsidRPr="00117491">
        <w:rPr>
          <w:rStyle w:val="Char9"/>
          <w:rtl/>
        </w:rPr>
        <w:t>‌</w:t>
      </w:r>
      <w:r w:rsidRPr="00117491">
        <w:rPr>
          <w:rStyle w:val="Char9"/>
          <w:rFonts w:hint="cs"/>
          <w:rtl/>
        </w:rPr>
        <w:t>ی حال می</w:t>
      </w:r>
      <w:r w:rsidRPr="00117491">
        <w:rPr>
          <w:rStyle w:val="Char9"/>
          <w:rtl/>
        </w:rPr>
        <w:t>‌</w:t>
      </w:r>
      <w:r w:rsidRPr="00117491">
        <w:rPr>
          <w:rStyle w:val="Char9"/>
          <w:rFonts w:hint="cs"/>
          <w:rtl/>
        </w:rPr>
        <w:t>باشد؛ زیرا ظرف</w:t>
      </w:r>
      <w:r w:rsidRPr="00117491">
        <w:rPr>
          <w:rStyle w:val="Char9"/>
          <w:rtl/>
        </w:rPr>
        <w:t>‌</w:t>
      </w:r>
      <w:r w:rsidRPr="00117491">
        <w:rPr>
          <w:rStyle w:val="Char9"/>
          <w:rFonts w:hint="cs"/>
          <w:rtl/>
        </w:rPr>
        <w:t>ها به خودی خود حرام نیستند، بلکه مراد نبیذ درست کردن در این ظرف</w:t>
      </w:r>
      <w:r w:rsidRPr="00117491">
        <w:rPr>
          <w:rStyle w:val="Char9"/>
          <w:rtl/>
        </w:rPr>
        <w:t>‌</w:t>
      </w:r>
      <w:r w:rsidRPr="00117491">
        <w:rPr>
          <w:rStyle w:val="Char9"/>
          <w:rFonts w:hint="cs"/>
          <w:rtl/>
        </w:rPr>
        <w:t>ها می</w:t>
      </w:r>
      <w:r w:rsidRPr="00117491">
        <w:rPr>
          <w:rStyle w:val="Char9"/>
          <w:rtl/>
        </w:rPr>
        <w:t>‌</w:t>
      </w:r>
      <w:r w:rsidRPr="00117491">
        <w:rPr>
          <w:rStyle w:val="Char9"/>
          <w:rFonts w:hint="cs"/>
          <w:rtl/>
        </w:rPr>
        <w:t>باشد.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و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مسلمانان را از ساختن نبیذ در این ظرف</w:t>
      </w:r>
      <w:r w:rsidRPr="00117491">
        <w:rPr>
          <w:rStyle w:val="Char9"/>
          <w:rtl/>
        </w:rPr>
        <w:t>‌</w:t>
      </w:r>
      <w:r w:rsidRPr="00117491">
        <w:rPr>
          <w:rStyle w:val="Char9"/>
          <w:rFonts w:hint="cs"/>
          <w:rtl/>
        </w:rPr>
        <w:t>ها منع کرد؛ زیرا با توجه به خصوصیّات این ظرف</w:t>
      </w:r>
      <w:r w:rsidRPr="00117491">
        <w:rPr>
          <w:rStyle w:val="Char9"/>
          <w:rtl/>
        </w:rPr>
        <w:t>‌</w:t>
      </w:r>
      <w:r w:rsidRPr="00117491">
        <w:rPr>
          <w:rStyle w:val="Char9"/>
          <w:rFonts w:hint="cs"/>
          <w:rtl/>
        </w:rPr>
        <w:t>ها، خیلی سریع، شربت آن به شراب تبدیل می</w:t>
      </w:r>
      <w:r w:rsidRPr="00117491">
        <w:rPr>
          <w:rStyle w:val="Char9"/>
          <w:rtl/>
        </w:rPr>
        <w:t>‌</w:t>
      </w:r>
      <w:r w:rsidRPr="00117491">
        <w:rPr>
          <w:rStyle w:val="Char9"/>
          <w:rFonts w:hint="cs"/>
          <w:rtl/>
        </w:rPr>
        <w:t>گردد؛ از این رو چه بسا کسی ناخواسته از آن بنوشد</w:t>
      </w:r>
      <w:r>
        <w:rPr>
          <w:rStyle w:val="Char9"/>
          <w:rFonts w:hint="cs"/>
          <w:rtl/>
        </w:rPr>
        <w:t xml:space="preserve"> </w:t>
      </w:r>
      <w:r w:rsidRPr="00117491">
        <w:rPr>
          <w:rStyle w:val="Char9"/>
          <w:rFonts w:hint="cs"/>
          <w:rtl/>
        </w:rPr>
        <w:t>.</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پس از آن، اجازه داده شد تا در هر ظرفی، نبیذ و شربت ساخته شود؛ و با وجود این از هر چیز مست کننده</w:t>
      </w:r>
      <w:r w:rsidRPr="00117491">
        <w:rPr>
          <w:rStyle w:val="Char9"/>
          <w:rtl/>
        </w:rPr>
        <w:t>‌</w:t>
      </w:r>
      <w:r w:rsidRPr="00117491">
        <w:rPr>
          <w:rStyle w:val="Char9"/>
          <w:rFonts w:hint="cs"/>
          <w:rtl/>
        </w:rPr>
        <w:t>ای نهی شد. (شارحان، حدیث رخصت دهنده رانقل کرده</w:t>
      </w:r>
      <w:r w:rsidRPr="00117491">
        <w:rPr>
          <w:rStyle w:val="Char9"/>
          <w:rtl/>
        </w:rPr>
        <w:t>‌</w:t>
      </w:r>
      <w:r w:rsidRPr="00117491">
        <w:rPr>
          <w:rStyle w:val="Char9"/>
          <w:rFonts w:hint="cs"/>
          <w:rtl/>
        </w:rPr>
        <w:t>اند). و حدیثی که بیانگر رخصت است، این حدیث می</w:t>
      </w:r>
      <w:r w:rsidRPr="00117491">
        <w:rPr>
          <w:rStyle w:val="Char9"/>
          <w:rtl/>
        </w:rPr>
        <w:t>‌</w:t>
      </w:r>
      <w:r w:rsidRPr="00117491">
        <w:rPr>
          <w:rStyle w:val="Char9"/>
          <w:rFonts w:hint="cs"/>
          <w:rtl/>
        </w:rPr>
        <w:t>باشد: بریده</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نقل می</w:t>
      </w:r>
      <w:r w:rsidRPr="00117491">
        <w:rPr>
          <w:rStyle w:val="Char9"/>
          <w:rtl/>
        </w:rPr>
        <w:t>‌</w:t>
      </w:r>
      <w:r w:rsidRPr="00117491">
        <w:rPr>
          <w:rStyle w:val="Char9"/>
          <w:rFonts w:hint="cs"/>
          <w:rtl/>
        </w:rPr>
        <w:t>کند که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فرمود: «</w:t>
      </w:r>
      <w:r w:rsidRPr="00117491">
        <w:rPr>
          <w:rStyle w:val="Char9"/>
          <w:rFonts w:eastAsia="Batang" w:hint="cs"/>
          <w:rtl/>
        </w:rPr>
        <w:t>نهیتکم عن الظروف، فانّ ظرفاً لا یحلّ شیئاً و لا یحرّمه و کلّ مسکر حرام</w:t>
      </w:r>
      <w:r w:rsidRPr="00117491">
        <w:rPr>
          <w:rStyle w:val="Char9"/>
          <w:rFonts w:hint="cs"/>
          <w:rtl/>
        </w:rPr>
        <w:t>»؛ «</w:t>
      </w:r>
      <w:r w:rsidRPr="00117491">
        <w:rPr>
          <w:rStyle w:val="Char9"/>
          <w:rFonts w:eastAsia="Batang" w:hint="cs"/>
          <w:rtl/>
        </w:rPr>
        <w:t>شما را از ساختن نبیذو شربت در ظرف</w:t>
      </w:r>
      <w:r w:rsidRPr="00117491">
        <w:rPr>
          <w:rStyle w:val="Char9"/>
          <w:rFonts w:eastAsia="Batang"/>
          <w:rtl/>
        </w:rPr>
        <w:t>‌</w:t>
      </w:r>
      <w:r w:rsidRPr="00117491">
        <w:rPr>
          <w:rStyle w:val="Char9"/>
          <w:rFonts w:eastAsia="Batang" w:hint="cs"/>
          <w:rtl/>
        </w:rPr>
        <w:t>های مخصوص نهی نمودم، و به راستی ظرف چیزی را حلال یا حرام نمی</w:t>
      </w:r>
      <w:r w:rsidRPr="00117491">
        <w:rPr>
          <w:rStyle w:val="Char9"/>
          <w:rFonts w:eastAsia="Batang"/>
          <w:rtl/>
        </w:rPr>
        <w:t>‌</w:t>
      </w:r>
      <w:r w:rsidRPr="00117491">
        <w:rPr>
          <w:rStyle w:val="Char9"/>
          <w:rFonts w:eastAsia="Batang" w:hint="cs"/>
          <w:rtl/>
        </w:rPr>
        <w:t>کند؛ و هر چیز مست کننده حرام می</w:t>
      </w:r>
      <w:r w:rsidRPr="00117491">
        <w:rPr>
          <w:rStyle w:val="Char9"/>
          <w:rFonts w:eastAsia="Batang"/>
          <w:rtl/>
        </w:rPr>
        <w:t>‌</w:t>
      </w:r>
      <w:r w:rsidRPr="00117491">
        <w:rPr>
          <w:rStyle w:val="Char9"/>
          <w:rFonts w:eastAsia="Batang" w:hint="cs"/>
          <w:rtl/>
        </w:rPr>
        <w:t>باشد</w:t>
      </w:r>
      <w:r w:rsidRPr="00117491">
        <w:rPr>
          <w:rStyle w:val="Char9"/>
          <w:rFonts w:hint="cs"/>
          <w:rtl/>
        </w:rPr>
        <w:t>». و در روایتی دیگر چنین می</w:t>
      </w:r>
      <w:r w:rsidRPr="00117491">
        <w:rPr>
          <w:rStyle w:val="Char9"/>
          <w:rtl/>
        </w:rPr>
        <w:t>‌</w:t>
      </w:r>
      <w:r w:rsidRPr="00117491">
        <w:rPr>
          <w:rStyle w:val="Char9"/>
          <w:rFonts w:hint="cs"/>
          <w:rtl/>
        </w:rPr>
        <w:t>فرماید: «</w:t>
      </w:r>
      <w:r w:rsidRPr="00117491">
        <w:rPr>
          <w:rStyle w:val="Char9"/>
          <w:rFonts w:eastAsia="Batang" w:hint="cs"/>
          <w:rtl/>
        </w:rPr>
        <w:t>نهیتکم عن الاشر</w:t>
      </w:r>
      <w:r w:rsidRPr="00117491">
        <w:rPr>
          <w:rStyle w:val="Char9"/>
          <w:rFonts w:eastAsia="Batang"/>
          <w:rtl/>
        </w:rPr>
        <w:t>بة</w:t>
      </w:r>
      <w:r w:rsidRPr="00117491">
        <w:rPr>
          <w:rStyle w:val="Char9"/>
          <w:rFonts w:eastAsia="Batang" w:hint="cs"/>
          <w:rtl/>
        </w:rPr>
        <w:t xml:space="preserve"> الا فی ظروف الأدم فاشربوا فی کل وعاء غیر أن لا تشربوا مسکراً</w:t>
      </w:r>
      <w:r w:rsidRPr="00117491">
        <w:rPr>
          <w:rStyle w:val="Char9"/>
          <w:rFonts w:hint="cs"/>
          <w:rtl/>
        </w:rPr>
        <w:t>»؛ «</w:t>
      </w:r>
      <w:r w:rsidRPr="00117491">
        <w:rPr>
          <w:rStyle w:val="Char9"/>
          <w:rFonts w:eastAsia="Batang" w:hint="cs"/>
          <w:rtl/>
        </w:rPr>
        <w:t>شما را از نوشیدنی</w:t>
      </w:r>
      <w:r w:rsidRPr="00117491">
        <w:rPr>
          <w:rStyle w:val="Char9"/>
          <w:rFonts w:eastAsia="Batang"/>
          <w:rtl/>
        </w:rPr>
        <w:t>‌</w:t>
      </w:r>
      <w:r w:rsidRPr="00117491">
        <w:rPr>
          <w:rStyle w:val="Char9"/>
          <w:rFonts w:eastAsia="Batang" w:hint="cs"/>
          <w:rtl/>
        </w:rPr>
        <w:t>ها به جز آن نوشیدنی</w:t>
      </w:r>
      <w:r w:rsidRPr="00117491">
        <w:rPr>
          <w:rStyle w:val="Char9"/>
          <w:rFonts w:eastAsia="Batang"/>
          <w:rtl/>
        </w:rPr>
        <w:t>‌</w:t>
      </w:r>
      <w:r w:rsidRPr="00117491">
        <w:rPr>
          <w:rStyle w:val="Char9"/>
          <w:rFonts w:eastAsia="Batang" w:hint="cs"/>
          <w:rtl/>
        </w:rPr>
        <w:t>ای که در ظروف پوستین، ساخته می</w:t>
      </w:r>
      <w:r w:rsidRPr="00117491">
        <w:rPr>
          <w:rStyle w:val="Char9"/>
          <w:rFonts w:eastAsia="Batang"/>
          <w:rtl/>
        </w:rPr>
        <w:t>‌</w:t>
      </w:r>
      <w:r w:rsidRPr="00117491">
        <w:rPr>
          <w:rStyle w:val="Char9"/>
          <w:rFonts w:eastAsia="Batang" w:hint="cs"/>
          <w:rtl/>
        </w:rPr>
        <w:t>شود، نهی کردم؛ پس در هر ظرفی که خواستید، بنوشید و فقط مواظب باشید که چیز مست کننده ننوشید</w:t>
      </w:r>
      <w:r w:rsidRPr="00117491">
        <w:rPr>
          <w:rStyle w:val="Char9"/>
          <w:rFonts w:hint="cs"/>
          <w:rtl/>
        </w:rPr>
        <w:t>». (مسلم)</w:t>
      </w:r>
    </w:p>
    <w:p w:rsidR="006D2459" w:rsidRPr="00117491" w:rsidRDefault="006D2459" w:rsidP="00502B6E">
      <w:pPr>
        <w:pStyle w:val="FootnoteText"/>
        <w:bidi/>
        <w:ind w:left="284" w:hanging="284"/>
        <w:jc w:val="both"/>
        <w:rPr>
          <w:rStyle w:val="Char9"/>
          <w:rFonts w:eastAsia="Batang"/>
          <w:rtl/>
        </w:rPr>
      </w:pPr>
      <w:r w:rsidRPr="00117491">
        <w:rPr>
          <w:rStyle w:val="Char9"/>
          <w:rFonts w:eastAsia="Batang"/>
          <w:rtl/>
        </w:rPr>
        <w:tab/>
      </w:r>
      <w:r w:rsidRPr="00117491">
        <w:rPr>
          <w:rStyle w:val="Char9"/>
          <w:rFonts w:eastAsia="Batang" w:hint="cs"/>
          <w:rtl/>
        </w:rPr>
        <w:t>اما شرح کلمات:</w:t>
      </w:r>
    </w:p>
    <w:p w:rsidR="006D2459" w:rsidRPr="00117491" w:rsidRDefault="006D2459" w:rsidP="00502B6E">
      <w:pPr>
        <w:pStyle w:val="FootnoteText"/>
        <w:bidi/>
        <w:ind w:left="284" w:hanging="284"/>
        <w:jc w:val="both"/>
        <w:rPr>
          <w:rStyle w:val="Char9"/>
          <w:rtl/>
        </w:rPr>
      </w:pPr>
      <w:r w:rsidRPr="00117491">
        <w:rPr>
          <w:rStyle w:val="Char9"/>
          <w:rtl/>
        </w:rPr>
        <w:tab/>
      </w:r>
      <w:r w:rsidRPr="00117491">
        <w:rPr>
          <w:rStyle w:val="Char9"/>
          <w:rFonts w:hint="cs"/>
          <w:rtl/>
        </w:rPr>
        <w:t>«</w:t>
      </w:r>
      <w:r w:rsidRPr="00117491">
        <w:rPr>
          <w:rStyle w:val="Char9"/>
          <w:rFonts w:eastAsia="Batang" w:hint="cs"/>
          <w:rtl/>
        </w:rPr>
        <w:t>حنتم</w:t>
      </w:r>
      <w:r w:rsidRPr="00117491">
        <w:rPr>
          <w:rStyle w:val="Char9"/>
          <w:rFonts w:hint="cs"/>
          <w:rtl/>
        </w:rPr>
        <w:t>» ـ به فتح حاء و سکون نون و فتح تاء ـ : همان سبو و کوزه است. همچنان که در صحیح مسلم آمده، ابن‌عمر</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حنتم را به کوزه، ترجمه و تفسیر کرده است. مسلم از ابوهریره</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چنین نقل می</w:t>
      </w:r>
      <w:r w:rsidRPr="00117491">
        <w:rPr>
          <w:rStyle w:val="Char9"/>
          <w:rtl/>
        </w:rPr>
        <w:t>‌</w:t>
      </w:r>
      <w:r w:rsidRPr="00117491">
        <w:rPr>
          <w:rStyle w:val="Char9"/>
          <w:rFonts w:hint="cs"/>
          <w:rtl/>
        </w:rPr>
        <w:t>کند: حنتم؛ سبوی سبز رنگ می</w:t>
      </w:r>
      <w:r w:rsidRPr="00117491">
        <w:rPr>
          <w:rStyle w:val="Char9"/>
          <w:rtl/>
        </w:rPr>
        <w:t>‌</w:t>
      </w:r>
      <w:r w:rsidRPr="00117491">
        <w:rPr>
          <w:rStyle w:val="Char9"/>
          <w:rFonts w:hint="cs"/>
          <w:rtl/>
        </w:rPr>
        <w:t>باشد. [به هر حال، «</w:t>
      </w:r>
      <w:r w:rsidRPr="00117491">
        <w:rPr>
          <w:rStyle w:val="Char9"/>
          <w:rFonts w:eastAsia="Batang" w:hint="cs"/>
          <w:rtl/>
        </w:rPr>
        <w:t>حنتم</w:t>
      </w:r>
      <w:r w:rsidRPr="00117491">
        <w:rPr>
          <w:rStyle w:val="Char9"/>
          <w:rFonts w:hint="cs"/>
          <w:rtl/>
        </w:rPr>
        <w:t>»، سبویی است سبز رنگ و روغنی که عرب</w:t>
      </w:r>
      <w:r w:rsidRPr="00117491">
        <w:rPr>
          <w:rStyle w:val="Char9"/>
          <w:rtl/>
        </w:rPr>
        <w:t>‌</w:t>
      </w:r>
      <w:r w:rsidRPr="00117491">
        <w:rPr>
          <w:rStyle w:val="Char9"/>
          <w:rFonts w:hint="cs"/>
          <w:rtl/>
        </w:rPr>
        <w:t>ها، انگور یا خرما یا عسل را در آن قرار می</w:t>
      </w:r>
      <w:r w:rsidRPr="00117491">
        <w:rPr>
          <w:rStyle w:val="Char9"/>
          <w:rtl/>
        </w:rPr>
        <w:t>‌</w:t>
      </w:r>
      <w:r w:rsidRPr="00117491">
        <w:rPr>
          <w:rStyle w:val="Char9"/>
          <w:rFonts w:hint="cs"/>
          <w:rtl/>
        </w:rPr>
        <w:t>دادند تا شربت مورد نظر را تهیه کنند، ولی با توجه به خصوصیّات این سبو، خیلی سریع، شربت آن به شراب تبدیل می</w:t>
      </w:r>
      <w:r w:rsidRPr="00117491">
        <w:rPr>
          <w:rStyle w:val="Char9"/>
          <w:rtl/>
        </w:rPr>
        <w:t>‌</w:t>
      </w:r>
      <w:r w:rsidRPr="00117491">
        <w:rPr>
          <w:rStyle w:val="Char9"/>
          <w:rFonts w:hint="cs"/>
          <w:rtl/>
        </w:rPr>
        <w:t>گردید].</w:t>
      </w:r>
    </w:p>
    <w:p w:rsidR="006D2459" w:rsidRPr="00117491" w:rsidRDefault="006D2459" w:rsidP="00502B6E">
      <w:pPr>
        <w:pStyle w:val="FootnoteText"/>
        <w:bidi/>
        <w:ind w:left="284" w:hanging="284"/>
        <w:jc w:val="both"/>
        <w:rPr>
          <w:rStyle w:val="Char9"/>
          <w:rtl/>
        </w:rPr>
      </w:pPr>
      <w:r w:rsidRPr="00117491">
        <w:rPr>
          <w:rStyle w:val="Char9"/>
          <w:rtl/>
        </w:rPr>
        <w:tab/>
      </w:r>
      <w:r w:rsidRPr="00117491">
        <w:rPr>
          <w:rStyle w:val="Char9"/>
          <w:rFonts w:hint="cs"/>
          <w:rtl/>
        </w:rPr>
        <w:t>و «</w:t>
      </w:r>
      <w:r w:rsidRPr="00117491">
        <w:rPr>
          <w:rStyle w:val="Char9"/>
          <w:rFonts w:eastAsia="Batang" w:hint="cs"/>
          <w:rtl/>
        </w:rPr>
        <w:t>دبّاء</w:t>
      </w:r>
      <w:r w:rsidRPr="00117491">
        <w:rPr>
          <w:rStyle w:val="Char9"/>
          <w:rFonts w:hint="cs"/>
          <w:rtl/>
        </w:rPr>
        <w:t>» ـ به ضم دال و تشدید باء و مد ـ : همان «</w:t>
      </w:r>
      <w:r w:rsidRPr="00117491">
        <w:rPr>
          <w:rStyle w:val="Char9"/>
          <w:rFonts w:eastAsia="Batang" w:hint="cs"/>
          <w:rtl/>
        </w:rPr>
        <w:t>کدو</w:t>
      </w:r>
      <w:r w:rsidRPr="00117491">
        <w:rPr>
          <w:rStyle w:val="Char9"/>
          <w:rFonts w:hint="cs"/>
          <w:rtl/>
        </w:rPr>
        <w:t>» است. نووی گوید: مراد کدوی خشک می</w:t>
      </w:r>
      <w:r w:rsidRPr="00117491">
        <w:rPr>
          <w:rStyle w:val="Char9"/>
          <w:rtl/>
        </w:rPr>
        <w:t>‌</w:t>
      </w:r>
      <w:r w:rsidRPr="00117491">
        <w:rPr>
          <w:rStyle w:val="Char9"/>
          <w:rFonts w:hint="cs"/>
          <w:rtl/>
        </w:rPr>
        <w:t>باشد. و علامه قزاز، قصر «</w:t>
      </w:r>
      <w:r w:rsidRPr="00117491">
        <w:rPr>
          <w:rStyle w:val="Char9"/>
          <w:rFonts w:eastAsia="Batang" w:hint="cs"/>
          <w:rtl/>
        </w:rPr>
        <w:t>دبّاء</w:t>
      </w:r>
      <w:r w:rsidRPr="00117491">
        <w:rPr>
          <w:rStyle w:val="Char9"/>
          <w:rFonts w:hint="cs"/>
          <w:rtl/>
        </w:rPr>
        <w:t xml:space="preserve">» را نقل کرده است. [به هر حال، </w:t>
      </w:r>
      <w:r w:rsidRPr="00117491">
        <w:rPr>
          <w:rStyle w:val="Char9"/>
          <w:rFonts w:eastAsia="Batang" w:hint="cs"/>
          <w:rtl/>
        </w:rPr>
        <w:t>دباء</w:t>
      </w:r>
      <w:r w:rsidRPr="00117491">
        <w:rPr>
          <w:rStyle w:val="Char9"/>
          <w:rFonts w:hint="cs"/>
          <w:rtl/>
        </w:rPr>
        <w:t xml:space="preserve"> کدویی است که مصرف غذایی ندارد، و پس از آن که خشک شد و پوستش سفت و محکم گردید، مقداری از سر آن را که باریک است برمی</w:t>
      </w:r>
      <w:r w:rsidRPr="00117491">
        <w:rPr>
          <w:rStyle w:val="Char9"/>
          <w:rtl/>
        </w:rPr>
        <w:t>‌</w:t>
      </w:r>
      <w:r w:rsidRPr="00117491">
        <w:rPr>
          <w:rStyle w:val="Char9"/>
          <w:rFonts w:hint="cs"/>
          <w:rtl/>
        </w:rPr>
        <w:t>دارند و تخم</w:t>
      </w:r>
      <w:r w:rsidRPr="00117491">
        <w:rPr>
          <w:rStyle w:val="Char9"/>
          <w:rtl/>
        </w:rPr>
        <w:t>‌</w:t>
      </w:r>
      <w:r w:rsidRPr="00117491">
        <w:rPr>
          <w:rStyle w:val="Char9"/>
          <w:rFonts w:hint="cs"/>
          <w:rtl/>
        </w:rPr>
        <w:t>ها و سایر موادی را که در داخل آن است بیرون می</w:t>
      </w:r>
      <w:r w:rsidRPr="00117491">
        <w:rPr>
          <w:rStyle w:val="Char9"/>
          <w:rtl/>
        </w:rPr>
        <w:t>‌</w:t>
      </w:r>
      <w:r w:rsidRPr="00117491">
        <w:rPr>
          <w:rStyle w:val="Char9"/>
          <w:rFonts w:hint="cs"/>
          <w:rtl/>
        </w:rPr>
        <w:t>آورند و به صورت یک ظرف محکم در می</w:t>
      </w:r>
      <w:r w:rsidRPr="00117491">
        <w:rPr>
          <w:rStyle w:val="Char9"/>
          <w:rtl/>
        </w:rPr>
        <w:t>‌</w:t>
      </w:r>
      <w:r w:rsidRPr="00117491">
        <w:rPr>
          <w:rStyle w:val="Char9"/>
          <w:rFonts w:hint="cs"/>
          <w:rtl/>
        </w:rPr>
        <w:t>آید. اهل طائف برای تهیه</w:t>
      </w:r>
      <w:r w:rsidRPr="00117491">
        <w:rPr>
          <w:rStyle w:val="Char9"/>
          <w:rtl/>
        </w:rPr>
        <w:t>‌</w:t>
      </w:r>
      <w:r w:rsidRPr="00117491">
        <w:rPr>
          <w:rStyle w:val="Char9"/>
          <w:rFonts w:hint="cs"/>
          <w:rtl/>
        </w:rPr>
        <w:t>ی شربت انگور از آن استفاده می</w:t>
      </w:r>
      <w:r w:rsidRPr="00117491">
        <w:rPr>
          <w:rStyle w:val="Char9"/>
          <w:rtl/>
        </w:rPr>
        <w:t>‌</w:t>
      </w:r>
      <w:r w:rsidRPr="00117491">
        <w:rPr>
          <w:rStyle w:val="Char9"/>
          <w:rFonts w:hint="cs"/>
          <w:rtl/>
        </w:rPr>
        <w:t>کردند. این ظرف کدویی نیز به علّت خصوصیّاتی که دارد به سرعت شربت انگور را به شراب تبدیل می</w:t>
      </w:r>
      <w:r w:rsidRPr="00117491">
        <w:rPr>
          <w:rStyle w:val="Char9"/>
          <w:rtl/>
        </w:rPr>
        <w:t>‌</w:t>
      </w:r>
      <w:r w:rsidRPr="00117491">
        <w:rPr>
          <w:rStyle w:val="Char9"/>
          <w:rFonts w:hint="cs"/>
          <w:rtl/>
        </w:rPr>
        <w:t>کند].</w:t>
      </w:r>
    </w:p>
    <w:p w:rsidR="006D2459" w:rsidRPr="00117491" w:rsidRDefault="006D2459" w:rsidP="00502B6E">
      <w:pPr>
        <w:pStyle w:val="FootnoteText"/>
        <w:bidi/>
        <w:ind w:left="284" w:hanging="284"/>
        <w:jc w:val="both"/>
        <w:rPr>
          <w:rStyle w:val="Char9"/>
          <w:rtl/>
        </w:rPr>
      </w:pPr>
      <w:r w:rsidRPr="00117491">
        <w:rPr>
          <w:rStyle w:val="Char9"/>
          <w:rtl/>
        </w:rPr>
        <w:tab/>
      </w:r>
      <w:r w:rsidRPr="00117491">
        <w:rPr>
          <w:rStyle w:val="Char9"/>
          <w:rFonts w:hint="cs"/>
          <w:rtl/>
        </w:rPr>
        <w:t>و «</w:t>
      </w:r>
      <w:r w:rsidRPr="00117491">
        <w:rPr>
          <w:rStyle w:val="Char9"/>
          <w:rFonts w:eastAsia="Batang" w:hint="cs"/>
          <w:rtl/>
        </w:rPr>
        <w:t>نقیر</w:t>
      </w:r>
      <w:r w:rsidRPr="00117491">
        <w:rPr>
          <w:rStyle w:val="Char9"/>
          <w:rFonts w:hint="cs"/>
          <w:rtl/>
        </w:rPr>
        <w:t>» ـ به فتح نون و کسر قاف ـ: ظرفی است که از درخت خرما (که با کندن وسط آن، به شیوه</w:t>
      </w:r>
      <w:r w:rsidRPr="00117491">
        <w:rPr>
          <w:rStyle w:val="Char9"/>
          <w:rtl/>
        </w:rPr>
        <w:t>‌</w:t>
      </w:r>
      <w:r w:rsidRPr="00117491">
        <w:rPr>
          <w:rStyle w:val="Char9"/>
          <w:rFonts w:hint="cs"/>
          <w:rtl/>
        </w:rPr>
        <w:t>ای مخصوص) ساخته می</w:t>
      </w:r>
      <w:r w:rsidRPr="00117491">
        <w:rPr>
          <w:rStyle w:val="Char9"/>
          <w:rtl/>
        </w:rPr>
        <w:t>‌</w:t>
      </w:r>
      <w:r w:rsidRPr="00117491">
        <w:rPr>
          <w:rStyle w:val="Char9"/>
          <w:rFonts w:hint="cs"/>
          <w:rtl/>
        </w:rPr>
        <w:t>شود (و اهل یمامه نیز برای تهیه شربت خرما از آن استفاده می</w:t>
      </w:r>
      <w:r w:rsidRPr="00117491">
        <w:rPr>
          <w:rStyle w:val="Char9"/>
          <w:rtl/>
        </w:rPr>
        <w:t>‌</w:t>
      </w:r>
      <w:r w:rsidRPr="00117491">
        <w:rPr>
          <w:rStyle w:val="Char9"/>
          <w:rFonts w:hint="cs"/>
          <w:rtl/>
        </w:rPr>
        <w:t>نمودند، ولی شربت آن خیلی زود به شراب تبدیل می</w:t>
      </w:r>
      <w:r w:rsidRPr="00117491">
        <w:rPr>
          <w:rStyle w:val="Char9"/>
          <w:rtl/>
        </w:rPr>
        <w:t>‌</w:t>
      </w:r>
      <w:r w:rsidRPr="00117491">
        <w:rPr>
          <w:rStyle w:val="Char9"/>
          <w:rFonts w:hint="cs"/>
          <w:rtl/>
        </w:rPr>
        <w:t>گردد).</w:t>
      </w:r>
    </w:p>
    <w:p w:rsidR="006D2459" w:rsidRPr="00117491" w:rsidRDefault="006D2459" w:rsidP="00502B6E">
      <w:pPr>
        <w:pStyle w:val="FootnoteText"/>
        <w:bidi/>
        <w:ind w:left="284" w:hanging="284"/>
        <w:jc w:val="both"/>
        <w:rPr>
          <w:rStyle w:val="Char9"/>
        </w:rPr>
      </w:pPr>
      <w:r w:rsidRPr="00117491">
        <w:rPr>
          <w:rStyle w:val="Char9"/>
          <w:rtl/>
        </w:rPr>
        <w:tab/>
      </w:r>
      <w:r w:rsidRPr="00117491">
        <w:rPr>
          <w:rStyle w:val="Char9"/>
          <w:rFonts w:hint="cs"/>
          <w:rtl/>
        </w:rPr>
        <w:t>و «</w:t>
      </w:r>
      <w:r w:rsidRPr="00117491">
        <w:rPr>
          <w:rStyle w:val="Char9"/>
          <w:rFonts w:eastAsia="Batang" w:hint="cs"/>
          <w:rtl/>
        </w:rPr>
        <w:t>مزفّت</w:t>
      </w:r>
      <w:r w:rsidRPr="00117491">
        <w:rPr>
          <w:rStyle w:val="Char9"/>
          <w:rFonts w:hint="cs"/>
          <w:rtl/>
        </w:rPr>
        <w:t>»: ظرفی است قیراندود شده (که محتویات شربت خود را به سرعت به شراب تبدیل می</w:t>
      </w:r>
      <w:r w:rsidRPr="00117491">
        <w:rPr>
          <w:rStyle w:val="Char9"/>
          <w:rtl/>
        </w:rPr>
        <w:t>‌</w:t>
      </w:r>
      <w:r w:rsidRPr="00117491">
        <w:rPr>
          <w:rStyle w:val="Char9"/>
          <w:rFonts w:hint="cs"/>
          <w:rtl/>
        </w:rPr>
        <w:t>کند). به نقل از کتاب «</w:t>
      </w:r>
      <w:r w:rsidRPr="00117491">
        <w:rPr>
          <w:rStyle w:val="Char9"/>
          <w:rFonts w:eastAsia="Batang" w:hint="cs"/>
          <w:rtl/>
        </w:rPr>
        <w:t>فتح الباری</w:t>
      </w:r>
      <w:r w:rsidRPr="00117491">
        <w:rPr>
          <w:rStyle w:val="Char9"/>
          <w:rFonts w:hint="cs"/>
          <w:rtl/>
        </w:rPr>
        <w:t>».</w:t>
      </w:r>
    </w:p>
  </w:footnote>
  <w:footnote w:id="25">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شکار با هر حیوان درنده</w:t>
      </w:r>
      <w:r w:rsidRPr="00117491">
        <w:rPr>
          <w:rStyle w:val="Char9"/>
          <w:rtl/>
        </w:rPr>
        <w:t>‌</w:t>
      </w:r>
      <w:r w:rsidRPr="00117491">
        <w:rPr>
          <w:rStyle w:val="Char9"/>
          <w:rFonts w:hint="cs"/>
          <w:rtl/>
        </w:rPr>
        <w:t>ای که دارای دندان (ذی ناب) و هر پرنده</w:t>
      </w:r>
      <w:r w:rsidRPr="00117491">
        <w:rPr>
          <w:rStyle w:val="Char9"/>
          <w:rtl/>
        </w:rPr>
        <w:t>‌</w:t>
      </w:r>
      <w:r w:rsidRPr="00117491">
        <w:rPr>
          <w:rStyle w:val="Char9"/>
          <w:rFonts w:hint="cs"/>
          <w:rtl/>
        </w:rPr>
        <w:t>ای که دارای چنگال باشند و بدان</w:t>
      </w:r>
      <w:r w:rsidRPr="00117491">
        <w:rPr>
          <w:rStyle w:val="Char9"/>
          <w:rtl/>
        </w:rPr>
        <w:t>‌</w:t>
      </w:r>
      <w:r w:rsidRPr="00117491">
        <w:rPr>
          <w:rStyle w:val="Char9"/>
          <w:rFonts w:hint="cs"/>
          <w:rtl/>
        </w:rPr>
        <w:t>ها آموزش داده شده باشد درست می</w:t>
      </w:r>
      <w:r w:rsidRPr="00117491">
        <w:rPr>
          <w:rStyle w:val="Char9"/>
          <w:rtl/>
        </w:rPr>
        <w:t>‌</w:t>
      </w:r>
      <w:r w:rsidRPr="00117491">
        <w:rPr>
          <w:rStyle w:val="Char9"/>
          <w:rFonts w:hint="cs"/>
          <w:rtl/>
        </w:rPr>
        <w:t>باشد؛ و در غیر آن</w:t>
      </w:r>
      <w:r w:rsidRPr="00117491">
        <w:rPr>
          <w:rStyle w:val="Char9"/>
          <w:rtl/>
        </w:rPr>
        <w:t>‌</w:t>
      </w:r>
      <w:r w:rsidRPr="00117491">
        <w:rPr>
          <w:rStyle w:val="Char9"/>
          <w:rFonts w:hint="cs"/>
          <w:rtl/>
        </w:rPr>
        <w:t>ها در چیزهای دیگر، خیری وجود ندارد، مگر آن که قبل از مردن نخجیر، آن را ذبح نمایی.</w:t>
      </w:r>
      <w:r>
        <w:rPr>
          <w:rStyle w:val="Char9"/>
          <w:rFonts w:hint="cs"/>
          <w:rtl/>
        </w:rPr>
        <w:t xml:space="preserve"> </w:t>
      </w:r>
    </w:p>
  </w:footnote>
  <w:footnote w:id="26">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برخی از مشایخ ما پیرامون شاهین چنین گفته</w:t>
      </w:r>
      <w:r w:rsidRPr="00117491">
        <w:rPr>
          <w:rStyle w:val="Char9"/>
          <w:rtl/>
        </w:rPr>
        <w:t>‌</w:t>
      </w:r>
      <w:r w:rsidRPr="00117491">
        <w:rPr>
          <w:rStyle w:val="Char9"/>
          <w:rFonts w:hint="cs"/>
          <w:rtl/>
        </w:rPr>
        <w:t>اند: آموزش شاهین زمانی تحقق پیدا می</w:t>
      </w:r>
      <w:r w:rsidRPr="00117491">
        <w:rPr>
          <w:rStyle w:val="Char9"/>
          <w:rtl/>
        </w:rPr>
        <w:t>‌</w:t>
      </w:r>
      <w:r w:rsidRPr="00117491">
        <w:rPr>
          <w:rStyle w:val="Char9"/>
          <w:rFonts w:hint="cs"/>
          <w:rtl/>
        </w:rPr>
        <w:t>کند که بدون آن که در مرتبه</w:t>
      </w:r>
      <w:r w:rsidRPr="00117491">
        <w:rPr>
          <w:rStyle w:val="Char9"/>
          <w:rtl/>
        </w:rPr>
        <w:t>‌</w:t>
      </w:r>
      <w:r w:rsidRPr="00117491">
        <w:rPr>
          <w:rStyle w:val="Char9"/>
          <w:rFonts w:hint="cs"/>
          <w:rtl/>
        </w:rPr>
        <w:t>ی سوم در گوشت نخجیر طمع داشته باشد، به دعوت و بانگ صاحبش جواب بدهد و برگردد. ولی اگر بانگ و دعوت صاحبش را تنها وقتی اجابت کند که در گوشت نخجیر طمع دارد، در آن صورت آموزش داده شده به شمار نمی</w:t>
      </w:r>
      <w:r w:rsidRPr="00117491">
        <w:rPr>
          <w:rStyle w:val="Char9"/>
          <w:rtl/>
        </w:rPr>
        <w:t>‌</w:t>
      </w:r>
      <w:r w:rsidRPr="00117491">
        <w:rPr>
          <w:rStyle w:val="Char9"/>
          <w:rFonts w:hint="cs"/>
          <w:rtl/>
        </w:rPr>
        <w:t>آید. (به نقل از «</w:t>
      </w:r>
      <w:r w:rsidRPr="00117491">
        <w:rPr>
          <w:rStyle w:val="Char9"/>
          <w:rFonts w:eastAsia="Batang" w:hint="cs"/>
          <w:rtl/>
        </w:rPr>
        <w:t>فتاوی هندیه</w:t>
      </w:r>
      <w:r w:rsidRPr="00117491">
        <w:rPr>
          <w:rStyle w:val="Char9"/>
          <w:rFonts w:hint="cs"/>
          <w:rtl/>
        </w:rPr>
        <w:t>» 5/423)</w:t>
      </w:r>
    </w:p>
  </w:footnote>
  <w:footnote w:id="27">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پیوند رگ</w:t>
      </w:r>
      <w:r w:rsidRPr="00117491">
        <w:rPr>
          <w:rStyle w:val="Char9"/>
          <w:rtl/>
        </w:rPr>
        <w:t>‌</w:t>
      </w:r>
      <w:r w:rsidRPr="00117491">
        <w:rPr>
          <w:rStyle w:val="Char9"/>
          <w:rFonts w:hint="cs"/>
          <w:rtl/>
        </w:rPr>
        <w:t>های گردن، از قلب تا دماغ می</w:t>
      </w:r>
      <w:r w:rsidRPr="00117491">
        <w:rPr>
          <w:rStyle w:val="Char9"/>
          <w:rtl/>
        </w:rPr>
        <w:t>‌</w:t>
      </w:r>
      <w:r w:rsidRPr="00117491">
        <w:rPr>
          <w:rStyle w:val="Char9"/>
          <w:rFonts w:hint="cs"/>
          <w:rtl/>
        </w:rPr>
        <w:t>باشد؛ از این رو هرگاه از طرفی که سر قرار دارد، یک سوم قطع گردد، مثل آن است که ـ همانند ذبح ـ، تمامی رگ</w:t>
      </w:r>
      <w:r w:rsidRPr="00117491">
        <w:rPr>
          <w:rStyle w:val="Char9"/>
          <w:rtl/>
        </w:rPr>
        <w:t>‌</w:t>
      </w:r>
      <w:r w:rsidRPr="00117491">
        <w:rPr>
          <w:rStyle w:val="Char9"/>
          <w:rFonts w:hint="cs"/>
          <w:rtl/>
        </w:rPr>
        <w:t>ها بریده شده باشد.</w:t>
      </w:r>
    </w:p>
  </w:footnote>
  <w:footnote w:id="28">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و اگر بیشترین قسمت آن، از همان طرفی بود که سر نخجیر قرار دارد، در آن صورت آن چه برابر و مصادف با سرین است، خورده نمی</w:t>
      </w:r>
      <w:r w:rsidRPr="00117491">
        <w:rPr>
          <w:rStyle w:val="Char9"/>
          <w:rtl/>
        </w:rPr>
        <w:t>‌</w:t>
      </w:r>
      <w:r w:rsidRPr="00117491">
        <w:rPr>
          <w:rStyle w:val="Char9"/>
          <w:rFonts w:hint="cs"/>
          <w:rtl/>
        </w:rPr>
        <w:t>شود؛ زیرا زخم حیوان، برابر با رگ</w:t>
      </w:r>
      <w:r w:rsidRPr="00117491">
        <w:rPr>
          <w:rStyle w:val="Char9"/>
          <w:rtl/>
        </w:rPr>
        <w:t>‌</w:t>
      </w:r>
      <w:r w:rsidRPr="00117491">
        <w:rPr>
          <w:rStyle w:val="Char9"/>
          <w:rFonts w:hint="cs"/>
          <w:rtl/>
        </w:rPr>
        <w:t>ها نیست؛ از این رو جدا شده از زنده به شمار می</w:t>
      </w:r>
      <w:r w:rsidRPr="00117491">
        <w:rPr>
          <w:rStyle w:val="Char9"/>
          <w:rtl/>
        </w:rPr>
        <w:t>‌</w:t>
      </w:r>
      <w:r w:rsidRPr="00117491">
        <w:rPr>
          <w:rStyle w:val="Char9"/>
          <w:rFonts w:hint="cs"/>
          <w:rtl/>
        </w:rPr>
        <w:t>آید و خورده نمی</w:t>
      </w:r>
      <w:r w:rsidRPr="00117491">
        <w:rPr>
          <w:rStyle w:val="Char9"/>
          <w:rtl/>
        </w:rPr>
        <w:t>‌</w:t>
      </w:r>
      <w:r w:rsidRPr="00117491">
        <w:rPr>
          <w:rStyle w:val="Char9"/>
          <w:rFonts w:hint="cs"/>
          <w:rtl/>
        </w:rPr>
        <w:t>شود؛ و قطعه</w:t>
      </w:r>
      <w:r w:rsidRPr="00117491">
        <w:rPr>
          <w:rStyle w:val="Char9"/>
          <w:rtl/>
        </w:rPr>
        <w:t>‌</w:t>
      </w:r>
      <w:r w:rsidRPr="00117491">
        <w:rPr>
          <w:rStyle w:val="Char9"/>
          <w:rFonts w:hint="cs"/>
          <w:rtl/>
        </w:rPr>
        <w:t>ی جدا شده</w:t>
      </w:r>
      <w:r w:rsidRPr="00117491">
        <w:rPr>
          <w:rStyle w:val="Char9"/>
          <w:rtl/>
        </w:rPr>
        <w:t>‌</w:t>
      </w:r>
      <w:r w:rsidRPr="00117491">
        <w:rPr>
          <w:rStyle w:val="Char9"/>
          <w:rFonts w:hint="cs"/>
          <w:rtl/>
        </w:rPr>
        <w:t>ی آن خورده می</w:t>
      </w:r>
      <w:r w:rsidRPr="00117491">
        <w:rPr>
          <w:rStyle w:val="Char9"/>
          <w:rtl/>
        </w:rPr>
        <w:t>‌</w:t>
      </w:r>
      <w:r w:rsidRPr="00117491">
        <w:rPr>
          <w:rStyle w:val="Char9"/>
          <w:rFonts w:hint="cs"/>
          <w:rtl/>
        </w:rPr>
        <w:t>شود. و اگر حیوان را به دو نیم تقسیم نمود، در آن صورت همه</w:t>
      </w:r>
      <w:r w:rsidRPr="00117491">
        <w:rPr>
          <w:rStyle w:val="Char9"/>
          <w:rtl/>
        </w:rPr>
        <w:t>‌</w:t>
      </w:r>
      <w:r w:rsidRPr="00117491">
        <w:rPr>
          <w:rStyle w:val="Char9"/>
          <w:rFonts w:hint="cs"/>
          <w:rtl/>
        </w:rPr>
        <w:t>اش خورده می</w:t>
      </w:r>
      <w:r w:rsidRPr="00117491">
        <w:rPr>
          <w:rStyle w:val="Char9"/>
          <w:rtl/>
        </w:rPr>
        <w:t>‌</w:t>
      </w:r>
      <w:r w:rsidRPr="00117491">
        <w:rPr>
          <w:rStyle w:val="Char9"/>
          <w:rFonts w:hint="cs"/>
          <w:rtl/>
        </w:rPr>
        <w:t>شود. (به نقل از «</w:t>
      </w:r>
      <w:r w:rsidRPr="00117491">
        <w:rPr>
          <w:rStyle w:val="Char9"/>
          <w:rFonts w:eastAsia="Batang" w:hint="cs"/>
          <w:rtl/>
        </w:rPr>
        <w:t>الجوهرة</w:t>
      </w:r>
      <w:r w:rsidRPr="00117491">
        <w:rPr>
          <w:rStyle w:val="Char9"/>
          <w:rFonts w:hint="cs"/>
          <w:rtl/>
        </w:rPr>
        <w:t>»)</w:t>
      </w:r>
    </w:p>
  </w:footnote>
  <w:footnote w:id="29">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شکارچی دوّم، نخجیر را شکار کرده و آن را گرفته است.</w:t>
      </w:r>
    </w:p>
  </w:footnote>
  <w:footnote w:id="30">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این احتمال وجود دارد که مردن نخجیر، به وسیله</w:t>
      </w:r>
      <w:r w:rsidRPr="00117491">
        <w:rPr>
          <w:rStyle w:val="Char9"/>
          <w:rtl/>
        </w:rPr>
        <w:t>‌</w:t>
      </w:r>
      <w:r w:rsidRPr="00117491">
        <w:rPr>
          <w:rStyle w:val="Char9"/>
          <w:rFonts w:hint="cs"/>
          <w:rtl/>
        </w:rPr>
        <w:t>ی شلیک تیر از شکارچی دوّم باشد؛ و این نیز ذبح به شمار نمی</w:t>
      </w:r>
      <w:r w:rsidRPr="00117491">
        <w:rPr>
          <w:rStyle w:val="Char9"/>
          <w:rtl/>
        </w:rPr>
        <w:t>‌</w:t>
      </w:r>
      <w:r w:rsidRPr="00117491">
        <w:rPr>
          <w:rStyle w:val="Char9"/>
          <w:rFonts w:hint="cs"/>
          <w:rtl/>
        </w:rPr>
        <w:t>آید؛ زیرا در این صورت توان و قدرت ذبح اختیاری وجود دارد، بر خلاف شکارچی اوّل. (به نقل از «</w:t>
      </w:r>
      <w:r w:rsidRPr="00117491">
        <w:rPr>
          <w:rStyle w:val="Char9"/>
          <w:rFonts w:eastAsia="Batang" w:hint="cs"/>
          <w:rtl/>
        </w:rPr>
        <w:t>الجوهرة</w:t>
      </w:r>
      <w:r w:rsidRPr="00117491">
        <w:rPr>
          <w:rStyle w:val="Char9"/>
          <w:rFonts w:hint="cs"/>
          <w:rtl/>
        </w:rPr>
        <w:t>»)</w:t>
      </w:r>
    </w:p>
  </w:footnote>
  <w:footnote w:id="3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 xml:space="preserve">زیرا او با شلیک تیر، نخجیری را تلف نموده که در ملکیّت کسی دیگر است؛ و شکارچی اول با پرتاب تیر و ضعیف گردانیدن نخجیر، آن را در ملکیّت خویش درآورده و نخجیر نیز به خاطر جراحت، ناقص و معیوب شده است؛ و قیمت شیء تلف شده از همان روز تلف کردن آن، اعتبار دارد. (به نقل از </w:t>
      </w:r>
      <w:r w:rsidRPr="00117491">
        <w:rPr>
          <w:rStyle w:val="Char9"/>
          <w:rFonts w:eastAsia="Batang" w:hint="cs"/>
          <w:rtl/>
        </w:rPr>
        <w:t>الجوهرة</w:t>
      </w:r>
      <w:r w:rsidRPr="00117491">
        <w:rPr>
          <w:rStyle w:val="Char9"/>
          <w:rFonts w:hint="cs"/>
          <w:rtl/>
        </w:rPr>
        <w:t>)</w:t>
      </w:r>
    </w:p>
  </w:footnote>
  <w:footnote w:id="32">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حیواناتی که گوشتشان خورده می</w:t>
      </w:r>
      <w:r w:rsidRPr="00117491">
        <w:rPr>
          <w:rStyle w:val="Char9"/>
          <w:rtl/>
        </w:rPr>
        <w:t>‌</w:t>
      </w:r>
      <w:r w:rsidRPr="00117491">
        <w:rPr>
          <w:rStyle w:val="Char9"/>
          <w:rFonts w:hint="cs"/>
          <w:rtl/>
        </w:rPr>
        <w:t>شود، گوشت آن</w:t>
      </w:r>
      <w:r w:rsidRPr="00117491">
        <w:rPr>
          <w:rStyle w:val="Char9"/>
          <w:rtl/>
        </w:rPr>
        <w:t>‌</w:t>
      </w:r>
      <w:r w:rsidRPr="00117491">
        <w:rPr>
          <w:rStyle w:val="Char9"/>
          <w:rFonts w:hint="cs"/>
          <w:rtl/>
        </w:rPr>
        <w:t>ها به مصرف می</w:t>
      </w:r>
      <w:r w:rsidRPr="00117491">
        <w:rPr>
          <w:rStyle w:val="Char9"/>
          <w:rtl/>
        </w:rPr>
        <w:t>‌</w:t>
      </w:r>
      <w:r w:rsidRPr="00117491">
        <w:rPr>
          <w:rStyle w:val="Char9"/>
          <w:rFonts w:hint="cs"/>
          <w:rtl/>
        </w:rPr>
        <w:t>رسد و جانورانی که گوشتشان خورده نمی</w:t>
      </w:r>
      <w:r w:rsidRPr="00117491">
        <w:rPr>
          <w:rStyle w:val="Char9"/>
          <w:rtl/>
        </w:rPr>
        <w:t>‌</w:t>
      </w:r>
      <w:r w:rsidRPr="00117491">
        <w:rPr>
          <w:rStyle w:val="Char9"/>
          <w:rFonts w:hint="cs"/>
          <w:rtl/>
        </w:rPr>
        <w:t>شود، از پوست، پشم و شاخ آنان بهره</w:t>
      </w:r>
      <w:r w:rsidRPr="00117491">
        <w:rPr>
          <w:rStyle w:val="Char9"/>
          <w:rtl/>
        </w:rPr>
        <w:t>‌</w:t>
      </w:r>
      <w:r w:rsidRPr="00117491">
        <w:rPr>
          <w:rStyle w:val="Char9"/>
          <w:rFonts w:hint="cs"/>
          <w:rtl/>
        </w:rPr>
        <w:t>گیری می</w:t>
      </w:r>
      <w:r w:rsidRPr="00117491">
        <w:rPr>
          <w:rStyle w:val="Char9"/>
          <w:rtl/>
        </w:rPr>
        <w:t>‌</w:t>
      </w:r>
      <w:r w:rsidRPr="00117491">
        <w:rPr>
          <w:rStyle w:val="Char9"/>
          <w:rFonts w:hint="cs"/>
          <w:rtl/>
        </w:rPr>
        <w:t>گردد. و گاهی اوقات به جهت دفع ضرر و زیان، حیواناتی که گوشتشان خورده نمی</w:t>
      </w:r>
      <w:r w:rsidRPr="00117491">
        <w:rPr>
          <w:rStyle w:val="Char9"/>
          <w:rtl/>
        </w:rPr>
        <w:t>‌</w:t>
      </w:r>
      <w:r w:rsidRPr="00117491">
        <w:rPr>
          <w:rStyle w:val="Char9"/>
          <w:rFonts w:hint="cs"/>
          <w:rtl/>
        </w:rPr>
        <w:t>شود، شکار می</w:t>
      </w:r>
      <w:r w:rsidRPr="00117491">
        <w:rPr>
          <w:rStyle w:val="Char9"/>
          <w:rtl/>
        </w:rPr>
        <w:t>‌</w:t>
      </w:r>
      <w:r w:rsidRPr="00117491">
        <w:rPr>
          <w:rStyle w:val="Char9"/>
          <w:rFonts w:hint="cs"/>
          <w:rtl/>
        </w:rPr>
        <w:t>گردند.</w:t>
      </w:r>
    </w:p>
  </w:footnote>
  <w:footnote w:id="33">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یعنی جایی که گردن بند در آن بسته می</w:t>
      </w:r>
      <w:r w:rsidRPr="00117491">
        <w:rPr>
          <w:rStyle w:val="Char9"/>
          <w:rtl/>
        </w:rPr>
        <w:t>‌</w:t>
      </w:r>
      <w:r w:rsidRPr="00117491">
        <w:rPr>
          <w:rStyle w:val="Char9"/>
          <w:rFonts w:hint="cs"/>
          <w:rtl/>
        </w:rPr>
        <w:t>شود. (به نقل از «</w:t>
      </w:r>
      <w:r w:rsidRPr="00117491">
        <w:rPr>
          <w:rStyle w:val="Char9"/>
          <w:rFonts w:eastAsia="Batang" w:hint="cs"/>
          <w:rtl/>
        </w:rPr>
        <w:t>القاموس</w:t>
      </w:r>
      <w:r w:rsidRPr="00117491">
        <w:rPr>
          <w:rStyle w:val="Char9"/>
          <w:rFonts w:hint="cs"/>
          <w:rtl/>
        </w:rPr>
        <w:t>»).</w:t>
      </w:r>
    </w:p>
  </w:footnote>
  <w:footnote w:id="34">
    <w:p w:rsidR="006D2459" w:rsidRPr="00117491" w:rsidRDefault="006D2459" w:rsidP="00745758">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زیلعی در شرح «</w:t>
      </w:r>
      <w:r w:rsidRPr="00117491">
        <w:rPr>
          <w:rStyle w:val="Char9"/>
          <w:rFonts w:eastAsia="Batang" w:hint="cs"/>
          <w:rtl/>
        </w:rPr>
        <w:t>کنز الدقائق</w:t>
      </w:r>
      <w:r w:rsidRPr="00117491">
        <w:rPr>
          <w:rStyle w:val="Char9"/>
          <w:rFonts w:hint="cs"/>
          <w:rtl/>
        </w:rPr>
        <w:t>» (5/287) در ذیل آیه</w:t>
      </w:r>
      <w:r w:rsidRPr="00117491">
        <w:rPr>
          <w:rStyle w:val="Char9"/>
          <w:rtl/>
        </w:rPr>
        <w:t>‌</w:t>
      </w:r>
      <w:r w:rsidRPr="00117491">
        <w:rPr>
          <w:rStyle w:val="Char9"/>
          <w:rFonts w:hint="cs"/>
          <w:rtl/>
        </w:rPr>
        <w:t xml:space="preserve">ی </w:t>
      </w:r>
      <w:r w:rsidRPr="00117491">
        <w:rPr>
          <w:rFonts w:ascii="(normal text)" w:hAnsi="(normal text)" w:cs="Traditional Arabic"/>
          <w:sz w:val="24"/>
          <w:szCs w:val="24"/>
          <w:rtl/>
        </w:rPr>
        <w:t>﴿</w:t>
      </w:r>
      <w:r w:rsidRPr="00117491">
        <w:rPr>
          <w:rStyle w:val="Charff1"/>
          <w:rFonts w:hint="cs"/>
          <w:rtl/>
        </w:rPr>
        <w:t>وَطَعَامُ</w:t>
      </w:r>
      <w:r w:rsidRPr="00117491">
        <w:rPr>
          <w:rStyle w:val="Charff1"/>
          <w:rtl/>
        </w:rPr>
        <w:t xml:space="preserve"> </w:t>
      </w:r>
      <w:r w:rsidRPr="00117491">
        <w:rPr>
          <w:rStyle w:val="Charff1"/>
          <w:rFonts w:hint="cs"/>
          <w:rtl/>
        </w:rPr>
        <w:t>ٱلَّذِينَ</w:t>
      </w:r>
      <w:r w:rsidRPr="00117491">
        <w:rPr>
          <w:rStyle w:val="Charff1"/>
          <w:rtl/>
        </w:rPr>
        <w:t xml:space="preserve"> </w:t>
      </w:r>
      <w:r w:rsidRPr="00117491">
        <w:rPr>
          <w:rStyle w:val="Charff1"/>
          <w:rFonts w:hint="cs"/>
          <w:rtl/>
        </w:rPr>
        <w:t>أُوتُواْ</w:t>
      </w:r>
      <w:r w:rsidRPr="00117491">
        <w:rPr>
          <w:rStyle w:val="Charff1"/>
          <w:rtl/>
        </w:rPr>
        <w:t xml:space="preserve"> </w:t>
      </w:r>
      <w:r w:rsidRPr="00117491">
        <w:rPr>
          <w:rStyle w:val="Charff1"/>
          <w:rFonts w:hint="cs"/>
          <w:rtl/>
        </w:rPr>
        <w:t>ٱلۡكِتَٰبَ</w:t>
      </w:r>
      <w:r w:rsidRPr="00117491">
        <w:rPr>
          <w:rStyle w:val="Charff1"/>
          <w:rtl/>
        </w:rPr>
        <w:t xml:space="preserve"> </w:t>
      </w:r>
      <w:r w:rsidRPr="00117491">
        <w:rPr>
          <w:rStyle w:val="Charff1"/>
          <w:rFonts w:hint="cs"/>
          <w:rtl/>
        </w:rPr>
        <w:t>حِلّٞ</w:t>
      </w:r>
      <w:r w:rsidRPr="00117491">
        <w:rPr>
          <w:rStyle w:val="Charff1"/>
          <w:rtl/>
        </w:rPr>
        <w:t xml:space="preserve"> </w:t>
      </w:r>
      <w:r w:rsidRPr="00117491">
        <w:rPr>
          <w:rStyle w:val="Charff1"/>
          <w:rFonts w:hint="cs"/>
          <w:rtl/>
        </w:rPr>
        <w:t>لَّكُمۡ</w:t>
      </w:r>
      <w:r w:rsidRPr="00117491">
        <w:rPr>
          <w:rFonts w:ascii="Tahoma" w:hAnsi="Tahoma" w:cs="Traditional Arabic" w:hint="cs"/>
          <w:sz w:val="24"/>
          <w:szCs w:val="24"/>
          <w:rtl/>
        </w:rPr>
        <w:t>﴾</w:t>
      </w:r>
      <w:r w:rsidRPr="00117491">
        <w:rPr>
          <w:rFonts w:ascii="Tahoma" w:hAnsi="Tahoma" w:cs="IRNazli"/>
          <w:sz w:val="24"/>
          <w:szCs w:val="24"/>
          <w:rtl/>
        </w:rPr>
        <w:t xml:space="preserve"> [المائدة: 5]</w:t>
      </w:r>
      <w:r w:rsidRPr="00117491">
        <w:rPr>
          <w:rFonts w:ascii="Tahoma" w:hAnsi="Tahoma" w:cs="IRNazli" w:hint="cs"/>
          <w:sz w:val="24"/>
          <w:szCs w:val="24"/>
          <w:rtl/>
        </w:rPr>
        <w:t>.</w:t>
      </w:r>
      <w:r w:rsidRPr="00117491">
        <w:rPr>
          <w:rStyle w:val="Char9"/>
          <w:rFonts w:hint="cs"/>
          <w:rtl/>
        </w:rPr>
        <w:t xml:space="preserve"> گوید: مراد از «</w:t>
      </w:r>
      <w:r w:rsidRPr="00117491">
        <w:rPr>
          <w:rStyle w:val="Char9"/>
          <w:rFonts w:eastAsia="Batang" w:hint="cs"/>
          <w:rtl/>
        </w:rPr>
        <w:t>طعام</w:t>
      </w:r>
      <w:r w:rsidRPr="00117491">
        <w:rPr>
          <w:rStyle w:val="Char9"/>
          <w:rFonts w:hint="cs"/>
          <w:rtl/>
        </w:rPr>
        <w:t xml:space="preserve">»: ذبیحه‌ی اهل کتاب می‌باشد؛ زیرا مطلق طعام (غیر از ذبیحه)، از هر کافری حلال است و حلّت آن مشروط بر اهل کتاب بودن نیست. و در این زمینه در بین کافر ذمّی و کافر حربیِ اهل کتاب فرقی وجود ندارد؛ ولی برای حلّت ذبیحه‌ی اهل کتاب، شرط است که نام غیر خدا را بر آن نبرند؛ و اگر چنانچه به هنگام ذبح، نام مسیح یا عُزیر را بردند، در آن صورت ذبیحه‌شان حلال نیست؛ زیرا خداوند بلند مرتبه می‌فرماید: </w:t>
      </w:r>
      <w:r w:rsidRPr="00117491">
        <w:rPr>
          <w:rFonts w:ascii="(normal text)" w:hAnsi="(normal text)" w:cs="Traditional Arabic"/>
          <w:sz w:val="24"/>
          <w:szCs w:val="24"/>
          <w:rtl/>
        </w:rPr>
        <w:t>﴿</w:t>
      </w:r>
      <w:r w:rsidRPr="00117491">
        <w:rPr>
          <w:rStyle w:val="Charff1"/>
          <w:rFonts w:hint="cs"/>
          <w:rtl/>
        </w:rPr>
        <w:t>وَمَآ</w:t>
      </w:r>
      <w:r w:rsidRPr="00117491">
        <w:rPr>
          <w:rStyle w:val="Charff1"/>
          <w:rtl/>
        </w:rPr>
        <w:t xml:space="preserve"> </w:t>
      </w:r>
      <w:r w:rsidRPr="00117491">
        <w:rPr>
          <w:rStyle w:val="Charff1"/>
          <w:rFonts w:hint="cs"/>
          <w:rtl/>
        </w:rPr>
        <w:t>أُهِلَّ</w:t>
      </w:r>
      <w:r w:rsidRPr="00117491">
        <w:rPr>
          <w:rStyle w:val="Charff1"/>
          <w:rtl/>
        </w:rPr>
        <w:t xml:space="preserve"> </w:t>
      </w:r>
      <w:r w:rsidRPr="00117491">
        <w:rPr>
          <w:rStyle w:val="Charff1"/>
          <w:rFonts w:hint="cs"/>
          <w:rtl/>
        </w:rPr>
        <w:t>بِهِۦ</w:t>
      </w:r>
      <w:r w:rsidRPr="00117491">
        <w:rPr>
          <w:rStyle w:val="Charff1"/>
          <w:rtl/>
        </w:rPr>
        <w:t xml:space="preserve"> </w:t>
      </w:r>
      <w:r w:rsidRPr="00117491">
        <w:rPr>
          <w:rStyle w:val="Charff1"/>
          <w:rFonts w:hint="cs"/>
          <w:rtl/>
        </w:rPr>
        <w:t>لِغَيۡرِ</w:t>
      </w:r>
      <w:r w:rsidRPr="00117491">
        <w:rPr>
          <w:rStyle w:val="Charff1"/>
          <w:rtl/>
        </w:rPr>
        <w:t xml:space="preserve"> </w:t>
      </w:r>
      <w:r w:rsidRPr="00117491">
        <w:rPr>
          <w:rStyle w:val="Charff1"/>
          <w:rFonts w:hint="cs"/>
          <w:rtl/>
        </w:rPr>
        <w:t>ٱللَّهِ</w:t>
      </w:r>
      <w:r w:rsidRPr="00117491">
        <w:rPr>
          <w:rFonts w:ascii="Tahoma" w:hAnsi="Tahoma" w:cs="Traditional Arabic" w:hint="cs"/>
          <w:sz w:val="24"/>
          <w:szCs w:val="24"/>
          <w:rtl/>
        </w:rPr>
        <w:t>﴾</w:t>
      </w:r>
      <w:r w:rsidRPr="00117491">
        <w:rPr>
          <w:rFonts w:ascii="Tahoma" w:hAnsi="Tahoma" w:cs="IRNazli"/>
          <w:sz w:val="24"/>
          <w:szCs w:val="24"/>
          <w:rtl/>
        </w:rPr>
        <w:t xml:space="preserve"> [البقرة: 173]</w:t>
      </w:r>
      <w:r w:rsidRPr="00117491">
        <w:rPr>
          <w:rFonts w:ascii="Tahoma" w:hAnsi="Tahoma" w:cs="IRNazli" w:hint="cs"/>
          <w:sz w:val="24"/>
          <w:szCs w:val="24"/>
          <w:rtl/>
        </w:rPr>
        <w:t>.</w:t>
      </w:r>
      <w:r w:rsidRPr="00117491">
        <w:rPr>
          <w:rStyle w:val="Char9"/>
          <w:rFonts w:hint="cs"/>
          <w:rtl/>
        </w:rPr>
        <w:t xml:space="preserve"> «</w:t>
      </w:r>
      <w:r w:rsidRPr="00117491">
        <w:rPr>
          <w:rStyle w:val="Char9"/>
          <w:rFonts w:eastAsia="Batang" w:hint="cs"/>
          <w:rtl/>
        </w:rPr>
        <w:t>خداوند آن چه را که نام غیر خدا به هنگام ذبح بر آن گفته شده باشد بر شما حرام کرده است</w:t>
      </w:r>
      <w:r w:rsidRPr="00117491">
        <w:rPr>
          <w:rStyle w:val="Char9"/>
          <w:rFonts w:hint="cs"/>
          <w:rtl/>
        </w:rPr>
        <w:t>». و در این زمینه، اهل کتاب به سان مسلمانان هستند؛ از این رو اگر مسلمان نیز به هنگام ذبح نام غیر خدا را ببرد، ذبیحه‌ی وی حلال نخواهد بود.</w:t>
      </w:r>
    </w:p>
  </w:footnote>
  <w:footnote w:id="35">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eastAsia="Batang" w:hint="cs"/>
          <w:rtl/>
        </w:rPr>
        <w:t>حلقوم</w:t>
      </w:r>
      <w:r w:rsidRPr="00117491">
        <w:rPr>
          <w:rStyle w:val="Char9"/>
          <w:rFonts w:hint="cs"/>
          <w:rtl/>
        </w:rPr>
        <w:t>: همان مجرای نفس است. نویسنده</w:t>
      </w:r>
      <w:r w:rsidRPr="00117491">
        <w:rPr>
          <w:rStyle w:val="Char9"/>
          <w:rtl/>
        </w:rPr>
        <w:t>‌</w:t>
      </w:r>
      <w:r w:rsidRPr="00117491">
        <w:rPr>
          <w:rStyle w:val="Char9"/>
          <w:rFonts w:hint="cs"/>
          <w:rtl/>
        </w:rPr>
        <w:t>ی کتاب «</w:t>
      </w:r>
      <w:r w:rsidRPr="00117491">
        <w:rPr>
          <w:rStyle w:val="Char9"/>
          <w:rFonts w:eastAsia="Batang" w:hint="cs"/>
          <w:rtl/>
        </w:rPr>
        <w:t>هدایه</w:t>
      </w:r>
      <w:r w:rsidRPr="00117491">
        <w:rPr>
          <w:rStyle w:val="Char9"/>
          <w:rFonts w:hint="cs"/>
          <w:rtl/>
        </w:rPr>
        <w:t>» به نقل از کتاب «</w:t>
      </w:r>
      <w:r w:rsidRPr="00117491">
        <w:rPr>
          <w:rStyle w:val="Char9"/>
          <w:rFonts w:eastAsia="Batang" w:hint="cs"/>
          <w:rtl/>
        </w:rPr>
        <w:t>جامع الصغیر</w:t>
      </w:r>
      <w:r w:rsidRPr="00117491">
        <w:rPr>
          <w:rStyle w:val="Char9"/>
          <w:rFonts w:hint="cs"/>
          <w:rtl/>
        </w:rPr>
        <w:t>» گوید: اگر از وسط یا بالا و یا پایین حلقوم، ذبح نمود، مشکلی ندارد. و اصل در این زمینه این فرموده</w:t>
      </w:r>
      <w:r w:rsidRPr="00117491">
        <w:rPr>
          <w:rStyle w:val="Char9"/>
          <w:rtl/>
        </w:rPr>
        <w:t>‌</w:t>
      </w:r>
      <w:r w:rsidRPr="00117491">
        <w:rPr>
          <w:rStyle w:val="Char9"/>
          <w:rFonts w:hint="cs"/>
          <w:rtl/>
        </w:rPr>
        <w:t>ی رسول خدا</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است: «</w:t>
      </w:r>
      <w:r w:rsidRPr="00117491">
        <w:rPr>
          <w:rStyle w:val="Charb"/>
          <w:rFonts w:eastAsia="Batang" w:hint="cs"/>
          <w:sz w:val="24"/>
          <w:szCs w:val="24"/>
          <w:rtl/>
        </w:rPr>
        <w:t>الذکاة ما بین اللبة واللحیین</w:t>
      </w:r>
      <w:r w:rsidRPr="00117491">
        <w:rPr>
          <w:rStyle w:val="Char9"/>
          <w:rFonts w:hint="cs"/>
          <w:rtl/>
        </w:rPr>
        <w:t>»؛ «</w:t>
      </w:r>
      <w:r w:rsidRPr="00117491">
        <w:rPr>
          <w:rStyle w:val="Char9"/>
          <w:rFonts w:eastAsia="Batang" w:hint="cs"/>
          <w:rtl/>
        </w:rPr>
        <w:t>ذبح شرعی عبارت است از بریدن رگ</w:t>
      </w:r>
      <w:r w:rsidRPr="00117491">
        <w:rPr>
          <w:rStyle w:val="Char9"/>
          <w:rFonts w:eastAsia="Batang"/>
          <w:rtl/>
        </w:rPr>
        <w:t>‌</w:t>
      </w:r>
      <w:r w:rsidRPr="00117491">
        <w:rPr>
          <w:rStyle w:val="Char9"/>
          <w:rFonts w:eastAsia="Batang" w:hint="cs"/>
          <w:rtl/>
        </w:rPr>
        <w:t>هایی که در میان قسمت جلوی میانه</w:t>
      </w:r>
      <w:r w:rsidRPr="00117491">
        <w:rPr>
          <w:rStyle w:val="Char9"/>
          <w:rFonts w:eastAsia="Batang"/>
          <w:rtl/>
        </w:rPr>
        <w:t>‌</w:t>
      </w:r>
      <w:r w:rsidRPr="00117491">
        <w:rPr>
          <w:rStyle w:val="Char9"/>
          <w:rFonts w:eastAsia="Batang" w:hint="cs"/>
          <w:rtl/>
        </w:rPr>
        <w:t>ی سینه و گودی زیر گلو وجود دارد</w:t>
      </w:r>
      <w:r w:rsidRPr="00117491">
        <w:rPr>
          <w:rStyle w:val="Char9"/>
          <w:rFonts w:hint="cs"/>
          <w:rtl/>
        </w:rPr>
        <w:t>»؛ زیرا آنجا محل اجتماع مجرای طعام و مجرای نفس و رگ</w:t>
      </w:r>
      <w:r w:rsidRPr="00117491">
        <w:rPr>
          <w:rStyle w:val="Char9"/>
          <w:rtl/>
        </w:rPr>
        <w:t>‌</w:t>
      </w:r>
      <w:r w:rsidRPr="00117491">
        <w:rPr>
          <w:rStyle w:val="Char9"/>
          <w:rFonts w:hint="cs"/>
          <w:rtl/>
        </w:rPr>
        <w:t>ها است؛ و با بریدن آن، خون به بهترین شکل جاری می</w:t>
      </w:r>
      <w:r w:rsidRPr="00117491">
        <w:rPr>
          <w:rStyle w:val="Char9"/>
          <w:rtl/>
        </w:rPr>
        <w:t>‌</w:t>
      </w:r>
      <w:r w:rsidRPr="00117491">
        <w:rPr>
          <w:rStyle w:val="Char9"/>
          <w:rFonts w:hint="cs"/>
          <w:rtl/>
        </w:rPr>
        <w:t>گردد؛ و حکم همه</w:t>
      </w:r>
      <w:r w:rsidRPr="00117491">
        <w:rPr>
          <w:rStyle w:val="Char9"/>
          <w:rtl/>
        </w:rPr>
        <w:t>‌</w:t>
      </w:r>
      <w:r w:rsidRPr="00117491">
        <w:rPr>
          <w:rStyle w:val="Char9"/>
          <w:rFonts w:hint="cs"/>
          <w:rtl/>
        </w:rPr>
        <w:t>ی حلق یکسان و برابر می</w:t>
      </w:r>
      <w:r w:rsidRPr="00117491">
        <w:rPr>
          <w:rStyle w:val="Char9"/>
          <w:rtl/>
        </w:rPr>
        <w:t>‌</w:t>
      </w:r>
      <w:r w:rsidRPr="00117491">
        <w:rPr>
          <w:rStyle w:val="Char9"/>
          <w:rFonts w:hint="cs"/>
          <w:rtl/>
        </w:rPr>
        <w:t>باشد.</w:t>
      </w:r>
    </w:p>
  </w:footnote>
  <w:footnote w:id="36">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eastAsia="Batang" w:hint="cs"/>
          <w:rtl/>
        </w:rPr>
        <w:t>مَری</w:t>
      </w:r>
      <w:r w:rsidRPr="00117491">
        <w:rPr>
          <w:rStyle w:val="Char9"/>
          <w:rFonts w:hint="cs"/>
          <w:rtl/>
        </w:rPr>
        <w:t>: عبارت است از مجرای طعام و شراب.</w:t>
      </w:r>
    </w:p>
  </w:footnote>
  <w:footnote w:id="37">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eastAsia="Batang" w:hint="cs"/>
          <w:rtl/>
        </w:rPr>
        <w:t>وَدَج</w:t>
      </w:r>
      <w:r w:rsidRPr="00117491">
        <w:rPr>
          <w:rStyle w:val="Char9"/>
          <w:rFonts w:hint="cs"/>
          <w:rtl/>
        </w:rPr>
        <w:t>: مجرای خون از رگ</w:t>
      </w:r>
      <w:r w:rsidRPr="00117491">
        <w:rPr>
          <w:rStyle w:val="Char9"/>
          <w:rtl/>
        </w:rPr>
        <w:t>‌</w:t>
      </w:r>
      <w:r w:rsidRPr="00117491">
        <w:rPr>
          <w:rStyle w:val="Char9"/>
          <w:rFonts w:hint="cs"/>
          <w:rtl/>
        </w:rPr>
        <w:t>های گردن.</w:t>
      </w:r>
    </w:p>
  </w:footnote>
  <w:footnote w:id="38">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القاموس</w:t>
      </w:r>
      <w:r w:rsidRPr="00117491">
        <w:rPr>
          <w:rStyle w:val="Char9"/>
          <w:rFonts w:hint="cs"/>
          <w:rtl/>
        </w:rPr>
        <w:t>» گوید: «</w:t>
      </w:r>
      <w:r w:rsidRPr="00117491">
        <w:rPr>
          <w:rStyle w:val="Char9"/>
          <w:rFonts w:eastAsia="Batang" w:hint="cs"/>
          <w:rtl/>
        </w:rPr>
        <w:t>جرّیث</w:t>
      </w:r>
      <w:r w:rsidRPr="00117491">
        <w:rPr>
          <w:rStyle w:val="Char9"/>
          <w:rFonts w:hint="cs"/>
          <w:rtl/>
        </w:rPr>
        <w:t>» نوعی ماهی است. [و بدان «</w:t>
      </w:r>
      <w:r w:rsidRPr="00117491">
        <w:rPr>
          <w:rStyle w:val="Char9"/>
          <w:rFonts w:eastAsia="Batang" w:hint="cs"/>
          <w:rtl/>
        </w:rPr>
        <w:t>اسبله</w:t>
      </w:r>
      <w:r w:rsidRPr="00117491">
        <w:rPr>
          <w:rStyle w:val="Char9"/>
          <w:rFonts w:hint="cs"/>
          <w:rtl/>
        </w:rPr>
        <w:t>» نیز می</w:t>
      </w:r>
      <w:r w:rsidRPr="00117491">
        <w:rPr>
          <w:rStyle w:val="Char9"/>
          <w:rtl/>
        </w:rPr>
        <w:t>‌</w:t>
      </w:r>
      <w:r w:rsidRPr="00117491">
        <w:rPr>
          <w:rStyle w:val="Char9"/>
          <w:rFonts w:hint="cs"/>
          <w:rtl/>
        </w:rPr>
        <w:t>گویند. و نوعی ماهی بزرگ دریایی بی</w:t>
      </w:r>
      <w:r w:rsidRPr="00117491">
        <w:rPr>
          <w:rStyle w:val="Char9"/>
          <w:rtl/>
        </w:rPr>
        <w:t>‌</w:t>
      </w:r>
      <w:r w:rsidRPr="00117491">
        <w:rPr>
          <w:rStyle w:val="Char9"/>
          <w:rFonts w:hint="cs"/>
          <w:rtl/>
        </w:rPr>
        <w:t>فلس است که در اطراف دهانش شاخک</w:t>
      </w:r>
      <w:r w:rsidRPr="00117491">
        <w:rPr>
          <w:rStyle w:val="Char9"/>
          <w:rtl/>
        </w:rPr>
        <w:t>‌</w:t>
      </w:r>
      <w:r w:rsidRPr="00117491">
        <w:rPr>
          <w:rStyle w:val="Char9"/>
          <w:rFonts w:hint="cs"/>
          <w:rtl/>
        </w:rPr>
        <w:t>هایی شبیه به سبیل دارد؛ در دریای خزر نیز پیدا می</w:t>
      </w:r>
      <w:r w:rsidRPr="00117491">
        <w:rPr>
          <w:rStyle w:val="Char9"/>
          <w:rtl/>
        </w:rPr>
        <w:t>‌</w:t>
      </w:r>
      <w:r w:rsidRPr="00117491">
        <w:rPr>
          <w:rStyle w:val="Char9"/>
          <w:rFonts w:hint="cs"/>
          <w:rtl/>
        </w:rPr>
        <w:t>شود و بچه</w:t>
      </w:r>
      <w:r w:rsidRPr="00117491">
        <w:rPr>
          <w:rStyle w:val="Char9"/>
          <w:rtl/>
        </w:rPr>
        <w:t>‌</w:t>
      </w:r>
      <w:r w:rsidRPr="00117491">
        <w:rPr>
          <w:rStyle w:val="Char9"/>
          <w:rFonts w:hint="cs"/>
          <w:rtl/>
        </w:rPr>
        <w:t xml:space="preserve"> ماهی</w:t>
      </w:r>
      <w:r w:rsidRPr="00117491">
        <w:rPr>
          <w:rStyle w:val="Char9"/>
          <w:rtl/>
        </w:rPr>
        <w:t>‌</w:t>
      </w:r>
      <w:r w:rsidRPr="00117491">
        <w:rPr>
          <w:rStyle w:val="Char9"/>
          <w:rFonts w:hint="cs"/>
          <w:rtl/>
        </w:rPr>
        <w:t>ها را می</w:t>
      </w:r>
      <w:r w:rsidRPr="00117491">
        <w:rPr>
          <w:rStyle w:val="Char9"/>
          <w:rtl/>
        </w:rPr>
        <w:t>‌</w:t>
      </w:r>
      <w:r w:rsidRPr="00117491">
        <w:rPr>
          <w:rStyle w:val="Char9"/>
          <w:rFonts w:hint="cs"/>
          <w:rtl/>
        </w:rPr>
        <w:t>خورد. گوشت چرب و خوشمزه دارد و در فصل زمستان به خواب می</w:t>
      </w:r>
      <w:r w:rsidRPr="00117491">
        <w:rPr>
          <w:rStyle w:val="Char9"/>
          <w:rtl/>
        </w:rPr>
        <w:t>‌</w:t>
      </w:r>
      <w:r w:rsidRPr="00117491">
        <w:rPr>
          <w:rStyle w:val="Char9"/>
          <w:rFonts w:hint="cs"/>
          <w:rtl/>
        </w:rPr>
        <w:t>رود و چیزی نمی</w:t>
      </w:r>
      <w:r w:rsidRPr="00117491">
        <w:rPr>
          <w:rStyle w:val="Char9"/>
          <w:rtl/>
        </w:rPr>
        <w:t>‌</w:t>
      </w:r>
      <w:r w:rsidRPr="00117491">
        <w:rPr>
          <w:rStyle w:val="Char9"/>
          <w:rFonts w:hint="cs"/>
          <w:rtl/>
        </w:rPr>
        <w:t>خورد. مترجم].</w:t>
      </w:r>
    </w:p>
  </w:footnote>
  <w:footnote w:id="39">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 xml:space="preserve">مراد از </w:t>
      </w:r>
      <w:r w:rsidRPr="00117491">
        <w:rPr>
          <w:rStyle w:val="Char9"/>
          <w:rFonts w:eastAsia="Batang" w:hint="cs"/>
          <w:rtl/>
        </w:rPr>
        <w:t>توانگر و ثروتمند</w:t>
      </w:r>
      <w:r w:rsidRPr="00117491">
        <w:rPr>
          <w:rStyle w:val="Char9"/>
          <w:rFonts w:hint="cs"/>
          <w:rtl/>
        </w:rPr>
        <w:t>: توانگری است که بر وی صدقه</w:t>
      </w:r>
      <w:r w:rsidRPr="00117491">
        <w:rPr>
          <w:rStyle w:val="Char9"/>
          <w:rtl/>
        </w:rPr>
        <w:t>‌</w:t>
      </w:r>
      <w:r w:rsidRPr="00117491">
        <w:rPr>
          <w:rStyle w:val="Char9"/>
          <w:rFonts w:hint="cs"/>
          <w:rtl/>
        </w:rPr>
        <w:t>ی فطر واجب گردد. پیشتر در کتاب «</w:t>
      </w:r>
      <w:r w:rsidRPr="00117491">
        <w:rPr>
          <w:rStyle w:val="Char9"/>
          <w:rFonts w:eastAsia="Batang" w:hint="cs"/>
          <w:rtl/>
        </w:rPr>
        <w:t>زکات</w:t>
      </w:r>
      <w:r w:rsidRPr="00117491">
        <w:rPr>
          <w:rStyle w:val="Char9"/>
          <w:rFonts w:hint="cs"/>
          <w:rtl/>
        </w:rPr>
        <w:t>» به توضیح و تبیین آن پرداختیم.</w:t>
      </w:r>
    </w:p>
  </w:footnote>
  <w:footnote w:id="40">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قدوری گوید: قربانی هم از طرف خود قربانی کننده و هم از طرف فرزندان خردسالش می</w:t>
      </w:r>
      <w:r w:rsidRPr="00117491">
        <w:rPr>
          <w:rStyle w:val="Char9"/>
          <w:rtl/>
        </w:rPr>
        <w:t>‌</w:t>
      </w:r>
      <w:r w:rsidRPr="00117491">
        <w:rPr>
          <w:rStyle w:val="Char9"/>
          <w:rFonts w:hint="cs"/>
          <w:rtl/>
        </w:rPr>
        <w:t>باشد؛ ولی علماء و صاحب نظران فقهی احناف، بدان عمل نمی</w:t>
      </w:r>
      <w:r w:rsidRPr="00117491">
        <w:rPr>
          <w:rStyle w:val="Char9"/>
          <w:rtl/>
        </w:rPr>
        <w:t>‌</w:t>
      </w:r>
      <w:r w:rsidRPr="00117491">
        <w:rPr>
          <w:rStyle w:val="Char9"/>
          <w:rFonts w:hint="cs"/>
          <w:rtl/>
        </w:rPr>
        <w:t>کنند؛ از این رو نویسنده</w:t>
      </w:r>
      <w:r w:rsidRPr="00117491">
        <w:rPr>
          <w:rStyle w:val="Char9"/>
          <w:rtl/>
        </w:rPr>
        <w:t>‌</w:t>
      </w:r>
      <w:r w:rsidRPr="00117491">
        <w:rPr>
          <w:rStyle w:val="Char9"/>
          <w:rFonts w:hint="cs"/>
          <w:rtl/>
        </w:rPr>
        <w:t>ی کتاب «</w:t>
      </w:r>
      <w:r w:rsidRPr="00117491">
        <w:rPr>
          <w:rStyle w:val="Char9"/>
          <w:rFonts w:eastAsia="Batang" w:hint="cs"/>
          <w:rtl/>
        </w:rPr>
        <w:t>در المختار</w:t>
      </w:r>
      <w:r w:rsidRPr="00117491">
        <w:rPr>
          <w:rStyle w:val="Char9"/>
          <w:rFonts w:hint="cs"/>
          <w:rtl/>
        </w:rPr>
        <w:t>» می</w:t>
      </w:r>
      <w:r w:rsidRPr="00117491">
        <w:rPr>
          <w:rStyle w:val="Char9"/>
          <w:rtl/>
        </w:rPr>
        <w:t>‌</w:t>
      </w:r>
      <w:r w:rsidRPr="00117491">
        <w:rPr>
          <w:rStyle w:val="Char9"/>
          <w:rFonts w:hint="cs"/>
          <w:rtl/>
        </w:rPr>
        <w:t>گوید: بر مبنای «</w:t>
      </w:r>
      <w:r w:rsidRPr="00117491">
        <w:rPr>
          <w:rStyle w:val="Char9"/>
          <w:rFonts w:eastAsia="Batang" w:hint="cs"/>
          <w:rtl/>
        </w:rPr>
        <w:t>ظاهر الروایة</w:t>
      </w:r>
      <w:r w:rsidRPr="00117491">
        <w:rPr>
          <w:rStyle w:val="Char9"/>
          <w:rFonts w:hint="cs"/>
          <w:rtl/>
        </w:rPr>
        <w:t>»، قربانی بر هر فرد مسلمانِ آزاد، مقیم و توانگر (کسی که بر وی صدقه</w:t>
      </w:r>
      <w:r w:rsidRPr="00117491">
        <w:rPr>
          <w:rStyle w:val="Char9"/>
          <w:rtl/>
        </w:rPr>
        <w:t>‌</w:t>
      </w:r>
      <w:r w:rsidRPr="00117491">
        <w:rPr>
          <w:rStyle w:val="Char9"/>
          <w:rFonts w:hint="cs"/>
          <w:rtl/>
        </w:rPr>
        <w:t>ی فطر است)، واجب می</w:t>
      </w:r>
      <w:r w:rsidRPr="00117491">
        <w:rPr>
          <w:rStyle w:val="Char9"/>
          <w:rtl/>
        </w:rPr>
        <w:t>‌</w:t>
      </w:r>
      <w:r w:rsidRPr="00117491">
        <w:rPr>
          <w:rStyle w:val="Char9"/>
          <w:rFonts w:hint="cs"/>
          <w:rtl/>
        </w:rPr>
        <w:t>باشد؛ و این قربانی از خود قربانی کننده می</w:t>
      </w:r>
      <w:r w:rsidRPr="00117491">
        <w:rPr>
          <w:rStyle w:val="Char9"/>
          <w:rtl/>
        </w:rPr>
        <w:t>‌</w:t>
      </w:r>
      <w:r w:rsidRPr="00117491">
        <w:rPr>
          <w:rStyle w:val="Char9"/>
          <w:rFonts w:hint="cs"/>
          <w:rtl/>
        </w:rPr>
        <w:t>باشد نه از طرف فرزندانش؛ بر خلاف صدقه0</w:t>
      </w:r>
      <w:r w:rsidRPr="00117491">
        <w:rPr>
          <w:rStyle w:val="Char9"/>
          <w:rtl/>
        </w:rPr>
        <w:t>‌</w:t>
      </w:r>
      <w:r w:rsidRPr="00117491">
        <w:rPr>
          <w:rStyle w:val="Char9"/>
          <w:rFonts w:hint="cs"/>
          <w:rtl/>
        </w:rPr>
        <w:t>ی فطر که هم از طرف خودش می</w:t>
      </w:r>
      <w:r w:rsidRPr="00117491">
        <w:rPr>
          <w:rStyle w:val="Char9"/>
          <w:rtl/>
        </w:rPr>
        <w:t>‌</w:t>
      </w:r>
      <w:r w:rsidRPr="00117491">
        <w:rPr>
          <w:rStyle w:val="Char9"/>
          <w:rFonts w:hint="cs"/>
          <w:rtl/>
        </w:rPr>
        <w:t>باشد و هم از طرف فرزندان خردسالش.</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ابن عابدین شامی در حاشیه</w:t>
      </w:r>
      <w:r w:rsidRPr="00117491">
        <w:rPr>
          <w:rStyle w:val="Char9"/>
          <w:rtl/>
        </w:rPr>
        <w:t>‌</w:t>
      </w:r>
      <w:r w:rsidRPr="00117491">
        <w:rPr>
          <w:rStyle w:val="Char9"/>
          <w:rFonts w:hint="cs"/>
          <w:rtl/>
        </w:rPr>
        <w:t>ی خویش گوید: نویسنده</w:t>
      </w:r>
      <w:r w:rsidRPr="00117491">
        <w:rPr>
          <w:rStyle w:val="Char9"/>
          <w:rtl/>
        </w:rPr>
        <w:t>‌</w:t>
      </w:r>
      <w:r w:rsidRPr="00117491">
        <w:rPr>
          <w:rStyle w:val="Char9"/>
          <w:rFonts w:hint="cs"/>
          <w:rtl/>
        </w:rPr>
        <w:t>ی کتاب «</w:t>
      </w:r>
      <w:r w:rsidRPr="00117491">
        <w:rPr>
          <w:rStyle w:val="Char9"/>
          <w:rFonts w:eastAsia="Batang" w:hint="cs"/>
          <w:rtl/>
        </w:rPr>
        <w:t>الخا</w:t>
      </w:r>
      <w:r w:rsidRPr="00117491">
        <w:rPr>
          <w:rStyle w:val="Char9"/>
          <w:rFonts w:eastAsia="Batang"/>
          <w:rtl/>
        </w:rPr>
        <w:t>نیة</w:t>
      </w:r>
      <w:r w:rsidRPr="00117491">
        <w:rPr>
          <w:rStyle w:val="Char9"/>
          <w:rFonts w:hint="cs"/>
          <w:rtl/>
        </w:rPr>
        <w:t>» گوید: در «</w:t>
      </w:r>
      <w:r w:rsidRPr="00117491">
        <w:rPr>
          <w:rStyle w:val="Char9"/>
          <w:rFonts w:eastAsia="Batang" w:hint="cs"/>
          <w:rtl/>
        </w:rPr>
        <w:t>ظاهر روایت</w:t>
      </w:r>
      <w:r w:rsidRPr="00117491">
        <w:rPr>
          <w:rStyle w:val="Char9"/>
          <w:rFonts w:hint="cs"/>
          <w:rtl/>
        </w:rPr>
        <w:t>» چنین آمده است: قربانی از طرف فرزندان مستحب می</w:t>
      </w:r>
      <w:r w:rsidRPr="00117491">
        <w:rPr>
          <w:rStyle w:val="Char9"/>
          <w:rtl/>
        </w:rPr>
        <w:t>‌</w:t>
      </w:r>
      <w:r w:rsidRPr="00117491">
        <w:rPr>
          <w:rStyle w:val="Char9"/>
          <w:rFonts w:hint="cs"/>
          <w:rtl/>
        </w:rPr>
        <w:t>باشد و واجب نیست؛ بر خلاف صدقه</w:t>
      </w:r>
      <w:r w:rsidRPr="00117491">
        <w:rPr>
          <w:rStyle w:val="Char9"/>
          <w:rtl/>
        </w:rPr>
        <w:t>‌</w:t>
      </w:r>
      <w:r w:rsidRPr="00117491">
        <w:rPr>
          <w:rStyle w:val="Char9"/>
          <w:rFonts w:hint="cs"/>
          <w:rtl/>
        </w:rPr>
        <w:t>ی فطر. حسن از امام ابوحنیفه</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روایت می</w:t>
      </w:r>
      <w:r w:rsidRPr="00117491">
        <w:rPr>
          <w:rStyle w:val="Char9"/>
          <w:rtl/>
        </w:rPr>
        <w:t>‌</w:t>
      </w:r>
      <w:r w:rsidRPr="00117491">
        <w:rPr>
          <w:rStyle w:val="Char9"/>
          <w:rFonts w:hint="cs"/>
          <w:rtl/>
        </w:rPr>
        <w:t>کند که: واجب است که از فرزندش و فرزند فرزندش ـ در صورتی که پدر نداشته باشد ـ قربانی کند. و فتوا نیز به «</w:t>
      </w:r>
      <w:r w:rsidRPr="00117491">
        <w:rPr>
          <w:rStyle w:val="Char9"/>
          <w:rFonts w:eastAsia="Batang" w:hint="cs"/>
          <w:rtl/>
        </w:rPr>
        <w:t>ظاهر روایت</w:t>
      </w:r>
      <w:r w:rsidRPr="00117491">
        <w:rPr>
          <w:rStyle w:val="Char9"/>
          <w:rFonts w:hint="cs"/>
          <w:rtl/>
        </w:rPr>
        <w:t>» است. (5/200)</w:t>
      </w:r>
    </w:p>
  </w:footnote>
  <w:footnote w:id="4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قربانی کردن حیوانی که بیشتر نور چشمش از بین رفته باشد درست نیست؛ نویسنده</w:t>
      </w:r>
      <w:r w:rsidRPr="00117491">
        <w:rPr>
          <w:rStyle w:val="Char9"/>
          <w:rtl/>
        </w:rPr>
        <w:t>‌</w:t>
      </w:r>
      <w:r w:rsidRPr="00117491">
        <w:rPr>
          <w:rStyle w:val="Char9"/>
          <w:rFonts w:hint="cs"/>
          <w:rtl/>
        </w:rPr>
        <w:t>ی کتاب «</w:t>
      </w:r>
      <w:r w:rsidRPr="00117491">
        <w:rPr>
          <w:rStyle w:val="Char9"/>
          <w:rFonts w:eastAsia="Batang" w:hint="cs"/>
          <w:rtl/>
        </w:rPr>
        <w:t>در المختار</w:t>
      </w:r>
      <w:r w:rsidRPr="00117491">
        <w:rPr>
          <w:rStyle w:val="Char9"/>
          <w:rFonts w:hint="cs"/>
          <w:rtl/>
        </w:rPr>
        <w:t>» گوید: ضعیف بودن نور چشم حیوان، با نزدیک نمودن علف بدان حیوان دانسته می</w:t>
      </w:r>
      <w:r w:rsidRPr="00117491">
        <w:rPr>
          <w:rStyle w:val="Char9"/>
          <w:rtl/>
        </w:rPr>
        <w:t>‌</w:t>
      </w:r>
      <w:r w:rsidRPr="00117491">
        <w:rPr>
          <w:rStyle w:val="Char9"/>
          <w:rFonts w:hint="cs"/>
          <w:rtl/>
        </w:rPr>
        <w:t>شود. نویسنده</w:t>
      </w:r>
      <w:r w:rsidRPr="00117491">
        <w:rPr>
          <w:rStyle w:val="Char9"/>
          <w:rtl/>
        </w:rPr>
        <w:t>‌</w:t>
      </w:r>
      <w:r w:rsidRPr="00117491">
        <w:rPr>
          <w:rStyle w:val="Char9"/>
          <w:rFonts w:hint="cs"/>
          <w:rtl/>
        </w:rPr>
        <w:t>ی کتاب «هدایه» به توضیح و تشریح این قضیه پرداخته است. (خوانندگان محترم می</w:t>
      </w:r>
      <w:r w:rsidRPr="00117491">
        <w:rPr>
          <w:rStyle w:val="Char9"/>
          <w:rtl/>
        </w:rPr>
        <w:t>‌</w:t>
      </w:r>
      <w:r w:rsidRPr="00117491">
        <w:rPr>
          <w:rStyle w:val="Char9"/>
          <w:rFonts w:hint="cs"/>
          <w:rtl/>
        </w:rPr>
        <w:t>توانند برای کسب اطلاعات بیشتر) بدانجا مراجعه نمایند.</w:t>
      </w:r>
    </w:p>
  </w:footnote>
  <w:footnote w:id="42">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پیشتر در باب «الهدی» از «کتاب الحج» معنی «ثنی» را ذکر نمودیم.</w:t>
      </w:r>
    </w:p>
  </w:footnote>
  <w:footnote w:id="43">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این تعریف را نویسنده</w:t>
      </w:r>
      <w:r w:rsidRPr="00117491">
        <w:rPr>
          <w:rStyle w:val="Char9"/>
          <w:rtl/>
        </w:rPr>
        <w:t>‌</w:t>
      </w:r>
      <w:r w:rsidRPr="00117491">
        <w:rPr>
          <w:rStyle w:val="Char9"/>
          <w:rFonts w:hint="cs"/>
          <w:rtl/>
        </w:rPr>
        <w:t>ی «</w:t>
      </w:r>
      <w:r w:rsidRPr="00117491">
        <w:rPr>
          <w:rStyle w:val="Char9"/>
          <w:rFonts w:eastAsia="Batang" w:hint="cs"/>
          <w:rtl/>
        </w:rPr>
        <w:t>کنزالدقائق</w:t>
      </w:r>
      <w:r w:rsidRPr="00117491">
        <w:rPr>
          <w:rStyle w:val="Char9"/>
          <w:rFonts w:hint="cs"/>
          <w:rtl/>
        </w:rPr>
        <w:t>» اختیار کرده است. نویسنده</w:t>
      </w:r>
      <w:r w:rsidRPr="00117491">
        <w:rPr>
          <w:rStyle w:val="Char9"/>
          <w:rtl/>
        </w:rPr>
        <w:t>‌</w:t>
      </w:r>
      <w:r w:rsidRPr="00117491">
        <w:rPr>
          <w:rStyle w:val="Char9"/>
          <w:rFonts w:hint="cs"/>
          <w:rtl/>
        </w:rPr>
        <w:t>ی کتاب «</w:t>
      </w:r>
      <w:r w:rsidRPr="00117491">
        <w:rPr>
          <w:rStyle w:val="Char9"/>
          <w:rFonts w:eastAsia="Batang" w:hint="cs"/>
          <w:rtl/>
        </w:rPr>
        <w:t>بحر الرائق</w:t>
      </w:r>
      <w:r w:rsidRPr="00117491">
        <w:rPr>
          <w:rStyle w:val="Char9"/>
          <w:rFonts w:hint="cs"/>
          <w:rtl/>
        </w:rPr>
        <w:t>» گوید: نویسنده</w:t>
      </w:r>
      <w:r w:rsidRPr="00117491">
        <w:rPr>
          <w:rStyle w:val="Char9"/>
          <w:rtl/>
        </w:rPr>
        <w:t>‌</w:t>
      </w:r>
      <w:r w:rsidRPr="00117491">
        <w:rPr>
          <w:rStyle w:val="Char9"/>
          <w:rFonts w:hint="cs"/>
          <w:rtl/>
        </w:rPr>
        <w:t>ی کتاب «</w:t>
      </w:r>
      <w:r w:rsidRPr="00117491">
        <w:rPr>
          <w:rStyle w:val="Char9"/>
          <w:rFonts w:eastAsia="Batang" w:hint="cs"/>
          <w:rtl/>
        </w:rPr>
        <w:t>الکافی</w:t>
      </w:r>
      <w:r w:rsidRPr="00117491">
        <w:rPr>
          <w:rStyle w:val="Char9"/>
          <w:rFonts w:hint="cs"/>
          <w:rtl/>
        </w:rPr>
        <w:t>»، یمین را چنین تعریف کرده است: یمین عبارت است از آن که: فردی سوگند به خداوند بخورد که در آینده فلان کار نیک را انجام بدهد، یا آن را انجام ندهند. و نویسنده</w:t>
      </w:r>
      <w:r w:rsidRPr="00117491">
        <w:rPr>
          <w:rStyle w:val="Char9"/>
          <w:rtl/>
        </w:rPr>
        <w:t>‌</w:t>
      </w:r>
      <w:r w:rsidRPr="00117491">
        <w:rPr>
          <w:rStyle w:val="Char9"/>
          <w:rFonts w:hint="cs"/>
          <w:rtl/>
        </w:rPr>
        <w:t>ی کتاب «</w:t>
      </w:r>
      <w:r w:rsidRPr="00117491">
        <w:rPr>
          <w:rStyle w:val="Char9"/>
          <w:rFonts w:eastAsia="Batang" w:hint="cs"/>
          <w:rtl/>
        </w:rPr>
        <w:t>التبین</w:t>
      </w:r>
      <w:r w:rsidRPr="00117491">
        <w:rPr>
          <w:rStyle w:val="Char9"/>
          <w:rFonts w:hint="cs"/>
          <w:rtl/>
        </w:rPr>
        <w:t>» یمین را چنین تعریف نموده است: «</w:t>
      </w:r>
      <w:r w:rsidRPr="00117491">
        <w:rPr>
          <w:rStyle w:val="Char9"/>
          <w:rFonts w:eastAsia="Batang" w:hint="cs"/>
          <w:rtl/>
        </w:rPr>
        <w:t>یمین</w:t>
      </w:r>
      <w:r w:rsidRPr="00117491">
        <w:rPr>
          <w:rStyle w:val="Char9"/>
          <w:rFonts w:hint="cs"/>
          <w:rtl/>
        </w:rPr>
        <w:t>»، عبارت است از عقدی که عزم حالف را بر انجام یا ترک کاری، تقویت و تأکید می‌کند.</w:t>
      </w:r>
    </w:p>
  </w:footnote>
  <w:footnote w:id="44">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بخاری، کتاب الایمان؛ باب «الیمین الغموس».</w:t>
      </w:r>
    </w:p>
  </w:footnote>
  <w:footnote w:id="45">
    <w:p w:rsidR="006D2459" w:rsidRPr="00117491" w:rsidRDefault="006D2459" w:rsidP="00D570C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دلیل «</w:t>
      </w:r>
      <w:r w:rsidRPr="00117491">
        <w:rPr>
          <w:rStyle w:val="Char9"/>
          <w:rFonts w:eastAsia="Batang" w:hint="cs"/>
          <w:rtl/>
        </w:rPr>
        <w:t>عدم بازخواست و مؤاخذه بر سوگند لغو</w:t>
      </w:r>
      <w:r w:rsidRPr="00117491">
        <w:rPr>
          <w:rStyle w:val="Char9"/>
          <w:rFonts w:hint="cs"/>
          <w:rtl/>
        </w:rPr>
        <w:t>»، این آیه</w:t>
      </w:r>
      <w:r w:rsidRPr="00117491">
        <w:rPr>
          <w:rStyle w:val="Char9"/>
          <w:rtl/>
        </w:rPr>
        <w:t>‌</w:t>
      </w:r>
      <w:r w:rsidRPr="00117491">
        <w:rPr>
          <w:rStyle w:val="Char9"/>
          <w:rFonts w:hint="cs"/>
          <w:rtl/>
        </w:rPr>
        <w:t xml:space="preserve"> است: </w:t>
      </w:r>
      <w:r w:rsidRPr="00117491">
        <w:rPr>
          <w:rFonts w:cs="Traditional Arabic"/>
          <w:sz w:val="24"/>
          <w:szCs w:val="24"/>
          <w:rtl/>
        </w:rPr>
        <w:t>﴿</w:t>
      </w:r>
      <w:r w:rsidRPr="00117491">
        <w:rPr>
          <w:rStyle w:val="Charff1"/>
          <w:rtl/>
        </w:rPr>
        <w:t xml:space="preserve">لَّا يُؤَاخِذُكُمُ </w:t>
      </w:r>
      <w:r w:rsidRPr="00117491">
        <w:rPr>
          <w:rStyle w:val="Charff1"/>
          <w:rFonts w:hint="cs"/>
          <w:rtl/>
        </w:rPr>
        <w:t>ٱللَّهُ</w:t>
      </w:r>
      <w:r w:rsidRPr="00117491">
        <w:rPr>
          <w:rStyle w:val="Charff1"/>
          <w:rtl/>
        </w:rPr>
        <w:t xml:space="preserve"> بِ</w:t>
      </w:r>
      <w:r w:rsidRPr="00117491">
        <w:rPr>
          <w:rStyle w:val="Charff1"/>
          <w:rFonts w:hint="cs"/>
          <w:rtl/>
        </w:rPr>
        <w:t>ٱللَّغۡوِ</w:t>
      </w:r>
      <w:r w:rsidRPr="00117491">
        <w:rPr>
          <w:rStyle w:val="Charff1"/>
          <w:rtl/>
        </w:rPr>
        <w:t xml:space="preserve"> فِيٓ أَيۡمَٰنِكُمۡ</w:t>
      </w:r>
      <w:r w:rsidRPr="00117491">
        <w:rPr>
          <w:rFonts w:ascii="Tahoma" w:hAnsi="Tahoma" w:cs="Traditional Arabic" w:hint="cs"/>
          <w:sz w:val="24"/>
          <w:szCs w:val="24"/>
          <w:rtl/>
        </w:rPr>
        <w:t>﴾</w:t>
      </w:r>
      <w:r w:rsidRPr="00117491">
        <w:rPr>
          <w:rFonts w:ascii="Tahoma" w:hAnsi="Tahoma" w:cs="Traditional Arabic"/>
          <w:sz w:val="24"/>
          <w:szCs w:val="24"/>
        </w:rPr>
        <w:t xml:space="preserve"> </w:t>
      </w:r>
      <w:r w:rsidRPr="00117491">
        <w:rPr>
          <w:rStyle w:val="Char9"/>
          <w:rFonts w:hint="cs"/>
          <w:rtl/>
        </w:rPr>
        <w:t>[بقرة:225]</w:t>
      </w:r>
      <w:r w:rsidRPr="00117491">
        <w:rPr>
          <w:rFonts w:ascii="Tahoma" w:hAnsi="Tahoma" w:cs="Traditional Arabic" w:hint="cs"/>
          <w:sz w:val="24"/>
          <w:szCs w:val="24"/>
          <w:rtl/>
        </w:rPr>
        <w:t>.</w:t>
      </w:r>
      <w:r w:rsidRPr="00117491">
        <w:rPr>
          <w:rStyle w:val="Char9"/>
          <w:rFonts w:hint="cs"/>
          <w:rtl/>
        </w:rPr>
        <w:t xml:space="preserve"> «</w:t>
      </w:r>
      <w:r w:rsidRPr="00117491">
        <w:rPr>
          <w:rStyle w:val="Char9"/>
          <w:rFonts w:eastAsia="Batang" w:hint="cs"/>
          <w:rtl/>
        </w:rPr>
        <w:t>خداوند شما را به خاطر سوگندهایی که بدون توجه یاد می</w:t>
      </w:r>
      <w:r w:rsidRPr="00117491">
        <w:rPr>
          <w:rStyle w:val="Char9"/>
          <w:rFonts w:eastAsia="Batang"/>
          <w:rtl/>
        </w:rPr>
        <w:t>‌</w:t>
      </w:r>
      <w:r w:rsidRPr="00117491">
        <w:rPr>
          <w:rStyle w:val="Char9"/>
          <w:rFonts w:eastAsia="Batang" w:hint="cs"/>
          <w:rtl/>
        </w:rPr>
        <w:t>کنید، نه از روی قصد و نیّت، مؤاخذه نخواهد کرد</w:t>
      </w:r>
      <w:r w:rsidRPr="00117491">
        <w:rPr>
          <w:rStyle w:val="Char9"/>
          <w:rFonts w:hint="cs"/>
          <w:rtl/>
        </w:rPr>
        <w:t>». و چون درباره</w:t>
      </w:r>
      <w:r w:rsidRPr="00117491">
        <w:rPr>
          <w:rStyle w:val="Char9"/>
          <w:rtl/>
        </w:rPr>
        <w:t>‌</w:t>
      </w:r>
      <w:r w:rsidRPr="00117491">
        <w:rPr>
          <w:rStyle w:val="Char9"/>
          <w:rFonts w:hint="cs"/>
          <w:rtl/>
        </w:rPr>
        <w:t>ی تفسیر «</w:t>
      </w:r>
      <w:r w:rsidRPr="00117491">
        <w:rPr>
          <w:rStyle w:val="Char9"/>
          <w:rFonts w:eastAsia="Batang" w:hint="cs"/>
          <w:rtl/>
        </w:rPr>
        <w:t>لغو</w:t>
      </w:r>
      <w:r w:rsidRPr="00117491">
        <w:rPr>
          <w:rStyle w:val="Char9"/>
          <w:rFonts w:hint="cs"/>
          <w:rtl/>
        </w:rPr>
        <w:t>» اختلاف وجود دارد، نویسنده</w:t>
      </w:r>
      <w:r w:rsidRPr="00117491">
        <w:rPr>
          <w:rStyle w:val="Char9"/>
          <w:rtl/>
        </w:rPr>
        <w:t>‌</w:t>
      </w:r>
      <w:r w:rsidRPr="00117491">
        <w:rPr>
          <w:rStyle w:val="Char9"/>
          <w:rFonts w:hint="cs"/>
          <w:rtl/>
        </w:rPr>
        <w:t>ی کتاب آن را به «</w:t>
      </w:r>
      <w:r w:rsidRPr="00117491">
        <w:rPr>
          <w:rStyle w:val="Char9"/>
          <w:rFonts w:eastAsia="Batang" w:hint="cs"/>
          <w:rtl/>
        </w:rPr>
        <w:t>امید و رجاء</w:t>
      </w:r>
      <w:r w:rsidRPr="00117491">
        <w:rPr>
          <w:rStyle w:val="Char9"/>
          <w:rFonts w:hint="cs"/>
          <w:rtl/>
        </w:rPr>
        <w:t>» معلّق نموده است. (به نقل از هدایه)</w:t>
      </w:r>
    </w:p>
  </w:footnote>
  <w:footnote w:id="46">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سوگند یاد کردن بدان</w:t>
      </w:r>
      <w:r w:rsidRPr="00117491">
        <w:rPr>
          <w:rStyle w:val="Char9"/>
          <w:rtl/>
        </w:rPr>
        <w:t>‌</w:t>
      </w:r>
      <w:r w:rsidRPr="00117491">
        <w:rPr>
          <w:rStyle w:val="Char9"/>
          <w:rFonts w:hint="cs"/>
          <w:rtl/>
        </w:rPr>
        <w:t>ها، در میان مردم معمول و متداول است؛ و معنی و مفهوم «</w:t>
      </w:r>
      <w:r w:rsidRPr="00117491">
        <w:rPr>
          <w:rStyle w:val="Char9"/>
          <w:rFonts w:eastAsia="Batang" w:hint="cs"/>
          <w:rtl/>
        </w:rPr>
        <w:t>یمین</w:t>
      </w:r>
      <w:r w:rsidRPr="00117491">
        <w:rPr>
          <w:rStyle w:val="Char9"/>
          <w:rFonts w:hint="cs"/>
          <w:rtl/>
        </w:rPr>
        <w:t>» همان «</w:t>
      </w:r>
      <w:r w:rsidRPr="00117491">
        <w:rPr>
          <w:rStyle w:val="Char9"/>
          <w:rFonts w:eastAsia="Batang" w:hint="cs"/>
          <w:rtl/>
        </w:rPr>
        <w:t>قوّت</w:t>
      </w:r>
      <w:r w:rsidRPr="00117491">
        <w:rPr>
          <w:rStyle w:val="Char9"/>
          <w:rFonts w:hint="cs"/>
          <w:rtl/>
        </w:rPr>
        <w:t>» است که با آن</w:t>
      </w:r>
      <w:r w:rsidRPr="00117491">
        <w:rPr>
          <w:rStyle w:val="Char9"/>
          <w:rtl/>
        </w:rPr>
        <w:t>‌</w:t>
      </w:r>
      <w:r w:rsidRPr="00117491">
        <w:rPr>
          <w:rStyle w:val="Char9"/>
          <w:rFonts w:hint="cs"/>
          <w:rtl/>
        </w:rPr>
        <w:t>ها تحقق پیدا کرده است؛ زیرا سوگند خورنده به تعظیم و بزرگداشت خدا و صفاتش باور و اعتقاد دارد، از این رو ذکر آن، صلاحیّت آن که «</w:t>
      </w:r>
      <w:r w:rsidRPr="00117491">
        <w:rPr>
          <w:rStyle w:val="Char9"/>
          <w:rFonts w:eastAsia="Batang" w:hint="cs"/>
          <w:rtl/>
        </w:rPr>
        <w:t>حامل</w:t>
      </w:r>
      <w:r w:rsidRPr="00117491">
        <w:rPr>
          <w:rStyle w:val="Char9"/>
          <w:rFonts w:hint="cs"/>
          <w:rtl/>
        </w:rPr>
        <w:t>» و «</w:t>
      </w:r>
      <w:r w:rsidRPr="00117491">
        <w:rPr>
          <w:rStyle w:val="Char9"/>
          <w:rFonts w:eastAsia="Batang" w:hint="cs"/>
          <w:rtl/>
        </w:rPr>
        <w:t>مانع</w:t>
      </w:r>
      <w:r w:rsidRPr="00117491">
        <w:rPr>
          <w:rStyle w:val="Char9"/>
          <w:rFonts w:hint="cs"/>
          <w:rtl/>
        </w:rPr>
        <w:t>» قرار بگیرد را دارا می</w:t>
      </w:r>
      <w:r w:rsidRPr="00117491">
        <w:rPr>
          <w:rStyle w:val="Char9"/>
          <w:rtl/>
        </w:rPr>
        <w:t>‌</w:t>
      </w:r>
      <w:r w:rsidRPr="00117491">
        <w:rPr>
          <w:rStyle w:val="Char9"/>
          <w:rFonts w:hint="cs"/>
          <w:rtl/>
        </w:rPr>
        <w:t>باشد. (به نقل از هدایه)</w:t>
      </w:r>
    </w:p>
  </w:footnote>
  <w:footnote w:id="47">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سوگند یاد کردن به «</w:t>
      </w:r>
      <w:r w:rsidRPr="00117491">
        <w:rPr>
          <w:rStyle w:val="Char9"/>
          <w:rFonts w:eastAsia="Batang" w:hint="cs"/>
          <w:rtl/>
        </w:rPr>
        <w:t>علم خدا</w:t>
      </w:r>
      <w:r w:rsidRPr="00117491">
        <w:rPr>
          <w:rStyle w:val="Char9"/>
          <w:rFonts w:hint="cs"/>
          <w:rtl/>
        </w:rPr>
        <w:t>» معمول و متعارف نمی</w:t>
      </w:r>
      <w:r w:rsidRPr="00117491">
        <w:rPr>
          <w:rStyle w:val="Char9"/>
          <w:rtl/>
        </w:rPr>
        <w:t>‌</w:t>
      </w:r>
      <w:r w:rsidRPr="00117491">
        <w:rPr>
          <w:rStyle w:val="Char9"/>
          <w:rFonts w:hint="cs"/>
          <w:rtl/>
        </w:rPr>
        <w:t>باشد؛ و علاوه از آن، گاهی «</w:t>
      </w:r>
      <w:r w:rsidRPr="00117491">
        <w:rPr>
          <w:rStyle w:val="Char9"/>
          <w:rFonts w:eastAsia="Batang" w:hint="cs"/>
          <w:rtl/>
        </w:rPr>
        <w:t>علم خدا</w:t>
      </w:r>
      <w:r w:rsidRPr="00117491">
        <w:rPr>
          <w:rStyle w:val="Char9"/>
          <w:rFonts w:hint="cs"/>
          <w:rtl/>
        </w:rPr>
        <w:t>» ذکر می</w:t>
      </w:r>
      <w:r w:rsidRPr="00117491">
        <w:rPr>
          <w:rStyle w:val="Char9"/>
          <w:rtl/>
        </w:rPr>
        <w:t>‌</w:t>
      </w:r>
      <w:r w:rsidRPr="00117491">
        <w:rPr>
          <w:rStyle w:val="Char9"/>
          <w:rFonts w:hint="cs"/>
          <w:rtl/>
        </w:rPr>
        <w:t>شود و مرادش «</w:t>
      </w:r>
      <w:r w:rsidRPr="00117491">
        <w:rPr>
          <w:rStyle w:val="Char9"/>
          <w:rFonts w:eastAsia="Batang" w:hint="cs"/>
          <w:rtl/>
        </w:rPr>
        <w:t>معلوم</w:t>
      </w:r>
      <w:r w:rsidRPr="00117491">
        <w:rPr>
          <w:rStyle w:val="Char9"/>
          <w:rFonts w:hint="cs"/>
          <w:rtl/>
        </w:rPr>
        <w:t>» می</w:t>
      </w:r>
      <w:r w:rsidRPr="00117491">
        <w:rPr>
          <w:rStyle w:val="Char9"/>
          <w:rtl/>
        </w:rPr>
        <w:t>‌</w:t>
      </w:r>
      <w:r w:rsidRPr="00117491">
        <w:rPr>
          <w:rStyle w:val="Char9"/>
          <w:rFonts w:hint="cs"/>
          <w:rtl/>
        </w:rPr>
        <w:t>باشد؛ گفته می</w:t>
      </w:r>
      <w:r w:rsidRPr="00117491">
        <w:rPr>
          <w:rStyle w:val="Char9"/>
          <w:rtl/>
        </w:rPr>
        <w:t>‌</w:t>
      </w:r>
      <w:r w:rsidRPr="00117491">
        <w:rPr>
          <w:rStyle w:val="Char9"/>
          <w:rFonts w:hint="cs"/>
          <w:rtl/>
        </w:rPr>
        <w:t>شود: «</w:t>
      </w:r>
      <w:r w:rsidRPr="00117491">
        <w:rPr>
          <w:rStyle w:val="Char9"/>
          <w:rFonts w:eastAsia="Batang" w:hint="cs"/>
          <w:rtl/>
        </w:rPr>
        <w:t>اللهم اغفر علمک فینا</w:t>
      </w:r>
      <w:r w:rsidRPr="00117491">
        <w:rPr>
          <w:rStyle w:val="Char9"/>
          <w:rFonts w:hint="cs"/>
          <w:rtl/>
        </w:rPr>
        <w:t>»؛ و مراد از «</w:t>
      </w:r>
      <w:r w:rsidRPr="00117491">
        <w:rPr>
          <w:rStyle w:val="Char9"/>
          <w:rFonts w:eastAsia="Batang" w:hint="cs"/>
          <w:rtl/>
        </w:rPr>
        <w:t>علمک</w:t>
      </w:r>
      <w:r w:rsidRPr="00117491">
        <w:rPr>
          <w:rStyle w:val="Char9"/>
          <w:rFonts w:hint="cs"/>
          <w:rtl/>
        </w:rPr>
        <w:t>»، «</w:t>
      </w:r>
      <w:r w:rsidRPr="00117491">
        <w:rPr>
          <w:rStyle w:val="Char9"/>
          <w:rFonts w:eastAsia="Batang" w:hint="cs"/>
          <w:rtl/>
        </w:rPr>
        <w:t>معلومک</w:t>
      </w:r>
      <w:r w:rsidRPr="00117491">
        <w:rPr>
          <w:rStyle w:val="Char9"/>
          <w:rFonts w:hint="cs"/>
          <w:rtl/>
        </w:rPr>
        <w:t>» می</w:t>
      </w:r>
      <w:r w:rsidRPr="00117491">
        <w:rPr>
          <w:rStyle w:val="Char9"/>
          <w:rtl/>
        </w:rPr>
        <w:t>‌</w:t>
      </w:r>
      <w:r w:rsidRPr="00117491">
        <w:rPr>
          <w:rStyle w:val="Char9"/>
          <w:rFonts w:hint="cs"/>
          <w:rtl/>
        </w:rPr>
        <w:t>باشد. (به نقل از هدایه)</w:t>
      </w:r>
    </w:p>
  </w:footnote>
  <w:footnote w:id="48">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همچنین اگر کسی به «</w:t>
      </w:r>
      <w:r w:rsidRPr="00117491">
        <w:rPr>
          <w:rStyle w:val="Char9"/>
          <w:rFonts w:eastAsia="Batang" w:hint="cs"/>
          <w:rtl/>
        </w:rPr>
        <w:t>رحمت خدا</w:t>
      </w:r>
      <w:r w:rsidRPr="00117491">
        <w:rPr>
          <w:rStyle w:val="Char9"/>
          <w:rFonts w:hint="cs"/>
          <w:rtl/>
        </w:rPr>
        <w:t>» سوگند یاد کرد، باز هم سوگند به شمار نمی</w:t>
      </w:r>
      <w:r w:rsidRPr="00117491">
        <w:rPr>
          <w:rStyle w:val="Char9"/>
          <w:rtl/>
        </w:rPr>
        <w:t>‌</w:t>
      </w:r>
      <w:r w:rsidRPr="00117491">
        <w:rPr>
          <w:rStyle w:val="Char9"/>
          <w:rFonts w:hint="cs"/>
          <w:rtl/>
        </w:rPr>
        <w:t>آید؛ زیرا سوگند به رحمت خدا، معمول و متداول نمی</w:t>
      </w:r>
      <w:r w:rsidRPr="00117491">
        <w:rPr>
          <w:rStyle w:val="Char9"/>
          <w:rtl/>
        </w:rPr>
        <w:t>‌</w:t>
      </w:r>
      <w:r w:rsidRPr="00117491">
        <w:rPr>
          <w:rStyle w:val="Char9"/>
          <w:rFonts w:hint="cs"/>
          <w:rtl/>
        </w:rPr>
        <w:t>باشد؛ و گاهی اوقات واژه</w:t>
      </w:r>
      <w:r w:rsidRPr="00117491">
        <w:rPr>
          <w:rStyle w:val="Char9"/>
          <w:rtl/>
        </w:rPr>
        <w:t>‌</w:t>
      </w:r>
      <w:r w:rsidRPr="00117491">
        <w:rPr>
          <w:rStyle w:val="Char9"/>
          <w:rFonts w:hint="cs"/>
          <w:rtl/>
        </w:rPr>
        <w:t>ی «</w:t>
      </w:r>
      <w:r w:rsidRPr="00117491">
        <w:rPr>
          <w:rStyle w:val="Char9"/>
          <w:rFonts w:eastAsia="Batang" w:hint="cs"/>
          <w:rtl/>
        </w:rPr>
        <w:t>رحمت خدا</w:t>
      </w:r>
      <w:r w:rsidRPr="00117491">
        <w:rPr>
          <w:rStyle w:val="Char9"/>
          <w:rFonts w:hint="cs"/>
          <w:rtl/>
        </w:rPr>
        <w:t>» ذکر می</w:t>
      </w:r>
      <w:r w:rsidRPr="00117491">
        <w:rPr>
          <w:rStyle w:val="Char9"/>
          <w:rtl/>
        </w:rPr>
        <w:t>‌</w:t>
      </w:r>
      <w:r w:rsidRPr="00117491">
        <w:rPr>
          <w:rStyle w:val="Char9"/>
          <w:rFonts w:hint="cs"/>
          <w:rtl/>
        </w:rPr>
        <w:t>شود و مراد از آن «</w:t>
      </w:r>
      <w:r w:rsidRPr="00117491">
        <w:rPr>
          <w:rStyle w:val="Char9"/>
          <w:rFonts w:eastAsia="Batang" w:hint="cs"/>
          <w:rtl/>
        </w:rPr>
        <w:t>باران</w:t>
      </w:r>
      <w:r w:rsidRPr="00117491">
        <w:rPr>
          <w:rStyle w:val="Char9"/>
          <w:rFonts w:hint="cs"/>
          <w:rtl/>
        </w:rPr>
        <w:t>» یا «</w:t>
      </w:r>
      <w:r w:rsidRPr="00117491">
        <w:rPr>
          <w:rStyle w:val="Char9"/>
          <w:rFonts w:eastAsia="Batang" w:hint="cs"/>
          <w:rtl/>
        </w:rPr>
        <w:t>بهشت</w:t>
      </w:r>
      <w:r w:rsidRPr="00117491">
        <w:rPr>
          <w:rStyle w:val="Char9"/>
          <w:rFonts w:hint="cs"/>
          <w:rtl/>
        </w:rPr>
        <w:t>» (اثر رحمت خدا) می</w:t>
      </w:r>
      <w:r w:rsidRPr="00117491">
        <w:rPr>
          <w:rStyle w:val="Char9"/>
          <w:rtl/>
        </w:rPr>
        <w:t>‌</w:t>
      </w:r>
      <w:r w:rsidRPr="00117491">
        <w:rPr>
          <w:rStyle w:val="Char9"/>
          <w:rFonts w:hint="cs"/>
          <w:rtl/>
        </w:rPr>
        <w:t>باشد و گاهی نیز «</w:t>
      </w:r>
      <w:r w:rsidRPr="00117491">
        <w:rPr>
          <w:rStyle w:val="Char9"/>
          <w:rFonts w:eastAsia="Batang" w:hint="cs"/>
          <w:rtl/>
        </w:rPr>
        <w:t>غضب و سخط خدا</w:t>
      </w:r>
      <w:r w:rsidRPr="00117491">
        <w:rPr>
          <w:rStyle w:val="Char9"/>
          <w:rFonts w:hint="cs"/>
          <w:rtl/>
        </w:rPr>
        <w:t>» ذکر می</w:t>
      </w:r>
      <w:r w:rsidRPr="00117491">
        <w:rPr>
          <w:rStyle w:val="Char9"/>
          <w:rtl/>
        </w:rPr>
        <w:t>‌</w:t>
      </w:r>
      <w:r w:rsidRPr="00117491">
        <w:rPr>
          <w:rStyle w:val="Char9"/>
          <w:rFonts w:hint="cs"/>
          <w:rtl/>
        </w:rPr>
        <w:t>گردد و مرادش، عقوبت و کیفر خدا می</w:t>
      </w:r>
      <w:r w:rsidRPr="00117491">
        <w:rPr>
          <w:rStyle w:val="Char9"/>
          <w:rtl/>
        </w:rPr>
        <w:t>‌</w:t>
      </w:r>
      <w:r w:rsidRPr="00117491">
        <w:rPr>
          <w:rStyle w:val="Char9"/>
          <w:rFonts w:hint="cs"/>
          <w:rtl/>
        </w:rPr>
        <w:t>باشد. (به نقل از هدایه)</w:t>
      </w:r>
      <w:r w:rsidRPr="00117491">
        <w:rPr>
          <w:rStyle w:val="Char9"/>
        </w:rPr>
        <w:t>.</w:t>
      </w:r>
    </w:p>
  </w:footnote>
  <w:footnote w:id="49">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در این صورت وی بر خود دعا کرده است؛ از این رو متعلّق به شرط نمی</w:t>
      </w:r>
      <w:r w:rsidRPr="00117491">
        <w:rPr>
          <w:rStyle w:val="Char9"/>
          <w:rtl/>
        </w:rPr>
        <w:t>‌</w:t>
      </w:r>
      <w:r w:rsidRPr="00117491">
        <w:rPr>
          <w:rStyle w:val="Char9"/>
          <w:rFonts w:hint="cs"/>
          <w:rtl/>
        </w:rPr>
        <w:t>باشد؛ و علاوه از آن، سوگند یاد کردن به غضب و سخط خدا نیز متعارف و معمول نمی</w:t>
      </w:r>
      <w:r w:rsidRPr="00117491">
        <w:rPr>
          <w:rStyle w:val="Char9"/>
          <w:rtl/>
        </w:rPr>
        <w:t>‌</w:t>
      </w:r>
      <w:r w:rsidRPr="00117491">
        <w:rPr>
          <w:rStyle w:val="Char9"/>
          <w:rFonts w:hint="cs"/>
          <w:rtl/>
        </w:rPr>
        <w:t>باشد. (به نقل از هدایه)</w:t>
      </w:r>
      <w:r w:rsidRPr="00117491">
        <w:rPr>
          <w:rStyle w:val="Char9"/>
        </w:rPr>
        <w:t>.</w:t>
      </w:r>
    </w:p>
  </w:footnote>
  <w:footnote w:id="50">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از عادت عرب</w:t>
      </w:r>
      <w:r w:rsidRPr="00117491">
        <w:rPr>
          <w:rStyle w:val="Char9"/>
          <w:rtl/>
        </w:rPr>
        <w:t>‌</w:t>
      </w:r>
      <w:r w:rsidRPr="00117491">
        <w:rPr>
          <w:rStyle w:val="Char9"/>
          <w:rFonts w:hint="cs"/>
          <w:rtl/>
        </w:rPr>
        <w:t>ها است که به خاطر ایجاز واختصار، برخی از حروف را حذف می</w:t>
      </w:r>
      <w:r w:rsidRPr="00117491">
        <w:rPr>
          <w:rStyle w:val="Char9"/>
          <w:rtl/>
        </w:rPr>
        <w:t>‌</w:t>
      </w:r>
      <w:r w:rsidRPr="00117491">
        <w:rPr>
          <w:rStyle w:val="Char9"/>
          <w:rFonts w:hint="cs"/>
          <w:rtl/>
        </w:rPr>
        <w:t>کنند. برخی گفته</w:t>
      </w:r>
      <w:r w:rsidRPr="00117491">
        <w:rPr>
          <w:rStyle w:val="Char9"/>
          <w:rtl/>
        </w:rPr>
        <w:t>‌</w:t>
      </w:r>
      <w:r w:rsidRPr="00117491">
        <w:rPr>
          <w:rStyle w:val="Char9"/>
          <w:rFonts w:hint="cs"/>
          <w:rtl/>
        </w:rPr>
        <w:t>اند: «</w:t>
      </w:r>
      <w:r w:rsidRPr="00117491">
        <w:rPr>
          <w:rStyle w:val="Char9"/>
          <w:rFonts w:eastAsia="Batang" w:hint="cs"/>
          <w:rtl/>
        </w:rPr>
        <w:t>مقسم</w:t>
      </w:r>
      <w:r w:rsidRPr="00117491">
        <w:rPr>
          <w:rStyle w:val="Char9"/>
          <w:rFonts w:hint="cs"/>
          <w:rtl/>
        </w:rPr>
        <w:t>» (الله)، منصوب به نَزع خافض است؛ و برخی نیز گفته</w:t>
      </w:r>
      <w:r w:rsidRPr="00117491">
        <w:rPr>
          <w:rStyle w:val="Char9"/>
          <w:rtl/>
        </w:rPr>
        <w:t>‌</w:t>
      </w:r>
      <w:r w:rsidRPr="00117491">
        <w:rPr>
          <w:rStyle w:val="Char9"/>
          <w:rFonts w:hint="cs"/>
          <w:rtl/>
        </w:rPr>
        <w:t>اند که: «</w:t>
      </w:r>
      <w:r w:rsidRPr="00117491">
        <w:rPr>
          <w:rStyle w:val="Char9"/>
          <w:rFonts w:eastAsia="Batang" w:hint="cs"/>
          <w:rtl/>
        </w:rPr>
        <w:t>مقسم</w:t>
      </w:r>
      <w:r w:rsidRPr="00117491">
        <w:rPr>
          <w:rStyle w:val="Char9"/>
          <w:rFonts w:hint="cs"/>
          <w:rtl/>
        </w:rPr>
        <w:t>» (الله) مکسور است تا بدین وسیله، کسره</w:t>
      </w:r>
      <w:r w:rsidRPr="00117491">
        <w:rPr>
          <w:rStyle w:val="Char9"/>
          <w:rtl/>
        </w:rPr>
        <w:t>‌</w:t>
      </w:r>
      <w:r w:rsidRPr="00117491">
        <w:rPr>
          <w:rStyle w:val="Char9"/>
          <w:rFonts w:hint="cs"/>
          <w:rtl/>
        </w:rPr>
        <w:t>اش دلالت بر محذوف بکند. (به نقل از هدایه)</w:t>
      </w:r>
      <w:r w:rsidRPr="00117491">
        <w:rPr>
          <w:rStyle w:val="Char9"/>
        </w:rPr>
        <w:t>.</w:t>
      </w:r>
    </w:p>
  </w:footnote>
  <w:footnote w:id="5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این قول امام محمد و یکی از دو روایت امام ابویوسف است. و امام ابویوسف در روایتی دیگر بر آن است که چنین لفظی، سوگند می</w:t>
      </w:r>
      <w:r w:rsidRPr="00117491">
        <w:rPr>
          <w:rStyle w:val="Char9"/>
          <w:rtl/>
        </w:rPr>
        <w:t>‌</w:t>
      </w:r>
      <w:r w:rsidRPr="00117491">
        <w:rPr>
          <w:rStyle w:val="Char9"/>
          <w:rFonts w:hint="cs"/>
          <w:rtl/>
        </w:rPr>
        <w:t>باشد... صاحب نظران فقهی گفته</w:t>
      </w:r>
      <w:r w:rsidRPr="00117491">
        <w:rPr>
          <w:rStyle w:val="Char9"/>
          <w:rtl/>
        </w:rPr>
        <w:t>‌</w:t>
      </w:r>
      <w:r w:rsidRPr="00117491">
        <w:rPr>
          <w:rStyle w:val="Char9"/>
          <w:rFonts w:hint="cs"/>
          <w:rtl/>
        </w:rPr>
        <w:t>اند: اگر فردی چنین گفت: «</w:t>
      </w:r>
      <w:r w:rsidRPr="00117491">
        <w:rPr>
          <w:rStyle w:val="Char9"/>
          <w:rFonts w:eastAsia="Batang" w:hint="cs"/>
          <w:rtl/>
        </w:rPr>
        <w:t>والحق...</w:t>
      </w:r>
      <w:r w:rsidRPr="00117491">
        <w:rPr>
          <w:rStyle w:val="Char9"/>
          <w:rFonts w:hint="cs"/>
          <w:rtl/>
        </w:rPr>
        <w:t>»، در این صورت این لفظ سوگند می</w:t>
      </w:r>
      <w:r w:rsidRPr="00117491">
        <w:rPr>
          <w:rStyle w:val="Char9"/>
          <w:rtl/>
        </w:rPr>
        <w:t>‌</w:t>
      </w:r>
      <w:r w:rsidRPr="00117491">
        <w:rPr>
          <w:rStyle w:val="Char9"/>
          <w:rFonts w:hint="cs"/>
          <w:rtl/>
        </w:rPr>
        <w:t>باشد؛ و اگر چنین گفت: «</w:t>
      </w:r>
      <w:r w:rsidRPr="00117491">
        <w:rPr>
          <w:rStyle w:val="Char9"/>
          <w:rFonts w:eastAsia="Batang" w:hint="cs"/>
          <w:rtl/>
        </w:rPr>
        <w:t>و حقاً...</w:t>
      </w:r>
      <w:r w:rsidRPr="00117491">
        <w:rPr>
          <w:rStyle w:val="Char9"/>
          <w:rFonts w:hint="cs"/>
          <w:rtl/>
        </w:rPr>
        <w:t>»، در آن صورت این لفظ سوگند نمی</w:t>
      </w:r>
      <w:r w:rsidRPr="00117491">
        <w:rPr>
          <w:rStyle w:val="Char9"/>
          <w:rtl/>
        </w:rPr>
        <w:t>‌</w:t>
      </w:r>
      <w:r w:rsidRPr="00117491">
        <w:rPr>
          <w:rStyle w:val="Char9"/>
          <w:rFonts w:hint="cs"/>
          <w:rtl/>
        </w:rPr>
        <w:t>باشد؛ زیرا حقّ از اسمای خداوند است وکسی که منکر آن است گویا که تحقق «</w:t>
      </w:r>
      <w:r w:rsidRPr="00117491">
        <w:rPr>
          <w:rStyle w:val="Char9"/>
          <w:rFonts w:eastAsia="Batang" w:hint="cs"/>
          <w:rtl/>
        </w:rPr>
        <w:t>وعد</w:t>
      </w:r>
      <w:r w:rsidRPr="00117491">
        <w:rPr>
          <w:rStyle w:val="Char9"/>
          <w:rFonts w:hint="cs"/>
          <w:rtl/>
        </w:rPr>
        <w:t>» را انکار نموده است. (به نقل از هدایه).</w:t>
      </w:r>
    </w:p>
  </w:footnote>
  <w:footnote w:id="52">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از ابن عمر</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روایت است که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فرمود: «</w:t>
      </w:r>
      <w:r w:rsidRPr="00117491">
        <w:rPr>
          <w:rStyle w:val="Charb"/>
          <w:rFonts w:eastAsia="Batang" w:hint="cs"/>
          <w:sz w:val="24"/>
          <w:szCs w:val="24"/>
          <w:rtl/>
        </w:rPr>
        <w:t>من حلف علی یمین فقال: ان شاء الله، فلا حنث علیه</w:t>
      </w:r>
      <w:r w:rsidRPr="00117491">
        <w:rPr>
          <w:rStyle w:val="Char9"/>
          <w:rFonts w:hint="cs"/>
          <w:rtl/>
        </w:rPr>
        <w:t>»؛ «</w:t>
      </w:r>
      <w:r w:rsidRPr="00117491">
        <w:rPr>
          <w:rStyle w:val="Char9"/>
          <w:rFonts w:eastAsia="Batang" w:hint="cs"/>
          <w:rtl/>
        </w:rPr>
        <w:t>هر کس سوگند خورد و ان شاء الله گفت، حانث نمی</w:t>
      </w:r>
      <w:r w:rsidRPr="00117491">
        <w:rPr>
          <w:rStyle w:val="Char9"/>
          <w:rFonts w:eastAsia="Batang"/>
          <w:rtl/>
        </w:rPr>
        <w:t>‌</w:t>
      </w:r>
      <w:r w:rsidRPr="00117491">
        <w:rPr>
          <w:rStyle w:val="Char9"/>
          <w:rFonts w:eastAsia="Batang" w:hint="cs"/>
          <w:rtl/>
        </w:rPr>
        <w:t>شود</w:t>
      </w:r>
      <w:r w:rsidRPr="00117491">
        <w:rPr>
          <w:rStyle w:val="Char9"/>
          <w:rFonts w:hint="cs"/>
          <w:rtl/>
        </w:rPr>
        <w:t>». (ترمذی و ابوداود).</w:t>
      </w:r>
    </w:p>
  </w:footnote>
  <w:footnote w:id="53">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فرموده</w:t>
      </w:r>
      <w:r w:rsidRPr="00117491">
        <w:rPr>
          <w:rStyle w:val="Char9"/>
          <w:rtl/>
        </w:rPr>
        <w:t>‌</w:t>
      </w:r>
      <w:r w:rsidRPr="00117491">
        <w:rPr>
          <w:rStyle w:val="Char9"/>
          <w:rFonts w:hint="cs"/>
          <w:rtl/>
        </w:rPr>
        <w:t>اند: «</w:t>
      </w:r>
      <w:r w:rsidRPr="00117491">
        <w:rPr>
          <w:rStyle w:val="Char9"/>
          <w:rFonts w:eastAsia="Batang" w:hint="cs"/>
          <w:rtl/>
        </w:rPr>
        <w:t>من حلف بغیر الله فقد اشرک</w:t>
      </w:r>
      <w:r w:rsidRPr="00117491">
        <w:rPr>
          <w:rStyle w:val="Char9"/>
          <w:rFonts w:hint="cs"/>
          <w:rtl/>
        </w:rPr>
        <w:t>»؛ «</w:t>
      </w:r>
      <w:r w:rsidRPr="00117491">
        <w:rPr>
          <w:rStyle w:val="Char9"/>
          <w:rFonts w:eastAsia="Batang" w:hint="cs"/>
          <w:rtl/>
        </w:rPr>
        <w:t>کسی که به غیر خدا سوگند بخورد، به راستی به خدا شرک ورزیده است</w:t>
      </w:r>
      <w:r w:rsidRPr="00117491">
        <w:rPr>
          <w:rStyle w:val="Char9"/>
          <w:rFonts w:hint="cs"/>
          <w:rtl/>
        </w:rPr>
        <w:t>.» (ترمذی). ابوداود از ابوهریره</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روایت می</w:t>
      </w:r>
      <w:r w:rsidRPr="00117491">
        <w:rPr>
          <w:rStyle w:val="Char9"/>
          <w:rtl/>
        </w:rPr>
        <w:t>‌</w:t>
      </w:r>
      <w:r w:rsidRPr="00117491">
        <w:rPr>
          <w:rStyle w:val="Char9"/>
          <w:rFonts w:hint="cs"/>
          <w:rtl/>
        </w:rPr>
        <w:t>کند که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فرمودند: «</w:t>
      </w:r>
      <w:r w:rsidRPr="00117491">
        <w:rPr>
          <w:rStyle w:val="Charb"/>
          <w:rFonts w:eastAsia="Batang" w:hint="cs"/>
          <w:sz w:val="24"/>
          <w:szCs w:val="24"/>
          <w:rtl/>
        </w:rPr>
        <w:t>لا تحلفوا بابائکم ولا بامهاتکم</w:t>
      </w:r>
      <w:r>
        <w:rPr>
          <w:rStyle w:val="Charb"/>
          <w:rFonts w:eastAsia="Batang" w:hint="cs"/>
          <w:sz w:val="24"/>
          <w:szCs w:val="24"/>
          <w:rtl/>
        </w:rPr>
        <w:t xml:space="preserve"> و</w:t>
      </w:r>
      <w:r w:rsidRPr="00117491">
        <w:rPr>
          <w:rStyle w:val="Charb"/>
          <w:rFonts w:eastAsia="Batang" w:hint="cs"/>
          <w:sz w:val="24"/>
          <w:szCs w:val="24"/>
          <w:rtl/>
        </w:rPr>
        <w:t>لا تحلفوا بالانداد</w:t>
      </w:r>
      <w:r>
        <w:rPr>
          <w:rStyle w:val="Charb"/>
          <w:rFonts w:eastAsia="Batang" w:hint="cs"/>
          <w:sz w:val="24"/>
          <w:szCs w:val="24"/>
          <w:rtl/>
        </w:rPr>
        <w:t xml:space="preserve"> و</w:t>
      </w:r>
      <w:r w:rsidRPr="00117491">
        <w:rPr>
          <w:rStyle w:val="Charb"/>
          <w:rFonts w:eastAsia="Batang" w:hint="cs"/>
          <w:sz w:val="24"/>
          <w:szCs w:val="24"/>
          <w:rtl/>
        </w:rPr>
        <w:t>لا تحلفوا الا بالله،</w:t>
      </w:r>
      <w:r>
        <w:rPr>
          <w:rStyle w:val="Charb"/>
          <w:rFonts w:eastAsia="Batang" w:hint="cs"/>
          <w:sz w:val="24"/>
          <w:szCs w:val="24"/>
          <w:rtl/>
        </w:rPr>
        <w:t xml:space="preserve"> و</w:t>
      </w:r>
      <w:r w:rsidRPr="00117491">
        <w:rPr>
          <w:rStyle w:val="Charb"/>
          <w:rFonts w:eastAsia="Batang" w:hint="cs"/>
          <w:sz w:val="24"/>
          <w:szCs w:val="24"/>
          <w:rtl/>
        </w:rPr>
        <w:t>لا تحلفوا بالله الا</w:t>
      </w:r>
      <w:r>
        <w:rPr>
          <w:rStyle w:val="Charb"/>
          <w:rFonts w:eastAsia="Batang" w:hint="cs"/>
          <w:sz w:val="24"/>
          <w:szCs w:val="24"/>
          <w:rtl/>
        </w:rPr>
        <w:t xml:space="preserve"> و</w:t>
      </w:r>
      <w:r w:rsidRPr="00117491">
        <w:rPr>
          <w:rStyle w:val="Charb"/>
          <w:rFonts w:eastAsia="Batang" w:hint="cs"/>
          <w:sz w:val="24"/>
          <w:szCs w:val="24"/>
          <w:rtl/>
        </w:rPr>
        <w:t>انتم صادقون</w:t>
      </w:r>
      <w:r w:rsidRPr="00117491">
        <w:rPr>
          <w:rStyle w:val="Char9"/>
          <w:rFonts w:hint="cs"/>
          <w:rtl/>
        </w:rPr>
        <w:t>»؛ «</w:t>
      </w:r>
      <w:r w:rsidRPr="00117491">
        <w:rPr>
          <w:rStyle w:val="Char9"/>
          <w:rFonts w:eastAsia="Batang" w:hint="cs"/>
          <w:rtl/>
        </w:rPr>
        <w:t>به پدران و مادرانتان سوگند نخورید؛ و همچنین به بت</w:t>
      </w:r>
      <w:r w:rsidRPr="00117491">
        <w:rPr>
          <w:rStyle w:val="Char9"/>
          <w:rFonts w:eastAsia="Batang"/>
          <w:rtl/>
        </w:rPr>
        <w:t>‌</w:t>
      </w:r>
      <w:r w:rsidRPr="00117491">
        <w:rPr>
          <w:rStyle w:val="Char9"/>
          <w:rFonts w:eastAsia="Batang" w:hint="cs"/>
          <w:rtl/>
        </w:rPr>
        <w:t>ها سوگند یاد نکنید؛ و تنها به خدا سوگند یاد نمایید؛ و زمانی به خدا سوگند بخورید که صادق و راستگو باشید</w:t>
      </w:r>
      <w:r w:rsidRPr="00117491">
        <w:rPr>
          <w:rStyle w:val="Char9"/>
          <w:rFonts w:hint="cs"/>
          <w:rtl/>
        </w:rPr>
        <w:t>».</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هدایه</w:t>
      </w:r>
      <w:r w:rsidRPr="00117491">
        <w:rPr>
          <w:rStyle w:val="Char9"/>
          <w:rFonts w:hint="cs"/>
          <w:rtl/>
        </w:rPr>
        <w:t>» در مورد سوگند خوردن به پیامبر و قرآن گوید: کسی که به پیامبر و</w:t>
      </w:r>
      <w:r>
        <w:rPr>
          <w:rStyle w:val="Char9"/>
          <w:rFonts w:hint="cs"/>
          <w:rtl/>
        </w:rPr>
        <w:t xml:space="preserve"> </w:t>
      </w:r>
      <w:r w:rsidRPr="00117491">
        <w:rPr>
          <w:rStyle w:val="Char9"/>
          <w:rFonts w:hint="cs"/>
          <w:rtl/>
        </w:rPr>
        <w:t>قرآن سوگند می</w:t>
      </w:r>
      <w:r w:rsidRPr="00117491">
        <w:rPr>
          <w:rStyle w:val="Char9"/>
          <w:rtl/>
        </w:rPr>
        <w:t>‌</w:t>
      </w:r>
      <w:r w:rsidRPr="00117491">
        <w:rPr>
          <w:rStyle w:val="Char9"/>
          <w:rFonts w:hint="cs"/>
          <w:rtl/>
        </w:rPr>
        <w:t>خورد، قسم به شمار نمی</w:t>
      </w:r>
      <w:r w:rsidRPr="00117491">
        <w:rPr>
          <w:rStyle w:val="Char9"/>
          <w:rtl/>
        </w:rPr>
        <w:t>‌</w:t>
      </w:r>
      <w:r w:rsidRPr="00117491">
        <w:rPr>
          <w:rStyle w:val="Char9"/>
          <w:rFonts w:hint="cs"/>
          <w:rtl/>
        </w:rPr>
        <w:t>آید... ولی اگر گفت: «من از آن</w:t>
      </w:r>
      <w:r w:rsidRPr="00117491">
        <w:rPr>
          <w:rStyle w:val="Char9"/>
          <w:rtl/>
        </w:rPr>
        <w:t>‌</w:t>
      </w:r>
      <w:r w:rsidRPr="00117491">
        <w:rPr>
          <w:rStyle w:val="Char9"/>
          <w:rFonts w:hint="cs"/>
          <w:rtl/>
        </w:rPr>
        <w:t>ها (پیامبر و قرآن) بیزارم»؛ در آن صورت سوگند می</w:t>
      </w:r>
      <w:r w:rsidRPr="00117491">
        <w:rPr>
          <w:rStyle w:val="Char9"/>
          <w:rtl/>
        </w:rPr>
        <w:t>‌</w:t>
      </w:r>
      <w:r w:rsidRPr="00117491">
        <w:rPr>
          <w:rStyle w:val="Char9"/>
          <w:rFonts w:hint="cs"/>
          <w:rtl/>
        </w:rPr>
        <w:t>باشد؛ زیرا بی</w:t>
      </w:r>
      <w:r w:rsidRPr="00117491">
        <w:rPr>
          <w:rStyle w:val="Char9"/>
          <w:rtl/>
        </w:rPr>
        <w:t>‌</w:t>
      </w:r>
      <w:r w:rsidRPr="00117491">
        <w:rPr>
          <w:rStyle w:val="Char9"/>
          <w:rFonts w:hint="cs"/>
          <w:rtl/>
        </w:rPr>
        <w:t>زاری جستن از آن</w:t>
      </w:r>
      <w:r w:rsidRPr="00117491">
        <w:rPr>
          <w:rStyle w:val="Char9"/>
          <w:rtl/>
        </w:rPr>
        <w:t>‌</w:t>
      </w:r>
      <w:r w:rsidRPr="00117491">
        <w:rPr>
          <w:rStyle w:val="Char9"/>
          <w:rFonts w:hint="cs"/>
          <w:rtl/>
        </w:rPr>
        <w:t>ها کفر می</w:t>
      </w:r>
      <w:r w:rsidRPr="00117491">
        <w:rPr>
          <w:rStyle w:val="Char9"/>
          <w:rtl/>
        </w:rPr>
        <w:t>‌</w:t>
      </w:r>
      <w:r w:rsidRPr="00117491">
        <w:rPr>
          <w:rStyle w:val="Char9"/>
          <w:rFonts w:hint="cs"/>
          <w:rtl/>
        </w:rPr>
        <w:t>باشد.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شیخ ابن همام در کتاب «</w:t>
      </w:r>
      <w:r w:rsidRPr="00117491">
        <w:rPr>
          <w:rStyle w:val="Char9"/>
          <w:rFonts w:eastAsia="Batang" w:hint="cs"/>
          <w:rtl/>
        </w:rPr>
        <w:t>فتح القدیر</w:t>
      </w:r>
      <w:r w:rsidRPr="00117491">
        <w:rPr>
          <w:rStyle w:val="Char9"/>
          <w:rFonts w:hint="cs"/>
          <w:rtl/>
        </w:rPr>
        <w:t>» گوید: پرواضح است که اکنون سوگند به قرآن در میان مردم معمول و متداول و مرسوم و متعارف می</w:t>
      </w:r>
      <w:r w:rsidRPr="00117491">
        <w:rPr>
          <w:rStyle w:val="Char9"/>
          <w:rtl/>
        </w:rPr>
        <w:t>‌</w:t>
      </w:r>
      <w:r w:rsidRPr="00117491">
        <w:rPr>
          <w:rStyle w:val="Char9"/>
          <w:rFonts w:hint="cs"/>
          <w:rtl/>
        </w:rPr>
        <w:t>باشد؛ از این رو سوگند به شمار می</w:t>
      </w:r>
      <w:r w:rsidRPr="00117491">
        <w:rPr>
          <w:rStyle w:val="Char9"/>
          <w:rtl/>
        </w:rPr>
        <w:t>‌</w:t>
      </w:r>
      <w:r w:rsidRPr="00117491">
        <w:rPr>
          <w:rStyle w:val="Char9"/>
          <w:rFonts w:hint="cs"/>
          <w:rtl/>
        </w:rPr>
        <w:t>آید؛ همچنان که ائمه</w:t>
      </w:r>
      <w:r w:rsidRPr="00117491">
        <w:rPr>
          <w:rStyle w:val="Char9"/>
          <w:rtl/>
        </w:rPr>
        <w:t>‌</w:t>
      </w:r>
      <w:r w:rsidRPr="00117491">
        <w:rPr>
          <w:rStyle w:val="Char9"/>
          <w:rFonts w:hint="cs"/>
          <w:rtl/>
        </w:rPr>
        <w:t>ی سه</w:t>
      </w:r>
      <w:r w:rsidRPr="00117491">
        <w:rPr>
          <w:rStyle w:val="Char9"/>
          <w:rtl/>
        </w:rPr>
        <w:t>‌</w:t>
      </w:r>
      <w:r w:rsidRPr="00117491">
        <w:rPr>
          <w:rStyle w:val="Char9"/>
          <w:rFonts w:hint="cs"/>
          <w:rtl/>
        </w:rPr>
        <w:t>گانه نیز بر این باورند.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سپس ابن همام در ادامه می</w:t>
      </w:r>
      <w:r w:rsidRPr="00117491">
        <w:rPr>
          <w:rStyle w:val="Char9"/>
          <w:rtl/>
        </w:rPr>
        <w:t>‌</w:t>
      </w:r>
      <w:r w:rsidRPr="00117491">
        <w:rPr>
          <w:rStyle w:val="Char9"/>
          <w:rFonts w:hint="cs"/>
          <w:rtl/>
        </w:rPr>
        <w:t>گوید: اگر کسی با الفاظ: «</w:t>
      </w:r>
      <w:r w:rsidRPr="00117491">
        <w:rPr>
          <w:rStyle w:val="Char9"/>
          <w:rFonts w:eastAsia="Batang" w:hint="cs"/>
          <w:rtl/>
        </w:rPr>
        <w:t>به جان تو</w:t>
      </w:r>
      <w:r w:rsidRPr="00117491">
        <w:rPr>
          <w:rStyle w:val="Char9"/>
          <w:rFonts w:hint="cs"/>
          <w:rtl/>
        </w:rPr>
        <w:t>»؛ «</w:t>
      </w:r>
      <w:r w:rsidRPr="00117491">
        <w:rPr>
          <w:rStyle w:val="Char9"/>
          <w:rFonts w:eastAsia="Batang" w:hint="cs"/>
          <w:rtl/>
        </w:rPr>
        <w:t>به زندگی تو</w:t>
      </w:r>
      <w:r w:rsidRPr="00117491">
        <w:rPr>
          <w:rStyle w:val="Char9"/>
          <w:rFonts w:hint="cs"/>
          <w:rtl/>
        </w:rPr>
        <w:t>»؛ «</w:t>
      </w:r>
      <w:r w:rsidRPr="00117491">
        <w:rPr>
          <w:rStyle w:val="Char9"/>
          <w:rFonts w:eastAsia="Batang" w:hint="cs"/>
          <w:rtl/>
        </w:rPr>
        <w:t>به سر پادشاه</w:t>
      </w:r>
      <w:r w:rsidRPr="00117491">
        <w:rPr>
          <w:rStyle w:val="Char9"/>
          <w:rFonts w:hint="cs"/>
          <w:rtl/>
        </w:rPr>
        <w:t>» سوگند خورد و اعتقاد داشت که</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در کتاب «</w:t>
      </w:r>
      <w:r w:rsidRPr="00117491">
        <w:rPr>
          <w:rStyle w:val="Char9"/>
          <w:rFonts w:eastAsia="Batang" w:hint="cs"/>
          <w:rtl/>
        </w:rPr>
        <w:t>تتمة الفتاوی</w:t>
      </w:r>
      <w:r w:rsidRPr="00117491">
        <w:rPr>
          <w:rStyle w:val="Char9"/>
          <w:rFonts w:hint="cs"/>
          <w:rtl/>
        </w:rPr>
        <w:t>» چنین آمده است، علی رازی گوید: بر کسی که با الفاظ «</w:t>
      </w:r>
      <w:r w:rsidRPr="00117491">
        <w:rPr>
          <w:rStyle w:val="Char9"/>
          <w:rFonts w:eastAsia="Batang" w:hint="cs"/>
          <w:rtl/>
        </w:rPr>
        <w:t>به حیات من</w:t>
      </w:r>
      <w:r w:rsidRPr="00117491">
        <w:rPr>
          <w:rStyle w:val="Char9"/>
          <w:rFonts w:hint="cs"/>
          <w:rtl/>
        </w:rPr>
        <w:t>» و «</w:t>
      </w:r>
      <w:r w:rsidRPr="00117491">
        <w:rPr>
          <w:rStyle w:val="Char9"/>
          <w:rFonts w:eastAsia="Batang" w:hint="cs"/>
          <w:rtl/>
        </w:rPr>
        <w:t>به حیات تو</w:t>
      </w:r>
      <w:r w:rsidRPr="00117491">
        <w:rPr>
          <w:rStyle w:val="Char9"/>
          <w:rFonts w:hint="cs"/>
          <w:rtl/>
        </w:rPr>
        <w:t>» سوگند می</w:t>
      </w:r>
      <w:r w:rsidRPr="00117491">
        <w:rPr>
          <w:rStyle w:val="Char9"/>
          <w:rtl/>
        </w:rPr>
        <w:t>‌</w:t>
      </w:r>
      <w:r w:rsidRPr="00117491">
        <w:rPr>
          <w:rStyle w:val="Char9"/>
          <w:rFonts w:hint="cs"/>
          <w:rtl/>
        </w:rPr>
        <w:t>خورد، بیم آن دارم که کافر شود؛ و اگر مردم ندانسته این الفاظ را استعمال کنند، این عملشان شرک است. (به نقل از «</w:t>
      </w:r>
      <w:r w:rsidRPr="00117491">
        <w:rPr>
          <w:rStyle w:val="Char9"/>
          <w:rFonts w:eastAsia="Batang" w:hint="cs"/>
          <w:rtl/>
        </w:rPr>
        <w:t>فتح القدیر</w:t>
      </w:r>
      <w:r w:rsidRPr="00117491">
        <w:rPr>
          <w:rStyle w:val="Char9"/>
          <w:rFonts w:hint="cs"/>
          <w:rtl/>
        </w:rPr>
        <w:t>»)</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نگارنده گوید: مراد از این قول علی رازی: «</w:t>
      </w:r>
      <w:r w:rsidRPr="00117491">
        <w:rPr>
          <w:rStyle w:val="Char9"/>
          <w:rFonts w:eastAsia="Batang" w:hint="cs"/>
          <w:rtl/>
        </w:rPr>
        <w:t>این عملشان شرک است</w:t>
      </w:r>
      <w:r w:rsidRPr="00117491">
        <w:rPr>
          <w:rStyle w:val="Char9"/>
          <w:rFonts w:hint="cs"/>
          <w:rtl/>
        </w:rPr>
        <w:t>»، آن است که «</w:t>
      </w:r>
      <w:r w:rsidRPr="00117491">
        <w:rPr>
          <w:rStyle w:val="Char9"/>
          <w:rFonts w:eastAsia="Batang" w:hint="cs"/>
          <w:rtl/>
        </w:rPr>
        <w:t>شرک اکبر</w:t>
      </w:r>
      <w:r w:rsidRPr="00117491">
        <w:rPr>
          <w:rStyle w:val="Char9"/>
          <w:rFonts w:hint="cs"/>
          <w:rtl/>
        </w:rPr>
        <w:t>» است؛ زیرا در «</w:t>
      </w:r>
      <w:r w:rsidRPr="00117491">
        <w:rPr>
          <w:rStyle w:val="Char9"/>
          <w:rFonts w:eastAsia="Batang" w:hint="cs"/>
          <w:rtl/>
        </w:rPr>
        <w:t>شرک اصغر</w:t>
      </w:r>
      <w:r w:rsidRPr="00117491">
        <w:rPr>
          <w:rStyle w:val="Char9"/>
          <w:rFonts w:hint="cs"/>
          <w:rtl/>
        </w:rPr>
        <w:t>» بودن آن، هیچ شک و تردیدی وجود ندارد.</w:t>
      </w:r>
    </w:p>
  </w:footnote>
  <w:footnote w:id="54">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عوف بن مالک</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از پدرش روایت می</w:t>
      </w:r>
      <w:r w:rsidRPr="00117491">
        <w:rPr>
          <w:rStyle w:val="Char9"/>
          <w:rtl/>
        </w:rPr>
        <w:t>‌</w:t>
      </w:r>
      <w:r w:rsidRPr="00117491">
        <w:rPr>
          <w:rStyle w:val="Char9"/>
          <w:rFonts w:hint="cs"/>
          <w:rtl/>
        </w:rPr>
        <w:t>کند که وی گفت: «</w:t>
      </w:r>
      <w:r w:rsidRPr="00117491">
        <w:rPr>
          <w:rStyle w:val="Charb"/>
          <w:rFonts w:eastAsia="Batang" w:hint="cs"/>
          <w:sz w:val="24"/>
          <w:szCs w:val="24"/>
          <w:rtl/>
        </w:rPr>
        <w:t>یا رسول الله! أرأیت ابن عم لی آتیه اسئله فلا یعطینی ولا یصلنی، ثم یحتاج الیّ فیأتینی فیسئلنی</w:t>
      </w:r>
      <w:r>
        <w:rPr>
          <w:rStyle w:val="Charb"/>
          <w:rFonts w:eastAsia="Batang" w:hint="cs"/>
          <w:sz w:val="24"/>
          <w:szCs w:val="24"/>
          <w:rtl/>
        </w:rPr>
        <w:t xml:space="preserve"> و</w:t>
      </w:r>
      <w:r w:rsidRPr="00117491">
        <w:rPr>
          <w:rStyle w:val="Charb"/>
          <w:rFonts w:eastAsia="Batang" w:hint="cs"/>
          <w:sz w:val="24"/>
          <w:szCs w:val="24"/>
          <w:rtl/>
        </w:rPr>
        <w:t>قد حَلفتُ ان لا اعطیه ولا أصله؛ فامرنی ان أتی الذی هو خیر</w:t>
      </w:r>
      <w:r>
        <w:rPr>
          <w:rStyle w:val="Charb"/>
          <w:rFonts w:eastAsia="Batang" w:hint="cs"/>
          <w:sz w:val="24"/>
          <w:szCs w:val="24"/>
          <w:rtl/>
        </w:rPr>
        <w:t xml:space="preserve"> و</w:t>
      </w:r>
      <w:r w:rsidRPr="00117491">
        <w:rPr>
          <w:rStyle w:val="Charb"/>
          <w:rFonts w:eastAsia="Batang" w:hint="cs"/>
          <w:sz w:val="24"/>
          <w:szCs w:val="24"/>
          <w:rtl/>
        </w:rPr>
        <w:t>أکفر عن یمینی</w:t>
      </w:r>
      <w:r w:rsidRPr="00117491">
        <w:rPr>
          <w:rStyle w:val="Char9"/>
          <w:rFonts w:eastAsia="Batang" w:hint="cs"/>
          <w:rtl/>
        </w:rPr>
        <w:t>»؛ «به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eastAsia="Batang" w:hint="cs"/>
          <w:rtl/>
        </w:rPr>
        <w:t>گفتم: ای فرستاده</w:t>
      </w:r>
      <w:r w:rsidRPr="00117491">
        <w:rPr>
          <w:rStyle w:val="Char9"/>
          <w:rFonts w:eastAsia="Batang"/>
          <w:rtl/>
        </w:rPr>
        <w:t>‌</w:t>
      </w:r>
      <w:r w:rsidRPr="00117491">
        <w:rPr>
          <w:rStyle w:val="Char9"/>
          <w:rFonts w:eastAsia="Batang" w:hint="cs"/>
          <w:rtl/>
        </w:rPr>
        <w:t>ی خدا! گاهی به نزد پسر عمویم می</w:t>
      </w:r>
      <w:r w:rsidRPr="00117491">
        <w:rPr>
          <w:rStyle w:val="Char9"/>
          <w:rFonts w:eastAsia="Batang"/>
          <w:rtl/>
        </w:rPr>
        <w:t>‌</w:t>
      </w:r>
      <w:r w:rsidRPr="00117491">
        <w:rPr>
          <w:rStyle w:val="Char9"/>
          <w:rFonts w:eastAsia="Batang" w:hint="cs"/>
          <w:rtl/>
        </w:rPr>
        <w:t>روم و از او چیزی را مطالبه می</w:t>
      </w:r>
      <w:r w:rsidRPr="00117491">
        <w:rPr>
          <w:rStyle w:val="Char9"/>
          <w:rFonts w:eastAsia="Batang"/>
          <w:rtl/>
        </w:rPr>
        <w:t>‌</w:t>
      </w:r>
      <w:r w:rsidRPr="00117491">
        <w:rPr>
          <w:rStyle w:val="Char9"/>
          <w:rFonts w:eastAsia="Batang" w:hint="cs"/>
          <w:rtl/>
        </w:rPr>
        <w:t>کنم، ولی او به من چیزی نمی</w:t>
      </w:r>
      <w:r w:rsidRPr="00117491">
        <w:rPr>
          <w:rStyle w:val="Char9"/>
          <w:rFonts w:eastAsia="Batang"/>
          <w:rtl/>
        </w:rPr>
        <w:t>‌</w:t>
      </w:r>
      <w:r w:rsidRPr="00117491">
        <w:rPr>
          <w:rStyle w:val="Char9"/>
          <w:rFonts w:eastAsia="Batang" w:hint="cs"/>
          <w:rtl/>
        </w:rPr>
        <w:t>دهد و حق صله رحمی را نیز به جای نمی</w:t>
      </w:r>
      <w:r w:rsidRPr="00117491">
        <w:rPr>
          <w:rStyle w:val="Char9"/>
          <w:rFonts w:eastAsia="Batang"/>
          <w:rtl/>
        </w:rPr>
        <w:t>‌</w:t>
      </w:r>
      <w:r w:rsidRPr="00117491">
        <w:rPr>
          <w:rStyle w:val="Char9"/>
          <w:rFonts w:eastAsia="Batang" w:hint="cs"/>
          <w:rtl/>
        </w:rPr>
        <w:t>آورد؛ سپس او به من محتاج می</w:t>
      </w:r>
      <w:r w:rsidRPr="00117491">
        <w:rPr>
          <w:rStyle w:val="Char9"/>
          <w:rFonts w:eastAsia="Batang"/>
          <w:rtl/>
        </w:rPr>
        <w:t>‌</w:t>
      </w:r>
      <w:r w:rsidRPr="00117491">
        <w:rPr>
          <w:rStyle w:val="Char9"/>
          <w:rFonts w:eastAsia="Batang" w:hint="cs"/>
          <w:rtl/>
        </w:rPr>
        <w:t>شود؛ از این رو به نزدم</w:t>
      </w:r>
      <w:r>
        <w:rPr>
          <w:rStyle w:val="Char9"/>
          <w:rFonts w:eastAsia="Batang" w:hint="cs"/>
          <w:rtl/>
        </w:rPr>
        <w:t xml:space="preserve"> </w:t>
      </w:r>
      <w:r w:rsidRPr="00117491">
        <w:rPr>
          <w:rStyle w:val="Char9"/>
          <w:rFonts w:eastAsia="Batang" w:hint="cs"/>
          <w:rtl/>
        </w:rPr>
        <w:t>می</w:t>
      </w:r>
      <w:r w:rsidRPr="00117491">
        <w:rPr>
          <w:rStyle w:val="Char9"/>
          <w:rFonts w:eastAsia="Batang"/>
          <w:rtl/>
        </w:rPr>
        <w:t>‌</w:t>
      </w:r>
      <w:r w:rsidRPr="00117491">
        <w:rPr>
          <w:rStyle w:val="Char9"/>
          <w:rFonts w:eastAsia="Batang" w:hint="cs"/>
          <w:rtl/>
        </w:rPr>
        <w:t>آید و از من چیزی را مطالبه می</w:t>
      </w:r>
      <w:r w:rsidRPr="00117491">
        <w:rPr>
          <w:rStyle w:val="Char9"/>
          <w:rFonts w:eastAsia="Batang"/>
          <w:rtl/>
        </w:rPr>
        <w:t>‌</w:t>
      </w:r>
      <w:r w:rsidRPr="00117491">
        <w:rPr>
          <w:rStyle w:val="Char9"/>
          <w:rFonts w:eastAsia="Batang" w:hint="cs"/>
          <w:rtl/>
        </w:rPr>
        <w:t>نماید؛ و این در حالی است که من سوگند خورده</w:t>
      </w:r>
      <w:r w:rsidRPr="00117491">
        <w:rPr>
          <w:rStyle w:val="Char9"/>
          <w:rFonts w:eastAsia="Batang"/>
          <w:rtl/>
        </w:rPr>
        <w:t>‌</w:t>
      </w:r>
      <w:r w:rsidRPr="00117491">
        <w:rPr>
          <w:rStyle w:val="Char9"/>
          <w:rFonts w:eastAsia="Batang" w:hint="cs"/>
          <w:rtl/>
        </w:rPr>
        <w:t>ام که چیزی بدو ندهم و با او صله رحمی نیز نکنم. رسول خدا</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eastAsia="Batang" w:hint="cs"/>
          <w:rtl/>
        </w:rPr>
        <w:t>به من فرمان دادند که کار بهتر را انجام بدهم و کفّاره</w:t>
      </w:r>
      <w:r w:rsidRPr="00117491">
        <w:rPr>
          <w:rStyle w:val="Char9"/>
          <w:rFonts w:eastAsia="Batang"/>
          <w:rtl/>
        </w:rPr>
        <w:t>‌</w:t>
      </w:r>
      <w:r w:rsidRPr="00117491">
        <w:rPr>
          <w:rStyle w:val="Char9"/>
          <w:rFonts w:eastAsia="Batang" w:hint="cs"/>
          <w:rtl/>
        </w:rPr>
        <w:t>ی سوگندم رابدهم</w:t>
      </w:r>
      <w:r w:rsidRPr="00117491">
        <w:rPr>
          <w:rStyle w:val="Char9"/>
          <w:rFonts w:hint="cs"/>
          <w:rtl/>
        </w:rPr>
        <w:t>». (نسایی و ابن ماجه به نقل از مشکا</w:t>
      </w:r>
      <w:r w:rsidRPr="00117491">
        <w:rPr>
          <w:rStyle w:val="Char9"/>
          <w:rtl/>
        </w:rPr>
        <w:t>ة</w:t>
      </w:r>
      <w:r w:rsidRPr="00117491">
        <w:rPr>
          <w:rStyle w:val="Char9"/>
          <w:rFonts w:hint="cs"/>
          <w:rtl/>
        </w:rPr>
        <w:t xml:space="preserve"> المصابیح)</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و از ابوهریره</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روایت است که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فرمود: «</w:t>
      </w:r>
      <w:r w:rsidRPr="00117491">
        <w:rPr>
          <w:rStyle w:val="Charb"/>
          <w:rFonts w:eastAsia="Batang" w:hint="cs"/>
          <w:sz w:val="24"/>
          <w:szCs w:val="24"/>
          <w:rtl/>
        </w:rPr>
        <w:t>من حلف علی یمین فرأی خیراً منها فلیکفر عن یمینه ولیفعل</w:t>
      </w:r>
      <w:r w:rsidRPr="00117491">
        <w:rPr>
          <w:rStyle w:val="Char9"/>
          <w:rFonts w:eastAsia="Batang" w:hint="cs"/>
          <w:rtl/>
        </w:rPr>
        <w:t>»؛ «هر کس بر انجام کاری سوگند خورد، سپس دید که غیر آن کار بهتر است، باید کفّاره</w:t>
      </w:r>
      <w:r w:rsidRPr="00117491">
        <w:rPr>
          <w:rStyle w:val="Char9"/>
          <w:rFonts w:eastAsia="Batang"/>
          <w:rtl/>
        </w:rPr>
        <w:t>‌</w:t>
      </w:r>
      <w:r w:rsidRPr="00117491">
        <w:rPr>
          <w:rStyle w:val="Char9"/>
          <w:rFonts w:eastAsia="Batang" w:hint="cs"/>
          <w:rtl/>
        </w:rPr>
        <w:t>ی سوگندش را داده و آن کار بهتر را انجام بدهد</w:t>
      </w:r>
      <w:r w:rsidRPr="00117491">
        <w:rPr>
          <w:rStyle w:val="Char9"/>
          <w:rFonts w:hint="cs"/>
          <w:rtl/>
        </w:rPr>
        <w:t>». (مسلم)</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و بخاری به صورت مرفوع از عبدالرحمن بن سمرة</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چنین روایت می</w:t>
      </w:r>
      <w:r w:rsidRPr="00117491">
        <w:rPr>
          <w:rStyle w:val="Char9"/>
          <w:rtl/>
        </w:rPr>
        <w:t>‌</w:t>
      </w:r>
      <w:r w:rsidRPr="00117491">
        <w:rPr>
          <w:rStyle w:val="Char9"/>
          <w:rFonts w:hint="cs"/>
          <w:rtl/>
        </w:rPr>
        <w:t>کند: «</w:t>
      </w:r>
      <w:r w:rsidRPr="00117491">
        <w:rPr>
          <w:rStyle w:val="Charb"/>
          <w:rFonts w:eastAsia="Batang" w:hint="cs"/>
          <w:sz w:val="24"/>
          <w:szCs w:val="24"/>
          <w:rtl/>
        </w:rPr>
        <w:t>اذا حلفت علی یمین فرأیت غیرها خیراً منها فکفّر عن یمینک وأت الذی هو خیر</w:t>
      </w:r>
      <w:r w:rsidRPr="00117491">
        <w:rPr>
          <w:rStyle w:val="Char9"/>
          <w:rFonts w:eastAsia="Batang" w:hint="cs"/>
          <w:rtl/>
        </w:rPr>
        <w:t>»؛ «هرگاه بر انجام کاری سوگند خوردی؛ سپس دیدی که غیر آن کار بهتر است، باید کفّاره</w:t>
      </w:r>
      <w:r w:rsidRPr="00117491">
        <w:rPr>
          <w:rStyle w:val="Char9"/>
          <w:rFonts w:eastAsia="Batang"/>
          <w:rtl/>
        </w:rPr>
        <w:t>‌</w:t>
      </w:r>
      <w:r w:rsidRPr="00117491">
        <w:rPr>
          <w:rStyle w:val="Char9"/>
          <w:rFonts w:eastAsia="Batang" w:hint="cs"/>
          <w:rtl/>
        </w:rPr>
        <w:t>ی سوگندت را ادا نمایی و آن کار خیر را انجام بدهی</w:t>
      </w:r>
      <w:r w:rsidRPr="00117491">
        <w:rPr>
          <w:rStyle w:val="Char9"/>
          <w:rFonts w:hint="cs"/>
          <w:rtl/>
        </w:rPr>
        <w:t>».</w:t>
      </w:r>
    </w:p>
  </w:footnote>
  <w:footnote w:id="55">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هدایه</w:t>
      </w:r>
      <w:r w:rsidRPr="00117491">
        <w:rPr>
          <w:rStyle w:val="Char9"/>
          <w:rFonts w:hint="cs"/>
          <w:rtl/>
        </w:rPr>
        <w:t>» گوید: اگر فردی چیزی را بر خود حرام کرد؛ سپس آن کار را انجام داد، در آن صورت حانث می</w:t>
      </w:r>
      <w:r w:rsidRPr="00117491">
        <w:rPr>
          <w:rStyle w:val="Char9"/>
          <w:rtl/>
        </w:rPr>
        <w:t>‌</w:t>
      </w:r>
      <w:r w:rsidRPr="00117491">
        <w:rPr>
          <w:rStyle w:val="Char9"/>
          <w:rFonts w:hint="cs"/>
          <w:rtl/>
        </w:rPr>
        <w:t>گردد و باید کفّاره</w:t>
      </w:r>
      <w:r w:rsidRPr="00117491">
        <w:rPr>
          <w:rStyle w:val="Char9"/>
          <w:rtl/>
        </w:rPr>
        <w:t>‌</w:t>
      </w:r>
      <w:r w:rsidRPr="00117491">
        <w:rPr>
          <w:rStyle w:val="Char9"/>
          <w:rFonts w:hint="cs"/>
          <w:rtl/>
        </w:rPr>
        <w:t>ی سوگندش را بپردازد؛ و فرقی نمی</w:t>
      </w:r>
      <w:r w:rsidRPr="00117491">
        <w:rPr>
          <w:rStyle w:val="Char9"/>
          <w:rtl/>
        </w:rPr>
        <w:t>‌</w:t>
      </w:r>
      <w:r w:rsidRPr="00117491">
        <w:rPr>
          <w:rStyle w:val="Char9"/>
          <w:rFonts w:hint="cs"/>
          <w:rtl/>
        </w:rPr>
        <w:t>کند که آن شیء حرام شده، اندک باشد یا زیاد؛ و همین معنای «</w:t>
      </w:r>
      <w:r w:rsidRPr="00117491">
        <w:rPr>
          <w:rStyle w:val="Char9"/>
          <w:rFonts w:eastAsia="Batang" w:hint="cs"/>
          <w:rtl/>
        </w:rPr>
        <w:t>مباح ساختن</w:t>
      </w:r>
      <w:r w:rsidRPr="00117491">
        <w:rPr>
          <w:rStyle w:val="Char9"/>
          <w:rFonts w:hint="cs"/>
          <w:rtl/>
        </w:rPr>
        <w:t>» می</w:t>
      </w:r>
      <w:r w:rsidRPr="00117491">
        <w:rPr>
          <w:rStyle w:val="Char9"/>
          <w:rtl/>
        </w:rPr>
        <w:t>‌</w:t>
      </w:r>
      <w:r w:rsidRPr="00117491">
        <w:rPr>
          <w:rStyle w:val="Char9"/>
          <w:rFonts w:hint="cs"/>
          <w:rtl/>
        </w:rPr>
        <w:t>باشد؛ زیرا هرگاه تحریم ثابت گردد، شامل تمامی اجزای آن می</w:t>
      </w:r>
      <w:r w:rsidRPr="00117491">
        <w:rPr>
          <w:rStyle w:val="Char9"/>
          <w:rtl/>
        </w:rPr>
        <w:t>‌</w:t>
      </w:r>
      <w:r w:rsidRPr="00117491">
        <w:rPr>
          <w:rStyle w:val="Char9"/>
          <w:rFonts w:hint="cs"/>
          <w:rtl/>
        </w:rPr>
        <w:t>باشد.</w:t>
      </w:r>
    </w:p>
  </w:footnote>
  <w:footnote w:id="56">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کتاب «هدایه» گوید: در تحت این سوگند ـ به خاطر اسقاط اعتبار عموم ـ زن داخل نمی</w:t>
      </w:r>
      <w:r w:rsidRPr="00117491">
        <w:rPr>
          <w:rStyle w:val="Char9"/>
          <w:rtl/>
        </w:rPr>
        <w:t>‌</w:t>
      </w:r>
      <w:r w:rsidRPr="00117491">
        <w:rPr>
          <w:rStyle w:val="Char9"/>
          <w:rFonts w:hint="cs"/>
          <w:rtl/>
        </w:rPr>
        <w:t>شود مگر آن که آن را نیّت نماید؛ و هرگاه در این سوگند، زن را نیز نیّت نماید، در آن صورت «</w:t>
      </w:r>
      <w:r w:rsidRPr="00117491">
        <w:rPr>
          <w:rStyle w:val="Char9"/>
          <w:rFonts w:eastAsia="Batang" w:hint="cs"/>
          <w:rtl/>
        </w:rPr>
        <w:t>ایلاء</w:t>
      </w:r>
      <w:r w:rsidRPr="00117491">
        <w:rPr>
          <w:rStyle w:val="Char9"/>
          <w:rFonts w:hint="cs"/>
          <w:rtl/>
        </w:rPr>
        <w:t>» صورت می</w:t>
      </w:r>
      <w:r w:rsidRPr="00117491">
        <w:rPr>
          <w:rStyle w:val="Char9"/>
          <w:rtl/>
        </w:rPr>
        <w:t>‌</w:t>
      </w:r>
      <w:r w:rsidRPr="00117491">
        <w:rPr>
          <w:rStyle w:val="Char9"/>
          <w:rFonts w:hint="cs"/>
          <w:rtl/>
        </w:rPr>
        <w:t>گیرد؛ و در هر صورت چنین سوگندی، شامل «</w:t>
      </w:r>
      <w:r w:rsidRPr="00117491">
        <w:rPr>
          <w:rStyle w:val="Char9"/>
          <w:rFonts w:eastAsia="Batang" w:hint="cs"/>
          <w:rtl/>
        </w:rPr>
        <w:t>خوردنی</w:t>
      </w:r>
      <w:r w:rsidRPr="00117491">
        <w:rPr>
          <w:rStyle w:val="Char9"/>
          <w:rFonts w:eastAsia="Batang"/>
          <w:rtl/>
        </w:rPr>
        <w:t>‌</w:t>
      </w:r>
      <w:r w:rsidRPr="00117491">
        <w:rPr>
          <w:rStyle w:val="Char9"/>
          <w:rFonts w:eastAsia="Batang" w:hint="cs"/>
          <w:rtl/>
        </w:rPr>
        <w:t>ها و نوشیدنی</w:t>
      </w:r>
      <w:r w:rsidRPr="00117491">
        <w:rPr>
          <w:rStyle w:val="Char9"/>
          <w:rFonts w:eastAsia="Batang"/>
          <w:rtl/>
        </w:rPr>
        <w:t>‌</w:t>
      </w:r>
      <w:r w:rsidRPr="00117491">
        <w:rPr>
          <w:rStyle w:val="Char9"/>
          <w:rFonts w:eastAsia="Batang" w:hint="cs"/>
          <w:rtl/>
        </w:rPr>
        <w:t>ها</w:t>
      </w:r>
      <w:r w:rsidRPr="00117491">
        <w:rPr>
          <w:rStyle w:val="Char9"/>
          <w:rFonts w:hint="cs"/>
          <w:rtl/>
        </w:rPr>
        <w:t>» می</w:t>
      </w:r>
      <w:r w:rsidRPr="00117491">
        <w:rPr>
          <w:rStyle w:val="Char9"/>
          <w:rtl/>
        </w:rPr>
        <w:t>‌</w:t>
      </w:r>
      <w:r w:rsidRPr="00117491">
        <w:rPr>
          <w:rStyle w:val="Char9"/>
          <w:rFonts w:hint="cs"/>
          <w:rtl/>
        </w:rPr>
        <w:t>گردد؛ و این جواب «</w:t>
      </w:r>
      <w:r w:rsidRPr="00117491">
        <w:rPr>
          <w:rStyle w:val="Char9"/>
          <w:rFonts w:eastAsia="Batang" w:hint="cs"/>
          <w:rtl/>
        </w:rPr>
        <w:t>ظاهر روایت</w:t>
      </w:r>
      <w:r w:rsidRPr="00117491">
        <w:rPr>
          <w:rStyle w:val="Char9"/>
          <w:rFonts w:hint="cs"/>
          <w:rtl/>
        </w:rPr>
        <w:t>» است.</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و مشایخ ما گفته</w:t>
      </w:r>
      <w:r w:rsidRPr="00117491">
        <w:rPr>
          <w:rStyle w:val="Char9"/>
          <w:rtl/>
        </w:rPr>
        <w:t>‌</w:t>
      </w:r>
      <w:r w:rsidRPr="00117491">
        <w:rPr>
          <w:rStyle w:val="Char9"/>
          <w:rFonts w:hint="cs"/>
          <w:rtl/>
        </w:rPr>
        <w:t>اند: در این صورت ـ به خاطر کثرت استعمال ـ طلاق زن بدون نیّت واقع می</w:t>
      </w:r>
      <w:r w:rsidRPr="00117491">
        <w:rPr>
          <w:rStyle w:val="Char9"/>
          <w:rtl/>
        </w:rPr>
        <w:t>‌</w:t>
      </w:r>
      <w:r w:rsidRPr="00117491">
        <w:rPr>
          <w:rStyle w:val="Char9"/>
          <w:rFonts w:hint="cs"/>
          <w:rtl/>
        </w:rPr>
        <w:t>گردد؛ و فتوا نیز بر همین قول می</w:t>
      </w:r>
      <w:r w:rsidRPr="00117491">
        <w:rPr>
          <w:rStyle w:val="Char9"/>
          <w:rtl/>
        </w:rPr>
        <w:t>‌</w:t>
      </w:r>
      <w:r w:rsidRPr="00117491">
        <w:rPr>
          <w:rStyle w:val="Char9"/>
          <w:rFonts w:hint="cs"/>
          <w:rtl/>
        </w:rPr>
        <w:t>باشد. و در این زمینه، ابن همام سخنی را از بزدوی در کتاب «</w:t>
      </w:r>
      <w:r w:rsidRPr="00117491">
        <w:rPr>
          <w:rStyle w:val="Char9"/>
          <w:rFonts w:eastAsia="Batang" w:hint="cs"/>
          <w:rtl/>
        </w:rPr>
        <w:t>فتح القدیر</w:t>
      </w:r>
      <w:r w:rsidRPr="00117491">
        <w:rPr>
          <w:rStyle w:val="Char9"/>
          <w:rFonts w:hint="cs"/>
          <w:rtl/>
        </w:rPr>
        <w:t>» آورده است؛ و خوانندگان می</w:t>
      </w:r>
      <w:r w:rsidRPr="00117491">
        <w:rPr>
          <w:rStyle w:val="Char9"/>
          <w:rtl/>
        </w:rPr>
        <w:t>‌</w:t>
      </w:r>
      <w:r w:rsidRPr="00117491">
        <w:rPr>
          <w:rStyle w:val="Char9"/>
          <w:rFonts w:hint="cs"/>
          <w:rtl/>
        </w:rPr>
        <w:t xml:space="preserve">توانند بدانجا مراجعه نمایند. </w:t>
      </w:r>
    </w:p>
  </w:footnote>
  <w:footnote w:id="57">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کافر از اهل سوگند نمی</w:t>
      </w:r>
      <w:r w:rsidRPr="00117491">
        <w:rPr>
          <w:rStyle w:val="Char9"/>
          <w:rtl/>
        </w:rPr>
        <w:t>‌</w:t>
      </w:r>
      <w:r w:rsidRPr="00117491">
        <w:rPr>
          <w:rStyle w:val="Char9"/>
          <w:rFonts w:hint="cs"/>
          <w:rtl/>
        </w:rPr>
        <w:t>باشد؛ بدان خاطر که سوگند به جهت تعظیم و بزرگداشت خدا یاد می</w:t>
      </w:r>
      <w:r w:rsidRPr="00117491">
        <w:rPr>
          <w:rStyle w:val="Char9"/>
          <w:rtl/>
        </w:rPr>
        <w:t>‌</w:t>
      </w:r>
      <w:r w:rsidRPr="00117491">
        <w:rPr>
          <w:rStyle w:val="Char9"/>
          <w:rFonts w:hint="cs"/>
          <w:rtl/>
        </w:rPr>
        <w:t>شود؛ و با وجود کفر، عظمت و بزرگداشت خدا تحقق پیدا نمی</w:t>
      </w:r>
      <w:r w:rsidRPr="00117491">
        <w:rPr>
          <w:rStyle w:val="Char9"/>
          <w:rtl/>
        </w:rPr>
        <w:t>‌</w:t>
      </w:r>
      <w:r w:rsidRPr="00117491">
        <w:rPr>
          <w:rStyle w:val="Char9"/>
          <w:rFonts w:hint="cs"/>
          <w:rtl/>
        </w:rPr>
        <w:t>کند؛ و علاوه از آن، کافر از اهل کفّاره نیز نمی</w:t>
      </w:r>
      <w:r w:rsidRPr="00117491">
        <w:rPr>
          <w:rStyle w:val="Char9"/>
          <w:rtl/>
        </w:rPr>
        <w:t>‌</w:t>
      </w:r>
      <w:r w:rsidRPr="00117491">
        <w:rPr>
          <w:rStyle w:val="Char9"/>
          <w:rFonts w:hint="cs"/>
          <w:rtl/>
        </w:rPr>
        <w:t>باشد؛ زیرا کفّاره عبادت می</w:t>
      </w:r>
      <w:r w:rsidRPr="00117491">
        <w:rPr>
          <w:rStyle w:val="Char9"/>
          <w:rtl/>
        </w:rPr>
        <w:t>‌</w:t>
      </w:r>
      <w:r w:rsidRPr="00117491">
        <w:rPr>
          <w:rStyle w:val="Char9"/>
          <w:rFonts w:hint="cs"/>
          <w:rtl/>
        </w:rPr>
        <w:t>باشد. (به نقل از هدایه)</w:t>
      </w:r>
    </w:p>
  </w:footnote>
  <w:footnote w:id="58">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رفتن به بصره، پیش از وفات، امکان پذیر می</w:t>
      </w:r>
      <w:r w:rsidRPr="00117491">
        <w:rPr>
          <w:rStyle w:val="Char9"/>
          <w:rtl/>
        </w:rPr>
        <w:t>‌</w:t>
      </w:r>
      <w:r w:rsidRPr="00117491">
        <w:rPr>
          <w:rStyle w:val="Char9"/>
          <w:rFonts w:hint="cs"/>
          <w:rtl/>
        </w:rPr>
        <w:t>باشد. و فرق میان این مسئله و مسئله</w:t>
      </w:r>
      <w:r w:rsidRPr="00117491">
        <w:rPr>
          <w:rStyle w:val="Char9"/>
          <w:rtl/>
        </w:rPr>
        <w:t>‌</w:t>
      </w:r>
      <w:r w:rsidRPr="00117491">
        <w:rPr>
          <w:rStyle w:val="Char9"/>
          <w:rFonts w:hint="cs"/>
          <w:rtl/>
        </w:rPr>
        <w:t>ی پیشین (بالا رفتن به آسمان یا طلا ساختن سنگ) در همین نکته نهفته است؛ زیرا در مسئله</w:t>
      </w:r>
      <w:r w:rsidRPr="00117491">
        <w:rPr>
          <w:rStyle w:val="Char9"/>
          <w:rtl/>
        </w:rPr>
        <w:t>‌</w:t>
      </w:r>
      <w:r w:rsidRPr="00117491">
        <w:rPr>
          <w:rStyle w:val="Char9"/>
          <w:rFonts w:hint="cs"/>
          <w:rtl/>
        </w:rPr>
        <w:t>ی «</w:t>
      </w:r>
      <w:r w:rsidRPr="00117491">
        <w:rPr>
          <w:rStyle w:val="Char9"/>
          <w:rFonts w:eastAsia="Batang" w:hint="cs"/>
          <w:rtl/>
        </w:rPr>
        <w:t>بالا رفتن به آسمان یا طلا ساختن سنگ</w:t>
      </w:r>
      <w:r w:rsidRPr="00117491">
        <w:rPr>
          <w:rStyle w:val="Char9"/>
          <w:rFonts w:hint="cs"/>
          <w:rtl/>
        </w:rPr>
        <w:t>»، امید انجام شدن آن وجود ندارد؛ از این رو (متصل) پس از سوگند، حانث می</w:t>
      </w:r>
      <w:r w:rsidRPr="00117491">
        <w:rPr>
          <w:rStyle w:val="Char9"/>
          <w:rtl/>
        </w:rPr>
        <w:t>‌</w:t>
      </w:r>
      <w:r w:rsidRPr="00117491">
        <w:rPr>
          <w:rStyle w:val="Char9"/>
          <w:rFonts w:hint="cs"/>
          <w:rtl/>
        </w:rPr>
        <w:t xml:space="preserve">گردد. </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درّ المختار</w:t>
      </w:r>
      <w:r w:rsidRPr="00117491">
        <w:rPr>
          <w:rStyle w:val="Char9"/>
          <w:rFonts w:hint="cs"/>
          <w:rtl/>
        </w:rPr>
        <w:t>» گوید: اگر فردی سوگند خورد که به آسمان بالا رود یا سنگ را طلا سازد، در آن صورت بلافاصله حانث می</w:t>
      </w:r>
      <w:r w:rsidRPr="00117491">
        <w:rPr>
          <w:rStyle w:val="Char9"/>
          <w:rtl/>
        </w:rPr>
        <w:t>‌</w:t>
      </w:r>
      <w:r w:rsidRPr="00117491">
        <w:rPr>
          <w:rStyle w:val="Char9"/>
          <w:rFonts w:hint="cs"/>
          <w:rtl/>
        </w:rPr>
        <w:t>گردد؛ زیرا حقیقتاً امکان تحقق آن وجود دارد ولی عادتاً از انجام چنین کاری عاجز و ناتوان است؛ از این رو حانث می</w:t>
      </w:r>
      <w:r w:rsidRPr="00117491">
        <w:rPr>
          <w:rStyle w:val="Char9"/>
          <w:rtl/>
        </w:rPr>
        <w:t>‌</w:t>
      </w:r>
      <w:r w:rsidRPr="00117491">
        <w:rPr>
          <w:rStyle w:val="Char9"/>
          <w:rFonts w:hint="cs"/>
          <w:rtl/>
        </w:rPr>
        <w:t>گردد.</w:t>
      </w:r>
      <w:r>
        <w:rPr>
          <w:rStyle w:val="Char9"/>
          <w:rFonts w:hint="cs"/>
          <w:rtl/>
        </w:rPr>
        <w:t xml:space="preserve">  </w:t>
      </w:r>
    </w:p>
    <w:p w:rsidR="006D2459" w:rsidRPr="00117491" w:rsidRDefault="006D2459" w:rsidP="00502B6E">
      <w:pPr>
        <w:pStyle w:val="FootnoteText"/>
        <w:bidi/>
        <w:ind w:left="284" w:hanging="284"/>
        <w:jc w:val="both"/>
        <w:rPr>
          <w:rStyle w:val="Char9"/>
          <w:rtl/>
        </w:rPr>
      </w:pPr>
      <w:r>
        <w:rPr>
          <w:rStyle w:val="Char9"/>
          <w:rFonts w:hint="cs"/>
          <w:rtl/>
        </w:rPr>
        <w:tab/>
      </w:r>
      <w:r w:rsidRPr="00117491">
        <w:rPr>
          <w:rStyle w:val="Char9"/>
          <w:rFonts w:hint="cs"/>
          <w:rtl/>
        </w:rPr>
        <w:t>نویسنده</w:t>
      </w:r>
      <w:r w:rsidRPr="00117491">
        <w:rPr>
          <w:rStyle w:val="Char9"/>
          <w:rtl/>
        </w:rPr>
        <w:t>‌</w:t>
      </w:r>
      <w:r w:rsidRPr="00117491">
        <w:rPr>
          <w:rStyle w:val="Char9"/>
          <w:rFonts w:hint="cs"/>
          <w:rtl/>
        </w:rPr>
        <w:t>ی «</w:t>
      </w:r>
      <w:r w:rsidRPr="00117491">
        <w:rPr>
          <w:rStyle w:val="Char9"/>
          <w:rFonts w:eastAsia="Batang" w:hint="cs"/>
          <w:rtl/>
        </w:rPr>
        <w:t>الجوهرة النیّرة</w:t>
      </w:r>
      <w:r w:rsidRPr="00117491">
        <w:rPr>
          <w:rStyle w:val="Char9"/>
          <w:rFonts w:hint="cs"/>
          <w:rtl/>
        </w:rPr>
        <w:t>» به نقل از کتاب «</w:t>
      </w:r>
      <w:r w:rsidRPr="00117491">
        <w:rPr>
          <w:rStyle w:val="Char9"/>
          <w:rFonts w:eastAsia="Batang" w:hint="cs"/>
          <w:rtl/>
        </w:rPr>
        <w:t>الینابیع</w:t>
      </w:r>
      <w:r w:rsidRPr="00117491">
        <w:rPr>
          <w:rStyle w:val="Char9"/>
          <w:rFonts w:hint="cs"/>
          <w:rtl/>
        </w:rPr>
        <w:t>» گوید: اگر فردی به طلاق همسرش، سوگند یاد کرد و گفت: «</w:t>
      </w:r>
      <w:r w:rsidRPr="00117491">
        <w:rPr>
          <w:rStyle w:val="Char9"/>
          <w:rFonts w:eastAsia="Batang" w:hint="cs"/>
          <w:rtl/>
        </w:rPr>
        <w:t>اگر چنانچه به بصره نرفتم، همسرم طلاق است</w:t>
      </w:r>
      <w:r w:rsidRPr="00117491">
        <w:rPr>
          <w:rStyle w:val="Char9"/>
          <w:rFonts w:hint="cs"/>
          <w:rtl/>
        </w:rPr>
        <w:t>»؛ سپس به بصره نرفت تا فوت کرد؛ در این صورت اگر با همسرش نزدیکی و آمیزش (دخول) نکرده بود، آن زن از شوهرش ارث نمی</w:t>
      </w:r>
      <w:r w:rsidRPr="00117491">
        <w:rPr>
          <w:rStyle w:val="Char9"/>
          <w:rtl/>
        </w:rPr>
        <w:t>‌</w:t>
      </w:r>
      <w:r w:rsidRPr="00117491">
        <w:rPr>
          <w:rStyle w:val="Char9"/>
          <w:rFonts w:hint="cs"/>
          <w:rtl/>
        </w:rPr>
        <w:t>برد، و عدّه</w:t>
      </w:r>
      <w:r w:rsidRPr="00117491">
        <w:rPr>
          <w:rStyle w:val="Char9"/>
          <w:rtl/>
        </w:rPr>
        <w:t>‌</w:t>
      </w:r>
      <w:r w:rsidRPr="00117491">
        <w:rPr>
          <w:rStyle w:val="Char9"/>
          <w:rFonts w:hint="cs"/>
          <w:rtl/>
        </w:rPr>
        <w:t>ای نیز بر او نیست؛ و اگر با او جماع و نزدیکی کرده بود، در آن صورت ارث می</w:t>
      </w:r>
      <w:r w:rsidRPr="00117491">
        <w:rPr>
          <w:rStyle w:val="Char9"/>
          <w:rtl/>
        </w:rPr>
        <w:t>‌</w:t>
      </w:r>
      <w:r w:rsidRPr="00117491">
        <w:rPr>
          <w:rStyle w:val="Char9"/>
          <w:rFonts w:hint="cs"/>
          <w:rtl/>
        </w:rPr>
        <w:t>برد، و بر او لازم است تا طولانی</w:t>
      </w:r>
      <w:r w:rsidRPr="00117491">
        <w:rPr>
          <w:rStyle w:val="Char9"/>
          <w:rtl/>
        </w:rPr>
        <w:t>‌</w:t>
      </w:r>
      <w:r w:rsidRPr="00117491">
        <w:rPr>
          <w:rStyle w:val="Char9"/>
          <w:rFonts w:hint="cs"/>
          <w:rtl/>
        </w:rPr>
        <w:t>ترین یکی از دو مدّت را به عنوان عدّه، سپری کند، همانند «</w:t>
      </w:r>
      <w:r w:rsidRPr="00117491">
        <w:rPr>
          <w:rStyle w:val="Char9"/>
          <w:rFonts w:eastAsia="Batang" w:hint="cs"/>
          <w:rtl/>
        </w:rPr>
        <w:t>طلاق فارّ</w:t>
      </w:r>
      <w:r w:rsidRPr="00117491">
        <w:rPr>
          <w:rStyle w:val="Char9"/>
          <w:rFonts w:hint="cs"/>
          <w:rtl/>
        </w:rPr>
        <w:t>». و اگر زن فوت کرد، در آن صورت طلاق واقع نمی</w:t>
      </w:r>
      <w:r w:rsidRPr="00117491">
        <w:rPr>
          <w:rStyle w:val="Char9"/>
          <w:rtl/>
        </w:rPr>
        <w:t>‌</w:t>
      </w:r>
      <w:r w:rsidRPr="00117491">
        <w:rPr>
          <w:rStyle w:val="Char9"/>
          <w:rFonts w:hint="cs"/>
          <w:rtl/>
        </w:rPr>
        <w:t>شود؛ زیرا شرط اِبراء قسم با مرگ وی متعذر نمی</w:t>
      </w:r>
      <w:r w:rsidRPr="00117491">
        <w:rPr>
          <w:rStyle w:val="Char9"/>
          <w:rtl/>
        </w:rPr>
        <w:t>‌</w:t>
      </w:r>
      <w:r w:rsidRPr="00117491">
        <w:rPr>
          <w:rStyle w:val="Char9"/>
          <w:rFonts w:hint="cs"/>
          <w:rtl/>
        </w:rPr>
        <w:t>گردد. و این مسئله، فرع حانث شدن وی در واپسین لحظات زندگی وی می</w:t>
      </w:r>
      <w:r w:rsidRPr="00117491">
        <w:rPr>
          <w:rStyle w:val="Char9"/>
          <w:rtl/>
        </w:rPr>
        <w:t>‌</w:t>
      </w:r>
      <w:r w:rsidRPr="00117491">
        <w:rPr>
          <w:rStyle w:val="Char9"/>
          <w:rFonts w:hint="cs"/>
          <w:rtl/>
        </w:rPr>
        <w:t>باشد.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بحر الرائق</w:t>
      </w:r>
      <w:r w:rsidRPr="00117491">
        <w:rPr>
          <w:rStyle w:val="Char9"/>
          <w:rFonts w:hint="cs"/>
          <w:rtl/>
        </w:rPr>
        <w:t>» (4/338) گوید: این مسئله، مختص به «</w:t>
      </w:r>
      <w:r w:rsidRPr="00117491">
        <w:rPr>
          <w:rStyle w:val="Char9"/>
          <w:rFonts w:eastAsia="Batang" w:hint="cs"/>
          <w:rtl/>
        </w:rPr>
        <w:t>رفتن به بصره</w:t>
      </w:r>
      <w:r w:rsidRPr="00117491">
        <w:rPr>
          <w:rStyle w:val="Char9"/>
          <w:rFonts w:hint="cs"/>
          <w:rtl/>
        </w:rPr>
        <w:t>» نمی</w:t>
      </w:r>
      <w:r w:rsidRPr="00117491">
        <w:rPr>
          <w:rStyle w:val="Char9"/>
          <w:rtl/>
        </w:rPr>
        <w:t>‌</w:t>
      </w:r>
      <w:r w:rsidRPr="00117491">
        <w:rPr>
          <w:rStyle w:val="Char9"/>
          <w:rFonts w:hint="cs"/>
          <w:rtl/>
        </w:rPr>
        <w:t>باشد، بلکه اگر فردی در هر کاری از کارها، سوگند یاد کند که آن را در آینده انجام بدهد، و انجام آن را به صورت مطلق بگوید و به وقت مشخصی مقیّد نکند، در آن صورت تا زمانی که از انجام آن نا امید نشده، حانث نمی</w:t>
      </w:r>
      <w:r w:rsidRPr="00117491">
        <w:rPr>
          <w:rStyle w:val="Char9"/>
          <w:rtl/>
        </w:rPr>
        <w:t>‌</w:t>
      </w:r>
      <w:r w:rsidRPr="00117491">
        <w:rPr>
          <w:rStyle w:val="Char9"/>
          <w:rFonts w:hint="cs"/>
          <w:rtl/>
        </w:rPr>
        <w:t>گردد.</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نویسنده</w:t>
      </w:r>
      <w:r w:rsidRPr="00117491">
        <w:rPr>
          <w:rStyle w:val="Char9"/>
          <w:rtl/>
        </w:rPr>
        <w:t>‌</w:t>
      </w:r>
      <w:r w:rsidRPr="00117491">
        <w:rPr>
          <w:rStyle w:val="Char9"/>
          <w:rFonts w:hint="cs"/>
          <w:rtl/>
        </w:rPr>
        <w:t>ی «</w:t>
      </w:r>
      <w:r w:rsidRPr="00117491">
        <w:rPr>
          <w:rStyle w:val="Char9"/>
          <w:rFonts w:eastAsia="Batang" w:hint="cs"/>
          <w:rtl/>
        </w:rPr>
        <w:t>بحر الرائق</w:t>
      </w:r>
      <w:r w:rsidRPr="00117491">
        <w:rPr>
          <w:rStyle w:val="Char9"/>
          <w:rFonts w:hint="cs"/>
          <w:rtl/>
        </w:rPr>
        <w:t>» در ادامه می</w:t>
      </w:r>
      <w:r w:rsidRPr="00117491">
        <w:rPr>
          <w:rStyle w:val="Char9"/>
          <w:rtl/>
        </w:rPr>
        <w:t>‌</w:t>
      </w:r>
      <w:r w:rsidRPr="00117491">
        <w:rPr>
          <w:rStyle w:val="Char9"/>
          <w:rFonts w:hint="cs"/>
          <w:rtl/>
        </w:rPr>
        <w:t>افزاید: قسم را از آن جهت «</w:t>
      </w:r>
      <w:r w:rsidRPr="00117491">
        <w:rPr>
          <w:rStyle w:val="Char9"/>
          <w:rFonts w:eastAsia="Batang" w:hint="cs"/>
          <w:rtl/>
        </w:rPr>
        <w:t>مطلق و عام</w:t>
      </w:r>
      <w:r w:rsidRPr="00117491">
        <w:rPr>
          <w:rStyle w:val="Char9"/>
          <w:rFonts w:hint="cs"/>
          <w:rtl/>
        </w:rPr>
        <w:t>» گفتیم که اگر سوگند را به چیزی مقیّد کرد؛ مثل این که بگوید: «</w:t>
      </w:r>
      <w:r w:rsidRPr="00117491">
        <w:rPr>
          <w:rStyle w:val="Char9"/>
          <w:rFonts w:eastAsia="Batang" w:hint="cs"/>
          <w:rtl/>
        </w:rPr>
        <w:t>اگر امروز به این خانه وارد نشدم، برده</w:t>
      </w:r>
      <w:r w:rsidRPr="00117491">
        <w:rPr>
          <w:rStyle w:val="Char9"/>
          <w:rFonts w:eastAsia="Batang"/>
          <w:rtl/>
        </w:rPr>
        <w:t>‌</w:t>
      </w:r>
      <w:r w:rsidRPr="00117491">
        <w:rPr>
          <w:rStyle w:val="Char9"/>
          <w:rFonts w:eastAsia="Batang" w:hint="cs"/>
          <w:rtl/>
        </w:rPr>
        <w:t>ام آزاد است</w:t>
      </w:r>
      <w:r w:rsidRPr="00117491">
        <w:rPr>
          <w:rStyle w:val="Char9"/>
          <w:rFonts w:hint="cs"/>
          <w:rtl/>
        </w:rPr>
        <w:t>»؛ در این صورت حانث شدن وی به آخرین وقت آن روز، موکول می</w:t>
      </w:r>
      <w:r w:rsidRPr="00117491">
        <w:rPr>
          <w:rStyle w:val="Char9"/>
          <w:rtl/>
        </w:rPr>
        <w:t>‌</w:t>
      </w:r>
      <w:r w:rsidRPr="00117491">
        <w:rPr>
          <w:rStyle w:val="Char9"/>
          <w:rFonts w:hint="cs"/>
          <w:rtl/>
        </w:rPr>
        <w:t>گردد؛ تا جایی که اگر قسم خورنده پیش از خارج شدن وقت، فوت کرد، و به خانه وارد نشد، در آن صورت حانث نمی</w:t>
      </w:r>
      <w:r w:rsidRPr="00117491">
        <w:rPr>
          <w:rStyle w:val="Char9"/>
          <w:rtl/>
        </w:rPr>
        <w:t>‌</w:t>
      </w:r>
      <w:r w:rsidRPr="00117491">
        <w:rPr>
          <w:rStyle w:val="Char9"/>
          <w:rFonts w:hint="cs"/>
          <w:rtl/>
        </w:rPr>
        <w:t>گردد؛ ولی اگر وقت به پایان رسید و قسم خورنده در حالی که زنده بود به خانه وارد نشد، در آن صورت برده آزاد می</w:t>
      </w:r>
      <w:r w:rsidRPr="00117491">
        <w:rPr>
          <w:rStyle w:val="Char9"/>
          <w:rtl/>
        </w:rPr>
        <w:t>‌</w:t>
      </w:r>
      <w:r w:rsidRPr="00117491">
        <w:rPr>
          <w:rStyle w:val="Char9"/>
          <w:rFonts w:hint="cs"/>
          <w:rtl/>
        </w:rPr>
        <w:t xml:space="preserve">گردد. (در کتاب «غایة البیان» بدین موضوع اشاره رفته است). </w:t>
      </w:r>
    </w:p>
  </w:footnote>
  <w:footnote w:id="59">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این حکم در صورتی است که هیچ گونه نیّتی نداشته باشد؛ ولی اگر نیّت مدّتی را داشته بود، در آن صورت نیّتش معتبر می</w:t>
      </w:r>
      <w:r w:rsidRPr="00117491">
        <w:rPr>
          <w:rStyle w:val="Char9"/>
          <w:rtl/>
        </w:rPr>
        <w:t>‌</w:t>
      </w:r>
      <w:r w:rsidRPr="00117491">
        <w:rPr>
          <w:rStyle w:val="Char9"/>
          <w:rFonts w:hint="cs"/>
          <w:rtl/>
        </w:rPr>
        <w:t>باشد. (به نقل از «</w:t>
      </w:r>
      <w:r w:rsidRPr="00117491">
        <w:rPr>
          <w:rStyle w:val="Char9"/>
          <w:rFonts w:eastAsia="Batang" w:hint="cs"/>
          <w:rtl/>
        </w:rPr>
        <w:t>الجوهرة النیّرة</w:t>
      </w:r>
      <w:r w:rsidRPr="00117491">
        <w:rPr>
          <w:rStyle w:val="Char9"/>
          <w:rFonts w:hint="cs"/>
          <w:rtl/>
        </w:rPr>
        <w:t>»)</w:t>
      </w:r>
    </w:p>
  </w:footnote>
  <w:footnote w:id="60">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این اختلاف در صورتی درست است که کلمه</w:t>
      </w:r>
      <w:r w:rsidRPr="00117491">
        <w:rPr>
          <w:rStyle w:val="Char9"/>
          <w:rtl/>
        </w:rPr>
        <w:t>‌</w:t>
      </w:r>
      <w:r w:rsidRPr="00117491">
        <w:rPr>
          <w:rStyle w:val="Char9"/>
          <w:rFonts w:hint="cs"/>
          <w:rtl/>
        </w:rPr>
        <w:t>ی «</w:t>
      </w:r>
      <w:r w:rsidRPr="00117491">
        <w:rPr>
          <w:rStyle w:val="Char9"/>
          <w:rFonts w:eastAsia="Batang" w:hint="cs"/>
          <w:rtl/>
        </w:rPr>
        <w:t>دهر</w:t>
      </w:r>
      <w:r w:rsidRPr="00117491">
        <w:rPr>
          <w:rStyle w:val="Char9"/>
          <w:rFonts w:hint="cs"/>
          <w:rtl/>
        </w:rPr>
        <w:t>» به صورت نکره باشد؛ ولی اگر کلمه</w:t>
      </w:r>
      <w:r w:rsidRPr="00117491">
        <w:rPr>
          <w:rStyle w:val="Char9"/>
          <w:rtl/>
        </w:rPr>
        <w:t>‌</w:t>
      </w:r>
      <w:r w:rsidRPr="00117491">
        <w:rPr>
          <w:rStyle w:val="Char9"/>
          <w:rFonts w:hint="cs"/>
          <w:rtl/>
        </w:rPr>
        <w:t>ی «</w:t>
      </w:r>
      <w:r w:rsidRPr="00117491">
        <w:rPr>
          <w:rStyle w:val="Char9"/>
          <w:rFonts w:eastAsia="Batang" w:hint="cs"/>
          <w:rtl/>
        </w:rPr>
        <w:t>دهر</w:t>
      </w:r>
      <w:r w:rsidRPr="00117491">
        <w:rPr>
          <w:rStyle w:val="Char9"/>
          <w:rFonts w:hint="cs"/>
          <w:rtl/>
        </w:rPr>
        <w:t>» با الف و لام و به صورت معرفه استعمال شده باشد، در آن صورت ـ بر مبنای عرف ـ مراد از آن «اَبد» می</w:t>
      </w:r>
      <w:r w:rsidRPr="00117491">
        <w:rPr>
          <w:rStyle w:val="Char9"/>
          <w:rtl/>
        </w:rPr>
        <w:t>‌</w:t>
      </w:r>
      <w:r w:rsidRPr="00117491">
        <w:rPr>
          <w:rStyle w:val="Char9"/>
          <w:rFonts w:hint="cs"/>
          <w:rtl/>
        </w:rPr>
        <w:t>باشد. نویسنده</w:t>
      </w:r>
      <w:r w:rsidRPr="00117491">
        <w:rPr>
          <w:rStyle w:val="Char9"/>
          <w:rtl/>
        </w:rPr>
        <w:t>‌</w:t>
      </w:r>
      <w:r w:rsidRPr="00117491">
        <w:rPr>
          <w:rStyle w:val="Char9"/>
          <w:rFonts w:hint="cs"/>
          <w:rtl/>
        </w:rPr>
        <w:t>ی کتاب «</w:t>
      </w:r>
      <w:r w:rsidRPr="00117491">
        <w:rPr>
          <w:rStyle w:val="Char9"/>
          <w:rFonts w:eastAsia="Batang" w:hint="cs"/>
          <w:rtl/>
        </w:rPr>
        <w:t>هدایه</w:t>
      </w:r>
      <w:r w:rsidRPr="00117491">
        <w:rPr>
          <w:rStyle w:val="Char9"/>
          <w:rFonts w:hint="cs"/>
          <w:rtl/>
        </w:rPr>
        <w:t>» بدین موضوع اشاره کرده است.</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نویسنده</w:t>
      </w:r>
      <w:r w:rsidRPr="00117491">
        <w:rPr>
          <w:rStyle w:val="Char9"/>
          <w:rtl/>
        </w:rPr>
        <w:t>‌</w:t>
      </w:r>
      <w:r w:rsidRPr="00117491">
        <w:rPr>
          <w:rStyle w:val="Char9"/>
          <w:rFonts w:hint="cs"/>
          <w:rtl/>
        </w:rPr>
        <w:t>ی «</w:t>
      </w:r>
      <w:r w:rsidRPr="00117491">
        <w:rPr>
          <w:rStyle w:val="Char9"/>
          <w:rFonts w:eastAsia="Batang" w:hint="cs"/>
          <w:rtl/>
        </w:rPr>
        <w:t>الجوهرة النیّرة</w:t>
      </w:r>
      <w:r w:rsidRPr="00117491">
        <w:rPr>
          <w:rStyle w:val="Char9"/>
          <w:rFonts w:hint="cs"/>
          <w:rtl/>
        </w:rPr>
        <w:t>» گوید: اگر واژه</w:t>
      </w:r>
      <w:r w:rsidRPr="00117491">
        <w:rPr>
          <w:rStyle w:val="Char9"/>
          <w:rtl/>
        </w:rPr>
        <w:t>‌</w:t>
      </w:r>
      <w:r w:rsidRPr="00117491">
        <w:rPr>
          <w:rStyle w:val="Char9"/>
          <w:rFonts w:hint="cs"/>
          <w:rtl/>
        </w:rPr>
        <w:t>ی «</w:t>
      </w:r>
      <w:r w:rsidRPr="00117491">
        <w:rPr>
          <w:rStyle w:val="Char9"/>
          <w:rFonts w:eastAsia="Batang" w:hint="cs"/>
          <w:rtl/>
        </w:rPr>
        <w:t>دهر</w:t>
      </w:r>
      <w:r w:rsidRPr="00117491">
        <w:rPr>
          <w:rStyle w:val="Char9"/>
          <w:rFonts w:hint="cs"/>
          <w:rtl/>
        </w:rPr>
        <w:t>» با الف و لام استعمال گردد، در آن صورت قول مشهور صاحب نظران فقهی، آن است که مراد از آن «</w:t>
      </w:r>
      <w:r w:rsidRPr="00117491">
        <w:rPr>
          <w:rStyle w:val="Char9"/>
          <w:rFonts w:eastAsia="Batang" w:hint="cs"/>
          <w:rtl/>
        </w:rPr>
        <w:t>ابد و همه</w:t>
      </w:r>
      <w:r w:rsidRPr="00117491">
        <w:rPr>
          <w:rStyle w:val="Char9"/>
          <w:rFonts w:eastAsia="Batang"/>
          <w:rtl/>
        </w:rPr>
        <w:t>‌</w:t>
      </w:r>
      <w:r w:rsidRPr="00117491">
        <w:rPr>
          <w:rStyle w:val="Char9"/>
          <w:rFonts w:eastAsia="Batang" w:hint="cs"/>
          <w:rtl/>
        </w:rPr>
        <w:t>ی عمر سوگند خورنده</w:t>
      </w:r>
      <w:r w:rsidRPr="00117491">
        <w:rPr>
          <w:rStyle w:val="Char9"/>
          <w:rFonts w:hint="cs"/>
          <w:rtl/>
        </w:rPr>
        <w:t>» می</w:t>
      </w:r>
      <w:r w:rsidRPr="00117491">
        <w:rPr>
          <w:rStyle w:val="Char9"/>
          <w:rtl/>
        </w:rPr>
        <w:t>‌</w:t>
      </w:r>
      <w:r w:rsidRPr="00117491">
        <w:rPr>
          <w:rStyle w:val="Char9"/>
          <w:rFonts w:hint="cs"/>
          <w:rtl/>
        </w:rPr>
        <w:t>باشد. و از امام ابوحنیفه</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نقل شده که نکره یا معرفه بودن واژه</w:t>
      </w:r>
      <w:r w:rsidRPr="00117491">
        <w:rPr>
          <w:rStyle w:val="Char9"/>
          <w:rtl/>
        </w:rPr>
        <w:t>‌</w:t>
      </w:r>
      <w:r w:rsidRPr="00117491">
        <w:rPr>
          <w:rStyle w:val="Char9"/>
          <w:rFonts w:hint="cs"/>
          <w:rtl/>
        </w:rPr>
        <w:t>ی</w:t>
      </w:r>
      <w:r>
        <w:rPr>
          <w:rStyle w:val="Char9"/>
          <w:rFonts w:hint="cs"/>
          <w:rtl/>
        </w:rPr>
        <w:t xml:space="preserve"> </w:t>
      </w:r>
      <w:r w:rsidRPr="00117491">
        <w:rPr>
          <w:rStyle w:val="Char9"/>
          <w:rFonts w:hint="cs"/>
          <w:rtl/>
        </w:rPr>
        <w:t>«</w:t>
      </w:r>
      <w:r w:rsidRPr="00117491">
        <w:rPr>
          <w:rStyle w:val="Char9"/>
          <w:rFonts w:eastAsia="Batang" w:hint="cs"/>
          <w:rtl/>
        </w:rPr>
        <w:t>دهر</w:t>
      </w:r>
      <w:r w:rsidRPr="00117491">
        <w:rPr>
          <w:rStyle w:val="Char9"/>
          <w:rFonts w:hint="cs"/>
          <w:rtl/>
        </w:rPr>
        <w:t>» یکسان است و برای هیچ کدام از آن دو، تفسیری شناخته نشده است.</w:t>
      </w:r>
    </w:p>
  </w:footnote>
  <w:footnote w:id="6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واژه</w:t>
      </w:r>
      <w:r w:rsidRPr="00117491">
        <w:rPr>
          <w:rStyle w:val="Char9"/>
          <w:rtl/>
        </w:rPr>
        <w:t>‌</w:t>
      </w:r>
      <w:r w:rsidRPr="00117491">
        <w:rPr>
          <w:rStyle w:val="Char9"/>
          <w:rFonts w:hint="cs"/>
          <w:rtl/>
        </w:rPr>
        <w:t>ی «</w:t>
      </w:r>
      <w:r w:rsidRPr="00117491">
        <w:rPr>
          <w:rStyle w:val="Char9"/>
          <w:rFonts w:eastAsia="Batang" w:hint="cs"/>
          <w:rtl/>
        </w:rPr>
        <w:t>ایّام</w:t>
      </w:r>
      <w:r w:rsidRPr="00117491">
        <w:rPr>
          <w:rStyle w:val="Char9"/>
          <w:rFonts w:hint="cs"/>
          <w:rtl/>
        </w:rPr>
        <w:t>» اسم جمع است که به صورت نکره ذکر شده است؛ از این رو شامل حداقل جمع (سه) می</w:t>
      </w:r>
      <w:r w:rsidRPr="00117491">
        <w:rPr>
          <w:rStyle w:val="Char9"/>
          <w:rtl/>
        </w:rPr>
        <w:t>‌</w:t>
      </w:r>
      <w:r w:rsidRPr="00117491">
        <w:rPr>
          <w:rStyle w:val="Char9"/>
          <w:rFonts w:hint="cs"/>
          <w:rtl/>
        </w:rPr>
        <w:t>شود. (به نقل از هدایه)</w:t>
      </w:r>
    </w:p>
  </w:footnote>
  <w:footnote w:id="62">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تمامیِ این تعریف</w:t>
      </w:r>
      <w:r w:rsidRPr="00117491">
        <w:rPr>
          <w:rStyle w:val="Char9"/>
          <w:rtl/>
        </w:rPr>
        <w:t>‌</w:t>
      </w:r>
      <w:r w:rsidRPr="00117491">
        <w:rPr>
          <w:rStyle w:val="Char9"/>
          <w:rFonts w:hint="cs"/>
          <w:rtl/>
        </w:rPr>
        <w:t>ها در زمان</w:t>
      </w:r>
      <w:r w:rsidRPr="00117491">
        <w:rPr>
          <w:rStyle w:val="Char9"/>
          <w:rtl/>
        </w:rPr>
        <w:t>‌</w:t>
      </w:r>
      <w:r w:rsidRPr="00117491">
        <w:rPr>
          <w:rStyle w:val="Char9"/>
          <w:rFonts w:hint="cs"/>
          <w:rtl/>
        </w:rPr>
        <w:t>ها و روزگارهای گذشته، در نزد عرب</w:t>
      </w:r>
      <w:r w:rsidRPr="00117491">
        <w:rPr>
          <w:rStyle w:val="Char9"/>
          <w:rtl/>
        </w:rPr>
        <w:t>‌</w:t>
      </w:r>
      <w:r w:rsidRPr="00117491">
        <w:rPr>
          <w:rStyle w:val="Char9"/>
          <w:rFonts w:hint="cs"/>
          <w:rtl/>
        </w:rPr>
        <w:t>ها معمول و متعارف بوده است؛ و در عصر حاضر نیز به عرف فعلی مردم فیصله و حکم می</w:t>
      </w:r>
      <w:r w:rsidRPr="00117491">
        <w:rPr>
          <w:rStyle w:val="Char9"/>
          <w:rtl/>
        </w:rPr>
        <w:t>‌</w:t>
      </w:r>
      <w:r w:rsidRPr="00117491">
        <w:rPr>
          <w:rStyle w:val="Char9"/>
          <w:rFonts w:hint="cs"/>
          <w:rtl/>
        </w:rPr>
        <w:t>گردد. و در سرزمین عجم</w:t>
      </w:r>
      <w:r w:rsidRPr="00117491">
        <w:rPr>
          <w:rStyle w:val="Char9"/>
          <w:rtl/>
        </w:rPr>
        <w:t>‌</w:t>
      </w:r>
      <w:r w:rsidRPr="00117491">
        <w:rPr>
          <w:rStyle w:val="Char9"/>
          <w:rFonts w:hint="cs"/>
          <w:rtl/>
        </w:rPr>
        <w:t>ها (غیر عرب</w:t>
      </w:r>
      <w:r w:rsidRPr="00117491">
        <w:rPr>
          <w:rStyle w:val="Char9"/>
          <w:rtl/>
        </w:rPr>
        <w:t>‌</w:t>
      </w:r>
      <w:r w:rsidRPr="00117491">
        <w:rPr>
          <w:rStyle w:val="Char9"/>
          <w:rFonts w:hint="cs"/>
          <w:rtl/>
        </w:rPr>
        <w:t>ها) نیز به عرف آن</w:t>
      </w:r>
      <w:r w:rsidRPr="00117491">
        <w:rPr>
          <w:rStyle w:val="Char9"/>
          <w:rtl/>
        </w:rPr>
        <w:t>‌</w:t>
      </w:r>
      <w:r w:rsidRPr="00117491">
        <w:rPr>
          <w:rStyle w:val="Char9"/>
          <w:rFonts w:hint="cs"/>
          <w:rtl/>
        </w:rPr>
        <w:t>ها حکم می</w:t>
      </w:r>
      <w:r w:rsidRPr="00117491">
        <w:rPr>
          <w:rStyle w:val="Char9"/>
          <w:rtl/>
        </w:rPr>
        <w:t>‌</w:t>
      </w:r>
      <w:r w:rsidRPr="00117491">
        <w:rPr>
          <w:rStyle w:val="Char9"/>
          <w:rFonts w:hint="cs"/>
          <w:rtl/>
        </w:rPr>
        <w:t>گردد.</w:t>
      </w:r>
    </w:p>
  </w:footnote>
  <w:footnote w:id="63">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مانند گندم، جو، ذرّت، ارزن و هر آن چه که عادتاً در شهرها پخته می</w:t>
      </w:r>
      <w:r w:rsidRPr="00117491">
        <w:rPr>
          <w:rStyle w:val="Char9"/>
          <w:rtl/>
        </w:rPr>
        <w:t>‌</w:t>
      </w:r>
      <w:r w:rsidRPr="00117491">
        <w:rPr>
          <w:rStyle w:val="Char9"/>
          <w:rFonts w:hint="cs"/>
          <w:rtl/>
        </w:rPr>
        <w:t xml:space="preserve">شود. (به نقل از </w:t>
      </w:r>
      <w:r w:rsidRPr="00117491">
        <w:rPr>
          <w:rStyle w:val="Char9"/>
          <w:rFonts w:eastAsia="Batang" w:hint="cs"/>
          <w:rtl/>
        </w:rPr>
        <w:t>الجوهر</w:t>
      </w:r>
      <w:r w:rsidRPr="00117491">
        <w:rPr>
          <w:rStyle w:val="Char9"/>
          <w:rFonts w:eastAsia="Batang"/>
          <w:rtl/>
        </w:rPr>
        <w:t>ة</w:t>
      </w:r>
      <w:r w:rsidRPr="00117491">
        <w:rPr>
          <w:rStyle w:val="Char9"/>
          <w:rFonts w:hint="cs"/>
          <w:rtl/>
        </w:rPr>
        <w:t>)</w:t>
      </w:r>
    </w:p>
  </w:footnote>
  <w:footnote w:id="64">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خوردن آن</w:t>
      </w:r>
      <w:r w:rsidRPr="00117491">
        <w:rPr>
          <w:rStyle w:val="Char9"/>
          <w:rtl/>
        </w:rPr>
        <w:t>‌</w:t>
      </w:r>
      <w:r w:rsidRPr="00117491">
        <w:rPr>
          <w:rStyle w:val="Char9"/>
          <w:rFonts w:hint="cs"/>
          <w:rtl/>
        </w:rPr>
        <w:t>ها در نزد مردمان عراق، معمول نمی</w:t>
      </w:r>
      <w:r w:rsidRPr="00117491">
        <w:rPr>
          <w:rStyle w:val="Char9"/>
          <w:rtl/>
        </w:rPr>
        <w:t>‌</w:t>
      </w:r>
      <w:r w:rsidRPr="00117491">
        <w:rPr>
          <w:rStyle w:val="Char9"/>
          <w:rFonts w:hint="cs"/>
          <w:rtl/>
        </w:rPr>
        <w:t>باشد؛ و اگر آن</w:t>
      </w:r>
      <w:r w:rsidRPr="00117491">
        <w:rPr>
          <w:rStyle w:val="Char9"/>
          <w:rtl/>
        </w:rPr>
        <w:t>‌</w:t>
      </w:r>
      <w:r w:rsidRPr="00117491">
        <w:rPr>
          <w:rStyle w:val="Char9"/>
          <w:rFonts w:hint="cs"/>
          <w:rtl/>
        </w:rPr>
        <w:t>ها را در طبرستان یا در شهری که به خوردنشان عادت دارند، خورد، در آن صورت حانث می</w:t>
      </w:r>
      <w:r w:rsidRPr="00117491">
        <w:rPr>
          <w:rStyle w:val="Char9"/>
          <w:rtl/>
        </w:rPr>
        <w:t>‌</w:t>
      </w:r>
      <w:r w:rsidRPr="00117491">
        <w:rPr>
          <w:rStyle w:val="Char9"/>
          <w:rFonts w:hint="cs"/>
          <w:rtl/>
        </w:rPr>
        <w:t>گردد. (به نقل از «</w:t>
      </w:r>
      <w:r w:rsidRPr="00117491">
        <w:rPr>
          <w:rStyle w:val="Char9"/>
          <w:rFonts w:eastAsia="Batang" w:hint="cs"/>
          <w:rtl/>
        </w:rPr>
        <w:t>هدایة</w:t>
      </w:r>
      <w:r w:rsidRPr="00117491">
        <w:rPr>
          <w:rStyle w:val="Char9"/>
          <w:rFonts w:hint="cs"/>
          <w:rtl/>
        </w:rPr>
        <w:t>» و «</w:t>
      </w:r>
      <w:r w:rsidRPr="00117491">
        <w:rPr>
          <w:rStyle w:val="Char9"/>
          <w:rFonts w:eastAsia="Batang" w:hint="cs"/>
          <w:rtl/>
        </w:rPr>
        <w:t>الجوهرة</w:t>
      </w:r>
      <w:r w:rsidRPr="00117491">
        <w:rPr>
          <w:rStyle w:val="Char9"/>
          <w:rFonts w:hint="cs"/>
          <w:rtl/>
        </w:rPr>
        <w:t>»)</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و حکم سوگند مردم روستاها و شهرهای دیار ما را نیز به همین مسئله قیاس کن که بدون گندم و جو، از نان دیگر حبوبات نیز استفاده می</w:t>
      </w:r>
      <w:r w:rsidRPr="00117491">
        <w:rPr>
          <w:rStyle w:val="Char9"/>
          <w:rtl/>
        </w:rPr>
        <w:t>‌</w:t>
      </w:r>
      <w:r w:rsidRPr="00117491">
        <w:rPr>
          <w:rStyle w:val="Char9"/>
          <w:rFonts w:hint="cs"/>
          <w:rtl/>
        </w:rPr>
        <w:t>کنند.</w:t>
      </w:r>
    </w:p>
  </w:footnote>
  <w:footnote w:id="65">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این قول امام ابوحنیفه</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بود؛ ولی امام ابویوسف</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و امام محمد</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بر این باورند که در صورتی که نان گندم را بخورد باز هم ـ بر اساس عرف مردم ـ حانث می</w:t>
      </w:r>
      <w:r w:rsidRPr="00117491">
        <w:rPr>
          <w:rStyle w:val="Char9"/>
          <w:rtl/>
        </w:rPr>
        <w:t>‌</w:t>
      </w:r>
      <w:r w:rsidRPr="00117491">
        <w:rPr>
          <w:rStyle w:val="Char9"/>
          <w:rFonts w:hint="cs"/>
          <w:rtl/>
        </w:rPr>
        <w:t>شود؛ دلیل امام ابوحنیفه این است که: در این مسئله به حقیقت جمله عمل می</w:t>
      </w:r>
      <w:r w:rsidRPr="00117491">
        <w:rPr>
          <w:rStyle w:val="Char9"/>
          <w:rtl/>
        </w:rPr>
        <w:t>‌</w:t>
      </w:r>
      <w:r w:rsidRPr="00117491">
        <w:rPr>
          <w:rStyle w:val="Char9"/>
          <w:rFonts w:hint="cs"/>
          <w:rtl/>
        </w:rPr>
        <w:t>شود؛ زیرا گندم جوش داده می</w:t>
      </w:r>
      <w:r w:rsidRPr="00117491">
        <w:rPr>
          <w:rStyle w:val="Char9"/>
          <w:rtl/>
        </w:rPr>
        <w:t>‌</w:t>
      </w:r>
      <w:r w:rsidRPr="00117491">
        <w:rPr>
          <w:rStyle w:val="Char9"/>
          <w:rFonts w:hint="cs"/>
          <w:rtl/>
        </w:rPr>
        <w:t>شود و بریان می</w:t>
      </w:r>
      <w:r w:rsidRPr="00117491">
        <w:rPr>
          <w:rStyle w:val="Char9"/>
          <w:rtl/>
        </w:rPr>
        <w:t>‌</w:t>
      </w:r>
      <w:r w:rsidRPr="00117491">
        <w:rPr>
          <w:rStyle w:val="Char9"/>
          <w:rFonts w:hint="cs"/>
          <w:rtl/>
        </w:rPr>
        <w:t>گردد و پس از آن خورده می</w:t>
      </w:r>
      <w:r w:rsidRPr="00117491">
        <w:rPr>
          <w:rStyle w:val="Char9"/>
          <w:rtl/>
        </w:rPr>
        <w:t>‌</w:t>
      </w:r>
      <w:r w:rsidRPr="00117491">
        <w:rPr>
          <w:rStyle w:val="Char9"/>
          <w:rFonts w:hint="cs"/>
          <w:rtl/>
        </w:rPr>
        <w:t>شود؛ و از دیدگاه امام ابوحنیفه</w:t>
      </w:r>
      <w:r>
        <w:rPr>
          <w:rStyle w:val="Char9"/>
          <w:rFonts w:cs="CTraditional Arabic" w:hint="cs"/>
          <w:rtl/>
        </w:rPr>
        <w:t xml:space="preserve"> </w:t>
      </w:r>
      <w:r w:rsidRPr="005F6CCD">
        <w:rPr>
          <w:rStyle w:val="Char9"/>
          <w:rFonts w:cs="CTraditional Arabic" w:hint="cs"/>
          <w:rtl/>
        </w:rPr>
        <w:t>/</w:t>
      </w:r>
      <w:r w:rsidRPr="00117491">
        <w:rPr>
          <w:rStyle w:val="Char9"/>
          <w:rFonts w:ascii="Times New Roman" w:hAnsi="Times New Roman" w:cs="Times New Roman" w:hint="cs"/>
          <w:rtl/>
        </w:rPr>
        <w:t> </w:t>
      </w:r>
      <w:r w:rsidRPr="00117491">
        <w:rPr>
          <w:rStyle w:val="Char9"/>
          <w:rFonts w:hint="cs"/>
          <w:rtl/>
        </w:rPr>
        <w:t>، اصل آن است که «</w:t>
      </w:r>
      <w:r w:rsidRPr="00117491">
        <w:rPr>
          <w:rStyle w:val="Char9"/>
          <w:rFonts w:eastAsia="Batang" w:hint="cs"/>
          <w:rtl/>
        </w:rPr>
        <w:t>حقیقت مُستعمل</w:t>
      </w:r>
      <w:r w:rsidRPr="00117491">
        <w:rPr>
          <w:rStyle w:val="Char9"/>
          <w:rFonts w:hint="cs"/>
          <w:rtl/>
        </w:rPr>
        <w:t>» بر «</w:t>
      </w:r>
      <w:r w:rsidRPr="00117491">
        <w:rPr>
          <w:rStyle w:val="Char9"/>
          <w:rFonts w:eastAsia="Batang" w:hint="cs"/>
          <w:rtl/>
        </w:rPr>
        <w:t>مجاز متعارف</w:t>
      </w:r>
      <w:r w:rsidRPr="00117491">
        <w:rPr>
          <w:rStyle w:val="Char9"/>
          <w:rFonts w:hint="cs"/>
          <w:rtl/>
        </w:rPr>
        <w:t>» مقدّم می</w:t>
      </w:r>
      <w:r w:rsidRPr="00117491">
        <w:rPr>
          <w:rStyle w:val="Char9"/>
          <w:rtl/>
        </w:rPr>
        <w:t>‌</w:t>
      </w:r>
      <w:r w:rsidRPr="00117491">
        <w:rPr>
          <w:rStyle w:val="Char9"/>
          <w:rFonts w:hint="cs"/>
          <w:rtl/>
        </w:rPr>
        <w:t>باشد.</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و اگر گندم را با دندان جوید و خورد، از دیدگاه و نظرگاه امام ابویوسف و امام محمد حانث می</w:t>
      </w:r>
      <w:r w:rsidRPr="00117491">
        <w:rPr>
          <w:rStyle w:val="Char9"/>
          <w:rtl/>
        </w:rPr>
        <w:t>‌</w:t>
      </w:r>
      <w:r w:rsidRPr="00117491">
        <w:rPr>
          <w:rStyle w:val="Char9"/>
          <w:rFonts w:hint="cs"/>
          <w:rtl/>
        </w:rPr>
        <w:t>گردد؛ و قول صحیح نیز همین است، تا به عموم مجاز عمل شود. (به نقل از هدایه)</w:t>
      </w:r>
    </w:p>
  </w:footnote>
  <w:footnote w:id="66">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خود آرد، خورده نمی</w:t>
      </w:r>
      <w:r w:rsidRPr="00117491">
        <w:rPr>
          <w:rStyle w:val="Char9"/>
          <w:rtl/>
        </w:rPr>
        <w:t>‌</w:t>
      </w:r>
      <w:r w:rsidRPr="00117491">
        <w:rPr>
          <w:rStyle w:val="Char9"/>
          <w:rFonts w:hint="cs"/>
          <w:rtl/>
        </w:rPr>
        <w:t>شود؛ از این رو به سوی آنچه که از آرد گرفته می</w:t>
      </w:r>
      <w:r w:rsidRPr="00117491">
        <w:rPr>
          <w:rStyle w:val="Char9"/>
          <w:rtl/>
        </w:rPr>
        <w:t>‌</w:t>
      </w:r>
      <w:r w:rsidRPr="00117491">
        <w:rPr>
          <w:rStyle w:val="Char9"/>
          <w:rFonts w:hint="cs"/>
          <w:rtl/>
        </w:rPr>
        <w:t>شود (نان) حمل می</w:t>
      </w:r>
      <w:r w:rsidRPr="00117491">
        <w:rPr>
          <w:rStyle w:val="Char9"/>
          <w:rtl/>
        </w:rPr>
        <w:t>‌</w:t>
      </w:r>
      <w:r w:rsidRPr="00117491">
        <w:rPr>
          <w:rStyle w:val="Char9"/>
          <w:rFonts w:hint="cs"/>
          <w:rtl/>
        </w:rPr>
        <w:t>گردد؛ و اگر آرد را به صورت خام بلعید، در آن صورت حانث نمی</w:t>
      </w:r>
      <w:r w:rsidRPr="00117491">
        <w:rPr>
          <w:rStyle w:val="Char9"/>
          <w:rtl/>
        </w:rPr>
        <w:t>‌</w:t>
      </w:r>
      <w:r w:rsidRPr="00117491">
        <w:rPr>
          <w:rStyle w:val="Char9"/>
          <w:rFonts w:hint="cs"/>
          <w:rtl/>
        </w:rPr>
        <w:t>گردد؛ و همین قول صحیح است؛ زیرا در این مسئله، مجاز، مراد می</w:t>
      </w:r>
      <w:r w:rsidRPr="00117491">
        <w:rPr>
          <w:rStyle w:val="Char9"/>
          <w:rtl/>
        </w:rPr>
        <w:t>‌</w:t>
      </w:r>
      <w:r w:rsidRPr="00117491">
        <w:rPr>
          <w:rStyle w:val="Char9"/>
          <w:rFonts w:hint="cs"/>
          <w:rtl/>
        </w:rPr>
        <w:t xml:space="preserve">باشد. (به نقل از هدایه) </w:t>
      </w:r>
    </w:p>
  </w:footnote>
  <w:footnote w:id="67">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و این امر استحساناً به خاطر اعتبار عرف می</w:t>
      </w:r>
      <w:r w:rsidRPr="00117491">
        <w:rPr>
          <w:rStyle w:val="Char9"/>
          <w:rtl/>
        </w:rPr>
        <w:t>‌</w:t>
      </w:r>
      <w:r w:rsidRPr="00117491">
        <w:rPr>
          <w:rStyle w:val="Char9"/>
          <w:rFonts w:hint="cs"/>
          <w:rtl/>
        </w:rPr>
        <w:t>باشد؛ زیرا در اینجا تعمیم متعذّر است؛ از این رو به طرف امری خاصّ و متعارف حمل می</w:t>
      </w:r>
      <w:r w:rsidRPr="00117491">
        <w:rPr>
          <w:rStyle w:val="Char9"/>
          <w:rtl/>
        </w:rPr>
        <w:t>‌</w:t>
      </w:r>
      <w:r w:rsidRPr="00117491">
        <w:rPr>
          <w:rStyle w:val="Char9"/>
          <w:rFonts w:hint="cs"/>
          <w:rtl/>
        </w:rPr>
        <w:t>گردد؛ و آن امر خاصّ و متعارف، همان گوشتِ پخته شده با آب می</w:t>
      </w:r>
      <w:r w:rsidRPr="00117491">
        <w:rPr>
          <w:rStyle w:val="Char9"/>
          <w:rtl/>
        </w:rPr>
        <w:t>‌</w:t>
      </w:r>
      <w:r w:rsidRPr="00117491">
        <w:rPr>
          <w:rStyle w:val="Char9"/>
          <w:rFonts w:hint="cs"/>
          <w:rtl/>
        </w:rPr>
        <w:t>باشد؛ مگر در صورتی که چیز دیگری را نیّت داشته باشد که در آن صورت، بر خودش سختگیری نموده است؛ و اگر از آب گوشت خورد، در آن صورت حانث می</w:t>
      </w:r>
      <w:r w:rsidRPr="00117491">
        <w:rPr>
          <w:rStyle w:val="Char9"/>
          <w:rtl/>
        </w:rPr>
        <w:t>‌</w:t>
      </w:r>
      <w:r w:rsidRPr="00117491">
        <w:rPr>
          <w:rStyle w:val="Char9"/>
          <w:rFonts w:hint="cs"/>
          <w:rtl/>
        </w:rPr>
        <w:t>گردد؛ زیرا در آن اجزای گوشت وجود دارد؛ و علاوه از آن، پخته شده نیز می</w:t>
      </w:r>
      <w:r w:rsidRPr="00117491">
        <w:rPr>
          <w:rStyle w:val="Char9"/>
          <w:rtl/>
        </w:rPr>
        <w:t>‌</w:t>
      </w:r>
      <w:r w:rsidRPr="00117491">
        <w:rPr>
          <w:rStyle w:val="Char9"/>
          <w:rFonts w:hint="cs"/>
          <w:rtl/>
        </w:rPr>
        <w:t>باشد. (به نقل از هدایه)</w:t>
      </w:r>
    </w:p>
  </w:footnote>
  <w:footnote w:id="68">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در کتاب «</w:t>
      </w:r>
      <w:r w:rsidRPr="00117491">
        <w:rPr>
          <w:rStyle w:val="Char9"/>
          <w:rFonts w:eastAsia="Batang" w:hint="cs"/>
          <w:rtl/>
        </w:rPr>
        <w:t>جامع الصغیر</w:t>
      </w:r>
      <w:r w:rsidRPr="00117491">
        <w:rPr>
          <w:rStyle w:val="Char9"/>
          <w:rFonts w:hint="cs"/>
          <w:rtl/>
        </w:rPr>
        <w:t>» چنین آمده است: اگر فردی سوگند خورد که «سر» نخورد؛ در آن صورت از دیدگاه و نظرگاه امام ابوحنیفه، مراد از «سر»، سر گاو و گوسفند می</w:t>
      </w:r>
      <w:r w:rsidRPr="00117491">
        <w:rPr>
          <w:rStyle w:val="Char9"/>
          <w:rtl/>
        </w:rPr>
        <w:t>‌</w:t>
      </w:r>
      <w:r w:rsidRPr="00117491">
        <w:rPr>
          <w:rStyle w:val="Char9"/>
          <w:rFonts w:hint="cs"/>
          <w:rtl/>
        </w:rPr>
        <w:t>باشد. و امام ابویوسف و امام محمد بر این باورند که مراد: تنها سر گوسفند می</w:t>
      </w:r>
      <w:r w:rsidRPr="00117491">
        <w:rPr>
          <w:rStyle w:val="Char9"/>
          <w:rtl/>
        </w:rPr>
        <w:t>‌</w:t>
      </w:r>
      <w:r w:rsidRPr="00117491">
        <w:rPr>
          <w:rStyle w:val="Char9"/>
          <w:rFonts w:hint="cs"/>
          <w:rtl/>
        </w:rPr>
        <w:t>باشد. و اختلاف امام ابوحنیفه با امام ابویوسف و امام محمد بر مبنای اختلاف عصر و زمان است؛ زیرا در روزگار امام ابوحنیفه،عرف مردم بر این امر استوار بوده که «</w:t>
      </w:r>
      <w:r w:rsidRPr="00117491">
        <w:rPr>
          <w:rStyle w:val="Char9"/>
          <w:rFonts w:eastAsia="Batang" w:hint="cs"/>
          <w:rtl/>
        </w:rPr>
        <w:t>سر</w:t>
      </w:r>
      <w:r w:rsidRPr="00117491">
        <w:rPr>
          <w:rStyle w:val="Char9"/>
          <w:rFonts w:hint="cs"/>
          <w:rtl/>
        </w:rPr>
        <w:t>»: به سر گوسفند و گاو اطلاق می</w:t>
      </w:r>
      <w:r w:rsidRPr="00117491">
        <w:rPr>
          <w:rStyle w:val="Char9"/>
          <w:rtl/>
        </w:rPr>
        <w:t>‌</w:t>
      </w:r>
      <w:r w:rsidRPr="00117491">
        <w:rPr>
          <w:rStyle w:val="Char9"/>
          <w:rFonts w:hint="cs"/>
          <w:rtl/>
        </w:rPr>
        <w:t>شده است؛ و در روزگار امام ابویوسف و امام محمد، «</w:t>
      </w:r>
      <w:r w:rsidRPr="00117491">
        <w:rPr>
          <w:rStyle w:val="Char9"/>
          <w:rFonts w:eastAsia="Batang" w:hint="cs"/>
          <w:rtl/>
        </w:rPr>
        <w:t>سر</w:t>
      </w:r>
      <w:r w:rsidRPr="00117491">
        <w:rPr>
          <w:rStyle w:val="Char9"/>
          <w:rFonts w:hint="cs"/>
          <w:rtl/>
        </w:rPr>
        <w:t>»: تنها بر سر گوسفند حمل می</w:t>
      </w:r>
      <w:r w:rsidRPr="00117491">
        <w:rPr>
          <w:rStyle w:val="Char9"/>
          <w:rtl/>
        </w:rPr>
        <w:t>‌</w:t>
      </w:r>
      <w:r w:rsidRPr="00117491">
        <w:rPr>
          <w:rStyle w:val="Char9"/>
          <w:rFonts w:hint="cs"/>
          <w:rtl/>
        </w:rPr>
        <w:t>شده است؛ و در روزگار ما نیز بر حسب عادت و عرف، فتوا داده می</w:t>
      </w:r>
      <w:r w:rsidRPr="00117491">
        <w:rPr>
          <w:rStyle w:val="Char9"/>
          <w:rtl/>
        </w:rPr>
        <w:t>‌</w:t>
      </w:r>
      <w:r w:rsidRPr="00117491">
        <w:rPr>
          <w:rStyle w:val="Char9"/>
          <w:rFonts w:hint="cs"/>
          <w:rtl/>
        </w:rPr>
        <w:t>شود. همچنان که بدین موضوع در کتاب «</w:t>
      </w:r>
      <w:r w:rsidRPr="00117491">
        <w:rPr>
          <w:rStyle w:val="Char9"/>
          <w:rFonts w:eastAsia="Batang" w:hint="cs"/>
          <w:rtl/>
        </w:rPr>
        <w:t>المختصر</w:t>
      </w:r>
      <w:r w:rsidRPr="00117491">
        <w:rPr>
          <w:rStyle w:val="Char9"/>
          <w:rFonts w:hint="cs"/>
          <w:rtl/>
        </w:rPr>
        <w:t>» اشاره رفته است. (به نقل از هدایه)</w:t>
      </w:r>
      <w:r>
        <w:rPr>
          <w:rStyle w:val="Char9"/>
          <w:rFonts w:hint="cs"/>
          <w:rtl/>
        </w:rPr>
        <w:t>.</w:t>
      </w:r>
    </w:p>
  </w:footnote>
  <w:footnote w:id="69">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هر زمان که موضوع «</w:t>
      </w:r>
      <w:r w:rsidRPr="00117491">
        <w:rPr>
          <w:rStyle w:val="Char9"/>
          <w:rFonts w:eastAsia="Batang" w:hint="cs"/>
          <w:rtl/>
        </w:rPr>
        <w:t>کبابی و بریانی</w:t>
      </w:r>
      <w:r w:rsidRPr="00117491">
        <w:rPr>
          <w:rStyle w:val="Char9"/>
          <w:rFonts w:hint="cs"/>
          <w:rtl/>
        </w:rPr>
        <w:t>» به صورت مطلق ذکر گردد، مراد از آن: گوشت بریان شده می</w:t>
      </w:r>
      <w:r w:rsidRPr="00117491">
        <w:rPr>
          <w:rStyle w:val="Char9"/>
          <w:rtl/>
        </w:rPr>
        <w:t>‌</w:t>
      </w:r>
      <w:r w:rsidRPr="00117491">
        <w:rPr>
          <w:rStyle w:val="Char9"/>
          <w:rFonts w:hint="cs"/>
          <w:rtl/>
        </w:rPr>
        <w:t>باشد؛ مگر آن که نیّت وی تخم بریان شده یا چیز دیگری باشد که در آن صورت به حقیقت موضوع عمل می</w:t>
      </w:r>
      <w:r w:rsidRPr="00117491">
        <w:rPr>
          <w:rStyle w:val="Char9"/>
          <w:rtl/>
        </w:rPr>
        <w:t>‌</w:t>
      </w:r>
      <w:r w:rsidRPr="00117491">
        <w:rPr>
          <w:rStyle w:val="Char9"/>
          <w:rFonts w:hint="cs"/>
          <w:rtl/>
        </w:rPr>
        <w:t>شود. (به نقل از هدایه)</w:t>
      </w:r>
      <w:r>
        <w:rPr>
          <w:rStyle w:val="Char9"/>
          <w:rFonts w:hint="cs"/>
          <w:rtl/>
        </w:rPr>
        <w:t>.</w:t>
      </w:r>
    </w:p>
  </w:footnote>
  <w:footnote w:id="70">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صفتِ کوچکی جنین (حَمل)، سبب سوگند نیست؛ و آن که از خوردن گوشت آن، امتناع می</w:t>
      </w:r>
      <w:r w:rsidRPr="00117491">
        <w:rPr>
          <w:rStyle w:val="Char9"/>
          <w:rtl/>
        </w:rPr>
        <w:t>‌</w:t>
      </w:r>
      <w:r w:rsidRPr="00117491">
        <w:rPr>
          <w:rStyle w:val="Char9"/>
          <w:rFonts w:hint="cs"/>
          <w:rtl/>
        </w:rPr>
        <w:t>ورزد، از خوردن گوشت قوچ بیشتر امتناع خواهد ورزید. (به نقل از هدایه)</w:t>
      </w:r>
      <w:r>
        <w:rPr>
          <w:rStyle w:val="Char9"/>
          <w:rFonts w:hint="cs"/>
          <w:rtl/>
        </w:rPr>
        <w:t>.</w:t>
      </w:r>
    </w:p>
  </w:footnote>
  <w:footnote w:id="7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قسم خورنده، سوگندش را به چیزی مضاف ساخته که معمولاً خورده نمی</w:t>
      </w:r>
      <w:r w:rsidRPr="00117491">
        <w:rPr>
          <w:rStyle w:val="Char9"/>
          <w:rtl/>
        </w:rPr>
        <w:t>‌</w:t>
      </w:r>
      <w:r w:rsidRPr="00117491">
        <w:rPr>
          <w:rStyle w:val="Char9"/>
          <w:rFonts w:hint="cs"/>
          <w:rtl/>
        </w:rPr>
        <w:t>شود؛ از این رو سوگندش بر چیزی حمل می</w:t>
      </w:r>
      <w:r w:rsidRPr="00117491">
        <w:rPr>
          <w:rStyle w:val="Char9"/>
          <w:rtl/>
        </w:rPr>
        <w:t>‌</w:t>
      </w:r>
      <w:r w:rsidRPr="00117491">
        <w:rPr>
          <w:rStyle w:val="Char9"/>
          <w:rFonts w:hint="cs"/>
          <w:rtl/>
        </w:rPr>
        <w:t>گردد که از آن به دست می</w:t>
      </w:r>
      <w:r w:rsidRPr="00117491">
        <w:rPr>
          <w:rStyle w:val="Char9"/>
          <w:rtl/>
        </w:rPr>
        <w:t>‌‌</w:t>
      </w:r>
      <w:r w:rsidRPr="00117491">
        <w:rPr>
          <w:rStyle w:val="Char9"/>
          <w:rFonts w:hint="cs"/>
          <w:rtl/>
        </w:rPr>
        <w:t>آید؛ یعنی میوه</w:t>
      </w:r>
      <w:r w:rsidRPr="00117491">
        <w:rPr>
          <w:rStyle w:val="Char9"/>
          <w:rtl/>
        </w:rPr>
        <w:t>‌</w:t>
      </w:r>
      <w:r w:rsidRPr="00117491">
        <w:rPr>
          <w:rStyle w:val="Char9"/>
          <w:rFonts w:hint="cs"/>
          <w:rtl/>
        </w:rPr>
        <w:t>ی درخت. (به نقل از هدایه)</w:t>
      </w:r>
      <w:r>
        <w:rPr>
          <w:rStyle w:val="Char9"/>
          <w:rFonts w:hint="cs"/>
          <w:rtl/>
        </w:rPr>
        <w:t>.</w:t>
      </w:r>
    </w:p>
  </w:footnote>
  <w:footnote w:id="72">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صفت نارس بودن یا رسیده بودن میوه، سبب و انگیزه</w:t>
      </w:r>
      <w:r w:rsidRPr="00117491">
        <w:rPr>
          <w:rStyle w:val="Char9"/>
          <w:rtl/>
        </w:rPr>
        <w:t>‌</w:t>
      </w:r>
      <w:r w:rsidRPr="00117491">
        <w:rPr>
          <w:rStyle w:val="Char9"/>
          <w:rFonts w:hint="cs"/>
          <w:rtl/>
        </w:rPr>
        <w:t>ی سوگند می</w:t>
      </w:r>
      <w:r w:rsidRPr="00117491">
        <w:rPr>
          <w:rStyle w:val="Char9"/>
          <w:rtl/>
        </w:rPr>
        <w:t>‌</w:t>
      </w:r>
      <w:r w:rsidRPr="00117491">
        <w:rPr>
          <w:rStyle w:val="Char9"/>
          <w:rFonts w:hint="cs"/>
          <w:rtl/>
        </w:rPr>
        <w:t>باشد. (به نقل از هدایه)</w:t>
      </w:r>
    </w:p>
  </w:footnote>
  <w:footnote w:id="73">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از نظر امام ابوحنیفه</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در چنین حالتی حانث می</w:t>
      </w:r>
      <w:r w:rsidRPr="00117491">
        <w:rPr>
          <w:rStyle w:val="Char9"/>
          <w:rtl/>
        </w:rPr>
        <w:t>‌</w:t>
      </w:r>
      <w:r w:rsidRPr="00117491">
        <w:rPr>
          <w:rStyle w:val="Char9"/>
          <w:rFonts w:hint="cs"/>
          <w:rtl/>
        </w:rPr>
        <w:t>گردد؛ ولی امام ابویوسف</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و امام محمد</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بر این باورند که اگر فردی سوگند خورد که خرمای رسیده نخورد؛ سپس خرمایی که تازه رنگش زرد شده و هنوز خوب نرسیده، خورد، در آن صورت حانث نمی</w:t>
      </w:r>
      <w:r w:rsidRPr="00117491">
        <w:rPr>
          <w:rStyle w:val="Char9"/>
          <w:rtl/>
        </w:rPr>
        <w:t>‌</w:t>
      </w:r>
      <w:r w:rsidRPr="00117491">
        <w:rPr>
          <w:rStyle w:val="Char9"/>
          <w:rFonts w:hint="cs"/>
          <w:rtl/>
        </w:rPr>
        <w:t>گردد؛ و اگر سوگند خورد که خرمای نارس نخورد؛ سپس خرمایی که تازه رسیده شده خورد، باز هم حانث نمی</w:t>
      </w:r>
      <w:r w:rsidRPr="00117491">
        <w:rPr>
          <w:rStyle w:val="Char9"/>
          <w:rtl/>
        </w:rPr>
        <w:t>‌</w:t>
      </w:r>
      <w:r w:rsidRPr="00117491">
        <w:rPr>
          <w:rStyle w:val="Char9"/>
          <w:rFonts w:hint="cs"/>
          <w:rtl/>
        </w:rPr>
        <w:t>گردد. و در بیشتر کتاب</w:t>
      </w:r>
      <w:r w:rsidRPr="00117491">
        <w:rPr>
          <w:rStyle w:val="Char9"/>
          <w:rtl/>
        </w:rPr>
        <w:t>‌</w:t>
      </w:r>
      <w:r w:rsidRPr="00117491">
        <w:rPr>
          <w:rStyle w:val="Char9"/>
          <w:rFonts w:hint="cs"/>
          <w:rtl/>
        </w:rPr>
        <w:t>های معتبر فقهی، قول امام محمد مطابق با قول امام ابوحنیفه ذکر شده است. (بحر الرائق4/347)</w:t>
      </w:r>
      <w:r>
        <w:rPr>
          <w:rStyle w:val="Char9"/>
          <w:rFonts w:hint="cs"/>
          <w:rtl/>
        </w:rPr>
        <w:t>.</w:t>
      </w:r>
    </w:p>
  </w:footnote>
  <w:footnote w:id="74">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 کتاب «</w:t>
      </w:r>
      <w:r w:rsidRPr="00117491">
        <w:rPr>
          <w:rStyle w:val="Char9"/>
          <w:rFonts w:eastAsia="Batang" w:hint="cs"/>
          <w:rtl/>
        </w:rPr>
        <w:t>هدایه</w:t>
      </w:r>
      <w:r w:rsidRPr="00117491">
        <w:rPr>
          <w:rStyle w:val="Char9"/>
          <w:rFonts w:hint="cs"/>
          <w:rtl/>
        </w:rPr>
        <w:t>» گوید: قیاس مقتضی آن است که چنین فردی حانث گردد؛ زیرا در قرآن از ماهی به گوشت («</w:t>
      </w:r>
      <w:r w:rsidRPr="00117491">
        <w:rPr>
          <w:rStyle w:val="Char9"/>
          <w:rFonts w:eastAsia="Batang" w:hint="cs"/>
          <w:rtl/>
        </w:rPr>
        <w:t>لَحماً طریّا</w:t>
      </w:r>
      <w:r w:rsidRPr="00117491">
        <w:rPr>
          <w:rStyle w:val="Char9"/>
          <w:rFonts w:hint="cs"/>
          <w:rtl/>
        </w:rPr>
        <w:t>») تعبیر شده است. و وجه استحسان آن است که به ماهی، به طور مجاز «</w:t>
      </w:r>
      <w:r w:rsidRPr="00117491">
        <w:rPr>
          <w:rStyle w:val="Char9"/>
          <w:rFonts w:eastAsia="Batang" w:hint="cs"/>
          <w:rtl/>
        </w:rPr>
        <w:t>لحم</w:t>
      </w:r>
      <w:r w:rsidRPr="00117491">
        <w:rPr>
          <w:rStyle w:val="Char9"/>
          <w:rFonts w:hint="cs"/>
          <w:rtl/>
        </w:rPr>
        <w:t>» (گوشت) اطلاق شده است؛ زیرا منشأ و اصل گوشت از خون است؛ و پُر واضح است که در ماهی ـ به خاطر آن که در آب زندگی می</w:t>
      </w:r>
      <w:r w:rsidRPr="00117491">
        <w:rPr>
          <w:rStyle w:val="Char9"/>
          <w:rtl/>
        </w:rPr>
        <w:t>‌</w:t>
      </w:r>
      <w:r w:rsidRPr="00117491">
        <w:rPr>
          <w:rStyle w:val="Char9"/>
          <w:rFonts w:hint="cs"/>
          <w:rtl/>
        </w:rPr>
        <w:t>کند ـ خونی وجود ندارد.</w:t>
      </w:r>
    </w:p>
    <w:p w:rsidR="006D2459" w:rsidRPr="00117491" w:rsidRDefault="006D2459" w:rsidP="00C53BDE">
      <w:pPr>
        <w:pStyle w:val="FootnoteText"/>
        <w:bidi/>
        <w:ind w:left="284" w:hanging="284"/>
        <w:jc w:val="both"/>
        <w:rPr>
          <w:rStyle w:val="Char9"/>
        </w:rPr>
      </w:pPr>
      <w:r>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الجوهر</w:t>
      </w:r>
      <w:r w:rsidRPr="00117491">
        <w:rPr>
          <w:rStyle w:val="Char9"/>
          <w:rFonts w:eastAsia="Batang"/>
          <w:rtl/>
        </w:rPr>
        <w:t>ة</w:t>
      </w:r>
      <w:r w:rsidRPr="00117491">
        <w:rPr>
          <w:rStyle w:val="Char9"/>
          <w:rFonts w:hint="cs"/>
          <w:rtl/>
        </w:rPr>
        <w:t>» گوید: زیرا در عرف و عادت مردم، اسم گوشت، به ماهی اطلاق نمی</w:t>
      </w:r>
      <w:r w:rsidRPr="00117491">
        <w:rPr>
          <w:rStyle w:val="Char9"/>
          <w:rtl/>
        </w:rPr>
        <w:t>‌</w:t>
      </w:r>
      <w:r w:rsidRPr="00117491">
        <w:rPr>
          <w:rStyle w:val="Char9"/>
          <w:rFonts w:hint="cs"/>
          <w:rtl/>
        </w:rPr>
        <w:t>گردد؛ و سوگندها نیز بر الفاظ قرآن حمل نمی</w:t>
      </w:r>
      <w:r w:rsidRPr="00117491">
        <w:rPr>
          <w:rStyle w:val="Char9"/>
          <w:rtl/>
        </w:rPr>
        <w:t>‌</w:t>
      </w:r>
      <w:r w:rsidRPr="00117491">
        <w:rPr>
          <w:rStyle w:val="Char9"/>
          <w:rFonts w:hint="cs"/>
          <w:rtl/>
        </w:rPr>
        <w:t>گردد. آیا نمی</w:t>
      </w:r>
      <w:r w:rsidRPr="00117491">
        <w:rPr>
          <w:rStyle w:val="Char9"/>
          <w:rtl/>
        </w:rPr>
        <w:t>‌</w:t>
      </w:r>
      <w:r w:rsidRPr="00117491">
        <w:rPr>
          <w:rStyle w:val="Char9"/>
          <w:rFonts w:hint="cs"/>
          <w:rtl/>
        </w:rPr>
        <w:t>بینی اگر کسی سوگند خورد که خانه</w:t>
      </w:r>
      <w:r w:rsidRPr="00117491">
        <w:rPr>
          <w:rStyle w:val="Char9"/>
          <w:rtl/>
        </w:rPr>
        <w:t>‌</w:t>
      </w:r>
      <w:r w:rsidRPr="00117491">
        <w:rPr>
          <w:rStyle w:val="Char9"/>
          <w:rFonts w:hint="cs"/>
          <w:rtl/>
        </w:rPr>
        <w:t>ای را خراب نکند؛ سپس خانه</w:t>
      </w:r>
      <w:r w:rsidRPr="00117491">
        <w:rPr>
          <w:rStyle w:val="Char9"/>
          <w:rtl/>
        </w:rPr>
        <w:t>‌</w:t>
      </w:r>
      <w:r w:rsidRPr="00117491">
        <w:rPr>
          <w:rStyle w:val="Char9"/>
          <w:rFonts w:hint="cs"/>
          <w:rtl/>
        </w:rPr>
        <w:t>ی عنکبوت را ویران کرد؛ یا سوگند خورد که حیوانی را سوار نشود؛ سپس بر فردی کافر سوار شد؛ در این دو صورت حانث نمی</w:t>
      </w:r>
      <w:r w:rsidRPr="00117491">
        <w:rPr>
          <w:rStyle w:val="Char9"/>
          <w:rtl/>
        </w:rPr>
        <w:t>‌</w:t>
      </w:r>
      <w:r w:rsidRPr="00117491">
        <w:rPr>
          <w:rStyle w:val="Char9"/>
          <w:rFonts w:hint="cs"/>
          <w:rtl/>
        </w:rPr>
        <w:t>گردد؛ اگر چه خداوند متعال در قرآن، برای کافر واژه</w:t>
      </w:r>
      <w:r w:rsidRPr="00117491">
        <w:rPr>
          <w:rStyle w:val="Char9"/>
          <w:rtl/>
        </w:rPr>
        <w:t>‌</w:t>
      </w:r>
      <w:r w:rsidRPr="00117491">
        <w:rPr>
          <w:rStyle w:val="Char9"/>
          <w:rFonts w:hint="cs"/>
          <w:rtl/>
        </w:rPr>
        <w:t>ی «</w:t>
      </w:r>
      <w:r w:rsidRPr="00117491">
        <w:rPr>
          <w:rStyle w:val="Char9"/>
          <w:rFonts w:eastAsia="Batang" w:hint="cs"/>
          <w:rtl/>
        </w:rPr>
        <w:t>دابّة</w:t>
      </w:r>
      <w:r w:rsidRPr="00117491">
        <w:rPr>
          <w:rStyle w:val="Char9"/>
          <w:rFonts w:hint="cs"/>
          <w:rtl/>
        </w:rPr>
        <w:t>» را به کار برده باشد. آنجا که می</w:t>
      </w:r>
      <w:r w:rsidRPr="00117491">
        <w:rPr>
          <w:rStyle w:val="Char9"/>
          <w:rtl/>
        </w:rPr>
        <w:t>‌</w:t>
      </w:r>
      <w:r w:rsidRPr="00117491">
        <w:rPr>
          <w:rStyle w:val="Char9"/>
          <w:rFonts w:hint="cs"/>
          <w:rtl/>
        </w:rPr>
        <w:t xml:space="preserve">فرماید: ؛ </w:t>
      </w:r>
      <w:r w:rsidRPr="00117491">
        <w:rPr>
          <w:rFonts w:cs="Traditional Arabic"/>
          <w:sz w:val="24"/>
          <w:szCs w:val="24"/>
          <w:rtl/>
        </w:rPr>
        <w:t>﴿</w:t>
      </w:r>
      <w:r w:rsidRPr="00117491">
        <w:rPr>
          <w:rStyle w:val="Chard"/>
          <w:sz w:val="24"/>
          <w:szCs w:val="24"/>
          <w:rtl/>
        </w:rPr>
        <w:t xml:space="preserve">إِنَّ شَرَّ </w:t>
      </w:r>
      <w:r w:rsidRPr="00117491">
        <w:rPr>
          <w:rStyle w:val="Chard"/>
          <w:rFonts w:hint="cs"/>
          <w:sz w:val="24"/>
          <w:szCs w:val="24"/>
          <w:rtl/>
        </w:rPr>
        <w:t>ٱلدَّوَآبِّ</w:t>
      </w:r>
      <w:r w:rsidRPr="00117491">
        <w:rPr>
          <w:rStyle w:val="Chard"/>
          <w:sz w:val="24"/>
          <w:szCs w:val="24"/>
          <w:rtl/>
        </w:rPr>
        <w:t xml:space="preserve"> عِندَ </w:t>
      </w:r>
      <w:r w:rsidRPr="00117491">
        <w:rPr>
          <w:rStyle w:val="Chard"/>
          <w:rFonts w:hint="cs"/>
          <w:sz w:val="24"/>
          <w:szCs w:val="24"/>
          <w:rtl/>
        </w:rPr>
        <w:t>ٱللَّهِ</w:t>
      </w:r>
      <w:r w:rsidRPr="00117491">
        <w:rPr>
          <w:rStyle w:val="Chard"/>
          <w:sz w:val="24"/>
          <w:szCs w:val="24"/>
          <w:rtl/>
        </w:rPr>
        <w:t xml:space="preserve"> </w:t>
      </w:r>
      <w:r w:rsidRPr="00117491">
        <w:rPr>
          <w:rStyle w:val="Chard"/>
          <w:rFonts w:hint="cs"/>
          <w:sz w:val="24"/>
          <w:szCs w:val="24"/>
          <w:rtl/>
        </w:rPr>
        <w:t>ٱلَّذِينَ</w:t>
      </w:r>
      <w:r w:rsidRPr="00117491">
        <w:rPr>
          <w:rStyle w:val="Chard"/>
          <w:sz w:val="24"/>
          <w:szCs w:val="24"/>
          <w:rtl/>
        </w:rPr>
        <w:t xml:space="preserve"> كَفَرُواْ</w:t>
      </w:r>
      <w:r w:rsidRPr="00117491">
        <w:rPr>
          <w:rFonts w:ascii="Tahoma" w:hAnsi="Tahoma" w:cs="Traditional Arabic" w:hint="cs"/>
          <w:sz w:val="24"/>
          <w:szCs w:val="24"/>
          <w:rtl/>
        </w:rPr>
        <w:t>﴾</w:t>
      </w:r>
      <w:r w:rsidRPr="00117491">
        <w:rPr>
          <w:rFonts w:ascii="Tahoma" w:hAnsi="Tahoma" w:cs="IRNazli"/>
          <w:sz w:val="24"/>
          <w:szCs w:val="24"/>
          <w:rtl/>
        </w:rPr>
        <w:t xml:space="preserve"> [الأنفال: 55]</w:t>
      </w:r>
      <w:r w:rsidRPr="00117491">
        <w:rPr>
          <w:rFonts w:ascii="Tahoma" w:hAnsi="Tahoma" w:cs="IRNazli" w:hint="cs"/>
          <w:sz w:val="24"/>
          <w:szCs w:val="24"/>
          <w:rtl/>
        </w:rPr>
        <w:t>.</w:t>
      </w:r>
      <w:r w:rsidRPr="00117491">
        <w:rPr>
          <w:rStyle w:val="Char9"/>
          <w:rFonts w:hint="cs"/>
          <w:rtl/>
        </w:rPr>
        <w:t xml:space="preserve"> ناگفته نماند که حکم تمامی جانوران و حیواناتی که در دریا است همانند حکم ماهی می</w:t>
      </w:r>
      <w:r w:rsidRPr="00117491">
        <w:rPr>
          <w:rStyle w:val="Char9"/>
          <w:rtl/>
        </w:rPr>
        <w:t>‌</w:t>
      </w:r>
      <w:r w:rsidRPr="00117491">
        <w:rPr>
          <w:rStyle w:val="Char9"/>
          <w:rFonts w:hint="cs"/>
          <w:rtl/>
        </w:rPr>
        <w:t>باشد.</w:t>
      </w:r>
    </w:p>
  </w:footnote>
  <w:footnote w:id="75">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امام ابویوسف و امام محمد بر این باورند که اگر از رود دجله به وسیله</w:t>
      </w:r>
      <w:r w:rsidRPr="00117491">
        <w:rPr>
          <w:rStyle w:val="Char9"/>
          <w:rtl/>
        </w:rPr>
        <w:t>‌</w:t>
      </w:r>
      <w:r w:rsidRPr="00117491">
        <w:rPr>
          <w:rStyle w:val="Char9"/>
          <w:rFonts w:hint="cs"/>
          <w:rtl/>
        </w:rPr>
        <w:t>ی ظرفی آب نوشید، در آن صورت ـ همانند صورت مسئله</w:t>
      </w:r>
      <w:r w:rsidRPr="00117491">
        <w:rPr>
          <w:rStyle w:val="Char9"/>
          <w:rtl/>
        </w:rPr>
        <w:t>‌</w:t>
      </w:r>
      <w:r w:rsidRPr="00117491">
        <w:rPr>
          <w:rStyle w:val="Char9"/>
          <w:rFonts w:hint="cs"/>
          <w:rtl/>
        </w:rPr>
        <w:t>ی دوم ـ حانث می</w:t>
      </w:r>
      <w:r w:rsidRPr="00117491">
        <w:rPr>
          <w:rStyle w:val="Char9"/>
          <w:rtl/>
        </w:rPr>
        <w:t>‌</w:t>
      </w:r>
      <w:r w:rsidRPr="00117491">
        <w:rPr>
          <w:rStyle w:val="Char9"/>
          <w:rFonts w:hint="cs"/>
          <w:rtl/>
        </w:rPr>
        <w:t>گردد؛ زیرا همین امر متعارف و مفهوم می</w:t>
      </w:r>
      <w:r w:rsidRPr="00117491">
        <w:rPr>
          <w:rStyle w:val="Char9"/>
          <w:rtl/>
        </w:rPr>
        <w:t>‌</w:t>
      </w:r>
      <w:r w:rsidRPr="00117491">
        <w:rPr>
          <w:rStyle w:val="Char9"/>
          <w:rFonts w:hint="cs"/>
          <w:rtl/>
        </w:rPr>
        <w:t>باشد. و دلیل امام ابوحنیفه آن است که در جمله</w:t>
      </w:r>
      <w:r w:rsidRPr="00117491">
        <w:rPr>
          <w:rStyle w:val="Char9"/>
          <w:rtl/>
        </w:rPr>
        <w:t>‌</w:t>
      </w:r>
      <w:r w:rsidRPr="00117491">
        <w:rPr>
          <w:rStyle w:val="Char9"/>
          <w:rFonts w:hint="cs"/>
          <w:rtl/>
        </w:rPr>
        <w:t>ی «</w:t>
      </w:r>
      <w:r w:rsidRPr="00117491">
        <w:rPr>
          <w:rStyle w:val="Char9"/>
          <w:rFonts w:eastAsia="Batang" w:hint="cs"/>
          <w:rtl/>
        </w:rPr>
        <w:t>لا اشرب من دجلة</w:t>
      </w:r>
      <w:r w:rsidRPr="00117491">
        <w:rPr>
          <w:rStyle w:val="Char9"/>
          <w:rFonts w:hint="cs"/>
          <w:rtl/>
        </w:rPr>
        <w:t>»؛ «</w:t>
      </w:r>
      <w:r w:rsidRPr="00117491">
        <w:rPr>
          <w:rStyle w:val="Char9"/>
          <w:rFonts w:eastAsia="Batang" w:hint="cs"/>
          <w:rtl/>
        </w:rPr>
        <w:t>مِن</w:t>
      </w:r>
      <w:r w:rsidRPr="00117491">
        <w:rPr>
          <w:rStyle w:val="Char9"/>
          <w:rFonts w:hint="cs"/>
          <w:rtl/>
        </w:rPr>
        <w:t>» برای تبعیض است؛ و عمل به حقیقت آن نیز امکان پذیر می</w:t>
      </w:r>
      <w:r w:rsidRPr="00117491">
        <w:rPr>
          <w:rStyle w:val="Char9"/>
          <w:rtl/>
        </w:rPr>
        <w:t>‌</w:t>
      </w:r>
      <w:r w:rsidRPr="00117491">
        <w:rPr>
          <w:rStyle w:val="Char9"/>
          <w:rFonts w:hint="cs"/>
          <w:rtl/>
        </w:rPr>
        <w:t>باشد؛ از این رو اگر با دهان خود آب نوشید، به اجماع ائمه، حانث می</w:t>
      </w:r>
      <w:r w:rsidRPr="00117491">
        <w:rPr>
          <w:rStyle w:val="Char9"/>
          <w:rtl/>
        </w:rPr>
        <w:t>‌</w:t>
      </w:r>
      <w:r w:rsidRPr="00117491">
        <w:rPr>
          <w:rStyle w:val="Char9"/>
          <w:rFonts w:hint="cs"/>
          <w:rtl/>
        </w:rPr>
        <w:t xml:space="preserve">گردد؛ و دراینجا به </w:t>
      </w:r>
      <w:r w:rsidRPr="00117491">
        <w:rPr>
          <w:rStyle w:val="Char9"/>
          <w:rFonts w:eastAsia="Batang" w:hint="cs"/>
          <w:rtl/>
        </w:rPr>
        <w:t>حقیقت مستعمله</w:t>
      </w:r>
      <w:r w:rsidRPr="00117491">
        <w:rPr>
          <w:rStyle w:val="Char9"/>
          <w:rFonts w:hint="cs"/>
          <w:rtl/>
        </w:rPr>
        <w:t xml:space="preserve"> عمل می</w:t>
      </w:r>
      <w:r w:rsidRPr="00117491">
        <w:rPr>
          <w:rStyle w:val="Char9"/>
          <w:rtl/>
        </w:rPr>
        <w:t>‌</w:t>
      </w:r>
      <w:r w:rsidRPr="00117491">
        <w:rPr>
          <w:rStyle w:val="Char9"/>
          <w:rFonts w:hint="cs"/>
          <w:rtl/>
        </w:rPr>
        <w:t xml:space="preserve">گردد نه به </w:t>
      </w:r>
      <w:r w:rsidRPr="00117491">
        <w:rPr>
          <w:rStyle w:val="Char9"/>
          <w:rFonts w:eastAsia="Batang" w:hint="cs"/>
          <w:rtl/>
        </w:rPr>
        <w:t>مجاز متعارف</w:t>
      </w:r>
      <w:r w:rsidRPr="00117491">
        <w:rPr>
          <w:rStyle w:val="Char9"/>
          <w:rFonts w:hint="cs"/>
          <w:rtl/>
        </w:rPr>
        <w:t>. (به نقل از هدایه)</w:t>
      </w:r>
      <w:r>
        <w:rPr>
          <w:rStyle w:val="Char9"/>
          <w:rFonts w:hint="cs"/>
          <w:rtl/>
        </w:rPr>
        <w:t>.</w:t>
      </w:r>
    </w:p>
  </w:footnote>
  <w:footnote w:id="76">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پس از برداشتن آب، شرط، منسوب بدو باقی می</w:t>
      </w:r>
      <w:r w:rsidRPr="00117491">
        <w:rPr>
          <w:rStyle w:val="Char9"/>
          <w:rtl/>
        </w:rPr>
        <w:t>‌</w:t>
      </w:r>
      <w:r w:rsidRPr="00117491">
        <w:rPr>
          <w:rStyle w:val="Char9"/>
          <w:rFonts w:hint="cs"/>
          <w:rtl/>
        </w:rPr>
        <w:t>ماند. (به نقل از هدایه)</w:t>
      </w:r>
      <w:r>
        <w:rPr>
          <w:rStyle w:val="Char9"/>
          <w:rFonts w:hint="cs"/>
          <w:rtl/>
        </w:rPr>
        <w:t>.</w:t>
      </w:r>
    </w:p>
  </w:footnote>
  <w:footnote w:id="77">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درالمختار</w:t>
      </w:r>
      <w:r w:rsidRPr="00117491">
        <w:rPr>
          <w:rStyle w:val="Char9"/>
          <w:rFonts w:hint="cs"/>
          <w:rtl/>
        </w:rPr>
        <w:t>» گوید: اگر فردی چنین سوگند خورد: «</w:t>
      </w:r>
      <w:r w:rsidRPr="00117491">
        <w:rPr>
          <w:rStyle w:val="Char9"/>
          <w:rFonts w:eastAsia="Batang" w:hint="cs"/>
          <w:rtl/>
        </w:rPr>
        <w:t>به منزلی وارد نخواهم شد</w:t>
      </w:r>
      <w:r w:rsidRPr="00117491">
        <w:rPr>
          <w:rStyle w:val="Char9"/>
          <w:rFonts w:hint="cs"/>
          <w:rtl/>
        </w:rPr>
        <w:t>» (لا ادخل داراً)؛ در آن صورت اگر به خرابه</w:t>
      </w:r>
      <w:r w:rsidRPr="00117491">
        <w:rPr>
          <w:rStyle w:val="Char9"/>
          <w:rtl/>
        </w:rPr>
        <w:t>‌</w:t>
      </w:r>
      <w:r w:rsidRPr="00117491">
        <w:rPr>
          <w:rStyle w:val="Char9"/>
          <w:rFonts w:hint="cs"/>
          <w:rtl/>
        </w:rPr>
        <w:t>ای وارد شد، حانث نمی</w:t>
      </w:r>
      <w:r w:rsidRPr="00117491">
        <w:rPr>
          <w:rStyle w:val="Char9"/>
          <w:rtl/>
        </w:rPr>
        <w:t>‌</w:t>
      </w:r>
      <w:r w:rsidRPr="00117491">
        <w:rPr>
          <w:rStyle w:val="Char9"/>
          <w:rFonts w:hint="cs"/>
          <w:rtl/>
        </w:rPr>
        <w:t>گردد؛ و اگر چنانچه چنین بگوید: «</w:t>
      </w:r>
      <w:r w:rsidRPr="00117491">
        <w:rPr>
          <w:rStyle w:val="Char9"/>
          <w:rFonts w:eastAsia="Batang" w:hint="cs"/>
          <w:rtl/>
        </w:rPr>
        <w:t>در این منزل داخل نمی</w:t>
      </w:r>
      <w:r w:rsidRPr="00117491">
        <w:rPr>
          <w:rStyle w:val="Char9"/>
          <w:rFonts w:eastAsia="Batang"/>
          <w:rtl/>
        </w:rPr>
        <w:t>‌</w:t>
      </w:r>
      <w:r w:rsidRPr="00117491">
        <w:rPr>
          <w:rStyle w:val="Char9"/>
          <w:rFonts w:eastAsia="Batang" w:hint="cs"/>
          <w:rtl/>
        </w:rPr>
        <w:t>شود</w:t>
      </w:r>
      <w:r w:rsidRPr="00117491">
        <w:rPr>
          <w:rStyle w:val="Char9"/>
          <w:rFonts w:hint="cs"/>
          <w:rtl/>
        </w:rPr>
        <w:t>» (</w:t>
      </w:r>
      <w:r w:rsidRPr="00117491">
        <w:rPr>
          <w:rStyle w:val="Char9"/>
          <w:rFonts w:eastAsia="Batang" w:hint="cs"/>
          <w:rtl/>
        </w:rPr>
        <w:t>لا ادخل هذه الدار</w:t>
      </w:r>
      <w:r w:rsidRPr="00117491">
        <w:rPr>
          <w:rStyle w:val="Char9"/>
          <w:rFonts w:hint="cs"/>
          <w:rtl/>
        </w:rPr>
        <w:t>)؛ در آن صورت اگر به منزلی ویران شده، یا منزلی که پس از ویرانی، دوباره ساخته شده است داخل شد، حانث می</w:t>
      </w:r>
      <w:r w:rsidRPr="00117491">
        <w:rPr>
          <w:rStyle w:val="Char9"/>
          <w:rtl/>
        </w:rPr>
        <w:t>‌</w:t>
      </w:r>
      <w:r w:rsidRPr="00117491">
        <w:rPr>
          <w:rStyle w:val="Char9"/>
          <w:rFonts w:hint="cs"/>
          <w:rtl/>
        </w:rPr>
        <w:t>گردد؛ زیرا واژه</w:t>
      </w:r>
      <w:r w:rsidRPr="00117491">
        <w:rPr>
          <w:rStyle w:val="Char9"/>
          <w:rtl/>
        </w:rPr>
        <w:t>‌</w:t>
      </w:r>
      <w:r w:rsidRPr="00117491">
        <w:rPr>
          <w:rStyle w:val="Char9"/>
          <w:rFonts w:hint="cs"/>
          <w:rtl/>
        </w:rPr>
        <w:t>ی «</w:t>
      </w:r>
      <w:r w:rsidRPr="00117491">
        <w:rPr>
          <w:rStyle w:val="Char9"/>
          <w:rFonts w:eastAsia="Batang" w:hint="cs"/>
          <w:rtl/>
        </w:rPr>
        <w:t>دار</w:t>
      </w:r>
      <w:r w:rsidRPr="00117491">
        <w:rPr>
          <w:rStyle w:val="Char9"/>
          <w:rFonts w:hint="cs"/>
          <w:rtl/>
        </w:rPr>
        <w:t xml:space="preserve">»، اسم همان عرصه و حیاط است؛ و </w:t>
      </w:r>
      <w:r w:rsidRPr="00117491">
        <w:rPr>
          <w:rStyle w:val="Char9"/>
          <w:rFonts w:eastAsia="Batang" w:hint="cs"/>
          <w:rtl/>
        </w:rPr>
        <w:t>بناء</w:t>
      </w:r>
      <w:r w:rsidRPr="00117491">
        <w:rPr>
          <w:rStyle w:val="Char9"/>
          <w:rFonts w:hint="cs"/>
          <w:rtl/>
        </w:rPr>
        <w:t xml:space="preserve"> (ساختمان)، صفت آن است؛ و صفت در نکره اعتبار داده می</w:t>
      </w:r>
      <w:r w:rsidRPr="00117491">
        <w:rPr>
          <w:rStyle w:val="Char9"/>
          <w:rtl/>
        </w:rPr>
        <w:t>‌</w:t>
      </w:r>
      <w:r w:rsidRPr="00117491">
        <w:rPr>
          <w:rStyle w:val="Char9"/>
          <w:rFonts w:hint="cs"/>
          <w:rtl/>
        </w:rPr>
        <w:t>شود نه در معرفه؛ مگر آن که صفت، شرط یا سبب سوگند باشد.</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ابن عابدین شامی گوید: این که نویسنده</w:t>
      </w:r>
      <w:r w:rsidRPr="00117491">
        <w:rPr>
          <w:rStyle w:val="Char9"/>
          <w:rtl/>
        </w:rPr>
        <w:t>‌</w:t>
      </w:r>
      <w:r w:rsidRPr="00117491">
        <w:rPr>
          <w:rStyle w:val="Char9"/>
          <w:rFonts w:hint="cs"/>
          <w:rtl/>
        </w:rPr>
        <w:t>ی «</w:t>
      </w:r>
      <w:r w:rsidRPr="00117491">
        <w:rPr>
          <w:rStyle w:val="Char9"/>
          <w:rFonts w:eastAsia="Batang" w:hint="cs"/>
          <w:rtl/>
        </w:rPr>
        <w:t>در المختار</w:t>
      </w:r>
      <w:r w:rsidRPr="00117491">
        <w:rPr>
          <w:rStyle w:val="Char9"/>
          <w:rFonts w:hint="cs"/>
          <w:rtl/>
        </w:rPr>
        <w:t>» گفت که: «بناء» (ساختمان) وصف «</w:t>
      </w:r>
      <w:r w:rsidRPr="00117491">
        <w:rPr>
          <w:rStyle w:val="Char9"/>
          <w:rFonts w:eastAsia="Batang" w:hint="cs"/>
          <w:rtl/>
        </w:rPr>
        <w:t>دار</w:t>
      </w:r>
      <w:r w:rsidRPr="00117491">
        <w:rPr>
          <w:rStyle w:val="Char9"/>
          <w:rFonts w:hint="cs"/>
          <w:rtl/>
        </w:rPr>
        <w:t>» است؛ بیان وجه فرق میان «</w:t>
      </w:r>
      <w:r w:rsidRPr="00117491">
        <w:rPr>
          <w:rStyle w:val="Char9"/>
          <w:rFonts w:eastAsia="Batang" w:hint="cs"/>
          <w:rtl/>
        </w:rPr>
        <w:t>دارِ</w:t>
      </w:r>
      <w:r w:rsidRPr="00117491">
        <w:rPr>
          <w:rStyle w:val="Char9"/>
          <w:rFonts w:hint="cs"/>
          <w:rtl/>
        </w:rPr>
        <w:t>» نکره و معرفه است؛ ولی در نکره یا معرفه بودن واژه</w:t>
      </w:r>
      <w:r w:rsidRPr="00117491">
        <w:rPr>
          <w:rStyle w:val="Char9"/>
          <w:rtl/>
        </w:rPr>
        <w:t>‌</w:t>
      </w:r>
      <w:r w:rsidRPr="00117491">
        <w:rPr>
          <w:rStyle w:val="Char9"/>
          <w:rFonts w:hint="cs"/>
          <w:rtl/>
        </w:rPr>
        <w:t>ی «</w:t>
      </w:r>
      <w:r w:rsidRPr="00117491">
        <w:rPr>
          <w:rStyle w:val="Char9"/>
          <w:rFonts w:eastAsia="Batang" w:hint="cs"/>
          <w:rtl/>
        </w:rPr>
        <w:t>بیت</w:t>
      </w:r>
      <w:r w:rsidRPr="00117491">
        <w:rPr>
          <w:rStyle w:val="Char9"/>
          <w:rFonts w:hint="cs"/>
          <w:rtl/>
        </w:rPr>
        <w:t>» فرقی وجود ندارد؛ و این که گفته است: «</w:t>
      </w:r>
      <w:r w:rsidRPr="00117491">
        <w:rPr>
          <w:rStyle w:val="Char9"/>
          <w:rFonts w:eastAsia="Batang" w:hint="cs"/>
          <w:rtl/>
        </w:rPr>
        <w:t>صفت (ساختمان = بناء) در نکره (داراً) اعتبار دارد</w:t>
      </w:r>
      <w:r w:rsidRPr="00117491">
        <w:rPr>
          <w:rStyle w:val="Char9"/>
          <w:rFonts w:hint="cs"/>
          <w:rtl/>
        </w:rPr>
        <w:t>»؛ بدان خاطر است که صفت معرّف آن می</w:t>
      </w:r>
      <w:r w:rsidRPr="00117491">
        <w:rPr>
          <w:rStyle w:val="Char9"/>
          <w:rtl/>
        </w:rPr>
        <w:t>‌</w:t>
      </w:r>
      <w:r w:rsidRPr="00117491">
        <w:rPr>
          <w:rStyle w:val="Char9"/>
          <w:rFonts w:hint="cs"/>
          <w:rtl/>
        </w:rPr>
        <w:t xml:space="preserve">باشد. </w:t>
      </w:r>
    </w:p>
  </w:footnote>
  <w:footnote w:id="78">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در آن صورت اسم «</w:t>
      </w:r>
      <w:r w:rsidRPr="00117491">
        <w:rPr>
          <w:rStyle w:val="Char9"/>
          <w:rFonts w:eastAsia="Batang" w:hint="cs"/>
          <w:rtl/>
        </w:rPr>
        <w:t>بیت</w:t>
      </w:r>
      <w:r w:rsidRPr="00117491">
        <w:rPr>
          <w:rStyle w:val="Char9"/>
          <w:rFonts w:hint="cs"/>
          <w:rtl/>
        </w:rPr>
        <w:t>» از بین رفته است، و کسی شب را در آنجا نمی</w:t>
      </w:r>
      <w:r w:rsidRPr="00117491">
        <w:rPr>
          <w:rStyle w:val="Char9"/>
          <w:rtl/>
        </w:rPr>
        <w:t>‌</w:t>
      </w:r>
      <w:r w:rsidRPr="00117491">
        <w:rPr>
          <w:rStyle w:val="Char9"/>
          <w:rFonts w:hint="cs"/>
          <w:rtl/>
        </w:rPr>
        <w:t>گذراند. تا جایی که اگر دیوارهایش باقی مانده بود و سقفش فرو تپیده بود، حانث می</w:t>
      </w:r>
      <w:r w:rsidRPr="00117491">
        <w:rPr>
          <w:rStyle w:val="Char9"/>
          <w:rtl/>
        </w:rPr>
        <w:t>‌</w:t>
      </w:r>
      <w:r w:rsidRPr="00117491">
        <w:rPr>
          <w:rStyle w:val="Char9"/>
          <w:rFonts w:hint="cs"/>
          <w:rtl/>
        </w:rPr>
        <w:t>گردد؛ زیرا شب در آنجا گذرانده می</w:t>
      </w:r>
      <w:r w:rsidRPr="00117491">
        <w:rPr>
          <w:rStyle w:val="Char9"/>
          <w:rtl/>
        </w:rPr>
        <w:t>‌</w:t>
      </w:r>
      <w:r w:rsidRPr="00117491">
        <w:rPr>
          <w:rStyle w:val="Char9"/>
          <w:rFonts w:hint="cs"/>
          <w:rtl/>
        </w:rPr>
        <w:t>شود و سقف نیز صفت «</w:t>
      </w:r>
      <w:r w:rsidRPr="00117491">
        <w:rPr>
          <w:rStyle w:val="Char9"/>
          <w:rFonts w:eastAsia="Batang" w:hint="cs"/>
          <w:rtl/>
        </w:rPr>
        <w:t>بیت</w:t>
      </w:r>
      <w:r w:rsidRPr="00117491">
        <w:rPr>
          <w:rStyle w:val="Char9"/>
          <w:rFonts w:hint="cs"/>
          <w:rtl/>
        </w:rPr>
        <w:t>» می</w:t>
      </w:r>
      <w:r w:rsidRPr="00117491">
        <w:rPr>
          <w:rStyle w:val="Char9"/>
          <w:rtl/>
        </w:rPr>
        <w:t>‌</w:t>
      </w:r>
      <w:r w:rsidRPr="00117491">
        <w:rPr>
          <w:rStyle w:val="Char9"/>
          <w:rFonts w:hint="cs"/>
          <w:rtl/>
        </w:rPr>
        <w:t>باشد. (به نقل از هدایه)</w:t>
      </w:r>
      <w:r>
        <w:rPr>
          <w:rStyle w:val="Char9"/>
          <w:rFonts w:hint="cs"/>
          <w:rtl/>
        </w:rPr>
        <w:t>.</w:t>
      </w:r>
    </w:p>
  </w:footnote>
  <w:footnote w:id="79">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فلسفه و حکمت ساخت خانه برای آن است که شب در آن سپری گردد، و چنین اماکنی برای شب گذراندن ساخته نشده</w:t>
      </w:r>
      <w:r w:rsidRPr="00117491">
        <w:rPr>
          <w:rStyle w:val="Char9"/>
          <w:rtl/>
        </w:rPr>
        <w:t>‌</w:t>
      </w:r>
      <w:r w:rsidRPr="00117491">
        <w:rPr>
          <w:rStyle w:val="Char9"/>
          <w:rFonts w:hint="cs"/>
          <w:rtl/>
        </w:rPr>
        <w:t>اند. (به نقل از هدایه)</w:t>
      </w:r>
      <w:r>
        <w:rPr>
          <w:rStyle w:val="Char9"/>
          <w:rFonts w:hint="cs"/>
          <w:rtl/>
        </w:rPr>
        <w:t>.</w:t>
      </w:r>
    </w:p>
  </w:footnote>
  <w:footnote w:id="80">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در این صورت با باقی ماندن خانواده و متاعش در آن منزل، عرفاً ساکن آن منزل به شمار می</w:t>
      </w:r>
      <w:r w:rsidRPr="00117491">
        <w:rPr>
          <w:rStyle w:val="Char9"/>
          <w:rtl/>
        </w:rPr>
        <w:t>‌</w:t>
      </w:r>
      <w:r w:rsidRPr="00117491">
        <w:rPr>
          <w:rStyle w:val="Char9"/>
          <w:rFonts w:hint="cs"/>
          <w:rtl/>
        </w:rPr>
        <w:t>آید؛ زیرا فرد بازاری، بیشتر روزش را در بازار سپری می</w:t>
      </w:r>
      <w:r w:rsidRPr="00117491">
        <w:rPr>
          <w:rStyle w:val="Char9"/>
          <w:rtl/>
        </w:rPr>
        <w:t>‌</w:t>
      </w:r>
      <w:r w:rsidRPr="00117491">
        <w:rPr>
          <w:rStyle w:val="Char9"/>
          <w:rFonts w:hint="cs"/>
          <w:rtl/>
        </w:rPr>
        <w:t>کند و با وجود این می</w:t>
      </w:r>
      <w:r w:rsidRPr="00117491">
        <w:rPr>
          <w:rStyle w:val="Char9"/>
          <w:rtl/>
        </w:rPr>
        <w:t>‌</w:t>
      </w:r>
      <w:r w:rsidRPr="00117491">
        <w:rPr>
          <w:rStyle w:val="Char9"/>
          <w:rFonts w:hint="cs"/>
          <w:rtl/>
        </w:rPr>
        <w:t>گوید: «در فلان کوچه سکونت دارم». و خانه (</w:t>
      </w:r>
      <w:r w:rsidRPr="00117491">
        <w:rPr>
          <w:rStyle w:val="Char9"/>
          <w:rFonts w:eastAsia="Batang" w:hint="cs"/>
          <w:rtl/>
        </w:rPr>
        <w:t>بیت</w:t>
      </w:r>
      <w:r w:rsidRPr="00117491">
        <w:rPr>
          <w:rStyle w:val="Char9"/>
          <w:rFonts w:hint="cs"/>
          <w:rtl/>
        </w:rPr>
        <w:t>) و محلّه همانند منزل (دار) است ... و برای این فرد مناسب است که بدون تأخیر به منزلی دیگر نقل مکان بکند، تا سوگندش راست گردد؛ و اگر به کوچه یا مسجد نقل مکان کرد، در آن صورت فقهاء می</w:t>
      </w:r>
      <w:r w:rsidRPr="00117491">
        <w:rPr>
          <w:rStyle w:val="Char9"/>
          <w:rtl/>
        </w:rPr>
        <w:t>‌</w:t>
      </w:r>
      <w:r w:rsidRPr="00117491">
        <w:rPr>
          <w:rStyle w:val="Char9"/>
          <w:rFonts w:hint="cs"/>
          <w:rtl/>
        </w:rPr>
        <w:t>گویند که: سوگندش راست و درست در نیامده است. (به نقل از هدایه)</w:t>
      </w:r>
    </w:p>
  </w:footnote>
  <w:footnote w:id="8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در اینجا عقد از طرف عقد کننده به وجود آمده است؛ از این رو حقوق عقد نیز بر عهده</w:t>
      </w:r>
      <w:r w:rsidRPr="00117491">
        <w:rPr>
          <w:rStyle w:val="Char9"/>
          <w:rtl/>
        </w:rPr>
        <w:t>‌</w:t>
      </w:r>
      <w:r w:rsidRPr="00117491">
        <w:rPr>
          <w:rStyle w:val="Char9"/>
          <w:rFonts w:hint="cs"/>
          <w:rtl/>
        </w:rPr>
        <w:t>ی او می</w:t>
      </w:r>
      <w:r w:rsidRPr="00117491">
        <w:rPr>
          <w:rStyle w:val="Char9"/>
          <w:rtl/>
        </w:rPr>
        <w:t>‌</w:t>
      </w:r>
      <w:r w:rsidRPr="00117491">
        <w:rPr>
          <w:rStyle w:val="Char9"/>
          <w:rFonts w:hint="cs"/>
          <w:rtl/>
        </w:rPr>
        <w:t>باشد؛ به همین خاطر اگر عقدکننده، خود فرد سوگند خورنده باشد، در آن صورت حانث می</w:t>
      </w:r>
      <w:r w:rsidRPr="00117491">
        <w:rPr>
          <w:rStyle w:val="Char9"/>
          <w:rtl/>
        </w:rPr>
        <w:t>‌</w:t>
      </w:r>
      <w:r w:rsidRPr="00117491">
        <w:rPr>
          <w:rStyle w:val="Char9"/>
          <w:rFonts w:hint="cs"/>
          <w:rtl/>
        </w:rPr>
        <w:t>گردد؛ و اگر نیّت وکیل را نیز داشت (یعنی سوگندش را عام گردانیده بود و هم خود و هم وکیل را در آن داخل گردانیده بود؛) در آن صورت؛ با فعل وکیل نیز حانث می</w:t>
      </w:r>
      <w:r w:rsidRPr="00117491">
        <w:rPr>
          <w:rStyle w:val="Char9"/>
          <w:rtl/>
        </w:rPr>
        <w:t>‌</w:t>
      </w:r>
      <w:r w:rsidRPr="00117491">
        <w:rPr>
          <w:rStyle w:val="Char9"/>
          <w:rFonts w:hint="cs"/>
          <w:rtl/>
        </w:rPr>
        <w:t>گردد؛ زیرا وی در این صورت بر خویشتن سختگیری نموده است. و همچنین اگر فرد سوگند خورنده،</w:t>
      </w:r>
      <w:r>
        <w:rPr>
          <w:rStyle w:val="Char9"/>
          <w:rFonts w:hint="cs"/>
          <w:rtl/>
        </w:rPr>
        <w:t xml:space="preserve"> </w:t>
      </w:r>
      <w:r w:rsidRPr="00117491">
        <w:rPr>
          <w:rStyle w:val="Char9"/>
          <w:rFonts w:hint="cs"/>
          <w:rtl/>
        </w:rPr>
        <w:t>دارای قدرت باشد و مردی را برای آن کار وکیل نماید، در آن صورت با فعل وکیل حانث می</w:t>
      </w:r>
      <w:r w:rsidRPr="00117491">
        <w:rPr>
          <w:rStyle w:val="Char9"/>
          <w:rtl/>
        </w:rPr>
        <w:t>‌</w:t>
      </w:r>
      <w:r w:rsidRPr="00117491">
        <w:rPr>
          <w:rStyle w:val="Char9"/>
          <w:rFonts w:hint="cs"/>
          <w:rtl/>
        </w:rPr>
        <w:t>شود؛ و این در صورتی است که خودش متولّی و عهده</w:t>
      </w:r>
      <w:r w:rsidRPr="00117491">
        <w:rPr>
          <w:rStyle w:val="Char9"/>
          <w:rtl/>
        </w:rPr>
        <w:t>‌</w:t>
      </w:r>
      <w:r w:rsidRPr="00117491">
        <w:rPr>
          <w:rStyle w:val="Char9"/>
          <w:rFonts w:hint="cs"/>
          <w:rtl/>
        </w:rPr>
        <w:t xml:space="preserve">دار عقد نباشد. (به نقل از </w:t>
      </w:r>
      <w:r w:rsidRPr="00117491">
        <w:rPr>
          <w:rStyle w:val="Char9"/>
          <w:rFonts w:eastAsia="Batang" w:hint="cs"/>
          <w:rtl/>
        </w:rPr>
        <w:t>الجوهرة</w:t>
      </w:r>
      <w:r w:rsidRPr="00117491">
        <w:rPr>
          <w:rStyle w:val="Char9"/>
          <w:rFonts w:hint="cs"/>
          <w:rtl/>
        </w:rPr>
        <w:t>)</w:t>
      </w:r>
    </w:p>
  </w:footnote>
  <w:footnote w:id="82">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در این صورت بر زمین ننشسته است؛ بر خلاف صورتی که لباسش میان او و زمین حائل باشد؛ زیرا لباسش تابع خود وی می</w:t>
      </w:r>
      <w:r w:rsidRPr="00117491">
        <w:rPr>
          <w:rStyle w:val="Char9"/>
          <w:rtl/>
        </w:rPr>
        <w:t>‌</w:t>
      </w:r>
      <w:r w:rsidRPr="00117491">
        <w:rPr>
          <w:rStyle w:val="Char9"/>
          <w:rFonts w:hint="cs"/>
          <w:rtl/>
        </w:rPr>
        <w:t>باشد؛ از این رو نمی</w:t>
      </w:r>
      <w:r w:rsidRPr="00117491">
        <w:rPr>
          <w:rStyle w:val="Char9"/>
          <w:rtl/>
        </w:rPr>
        <w:t>‌</w:t>
      </w:r>
      <w:r w:rsidRPr="00117491">
        <w:rPr>
          <w:rStyle w:val="Char9"/>
          <w:rFonts w:hint="cs"/>
          <w:rtl/>
        </w:rPr>
        <w:t xml:space="preserve">تواند به عنوان حائل میان او و زمین قرار بگیرد. (به نقل از </w:t>
      </w:r>
      <w:r w:rsidRPr="00117491">
        <w:rPr>
          <w:rStyle w:val="Char9"/>
          <w:rFonts w:eastAsia="Batang" w:hint="cs"/>
          <w:rtl/>
        </w:rPr>
        <w:t>الجوهرة</w:t>
      </w:r>
      <w:r w:rsidRPr="00117491">
        <w:rPr>
          <w:rStyle w:val="Char9"/>
          <w:rFonts w:hint="cs"/>
          <w:rtl/>
        </w:rPr>
        <w:t>)</w:t>
      </w:r>
    </w:p>
  </w:footnote>
  <w:footnote w:id="83">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در این صورت نشستن وی بر روی آن تحقق پیدا کرده است.</w:t>
      </w:r>
    </w:p>
  </w:footnote>
  <w:footnote w:id="84">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مثل این که بگوید: بر روی این تخت نمی</w:t>
      </w:r>
      <w:r w:rsidRPr="00117491">
        <w:rPr>
          <w:rStyle w:val="Char9"/>
          <w:rtl/>
        </w:rPr>
        <w:t>‌</w:t>
      </w:r>
      <w:r w:rsidRPr="00117491">
        <w:rPr>
          <w:rStyle w:val="Char9"/>
          <w:rFonts w:hint="cs"/>
          <w:rtl/>
        </w:rPr>
        <w:t>نشینم. در این صورت حانث نمی</w:t>
      </w:r>
      <w:r w:rsidRPr="00117491">
        <w:rPr>
          <w:rStyle w:val="Char9"/>
          <w:rtl/>
        </w:rPr>
        <w:t>‌</w:t>
      </w:r>
      <w:r w:rsidRPr="00117491">
        <w:rPr>
          <w:rStyle w:val="Char9"/>
          <w:rFonts w:hint="cs"/>
          <w:rtl/>
        </w:rPr>
        <w:t>گردد؛ زیرا بر روی تخت مورد سوگند ننشسته است؛ ولی اگر بر تختی نامشخص (نکره) سوگند خورد، در آن صورت با نشستن بر روی هر تختی حانث می</w:t>
      </w:r>
      <w:r w:rsidRPr="00117491">
        <w:rPr>
          <w:rStyle w:val="Char9"/>
          <w:rtl/>
        </w:rPr>
        <w:t>‌</w:t>
      </w:r>
      <w:r w:rsidRPr="00117491">
        <w:rPr>
          <w:rStyle w:val="Char9"/>
          <w:rFonts w:hint="cs"/>
          <w:rtl/>
        </w:rPr>
        <w:t xml:space="preserve">گردد؛ اگر چه بر روی تختی بنشیند که در زیر آن تختی دیگر باشد. (به نقل از </w:t>
      </w:r>
      <w:r w:rsidRPr="00117491">
        <w:rPr>
          <w:rStyle w:val="Char9"/>
          <w:rFonts w:eastAsia="Batang" w:hint="cs"/>
          <w:rtl/>
        </w:rPr>
        <w:t>الجوهرة</w:t>
      </w:r>
      <w:r w:rsidRPr="00117491">
        <w:rPr>
          <w:rStyle w:val="Char9"/>
          <w:rFonts w:hint="cs"/>
          <w:rtl/>
        </w:rPr>
        <w:t>)</w:t>
      </w:r>
    </w:p>
  </w:footnote>
  <w:footnote w:id="85">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پرده</w:t>
      </w:r>
      <w:r w:rsidRPr="00117491">
        <w:rPr>
          <w:rStyle w:val="Char9"/>
          <w:rtl/>
        </w:rPr>
        <w:t>‌</w:t>
      </w:r>
      <w:r w:rsidRPr="00117491">
        <w:rPr>
          <w:rStyle w:val="Char9"/>
          <w:rFonts w:hint="cs"/>
          <w:rtl/>
        </w:rPr>
        <w:t>ی نازک، تابع رختخواب می</w:t>
      </w:r>
      <w:r w:rsidRPr="00117491">
        <w:rPr>
          <w:rStyle w:val="Char9"/>
          <w:rtl/>
        </w:rPr>
        <w:t>‌</w:t>
      </w:r>
      <w:r w:rsidRPr="00117491">
        <w:rPr>
          <w:rStyle w:val="Char9"/>
          <w:rFonts w:hint="cs"/>
          <w:rtl/>
        </w:rPr>
        <w:t>باشد؛ از این رو چنان تصور می</w:t>
      </w:r>
      <w:r w:rsidRPr="00117491">
        <w:rPr>
          <w:rStyle w:val="Char9"/>
          <w:rtl/>
        </w:rPr>
        <w:t>‌</w:t>
      </w:r>
      <w:r w:rsidRPr="00117491">
        <w:rPr>
          <w:rStyle w:val="Char9"/>
          <w:rFonts w:hint="cs"/>
          <w:rtl/>
        </w:rPr>
        <w:t>شود که وی بر رختخواب خوابیده است. (به نقل از الجوهرة)</w:t>
      </w:r>
    </w:p>
  </w:footnote>
  <w:footnote w:id="86">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این حکم در صورتی است که سوگند بخورد که بر روی این رختخواب نخوابد؛ و در این صورت بدان خاطر حانث نمی</w:t>
      </w:r>
      <w:r w:rsidRPr="00117491">
        <w:rPr>
          <w:rStyle w:val="Char9"/>
          <w:rtl/>
        </w:rPr>
        <w:t>‌</w:t>
      </w:r>
      <w:r w:rsidRPr="00117491">
        <w:rPr>
          <w:rStyle w:val="Char9"/>
          <w:rFonts w:hint="cs"/>
          <w:rtl/>
        </w:rPr>
        <w:t>شود زیرا مثل شیء، تابع آن نمی</w:t>
      </w:r>
      <w:r w:rsidRPr="00117491">
        <w:rPr>
          <w:rStyle w:val="Char9"/>
          <w:rtl/>
        </w:rPr>
        <w:t>‌</w:t>
      </w:r>
      <w:r w:rsidRPr="00117491">
        <w:rPr>
          <w:rStyle w:val="Char9"/>
          <w:rFonts w:hint="cs"/>
          <w:rtl/>
        </w:rPr>
        <w:t>باشد؛ و این قول امام محمد است و همین قول نیز صحیح می</w:t>
      </w:r>
      <w:r w:rsidRPr="00117491">
        <w:rPr>
          <w:rStyle w:val="Char9"/>
          <w:rtl/>
        </w:rPr>
        <w:t>‌</w:t>
      </w:r>
      <w:r w:rsidRPr="00117491">
        <w:rPr>
          <w:rStyle w:val="Char9"/>
          <w:rFonts w:hint="cs"/>
          <w:rtl/>
        </w:rPr>
        <w:t>باشد.</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و امام ابویوسف گوید: در این صورت حانث می</w:t>
      </w:r>
      <w:r w:rsidRPr="00117491">
        <w:rPr>
          <w:rStyle w:val="Char9"/>
          <w:rtl/>
        </w:rPr>
        <w:t>‌</w:t>
      </w:r>
      <w:r w:rsidRPr="00117491">
        <w:rPr>
          <w:rStyle w:val="Char9"/>
          <w:rFonts w:hint="cs"/>
          <w:rtl/>
        </w:rPr>
        <w:t>شود؛ زیرا رختخواب را بر روی رختخواب دیگر از آن جهت می</w:t>
      </w:r>
      <w:r w:rsidRPr="00117491">
        <w:rPr>
          <w:rStyle w:val="Char9"/>
          <w:rtl/>
        </w:rPr>
        <w:t>‌</w:t>
      </w:r>
      <w:r w:rsidRPr="00117491">
        <w:rPr>
          <w:rStyle w:val="Char9"/>
          <w:rFonts w:hint="cs"/>
          <w:rtl/>
        </w:rPr>
        <w:t>گسترانند تا نرم</w:t>
      </w:r>
      <w:r w:rsidRPr="00117491">
        <w:rPr>
          <w:rStyle w:val="Char9"/>
          <w:rtl/>
        </w:rPr>
        <w:t>‌</w:t>
      </w:r>
      <w:r w:rsidRPr="00117491">
        <w:rPr>
          <w:rStyle w:val="Char9"/>
          <w:rFonts w:hint="cs"/>
          <w:rtl/>
        </w:rPr>
        <w:t>تر و سازگارتر شود؛ از این رو چنان تصور می</w:t>
      </w:r>
      <w:r w:rsidRPr="00117491">
        <w:rPr>
          <w:rStyle w:val="Char9"/>
          <w:rtl/>
        </w:rPr>
        <w:t>‌</w:t>
      </w:r>
      <w:r w:rsidRPr="00117491">
        <w:rPr>
          <w:rStyle w:val="Char9"/>
          <w:rFonts w:hint="cs"/>
          <w:rtl/>
        </w:rPr>
        <w:t>شود که وی بر رختخواب مورد سوگند خوابیده است، (پس حانث می</w:t>
      </w:r>
      <w:r w:rsidRPr="00117491">
        <w:rPr>
          <w:rStyle w:val="Char9"/>
          <w:rtl/>
        </w:rPr>
        <w:t>‌</w:t>
      </w:r>
      <w:r w:rsidRPr="00117491">
        <w:rPr>
          <w:rStyle w:val="Char9"/>
          <w:rFonts w:hint="cs"/>
          <w:rtl/>
        </w:rPr>
        <w:t>شود). به نقل از الجوهرة.</w:t>
      </w:r>
    </w:p>
  </w:footnote>
  <w:footnote w:id="87">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خارج شدنی از سوگند مستثنی شده که مقرون به اجازه</w:t>
      </w:r>
      <w:r w:rsidRPr="00117491">
        <w:rPr>
          <w:rStyle w:val="Char9"/>
          <w:rtl/>
        </w:rPr>
        <w:t>‌</w:t>
      </w:r>
      <w:r w:rsidRPr="00117491">
        <w:rPr>
          <w:rStyle w:val="Char9"/>
          <w:rFonts w:hint="cs"/>
          <w:rtl/>
        </w:rPr>
        <w:t>ی شوهر باشد؛ و غیر آن در تحت ممنوعیّت عام داخل می</w:t>
      </w:r>
      <w:r w:rsidRPr="00117491">
        <w:rPr>
          <w:rStyle w:val="Char9"/>
          <w:rtl/>
        </w:rPr>
        <w:t>‌</w:t>
      </w:r>
      <w:r w:rsidRPr="00117491">
        <w:rPr>
          <w:rStyle w:val="Char9"/>
          <w:rFonts w:hint="cs"/>
          <w:rtl/>
        </w:rPr>
        <w:t>باشد؛ و اگر در وقت سوگند، نیّت اجازه را برای یک بار نموده بود، در آن صورت از لحاظ دیانت پذیرفته می</w:t>
      </w:r>
      <w:r w:rsidRPr="00117491">
        <w:rPr>
          <w:rStyle w:val="Char9"/>
          <w:rtl/>
        </w:rPr>
        <w:t>‌</w:t>
      </w:r>
      <w:r w:rsidRPr="00117491">
        <w:rPr>
          <w:rStyle w:val="Char9"/>
          <w:rFonts w:hint="cs"/>
          <w:rtl/>
        </w:rPr>
        <w:t>شود ولی از نظر قضایی پذیرفته نمی</w:t>
      </w:r>
      <w:r w:rsidRPr="00117491">
        <w:rPr>
          <w:rStyle w:val="Char9"/>
          <w:rtl/>
        </w:rPr>
        <w:t>‌</w:t>
      </w:r>
      <w:r w:rsidRPr="00117491">
        <w:rPr>
          <w:rStyle w:val="Char9"/>
          <w:rFonts w:hint="cs"/>
          <w:rtl/>
        </w:rPr>
        <w:t>گردد. (به نقل از هدایه)</w:t>
      </w:r>
    </w:p>
  </w:footnote>
  <w:footnote w:id="88">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واژه</w:t>
      </w:r>
      <w:r w:rsidRPr="00117491">
        <w:rPr>
          <w:rStyle w:val="Char9"/>
          <w:rtl/>
        </w:rPr>
        <w:t>‌</w:t>
      </w:r>
      <w:r w:rsidRPr="00117491">
        <w:rPr>
          <w:rStyle w:val="Char9"/>
          <w:rFonts w:hint="cs"/>
          <w:rtl/>
        </w:rPr>
        <w:t>ی «</w:t>
      </w:r>
      <w:r w:rsidRPr="00117491">
        <w:rPr>
          <w:rStyle w:val="Char9"/>
          <w:rFonts w:eastAsia="Batang" w:hint="cs"/>
          <w:rtl/>
        </w:rPr>
        <w:t>أن</w:t>
      </w:r>
      <w:r w:rsidRPr="00117491">
        <w:rPr>
          <w:rStyle w:val="Char9"/>
          <w:rFonts w:hint="cs"/>
          <w:rtl/>
        </w:rPr>
        <w:t>» (در جمله</w:t>
      </w:r>
      <w:r w:rsidRPr="00117491">
        <w:rPr>
          <w:rStyle w:val="Char9"/>
          <w:rtl/>
        </w:rPr>
        <w:t>‌</w:t>
      </w:r>
      <w:r w:rsidRPr="00117491">
        <w:rPr>
          <w:rStyle w:val="Char9"/>
          <w:rFonts w:hint="cs"/>
          <w:rtl/>
        </w:rPr>
        <w:t>ی «</w:t>
      </w:r>
      <w:r w:rsidRPr="009029AA">
        <w:rPr>
          <w:rStyle w:val="Charb"/>
          <w:rFonts w:eastAsia="Batang" w:hint="cs"/>
          <w:rtl/>
        </w:rPr>
        <w:t>إلا أن آذن لک</w:t>
      </w:r>
      <w:r w:rsidRPr="00117491">
        <w:rPr>
          <w:rStyle w:val="Char9"/>
          <w:rFonts w:hint="cs"/>
          <w:rtl/>
        </w:rPr>
        <w:t>») برای «</w:t>
      </w:r>
      <w:r w:rsidRPr="00117491">
        <w:rPr>
          <w:rStyle w:val="Char9"/>
          <w:rFonts w:eastAsia="Batang" w:hint="cs"/>
          <w:rtl/>
        </w:rPr>
        <w:t>غایه</w:t>
      </w:r>
      <w:r w:rsidRPr="00117491">
        <w:rPr>
          <w:rStyle w:val="Char9"/>
          <w:rFonts w:hint="cs"/>
          <w:rtl/>
        </w:rPr>
        <w:t>» می</w:t>
      </w:r>
      <w:r w:rsidRPr="00117491">
        <w:rPr>
          <w:rStyle w:val="Char9"/>
          <w:rtl/>
        </w:rPr>
        <w:t>‌</w:t>
      </w:r>
      <w:r w:rsidRPr="00117491">
        <w:rPr>
          <w:rStyle w:val="Char9"/>
          <w:rFonts w:hint="cs"/>
          <w:rtl/>
        </w:rPr>
        <w:t>باشد که با آن سوگند به پایان می</w:t>
      </w:r>
      <w:r w:rsidRPr="00117491">
        <w:rPr>
          <w:rStyle w:val="Char9"/>
          <w:rtl/>
        </w:rPr>
        <w:t>‌</w:t>
      </w:r>
      <w:r w:rsidRPr="00117491">
        <w:rPr>
          <w:rStyle w:val="Char9"/>
          <w:rFonts w:hint="cs"/>
          <w:rtl/>
        </w:rPr>
        <w:t>رسد؛ همانند این که بگوید: «</w:t>
      </w:r>
      <w:r w:rsidRPr="00117491">
        <w:rPr>
          <w:rStyle w:val="Char9"/>
          <w:rFonts w:eastAsia="Batang" w:hint="cs"/>
          <w:rtl/>
        </w:rPr>
        <w:t>حتی آذن لک</w:t>
      </w:r>
      <w:r w:rsidRPr="00117491">
        <w:rPr>
          <w:rStyle w:val="Char9"/>
          <w:rFonts w:hint="cs"/>
          <w:rtl/>
        </w:rPr>
        <w:t>»؛ «</w:t>
      </w:r>
      <w:r w:rsidRPr="00117491">
        <w:rPr>
          <w:rStyle w:val="Char9"/>
          <w:rFonts w:eastAsia="Batang" w:hint="cs"/>
          <w:rtl/>
        </w:rPr>
        <w:t>تا زمانی که به تو اجازه بدهم</w:t>
      </w:r>
      <w:r w:rsidRPr="00117491">
        <w:rPr>
          <w:rStyle w:val="Char9"/>
          <w:rFonts w:hint="cs"/>
          <w:rtl/>
        </w:rPr>
        <w:t>». (به نقل از هدایه)</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و اگر در وقت سوگند، نیّت اجازه را برای هر بار نمود، در آن صورت ـ بر مبنای قول تمام علماء و صاحب نظران اسلامی ـ نیّتش معتبر و پذیرفتنی می</w:t>
      </w:r>
      <w:r w:rsidRPr="00117491">
        <w:rPr>
          <w:rStyle w:val="Char9"/>
          <w:rtl/>
        </w:rPr>
        <w:t>‌</w:t>
      </w:r>
      <w:r w:rsidRPr="00117491">
        <w:rPr>
          <w:rStyle w:val="Char9"/>
          <w:rFonts w:hint="cs"/>
          <w:rtl/>
        </w:rPr>
        <w:t>باشد؛ زیرا وی در این صورت بر خودش سخت گرفته است. (به نقل از «</w:t>
      </w:r>
      <w:r w:rsidRPr="00117491">
        <w:rPr>
          <w:rStyle w:val="Char9"/>
          <w:rFonts w:eastAsia="Batang" w:hint="cs"/>
          <w:rtl/>
        </w:rPr>
        <w:t>الجوهرة النیّرة</w:t>
      </w:r>
      <w:r w:rsidRPr="00117491">
        <w:rPr>
          <w:rStyle w:val="Char9"/>
          <w:rFonts w:hint="cs"/>
          <w:rtl/>
        </w:rPr>
        <w:t>»)</w:t>
      </w:r>
    </w:p>
  </w:footnote>
  <w:footnote w:id="89">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این حکم مطابق با قول امام ابوحنیفه و امام ابویوسف است؛ و امام محمد بر این باور است که حانث می</w:t>
      </w:r>
      <w:r w:rsidRPr="00117491">
        <w:rPr>
          <w:rStyle w:val="Char9"/>
          <w:rtl/>
        </w:rPr>
        <w:t>‌</w:t>
      </w:r>
      <w:r w:rsidRPr="00117491">
        <w:rPr>
          <w:rStyle w:val="Char9"/>
          <w:rFonts w:hint="cs"/>
          <w:rtl/>
        </w:rPr>
        <w:t>گردد؛ زیرا حیوان در ملکیّت ارباب می</w:t>
      </w:r>
      <w:r w:rsidRPr="00117491">
        <w:rPr>
          <w:rStyle w:val="Char9"/>
          <w:rtl/>
        </w:rPr>
        <w:t>‌</w:t>
      </w:r>
      <w:r w:rsidRPr="00117491">
        <w:rPr>
          <w:rStyle w:val="Char9"/>
          <w:rFonts w:hint="cs"/>
          <w:rtl/>
        </w:rPr>
        <w:t>باشد، اگر چه (در ظاهر) به برده نسبت داده می</w:t>
      </w:r>
      <w:r w:rsidRPr="00117491">
        <w:rPr>
          <w:rStyle w:val="Char9"/>
          <w:rtl/>
        </w:rPr>
        <w:t>‌</w:t>
      </w:r>
      <w:r w:rsidRPr="00117491">
        <w:rPr>
          <w:rStyle w:val="Char9"/>
          <w:rFonts w:hint="cs"/>
          <w:rtl/>
        </w:rPr>
        <w:t>شود؛ زیرا برده و آنچه در دست او از اموال و دارایی است، از آنِ ارباب و خواجه می</w:t>
      </w:r>
      <w:r w:rsidRPr="00117491">
        <w:rPr>
          <w:rStyle w:val="Char9"/>
          <w:rtl/>
        </w:rPr>
        <w:t>‌</w:t>
      </w:r>
      <w:r w:rsidRPr="00117491">
        <w:rPr>
          <w:rStyle w:val="Char9"/>
          <w:rFonts w:hint="cs"/>
          <w:rtl/>
        </w:rPr>
        <w:t xml:space="preserve">باشد. (به نقل از </w:t>
      </w:r>
      <w:r w:rsidRPr="00117491">
        <w:rPr>
          <w:rStyle w:val="Char9"/>
          <w:rFonts w:eastAsia="Batang" w:hint="cs"/>
          <w:rtl/>
        </w:rPr>
        <w:t>الجوهرة</w:t>
      </w:r>
      <w:r w:rsidRPr="00117491">
        <w:rPr>
          <w:rStyle w:val="Char9"/>
          <w:rFonts w:hint="cs"/>
          <w:rtl/>
        </w:rPr>
        <w:t>)</w:t>
      </w:r>
    </w:p>
  </w:footnote>
  <w:footnote w:id="90">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درالمختار</w:t>
      </w:r>
      <w:r w:rsidRPr="00117491">
        <w:rPr>
          <w:rStyle w:val="Char9"/>
          <w:rFonts w:hint="cs"/>
          <w:rtl/>
        </w:rPr>
        <w:t>» گوید: اگر فردی سوگند خورد که در صورت استطاعت و توانایی، فردا به نزد فلانی برود؛ در این صورت مراد از «</w:t>
      </w:r>
      <w:r w:rsidRPr="00117491">
        <w:rPr>
          <w:rStyle w:val="Char9"/>
          <w:rFonts w:eastAsia="Batang" w:hint="cs"/>
          <w:rtl/>
        </w:rPr>
        <w:t>استطاعت و توانایی</w:t>
      </w:r>
      <w:r w:rsidRPr="00117491">
        <w:rPr>
          <w:rStyle w:val="Char9"/>
          <w:rFonts w:hint="cs"/>
          <w:rtl/>
        </w:rPr>
        <w:t>»: همان سلامتی و تندرستی می</w:t>
      </w:r>
      <w:r w:rsidRPr="00117491">
        <w:rPr>
          <w:rStyle w:val="Char9"/>
          <w:rtl/>
        </w:rPr>
        <w:t>‌</w:t>
      </w:r>
      <w:r w:rsidRPr="00117491">
        <w:rPr>
          <w:rStyle w:val="Char9"/>
          <w:rFonts w:hint="cs"/>
          <w:rtl/>
        </w:rPr>
        <w:t>باشد؛ زیرا همین استطاعت متعارف و معمول می</w:t>
      </w:r>
      <w:r w:rsidRPr="00117491">
        <w:rPr>
          <w:rStyle w:val="Char9"/>
          <w:rtl/>
        </w:rPr>
        <w:t>‌</w:t>
      </w:r>
      <w:r w:rsidRPr="00117491">
        <w:rPr>
          <w:rStyle w:val="Char9"/>
          <w:rFonts w:hint="cs"/>
          <w:rtl/>
        </w:rPr>
        <w:t>باشد؛ پس این «</w:t>
      </w:r>
      <w:r w:rsidRPr="00117491">
        <w:rPr>
          <w:rStyle w:val="Char9"/>
          <w:rFonts w:eastAsia="Batang" w:hint="cs"/>
          <w:rtl/>
        </w:rPr>
        <w:t>استطاعت</w:t>
      </w:r>
      <w:r w:rsidRPr="00117491">
        <w:rPr>
          <w:rStyle w:val="Char9"/>
          <w:rFonts w:hint="cs"/>
          <w:rtl/>
        </w:rPr>
        <w:t>» بر رفع موانع همانند: مرض، سلطان، جنون و فراموشی حمل می</w:t>
      </w:r>
      <w:r w:rsidRPr="00117491">
        <w:rPr>
          <w:rStyle w:val="Char9"/>
          <w:rtl/>
        </w:rPr>
        <w:t>‌</w:t>
      </w:r>
      <w:r w:rsidRPr="00117491">
        <w:rPr>
          <w:rStyle w:val="Char9"/>
          <w:rFonts w:hint="cs"/>
          <w:rtl/>
        </w:rPr>
        <w:t>گردد. (به نقل از «</w:t>
      </w:r>
      <w:r w:rsidRPr="00117491">
        <w:rPr>
          <w:rStyle w:val="Char9"/>
          <w:rFonts w:eastAsia="Batang" w:hint="cs"/>
          <w:rtl/>
        </w:rPr>
        <w:t>بحر الرائق</w:t>
      </w:r>
      <w:r w:rsidRPr="00117491">
        <w:rPr>
          <w:rStyle w:val="Char9"/>
          <w:rFonts w:hint="cs"/>
          <w:rtl/>
        </w:rPr>
        <w:t>»)</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و اگر نیّت وی از این استطاعت، قدرت حقیقی</w:t>
      </w:r>
      <w:r w:rsidRPr="00117491">
        <w:rPr>
          <w:rStyle w:val="Char9"/>
          <w:rtl/>
        </w:rPr>
        <w:t>‌</w:t>
      </w:r>
      <w:r w:rsidRPr="00117491">
        <w:rPr>
          <w:rStyle w:val="Char9"/>
          <w:rFonts w:hint="cs"/>
          <w:rtl/>
        </w:rPr>
        <w:t>ای بود که خداوند آن را مقارن با فعل آفریده است، در آن صورت سخنش از روی «دیانت» پذیرفته می</w:t>
      </w:r>
      <w:r w:rsidRPr="00117491">
        <w:rPr>
          <w:rStyle w:val="Char9"/>
          <w:rtl/>
        </w:rPr>
        <w:t>‌</w:t>
      </w:r>
      <w:r w:rsidRPr="00117491">
        <w:rPr>
          <w:rStyle w:val="Char9"/>
          <w:rFonts w:hint="cs"/>
          <w:rtl/>
        </w:rPr>
        <w:t>شود ولی از لحاظ قضایی، سخنش پذیرفته نمی</w:t>
      </w:r>
      <w:r w:rsidRPr="00117491">
        <w:rPr>
          <w:rStyle w:val="Char9"/>
          <w:rtl/>
        </w:rPr>
        <w:t>‌</w:t>
      </w:r>
      <w:r w:rsidRPr="00117491">
        <w:rPr>
          <w:rStyle w:val="Char9"/>
          <w:rFonts w:hint="cs"/>
          <w:rtl/>
        </w:rPr>
        <w:t>شود؛ (به نقل از «</w:t>
      </w:r>
      <w:r w:rsidRPr="00117491">
        <w:rPr>
          <w:rStyle w:val="Char9"/>
          <w:rFonts w:eastAsia="Batang" w:hint="cs"/>
          <w:rtl/>
        </w:rPr>
        <w:t>فتح القدیر</w:t>
      </w:r>
      <w:r w:rsidRPr="00117491">
        <w:rPr>
          <w:rStyle w:val="Char9"/>
          <w:rFonts w:hint="cs"/>
          <w:rtl/>
        </w:rPr>
        <w:t>») زیرا بر خلاف ظاهر است.</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ابن عابدین شامی گوید: «</w:t>
      </w:r>
      <w:r w:rsidRPr="00117491">
        <w:rPr>
          <w:rStyle w:val="Char9"/>
          <w:rFonts w:eastAsia="Batang" w:hint="cs"/>
          <w:rtl/>
        </w:rPr>
        <w:t>این قول نویسنده</w:t>
      </w:r>
      <w:r w:rsidRPr="00117491">
        <w:rPr>
          <w:rStyle w:val="Char9"/>
          <w:rFonts w:eastAsia="Batang"/>
          <w:rtl/>
        </w:rPr>
        <w:t>‌</w:t>
      </w:r>
      <w:r w:rsidRPr="00117491">
        <w:rPr>
          <w:rStyle w:val="Char9"/>
          <w:rFonts w:eastAsia="Batang" w:hint="cs"/>
          <w:rtl/>
        </w:rPr>
        <w:t>ی کتاب «در المختار»: «سخنش از روی دیانت پذیرفته می</w:t>
      </w:r>
      <w:r w:rsidRPr="00117491">
        <w:rPr>
          <w:rStyle w:val="Char9"/>
          <w:rFonts w:eastAsia="Batang"/>
          <w:rtl/>
        </w:rPr>
        <w:t>‌</w:t>
      </w:r>
      <w:r w:rsidRPr="00117491">
        <w:rPr>
          <w:rStyle w:val="Char9"/>
          <w:rFonts w:eastAsia="Batang" w:hint="cs"/>
          <w:rtl/>
        </w:rPr>
        <w:t>شود</w:t>
      </w:r>
      <w:r w:rsidRPr="00117491">
        <w:rPr>
          <w:rStyle w:val="Char9"/>
          <w:rFonts w:hint="cs"/>
          <w:rtl/>
        </w:rPr>
        <w:t>»؛ از آن جهت است که اگر به خاطر عذر یا علّتی دیگر، نتوانست به نزد فلانی برود، در آن صورت حانث نمی</w:t>
      </w:r>
      <w:r w:rsidRPr="00117491">
        <w:rPr>
          <w:rStyle w:val="Char9"/>
          <w:rtl/>
        </w:rPr>
        <w:t>‌</w:t>
      </w:r>
      <w:r w:rsidRPr="00117491">
        <w:rPr>
          <w:rStyle w:val="Char9"/>
          <w:rFonts w:hint="cs"/>
          <w:rtl/>
        </w:rPr>
        <w:t>گردد؛ گویا که وی چنین گفته است: «</w:t>
      </w:r>
      <w:r w:rsidRPr="00117491">
        <w:rPr>
          <w:rStyle w:val="Char9"/>
          <w:rFonts w:eastAsia="Batang" w:hint="cs"/>
          <w:rtl/>
        </w:rPr>
        <w:t>اگر خداوند نیروی آمدن را در وجودم بیافریند، به نزدت خواهم آمد</w:t>
      </w:r>
      <w:r w:rsidRPr="00117491">
        <w:rPr>
          <w:rStyle w:val="Char9"/>
          <w:rFonts w:hint="cs"/>
          <w:rtl/>
        </w:rPr>
        <w:t>»؛ و در صورتی که به نزدش نرود، گویا که خداوند متعال نیروی آمدن را در او نیافریده و استطاعت و قدرت مقارن با فعل را در او خلق نکرده است؛ زیرا اگر این قدرت را در او خلق می</w:t>
      </w:r>
      <w:r w:rsidRPr="00117491">
        <w:rPr>
          <w:rStyle w:val="Char9"/>
          <w:rtl/>
        </w:rPr>
        <w:t>‌</w:t>
      </w:r>
      <w:r w:rsidRPr="00117491">
        <w:rPr>
          <w:rStyle w:val="Char9"/>
          <w:rFonts w:hint="cs"/>
          <w:rtl/>
        </w:rPr>
        <w:t>کرد، حتماً به نزدش می</w:t>
      </w:r>
      <w:r w:rsidRPr="00117491">
        <w:rPr>
          <w:rStyle w:val="Char9"/>
          <w:rtl/>
        </w:rPr>
        <w:t>‌</w:t>
      </w:r>
      <w:r w:rsidRPr="00117491">
        <w:rPr>
          <w:rStyle w:val="Char9"/>
          <w:rFonts w:hint="cs"/>
          <w:rtl/>
        </w:rPr>
        <w:t>رفت. (به نقل از «</w:t>
      </w:r>
      <w:r w:rsidRPr="00117491">
        <w:rPr>
          <w:rStyle w:val="Char9"/>
          <w:rFonts w:eastAsia="Batang" w:hint="cs"/>
          <w:rtl/>
        </w:rPr>
        <w:t>فتح القدیر</w:t>
      </w:r>
      <w:r w:rsidRPr="00117491">
        <w:rPr>
          <w:rStyle w:val="Char9"/>
          <w:rFonts w:hint="cs"/>
          <w:rtl/>
        </w:rPr>
        <w:t>»)</w:t>
      </w:r>
    </w:p>
  </w:footnote>
  <w:footnote w:id="9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w:t>
      </w:r>
      <w:r w:rsidRPr="00117491">
        <w:rPr>
          <w:rStyle w:val="Char9"/>
          <w:rFonts w:eastAsia="Batang" w:hint="cs"/>
          <w:rtl/>
        </w:rPr>
        <w:t>زیوف</w:t>
      </w:r>
      <w:r w:rsidRPr="00117491">
        <w:rPr>
          <w:rStyle w:val="Char9"/>
          <w:rFonts w:hint="cs"/>
          <w:rtl/>
        </w:rPr>
        <w:t>»: جمع «</w:t>
      </w:r>
      <w:r w:rsidRPr="00117491">
        <w:rPr>
          <w:rStyle w:val="Char9"/>
          <w:rFonts w:eastAsia="Batang" w:hint="cs"/>
          <w:rtl/>
        </w:rPr>
        <w:t>زیف</w:t>
      </w:r>
      <w:r w:rsidRPr="00117491">
        <w:rPr>
          <w:rStyle w:val="Char9"/>
          <w:rFonts w:hint="cs"/>
          <w:rtl/>
        </w:rPr>
        <w:t>» است؛ و به درهم</w:t>
      </w:r>
      <w:r w:rsidRPr="00117491">
        <w:rPr>
          <w:rStyle w:val="Char9"/>
          <w:rtl/>
        </w:rPr>
        <w:t>‌</w:t>
      </w:r>
      <w:r w:rsidRPr="00117491">
        <w:rPr>
          <w:rStyle w:val="Char9"/>
          <w:rFonts w:hint="cs"/>
          <w:rtl/>
        </w:rPr>
        <w:t>هایی گفته می</w:t>
      </w:r>
      <w:r w:rsidRPr="00117491">
        <w:rPr>
          <w:rStyle w:val="Char9"/>
          <w:rtl/>
        </w:rPr>
        <w:t>‌</w:t>
      </w:r>
      <w:r w:rsidRPr="00117491">
        <w:rPr>
          <w:rStyle w:val="Char9"/>
          <w:rFonts w:hint="cs"/>
          <w:rtl/>
        </w:rPr>
        <w:t>شود که بیت المال آن را ناروا و مردود خواند، ولی در میان بازرگانان، رواج داشته باشد.</w:t>
      </w:r>
    </w:p>
  </w:footnote>
  <w:footnote w:id="92">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w:t>
      </w:r>
      <w:r w:rsidRPr="00117491">
        <w:rPr>
          <w:rStyle w:val="Char9"/>
          <w:rFonts w:eastAsia="Batang" w:hint="cs"/>
          <w:rtl/>
        </w:rPr>
        <w:t>بنهرجة</w:t>
      </w:r>
      <w:r w:rsidRPr="00117491">
        <w:rPr>
          <w:rStyle w:val="Char9"/>
          <w:rFonts w:hint="cs"/>
          <w:rtl/>
        </w:rPr>
        <w:t>»: درهم</w:t>
      </w:r>
      <w:r w:rsidRPr="00117491">
        <w:rPr>
          <w:rStyle w:val="Char9"/>
          <w:rtl/>
        </w:rPr>
        <w:t>‌</w:t>
      </w:r>
      <w:r w:rsidRPr="00117491">
        <w:rPr>
          <w:rStyle w:val="Char9"/>
          <w:rFonts w:hint="cs"/>
          <w:rtl/>
        </w:rPr>
        <w:t>هایی که بازرگانان به خاطر غشّ و ناخالصی، آن را ناروا و مردود خوانند؛ و بنهرجة از «</w:t>
      </w:r>
      <w:r w:rsidRPr="00117491">
        <w:rPr>
          <w:rStyle w:val="Char9"/>
          <w:rFonts w:eastAsia="Batang" w:hint="cs"/>
          <w:rtl/>
        </w:rPr>
        <w:t>زیف</w:t>
      </w:r>
      <w:r w:rsidRPr="00117491">
        <w:rPr>
          <w:rStyle w:val="Char9"/>
          <w:rFonts w:hint="cs"/>
          <w:rtl/>
        </w:rPr>
        <w:t>» کم ارزش</w:t>
      </w:r>
      <w:r w:rsidRPr="00117491">
        <w:rPr>
          <w:rStyle w:val="Char9"/>
          <w:rtl/>
        </w:rPr>
        <w:t>‌</w:t>
      </w:r>
      <w:r w:rsidRPr="00117491">
        <w:rPr>
          <w:rStyle w:val="Char9"/>
          <w:rFonts w:hint="cs"/>
          <w:rtl/>
        </w:rPr>
        <w:t>تر و پایین</w:t>
      </w:r>
      <w:r w:rsidRPr="00117491">
        <w:rPr>
          <w:rStyle w:val="Char9"/>
          <w:rtl/>
        </w:rPr>
        <w:t>‌</w:t>
      </w:r>
      <w:r w:rsidRPr="00117491">
        <w:rPr>
          <w:rStyle w:val="Char9"/>
          <w:rFonts w:hint="cs"/>
          <w:rtl/>
        </w:rPr>
        <w:t xml:space="preserve">تر است. </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ابن عابدین شامی در کتاب «</w:t>
      </w:r>
      <w:r w:rsidRPr="00117491">
        <w:rPr>
          <w:rStyle w:val="Char9"/>
          <w:rFonts w:eastAsia="Batang" w:hint="cs"/>
          <w:rtl/>
        </w:rPr>
        <w:t>رد المحتار</w:t>
      </w:r>
      <w:r w:rsidRPr="00117491">
        <w:rPr>
          <w:rStyle w:val="Char9"/>
          <w:rFonts w:hint="cs"/>
          <w:rtl/>
        </w:rPr>
        <w:t>» گوید: واژه</w:t>
      </w:r>
      <w:r w:rsidRPr="00117491">
        <w:rPr>
          <w:rStyle w:val="Char9"/>
          <w:rtl/>
        </w:rPr>
        <w:t>‌</w:t>
      </w:r>
      <w:r w:rsidRPr="00117491">
        <w:rPr>
          <w:rStyle w:val="Char9"/>
          <w:rFonts w:hint="cs"/>
          <w:rtl/>
        </w:rPr>
        <w:t>ی «</w:t>
      </w:r>
      <w:r w:rsidRPr="00117491">
        <w:rPr>
          <w:rStyle w:val="Char9"/>
          <w:rFonts w:eastAsia="Batang" w:hint="cs"/>
          <w:rtl/>
        </w:rPr>
        <w:t>بنهر</w:t>
      </w:r>
      <w:r w:rsidRPr="00117491">
        <w:rPr>
          <w:rStyle w:val="Char9"/>
          <w:rFonts w:eastAsia="Batang"/>
          <w:rtl/>
        </w:rPr>
        <w:t>جة</w:t>
      </w:r>
      <w:r w:rsidRPr="00117491">
        <w:rPr>
          <w:rStyle w:val="Char9"/>
          <w:rFonts w:hint="cs"/>
          <w:rtl/>
        </w:rPr>
        <w:t>»، عربی نیست؛ و اصل آن «</w:t>
      </w:r>
      <w:r w:rsidRPr="00117491">
        <w:rPr>
          <w:rStyle w:val="Char9"/>
          <w:rFonts w:eastAsia="Batang" w:hint="cs"/>
          <w:rtl/>
        </w:rPr>
        <w:t>بنهرة</w:t>
      </w:r>
      <w:r w:rsidRPr="00117491">
        <w:rPr>
          <w:rStyle w:val="Char9"/>
          <w:rFonts w:hint="cs"/>
          <w:rtl/>
        </w:rPr>
        <w:t>» و به معنای «</w:t>
      </w:r>
      <w:r w:rsidRPr="00117491">
        <w:rPr>
          <w:rStyle w:val="Char9"/>
          <w:rFonts w:eastAsia="Batang" w:hint="cs"/>
          <w:rtl/>
        </w:rPr>
        <w:t>حظّ</w:t>
      </w:r>
      <w:r w:rsidRPr="00117491">
        <w:rPr>
          <w:rStyle w:val="Char9"/>
          <w:rFonts w:hint="cs"/>
          <w:rtl/>
        </w:rPr>
        <w:t>» (بهره و قسمت) است؛ یعنی بهره</w:t>
      </w:r>
      <w:r w:rsidRPr="00117491">
        <w:rPr>
          <w:rStyle w:val="Char9"/>
          <w:rtl/>
        </w:rPr>
        <w:t>‌</w:t>
      </w:r>
      <w:r w:rsidRPr="00117491">
        <w:rPr>
          <w:rStyle w:val="Char9"/>
          <w:rFonts w:hint="cs"/>
          <w:rtl/>
        </w:rPr>
        <w:t>ی این درهم</w:t>
      </w:r>
      <w:r w:rsidRPr="00117491">
        <w:rPr>
          <w:rStyle w:val="Char9"/>
          <w:rtl/>
        </w:rPr>
        <w:t>‌</w:t>
      </w:r>
      <w:r w:rsidRPr="00117491">
        <w:rPr>
          <w:rStyle w:val="Char9"/>
          <w:rFonts w:hint="cs"/>
          <w:rtl/>
        </w:rPr>
        <w:t>ها از نقره کم است و در مقابل، غشّ و ناخالصی آن زیاد می</w:t>
      </w:r>
      <w:r w:rsidRPr="00117491">
        <w:rPr>
          <w:rStyle w:val="Char9"/>
          <w:rtl/>
        </w:rPr>
        <w:t>‌</w:t>
      </w:r>
      <w:r w:rsidRPr="00117491">
        <w:rPr>
          <w:rStyle w:val="Char9"/>
          <w:rFonts w:hint="cs"/>
          <w:rtl/>
        </w:rPr>
        <w:t>باشد؛ از این رو بازرگانانِ خبره و بررسی کننده، آن را ناروا و مردود می</w:t>
      </w:r>
      <w:r w:rsidRPr="00117491">
        <w:rPr>
          <w:rStyle w:val="Char9"/>
          <w:rtl/>
        </w:rPr>
        <w:t>‌</w:t>
      </w:r>
      <w:r w:rsidRPr="00117491">
        <w:rPr>
          <w:rStyle w:val="Char9"/>
          <w:rFonts w:hint="cs"/>
          <w:rtl/>
        </w:rPr>
        <w:t>خوانند، ولی بازرگانانِ متساهل و ناشی، آن را می</w:t>
      </w:r>
      <w:r w:rsidRPr="00117491">
        <w:rPr>
          <w:rStyle w:val="Char9"/>
          <w:rtl/>
        </w:rPr>
        <w:t>‌</w:t>
      </w:r>
      <w:r w:rsidRPr="00117491">
        <w:rPr>
          <w:rStyle w:val="Char9"/>
          <w:rFonts w:hint="cs"/>
          <w:rtl/>
        </w:rPr>
        <w:t>پذیرند.</w:t>
      </w:r>
    </w:p>
  </w:footnote>
  <w:footnote w:id="93">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ناروا و ناسره بودن، عیب است؛ و عیب نیز جنس را از بین نمی</w:t>
      </w:r>
      <w:r w:rsidRPr="00117491">
        <w:rPr>
          <w:rStyle w:val="Char9"/>
          <w:rtl/>
        </w:rPr>
        <w:t>‌</w:t>
      </w:r>
      <w:r w:rsidRPr="00117491">
        <w:rPr>
          <w:rStyle w:val="Char9"/>
          <w:rFonts w:hint="cs"/>
          <w:rtl/>
        </w:rPr>
        <w:t>برد و محو نمی</w:t>
      </w:r>
      <w:r w:rsidRPr="00117491">
        <w:rPr>
          <w:rStyle w:val="Char9"/>
          <w:rtl/>
        </w:rPr>
        <w:t>‌</w:t>
      </w:r>
      <w:r w:rsidRPr="00117491">
        <w:rPr>
          <w:rStyle w:val="Char9"/>
          <w:rFonts w:hint="cs"/>
          <w:rtl/>
        </w:rPr>
        <w:t>کند؛ از این رو اگر همان درهم</w:t>
      </w:r>
      <w:r w:rsidRPr="00117491">
        <w:rPr>
          <w:rStyle w:val="Char9"/>
          <w:rtl/>
        </w:rPr>
        <w:t>‌</w:t>
      </w:r>
      <w:r w:rsidRPr="00117491">
        <w:rPr>
          <w:rStyle w:val="Char9"/>
          <w:rFonts w:hint="cs"/>
          <w:rtl/>
        </w:rPr>
        <w:t>های ناسره را پذیرفت، در آن صورت بدهی خویش را دریافت نموده است، و سوگند قسم خورنده نیز درست درمی</w:t>
      </w:r>
      <w:r w:rsidRPr="00117491">
        <w:rPr>
          <w:rStyle w:val="Char9"/>
          <w:rtl/>
        </w:rPr>
        <w:t>‌</w:t>
      </w:r>
      <w:r w:rsidRPr="00117491">
        <w:rPr>
          <w:rStyle w:val="Char9"/>
          <w:rFonts w:hint="cs"/>
          <w:rtl/>
        </w:rPr>
        <w:t>آید؛ و دریافت مالی که در آن حق داری وجود دارد، صحیح می</w:t>
      </w:r>
      <w:r w:rsidRPr="00117491">
        <w:rPr>
          <w:rStyle w:val="Char9"/>
          <w:rtl/>
        </w:rPr>
        <w:t>‌</w:t>
      </w:r>
      <w:r w:rsidRPr="00117491">
        <w:rPr>
          <w:rStyle w:val="Char9"/>
          <w:rFonts w:hint="cs"/>
          <w:rtl/>
        </w:rPr>
        <w:t>باشد، و با رد نمودن آن، سوگندِ متحقّق (سوگند تحقق یافته) رفع نمی</w:t>
      </w:r>
      <w:r w:rsidRPr="00117491">
        <w:rPr>
          <w:rStyle w:val="Char9"/>
          <w:rtl/>
        </w:rPr>
        <w:t>‌</w:t>
      </w:r>
      <w:r w:rsidRPr="00117491">
        <w:rPr>
          <w:rStyle w:val="Char9"/>
          <w:rFonts w:hint="cs"/>
          <w:rtl/>
        </w:rPr>
        <w:t>گردد. (به نقل از هدایه)</w:t>
      </w:r>
    </w:p>
  </w:footnote>
  <w:footnote w:id="94">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w:t>
      </w:r>
      <w:r w:rsidRPr="00117491">
        <w:rPr>
          <w:rStyle w:val="Char9"/>
          <w:rFonts w:eastAsia="Batang" w:hint="cs"/>
          <w:rtl/>
        </w:rPr>
        <w:t>ستوقة</w:t>
      </w:r>
      <w:r w:rsidRPr="00117491">
        <w:rPr>
          <w:rStyle w:val="Char9"/>
          <w:rFonts w:hint="cs"/>
          <w:rtl/>
        </w:rPr>
        <w:t>»: به فتح و ضم سین و تشدید باء. نویسنده</w:t>
      </w:r>
      <w:r w:rsidRPr="00117491">
        <w:rPr>
          <w:rStyle w:val="Char9"/>
          <w:rtl/>
        </w:rPr>
        <w:t>‌</w:t>
      </w:r>
      <w:r w:rsidRPr="00117491">
        <w:rPr>
          <w:rStyle w:val="Char9"/>
          <w:rFonts w:hint="cs"/>
          <w:rtl/>
        </w:rPr>
        <w:t>ی کتاب «</w:t>
      </w:r>
      <w:r w:rsidRPr="00117491">
        <w:rPr>
          <w:rStyle w:val="Char9"/>
          <w:rFonts w:eastAsia="Batang" w:hint="cs"/>
          <w:rtl/>
        </w:rPr>
        <w:t>فتح القدیر</w:t>
      </w:r>
      <w:r w:rsidRPr="00117491">
        <w:rPr>
          <w:rStyle w:val="Char9"/>
          <w:rFonts w:hint="cs"/>
          <w:rtl/>
        </w:rPr>
        <w:t>» گوید: «</w:t>
      </w:r>
      <w:r w:rsidRPr="00117491">
        <w:rPr>
          <w:rStyle w:val="Char9"/>
          <w:rFonts w:eastAsia="Batang" w:hint="cs"/>
          <w:rtl/>
        </w:rPr>
        <w:t>ستوقة</w:t>
      </w:r>
      <w:r w:rsidRPr="00117491">
        <w:rPr>
          <w:rStyle w:val="Char9"/>
          <w:rFonts w:hint="cs"/>
          <w:rtl/>
        </w:rPr>
        <w:t>» آن است که ناخالصی در آن زیاد باشد. و این واژه معرب «سه توقه» می</w:t>
      </w:r>
      <w:r w:rsidRPr="00117491">
        <w:rPr>
          <w:rStyle w:val="Char9"/>
          <w:rtl/>
        </w:rPr>
        <w:t>‌</w:t>
      </w:r>
      <w:r w:rsidRPr="00117491">
        <w:rPr>
          <w:rStyle w:val="Char9"/>
          <w:rFonts w:hint="cs"/>
          <w:rtl/>
        </w:rPr>
        <w:t>باشد؛ یعنی درهمی که از سه لایه تشکیل شده باشد؛ این طور که بر روی دو لایه</w:t>
      </w:r>
      <w:r w:rsidRPr="00117491">
        <w:rPr>
          <w:rStyle w:val="Char9"/>
          <w:rtl/>
        </w:rPr>
        <w:t>‌</w:t>
      </w:r>
      <w:r w:rsidRPr="00117491">
        <w:rPr>
          <w:rStyle w:val="Char9"/>
          <w:rFonts w:hint="cs"/>
          <w:rtl/>
        </w:rPr>
        <w:t>ی آن نقره و میان آن مس یا شبیه آن باشد.</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درالمختار</w:t>
      </w:r>
      <w:r w:rsidRPr="00117491">
        <w:rPr>
          <w:rStyle w:val="Char9"/>
          <w:rFonts w:hint="cs"/>
          <w:rtl/>
        </w:rPr>
        <w:t>» گوید: با پرداخت ستوقة و درهم</w:t>
      </w:r>
      <w:r w:rsidRPr="00117491">
        <w:rPr>
          <w:rStyle w:val="Char9"/>
          <w:rtl/>
        </w:rPr>
        <w:t>‌</w:t>
      </w:r>
      <w:r w:rsidRPr="00117491">
        <w:rPr>
          <w:rStyle w:val="Char9"/>
          <w:rFonts w:hint="cs"/>
          <w:rtl/>
        </w:rPr>
        <w:t>هایی که از سرب ساخته شده باشند، سوگند درست در نمی</w:t>
      </w:r>
      <w:r w:rsidRPr="00117491">
        <w:rPr>
          <w:rStyle w:val="Char9"/>
          <w:rtl/>
        </w:rPr>
        <w:t>‌</w:t>
      </w:r>
      <w:r w:rsidRPr="00117491">
        <w:rPr>
          <w:rStyle w:val="Char9"/>
          <w:rFonts w:hint="cs"/>
          <w:rtl/>
        </w:rPr>
        <w:t>آید؛ زیرا که آن</w:t>
      </w:r>
      <w:r w:rsidRPr="00117491">
        <w:rPr>
          <w:rStyle w:val="Char9"/>
          <w:rtl/>
        </w:rPr>
        <w:t>‌</w:t>
      </w:r>
      <w:r w:rsidRPr="00117491">
        <w:rPr>
          <w:rStyle w:val="Char9"/>
          <w:rFonts w:hint="cs"/>
          <w:rtl/>
        </w:rPr>
        <w:t>ها از جنس درهم نیستند.</w:t>
      </w:r>
    </w:p>
  </w:footnote>
  <w:footnote w:id="95">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گاهی اوقات اتفاق می</w:t>
      </w:r>
      <w:r w:rsidRPr="00117491">
        <w:rPr>
          <w:rStyle w:val="Char9"/>
          <w:rtl/>
        </w:rPr>
        <w:t>‌</w:t>
      </w:r>
      <w:r w:rsidRPr="00117491">
        <w:rPr>
          <w:rStyle w:val="Char9"/>
          <w:rFonts w:hint="cs"/>
          <w:rtl/>
        </w:rPr>
        <w:t>افتند که عادتاً گرفتن همه</w:t>
      </w:r>
      <w:r w:rsidRPr="00117491">
        <w:rPr>
          <w:rStyle w:val="Char9"/>
          <w:rtl/>
        </w:rPr>
        <w:t>‌</w:t>
      </w:r>
      <w:r w:rsidRPr="00117491">
        <w:rPr>
          <w:rStyle w:val="Char9"/>
          <w:rFonts w:hint="cs"/>
          <w:rtl/>
        </w:rPr>
        <w:t>ی آن به صورت یکباره مشکل و چالش آفرین می</w:t>
      </w:r>
      <w:r w:rsidRPr="00117491">
        <w:rPr>
          <w:rStyle w:val="Char9"/>
          <w:rtl/>
        </w:rPr>
        <w:t>‌</w:t>
      </w:r>
      <w:r w:rsidRPr="00117491">
        <w:rPr>
          <w:rStyle w:val="Char9"/>
          <w:rFonts w:hint="cs"/>
          <w:rtl/>
        </w:rPr>
        <w:t>باشد؛ از این رو این اندازه مستثنی می</w:t>
      </w:r>
      <w:r w:rsidRPr="00117491">
        <w:rPr>
          <w:rStyle w:val="Char9"/>
          <w:rtl/>
        </w:rPr>
        <w:t>‌</w:t>
      </w:r>
      <w:r w:rsidRPr="00117491">
        <w:rPr>
          <w:rStyle w:val="Char9"/>
          <w:rFonts w:hint="cs"/>
          <w:rtl/>
        </w:rPr>
        <w:t>باشد. (به نقل از هدایه)</w:t>
      </w:r>
    </w:p>
  </w:footnote>
  <w:footnote w:id="96">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هدف از زجر و شکنجه، رفع شرّ او یا شرّ کسی غیر از او می</w:t>
      </w:r>
      <w:r w:rsidRPr="00117491">
        <w:rPr>
          <w:rStyle w:val="Char9"/>
          <w:rtl/>
        </w:rPr>
        <w:t>‌</w:t>
      </w:r>
      <w:r w:rsidRPr="00117491">
        <w:rPr>
          <w:rStyle w:val="Char9"/>
          <w:rFonts w:hint="cs"/>
          <w:rtl/>
        </w:rPr>
        <w:t>باشد؛ و پس از زائل شدن قدرت والی، این زجر، سودمند و مفید واقع نمی</w:t>
      </w:r>
      <w:r w:rsidRPr="00117491">
        <w:rPr>
          <w:rStyle w:val="Char9"/>
          <w:rtl/>
        </w:rPr>
        <w:t>‌</w:t>
      </w:r>
      <w:r w:rsidRPr="00117491">
        <w:rPr>
          <w:rStyle w:val="Char9"/>
          <w:rFonts w:hint="cs"/>
          <w:rtl/>
        </w:rPr>
        <w:t>شود. (به نقل از هدایه)</w:t>
      </w:r>
    </w:p>
  </w:footnote>
  <w:footnote w:id="97">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ابوداود از عقبة بن عامر</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روایت می</w:t>
      </w:r>
      <w:r w:rsidRPr="00117491">
        <w:rPr>
          <w:rStyle w:val="Char9"/>
          <w:rtl/>
        </w:rPr>
        <w:t>‌</w:t>
      </w:r>
      <w:r w:rsidRPr="00117491">
        <w:rPr>
          <w:rStyle w:val="Char9"/>
          <w:rFonts w:hint="cs"/>
          <w:rtl/>
        </w:rPr>
        <w:t>کند که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فرمود: «</w:t>
      </w:r>
      <w:r w:rsidRPr="009029AA">
        <w:rPr>
          <w:rStyle w:val="Charb"/>
          <w:rFonts w:eastAsia="Batang" w:hint="cs"/>
          <w:rtl/>
        </w:rPr>
        <w:t>کفارة النذر، کفارة الیمین</w:t>
      </w:r>
      <w:r w:rsidRPr="00117491">
        <w:rPr>
          <w:rStyle w:val="Char9"/>
          <w:rFonts w:hint="cs"/>
          <w:rtl/>
        </w:rPr>
        <w:t>»؛ «</w:t>
      </w:r>
      <w:r w:rsidRPr="00117491">
        <w:rPr>
          <w:rStyle w:val="Char9"/>
          <w:rFonts w:eastAsia="Batang" w:hint="cs"/>
          <w:rtl/>
        </w:rPr>
        <w:t>کفّاره نذر همان کفّاره</w:t>
      </w:r>
      <w:r w:rsidRPr="00117491">
        <w:rPr>
          <w:rStyle w:val="Char9"/>
          <w:rFonts w:eastAsia="Batang"/>
          <w:rtl/>
        </w:rPr>
        <w:t>‌</w:t>
      </w:r>
      <w:r w:rsidRPr="00117491">
        <w:rPr>
          <w:rStyle w:val="Char9"/>
          <w:rFonts w:eastAsia="Batang" w:hint="cs"/>
          <w:rtl/>
        </w:rPr>
        <w:t>ی سوگند می</w:t>
      </w:r>
      <w:r w:rsidRPr="00117491">
        <w:rPr>
          <w:rStyle w:val="Char9"/>
          <w:rFonts w:eastAsia="Batang"/>
          <w:rtl/>
        </w:rPr>
        <w:t>‌</w:t>
      </w:r>
      <w:r w:rsidRPr="00117491">
        <w:rPr>
          <w:rStyle w:val="Char9"/>
          <w:rFonts w:eastAsia="Batang" w:hint="cs"/>
          <w:rtl/>
        </w:rPr>
        <w:t>باشد</w:t>
      </w:r>
      <w:r w:rsidRPr="00117491">
        <w:rPr>
          <w:rStyle w:val="Char9"/>
          <w:rFonts w:hint="cs"/>
          <w:rtl/>
        </w:rPr>
        <w:t>». همین حدیث را ترمذی با این لفظ روایت کرده است: «</w:t>
      </w:r>
      <w:r w:rsidRPr="009029AA">
        <w:rPr>
          <w:rStyle w:val="Charb"/>
          <w:rFonts w:eastAsia="Batang" w:hint="cs"/>
          <w:rtl/>
        </w:rPr>
        <w:t>کفارة النذر اذا لم یسمّ کفارة یمین</w:t>
      </w:r>
      <w:r w:rsidRPr="00117491">
        <w:rPr>
          <w:rStyle w:val="Char9"/>
          <w:rFonts w:hint="cs"/>
          <w:rtl/>
        </w:rPr>
        <w:t>»؛ «</w:t>
      </w:r>
      <w:r w:rsidRPr="00117491">
        <w:rPr>
          <w:rStyle w:val="Char9"/>
          <w:rFonts w:eastAsia="Batang" w:hint="cs"/>
          <w:rtl/>
        </w:rPr>
        <w:t>کفّاره</w:t>
      </w:r>
      <w:r w:rsidRPr="00117491">
        <w:rPr>
          <w:rStyle w:val="Char9"/>
          <w:rFonts w:eastAsia="Batang"/>
          <w:rtl/>
        </w:rPr>
        <w:t>‌</w:t>
      </w:r>
      <w:r w:rsidRPr="00117491">
        <w:rPr>
          <w:rStyle w:val="Char9"/>
          <w:rFonts w:eastAsia="Batang" w:hint="cs"/>
          <w:rtl/>
        </w:rPr>
        <w:t>ی نذر ـ در صورتی که مورد نذر مشخص نشده باشد ـ همان کفّاره</w:t>
      </w:r>
      <w:r w:rsidRPr="00117491">
        <w:rPr>
          <w:rStyle w:val="Char9"/>
          <w:rFonts w:eastAsia="Batang"/>
          <w:rtl/>
        </w:rPr>
        <w:t>‌</w:t>
      </w:r>
      <w:r w:rsidRPr="00117491">
        <w:rPr>
          <w:rStyle w:val="Char9"/>
          <w:rFonts w:eastAsia="Batang" w:hint="cs"/>
          <w:rtl/>
        </w:rPr>
        <w:t>ی سوگند است</w:t>
      </w:r>
      <w:r w:rsidRPr="00117491">
        <w:rPr>
          <w:rStyle w:val="Char9"/>
          <w:rFonts w:hint="cs"/>
          <w:rtl/>
        </w:rPr>
        <w:t>» ترمذی گوید: این حدیث، حدیثی حسن، صحیح و غریب است.</w:t>
      </w:r>
    </w:p>
  </w:footnote>
  <w:footnote w:id="98">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در این آیه، امر به وفای نذر، عام و کلّی می</w:t>
      </w:r>
      <w:r w:rsidRPr="00117491">
        <w:rPr>
          <w:rStyle w:val="Char9"/>
          <w:rtl/>
        </w:rPr>
        <w:t>‌</w:t>
      </w:r>
      <w:r w:rsidRPr="00117491">
        <w:rPr>
          <w:rStyle w:val="Char9"/>
          <w:rFonts w:hint="cs"/>
          <w:rtl/>
        </w:rPr>
        <w:t>باشد و نذر مطلق و معلّق را شامل می</w:t>
      </w:r>
      <w:r w:rsidRPr="00117491">
        <w:rPr>
          <w:rStyle w:val="Char9"/>
          <w:rtl/>
        </w:rPr>
        <w:t>‌</w:t>
      </w:r>
      <w:r w:rsidRPr="00117491">
        <w:rPr>
          <w:rStyle w:val="Char9"/>
          <w:rFonts w:hint="cs"/>
          <w:rtl/>
        </w:rPr>
        <w:t>شود. و پیامبر</w:t>
      </w:r>
      <w:r w:rsidRPr="00A96A11">
        <w:rPr>
          <w:rFonts w:cs="CTraditional Arabic" w:hint="cs"/>
          <w:spacing w:val="-4"/>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نیز به مذمّت و توبیخ کسی پرداخته که نذر کند و به نذرش وفا ننماید. عمران بن حصین</w:t>
      </w:r>
      <w:r w:rsidRPr="00A96A11">
        <w:rPr>
          <w:rFonts w:cs="CTraditional Arabic" w:hint="cs"/>
          <w:spacing w:val="-4"/>
          <w:position w:val="4"/>
          <w:sz w:val="24"/>
          <w:szCs w:val="24"/>
          <w:rtl/>
        </w:rPr>
        <w:t xml:space="preserve"> س</w:t>
      </w:r>
      <w:r>
        <w:rPr>
          <w:rFonts w:cs="Times New Roman"/>
          <w:spacing w:val="-4"/>
          <w:position w:val="4"/>
          <w:sz w:val="24"/>
          <w:szCs w:val="24"/>
          <w:rtl/>
        </w:rPr>
        <w:t xml:space="preserve"> </w:t>
      </w:r>
      <w:r w:rsidRPr="00117491">
        <w:rPr>
          <w:rStyle w:val="Char9"/>
          <w:rFonts w:hint="cs"/>
          <w:rtl/>
        </w:rPr>
        <w:t>گوید: پیامبر</w:t>
      </w:r>
      <w:r w:rsidRPr="00A96A11">
        <w:rPr>
          <w:rFonts w:cs="CTraditional Arabic" w:hint="cs"/>
          <w:spacing w:val="-4"/>
          <w:position w:val="4"/>
          <w:sz w:val="24"/>
          <w:szCs w:val="24"/>
          <w:rtl/>
        </w:rPr>
        <w:t xml:space="preserve"> ج</w:t>
      </w:r>
      <w:r w:rsidRPr="00117491">
        <w:rPr>
          <w:rStyle w:val="Char9"/>
          <w:rFonts w:ascii="Times New Roman" w:hAnsi="Times New Roman" w:cs="Times New Roman" w:hint="cs"/>
          <w:rtl/>
        </w:rPr>
        <w:t> </w:t>
      </w:r>
      <w:r w:rsidRPr="00117491">
        <w:rPr>
          <w:rStyle w:val="Char9"/>
          <w:rFonts w:hint="cs"/>
          <w:rtl/>
        </w:rPr>
        <w:t>فرمود: «</w:t>
      </w:r>
      <w:r w:rsidRPr="009029AA">
        <w:rPr>
          <w:rStyle w:val="Charb"/>
          <w:rFonts w:eastAsia="Batang" w:hint="cs"/>
          <w:rtl/>
        </w:rPr>
        <w:t>خیرکم قرنی ثم الذین یلونهم ثم الذین یلونهم ـ قال عمران: لا ادری ذکر ثنتین او ثلاثاً بعد قرنه ـ ثم یجییء قوم ینذرون</w:t>
      </w:r>
      <w:r>
        <w:rPr>
          <w:rStyle w:val="Charb"/>
          <w:rFonts w:eastAsia="Batang" w:hint="cs"/>
          <w:rtl/>
        </w:rPr>
        <w:t xml:space="preserve"> و</w:t>
      </w:r>
      <w:r w:rsidRPr="009029AA">
        <w:rPr>
          <w:rStyle w:val="Charb"/>
          <w:rFonts w:eastAsia="Batang" w:hint="cs"/>
          <w:rtl/>
        </w:rPr>
        <w:t>لا یفون</w:t>
      </w:r>
      <w:r>
        <w:rPr>
          <w:rStyle w:val="Charb"/>
          <w:rFonts w:eastAsia="Batang" w:hint="cs"/>
          <w:rtl/>
        </w:rPr>
        <w:t xml:space="preserve"> و</w:t>
      </w:r>
      <w:r w:rsidRPr="009029AA">
        <w:rPr>
          <w:rStyle w:val="Charb"/>
          <w:rFonts w:eastAsia="Batang" w:hint="cs"/>
          <w:rtl/>
        </w:rPr>
        <w:t>یخونون</w:t>
      </w:r>
      <w:r>
        <w:rPr>
          <w:rStyle w:val="Charb"/>
          <w:rFonts w:eastAsia="Batang" w:hint="cs"/>
          <w:rtl/>
        </w:rPr>
        <w:t xml:space="preserve"> و</w:t>
      </w:r>
      <w:r w:rsidRPr="009029AA">
        <w:rPr>
          <w:rStyle w:val="Charb"/>
          <w:rFonts w:eastAsia="Batang" w:hint="cs"/>
          <w:rtl/>
        </w:rPr>
        <w:t>لا یؤتمنون</w:t>
      </w:r>
      <w:r>
        <w:rPr>
          <w:rStyle w:val="Charb"/>
          <w:rFonts w:eastAsia="Batang" w:hint="cs"/>
          <w:rtl/>
        </w:rPr>
        <w:t xml:space="preserve"> و</w:t>
      </w:r>
      <w:r w:rsidRPr="009029AA">
        <w:rPr>
          <w:rStyle w:val="Charb"/>
          <w:rFonts w:eastAsia="Batang" w:hint="cs"/>
          <w:rtl/>
        </w:rPr>
        <w:t>یشهدون</w:t>
      </w:r>
      <w:r>
        <w:rPr>
          <w:rStyle w:val="Charb"/>
          <w:rFonts w:eastAsia="Batang" w:hint="cs"/>
          <w:rtl/>
        </w:rPr>
        <w:t xml:space="preserve"> و</w:t>
      </w:r>
      <w:r w:rsidRPr="009029AA">
        <w:rPr>
          <w:rStyle w:val="Charb"/>
          <w:rFonts w:eastAsia="Batang" w:hint="cs"/>
          <w:rtl/>
        </w:rPr>
        <w:t>لا یستشهدون</w:t>
      </w:r>
      <w:r>
        <w:rPr>
          <w:rStyle w:val="Charb"/>
          <w:rFonts w:eastAsia="Batang" w:hint="cs"/>
          <w:rtl/>
        </w:rPr>
        <w:t xml:space="preserve"> و</w:t>
      </w:r>
      <w:r w:rsidRPr="009029AA">
        <w:rPr>
          <w:rStyle w:val="Charb"/>
          <w:rFonts w:eastAsia="Batang" w:hint="cs"/>
          <w:rtl/>
        </w:rPr>
        <w:t>یظهر فیهم السمن</w:t>
      </w:r>
      <w:r w:rsidRPr="00117491">
        <w:rPr>
          <w:rStyle w:val="Char9"/>
          <w:rFonts w:hint="cs"/>
          <w:rtl/>
        </w:rPr>
        <w:t>».</w:t>
      </w:r>
    </w:p>
    <w:p w:rsidR="006D2459" w:rsidRPr="00117491" w:rsidRDefault="006D2459" w:rsidP="00502B6E">
      <w:pPr>
        <w:pStyle w:val="FootnoteText"/>
        <w:bidi/>
        <w:ind w:left="284" w:hanging="284"/>
        <w:jc w:val="both"/>
        <w:rPr>
          <w:rStyle w:val="Char9"/>
        </w:rPr>
      </w:pPr>
      <w:r>
        <w:rPr>
          <w:rStyle w:val="Char9"/>
          <w:rFonts w:hint="cs"/>
          <w:rtl/>
        </w:rPr>
        <w:tab/>
      </w:r>
      <w:r w:rsidRPr="00117491">
        <w:rPr>
          <w:rStyle w:val="Char9"/>
          <w:rFonts w:hint="cs"/>
          <w:rtl/>
        </w:rPr>
        <w:t>«</w:t>
      </w:r>
      <w:r w:rsidRPr="00117491">
        <w:rPr>
          <w:rStyle w:val="Char9"/>
          <w:rFonts w:eastAsia="Batang" w:hint="cs"/>
          <w:rtl/>
        </w:rPr>
        <w:t>بهترین شما کسانی است که در قرن من و جزو اصحاب من است؛ بعد از اصحاب، کسانی است که به دنبال ایشان می</w:t>
      </w:r>
      <w:r w:rsidRPr="00117491">
        <w:rPr>
          <w:rStyle w:val="Char9"/>
          <w:rFonts w:eastAsia="Batang"/>
          <w:rtl/>
        </w:rPr>
        <w:t>‌</w:t>
      </w:r>
      <w:r w:rsidRPr="00117491">
        <w:rPr>
          <w:rStyle w:val="Char9"/>
          <w:rFonts w:eastAsia="Batang" w:hint="cs"/>
          <w:rtl/>
        </w:rPr>
        <w:t>آیند و تابعین هستند؛ بعد از تابعین کسانی است که بعد از تابعین می</w:t>
      </w:r>
      <w:r w:rsidRPr="00117491">
        <w:rPr>
          <w:rStyle w:val="Char9"/>
          <w:rFonts w:eastAsia="Batang"/>
          <w:rtl/>
        </w:rPr>
        <w:t>‌</w:t>
      </w:r>
      <w:r w:rsidRPr="00117491">
        <w:rPr>
          <w:rStyle w:val="Char9"/>
          <w:rFonts w:eastAsia="Batang" w:hint="cs"/>
          <w:rtl/>
        </w:rPr>
        <w:t>آیند و تابع تابعین هستند. ـ عمران</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eastAsia="Batang" w:hint="cs"/>
          <w:rtl/>
        </w:rPr>
        <w:t>گوید: نمی</w:t>
      </w:r>
      <w:r w:rsidRPr="00117491">
        <w:rPr>
          <w:rStyle w:val="Char9"/>
          <w:rFonts w:eastAsia="Batang"/>
          <w:rtl/>
        </w:rPr>
        <w:t>‌</w:t>
      </w:r>
      <w:r w:rsidRPr="00117491">
        <w:rPr>
          <w:rStyle w:val="Char9"/>
          <w:rFonts w:eastAsia="Batang" w:hint="cs"/>
          <w:rtl/>
        </w:rPr>
        <w:t>دانم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eastAsia="Batang" w:hint="cs"/>
          <w:rtl/>
        </w:rPr>
        <w:t>بعد از این، آیا دو قرن یا سه قرن را ذکر نمود ـ سپس فرمود: بعد از تابع تابعین، افرادی می</w:t>
      </w:r>
      <w:r w:rsidRPr="00117491">
        <w:rPr>
          <w:rStyle w:val="Char9"/>
          <w:rFonts w:eastAsia="Batang"/>
          <w:rtl/>
        </w:rPr>
        <w:t>‌</w:t>
      </w:r>
      <w:r w:rsidRPr="00117491">
        <w:rPr>
          <w:rStyle w:val="Char9"/>
          <w:rFonts w:eastAsia="Batang" w:hint="cs"/>
          <w:rtl/>
        </w:rPr>
        <w:t>آیند که چیزهایی را بر خود واجب می</w:t>
      </w:r>
      <w:r w:rsidRPr="00117491">
        <w:rPr>
          <w:rStyle w:val="Char9"/>
          <w:rFonts w:eastAsia="Batang"/>
          <w:rtl/>
        </w:rPr>
        <w:t>‌</w:t>
      </w:r>
      <w:r w:rsidRPr="00117491">
        <w:rPr>
          <w:rStyle w:val="Char9"/>
          <w:rFonts w:eastAsia="Batang" w:hint="cs"/>
          <w:rtl/>
        </w:rPr>
        <w:t>نمایند و نذر می</w:t>
      </w:r>
      <w:r w:rsidRPr="00117491">
        <w:rPr>
          <w:rStyle w:val="Char9"/>
          <w:rFonts w:eastAsia="Batang"/>
          <w:rtl/>
        </w:rPr>
        <w:t>‌</w:t>
      </w:r>
      <w:r w:rsidRPr="00117491">
        <w:rPr>
          <w:rStyle w:val="Char9"/>
          <w:rFonts w:eastAsia="Batang" w:hint="cs"/>
          <w:rtl/>
        </w:rPr>
        <w:t>کنند ولی وفاء به نذر خود نمی</w:t>
      </w:r>
      <w:r w:rsidRPr="00117491">
        <w:rPr>
          <w:rStyle w:val="Char9"/>
          <w:rFonts w:eastAsia="Batang"/>
          <w:rtl/>
        </w:rPr>
        <w:t>‌</w:t>
      </w:r>
      <w:r w:rsidRPr="00117491">
        <w:rPr>
          <w:rStyle w:val="Char9"/>
          <w:rFonts w:eastAsia="Batang" w:hint="cs"/>
          <w:rtl/>
        </w:rPr>
        <w:t>نمایند و خیانت می</w:t>
      </w:r>
      <w:r w:rsidRPr="00117491">
        <w:rPr>
          <w:rStyle w:val="Char9"/>
          <w:rFonts w:eastAsia="Batang"/>
          <w:rtl/>
        </w:rPr>
        <w:t>‌</w:t>
      </w:r>
      <w:r w:rsidRPr="00117491">
        <w:rPr>
          <w:rStyle w:val="Char9"/>
          <w:rFonts w:eastAsia="Batang" w:hint="cs"/>
          <w:rtl/>
        </w:rPr>
        <w:t>نمایند و امانت را رعایت نمی</w:t>
      </w:r>
      <w:r w:rsidRPr="00117491">
        <w:rPr>
          <w:rStyle w:val="Char9"/>
          <w:rFonts w:eastAsia="Batang"/>
          <w:rtl/>
        </w:rPr>
        <w:t>‌</w:t>
      </w:r>
      <w:r w:rsidRPr="00117491">
        <w:rPr>
          <w:rStyle w:val="Char9"/>
          <w:rFonts w:eastAsia="Batang" w:hint="cs"/>
          <w:rtl/>
        </w:rPr>
        <w:t>کنند. وقتی بر جریانی شاهد شدند، بدون این که از ایشان درخواست شهادت شود، با عجله شهادت می</w:t>
      </w:r>
      <w:r w:rsidRPr="00117491">
        <w:rPr>
          <w:rStyle w:val="Char9"/>
          <w:rFonts w:eastAsia="Batang"/>
          <w:rtl/>
        </w:rPr>
        <w:t>‌</w:t>
      </w:r>
      <w:r w:rsidRPr="00117491">
        <w:rPr>
          <w:rStyle w:val="Char9"/>
          <w:rFonts w:eastAsia="Batang" w:hint="cs"/>
          <w:rtl/>
        </w:rPr>
        <w:t>دهند و عشق و علاقه</w:t>
      </w:r>
      <w:r w:rsidRPr="00117491">
        <w:rPr>
          <w:rStyle w:val="Char9"/>
          <w:rFonts w:eastAsia="Batang"/>
          <w:rtl/>
        </w:rPr>
        <w:t>‌</w:t>
      </w:r>
      <w:r w:rsidRPr="00117491">
        <w:rPr>
          <w:rStyle w:val="Char9"/>
          <w:rFonts w:eastAsia="Batang" w:hint="cs"/>
          <w:rtl/>
        </w:rPr>
        <w:t>شان به دنیا و زینت آن فراوان می</w:t>
      </w:r>
      <w:r w:rsidRPr="00117491">
        <w:rPr>
          <w:rStyle w:val="Char9"/>
          <w:rFonts w:eastAsia="Batang"/>
          <w:rtl/>
        </w:rPr>
        <w:t>‌</w:t>
      </w:r>
      <w:r w:rsidRPr="00117491">
        <w:rPr>
          <w:rStyle w:val="Char9"/>
          <w:rFonts w:eastAsia="Batang" w:hint="cs"/>
          <w:rtl/>
        </w:rPr>
        <w:t>شود، در خوردن و نوشیدن اسراف می</w:t>
      </w:r>
      <w:r w:rsidRPr="00117491">
        <w:rPr>
          <w:rStyle w:val="Char9"/>
          <w:rFonts w:eastAsia="Batang"/>
          <w:rtl/>
        </w:rPr>
        <w:t>‌</w:t>
      </w:r>
      <w:r w:rsidRPr="00117491">
        <w:rPr>
          <w:rStyle w:val="Char9"/>
          <w:rFonts w:eastAsia="Batang" w:hint="cs"/>
          <w:rtl/>
        </w:rPr>
        <w:t>نمایند و چاق می</w:t>
      </w:r>
      <w:r w:rsidRPr="00117491">
        <w:rPr>
          <w:rStyle w:val="Char9"/>
          <w:rFonts w:eastAsia="Batang"/>
          <w:rtl/>
        </w:rPr>
        <w:t>‌</w:t>
      </w:r>
      <w:r w:rsidRPr="00117491">
        <w:rPr>
          <w:rStyle w:val="Char9"/>
          <w:rFonts w:eastAsia="Batang" w:hint="cs"/>
          <w:rtl/>
        </w:rPr>
        <w:t>شوند</w:t>
      </w:r>
      <w:r w:rsidRPr="00117491">
        <w:rPr>
          <w:rStyle w:val="Char9"/>
          <w:rFonts w:hint="cs"/>
          <w:rtl/>
        </w:rPr>
        <w:t>». (بخاری)</w:t>
      </w:r>
      <w:r>
        <w:rPr>
          <w:rStyle w:val="Char9"/>
          <w:rFonts w:hint="cs"/>
          <w:rtl/>
        </w:rPr>
        <w:t>.</w:t>
      </w:r>
      <w:r w:rsidRPr="00117491">
        <w:rPr>
          <w:rStyle w:val="Char9"/>
          <w:rFonts w:hint="cs"/>
          <w:rtl/>
        </w:rPr>
        <w:t xml:space="preserve"> </w:t>
      </w:r>
    </w:p>
  </w:footnote>
  <w:footnote w:id="99">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کتاب «هدایه» گوید: با پرداخت کفّاره، از عهده</w:t>
      </w:r>
      <w:r w:rsidRPr="00117491">
        <w:rPr>
          <w:rStyle w:val="Char9"/>
          <w:rtl/>
        </w:rPr>
        <w:t>‌</w:t>
      </w:r>
      <w:r w:rsidRPr="00117491">
        <w:rPr>
          <w:rStyle w:val="Char9"/>
          <w:rFonts w:hint="cs"/>
          <w:rtl/>
        </w:rPr>
        <w:t>ی وفاء به نذر نیز خارج می</w:t>
      </w:r>
      <w:r w:rsidRPr="00117491">
        <w:rPr>
          <w:rStyle w:val="Char9"/>
          <w:rtl/>
        </w:rPr>
        <w:t>‌</w:t>
      </w:r>
      <w:r w:rsidRPr="00117491">
        <w:rPr>
          <w:rStyle w:val="Char9"/>
          <w:rFonts w:hint="cs"/>
          <w:rtl/>
        </w:rPr>
        <w:t>گردد؛ و این حکم در صورتی است که نیّت شرطی را داشته باشد که خواهان تحقق آن نباشد؛ زیرا در آن، معنای یمین ـ که همان منع است ـ وجود دارد؛ و ظاهر چنین امری، بیانگر نذر است؛ از این رو وی مختار است و می</w:t>
      </w:r>
      <w:r w:rsidRPr="00117491">
        <w:rPr>
          <w:rStyle w:val="Char9"/>
          <w:rtl/>
        </w:rPr>
        <w:t>‌</w:t>
      </w:r>
      <w:r w:rsidRPr="00117491">
        <w:rPr>
          <w:rStyle w:val="Char9"/>
          <w:rFonts w:hint="cs"/>
          <w:rtl/>
        </w:rPr>
        <w:t>تواند به هر کدام از دو جهت که می</w:t>
      </w:r>
      <w:r w:rsidRPr="00117491">
        <w:rPr>
          <w:rStyle w:val="Char9"/>
          <w:rtl/>
        </w:rPr>
        <w:t>‌</w:t>
      </w:r>
      <w:r w:rsidRPr="00117491">
        <w:rPr>
          <w:rStyle w:val="Char9"/>
          <w:rFonts w:hint="cs"/>
          <w:rtl/>
        </w:rPr>
        <w:t>خواهد عمل بکند؛ بر خلاف آن که نیّت شرطی را داشته باشد که خواهان تحقّق آن باشد؛ مثل این که بگوید: «اگر خداوند بیماری</w:t>
      </w:r>
      <w:r w:rsidRPr="00117491">
        <w:rPr>
          <w:rStyle w:val="Char9"/>
          <w:rtl/>
        </w:rPr>
        <w:t>‌</w:t>
      </w:r>
      <w:r w:rsidRPr="00117491">
        <w:rPr>
          <w:rStyle w:val="Char9"/>
          <w:rFonts w:hint="cs"/>
          <w:rtl/>
        </w:rPr>
        <w:t>ام را شفا دهد...»؛ زیرا در آن صورت معنای یمین ـ که همان منع است ـ وجود ندارد؛ و همین تفصیل نیز صحیح می</w:t>
      </w:r>
      <w:r w:rsidRPr="00117491">
        <w:rPr>
          <w:rStyle w:val="Char9"/>
          <w:rtl/>
        </w:rPr>
        <w:t>‌</w:t>
      </w:r>
      <w:r w:rsidRPr="00117491">
        <w:rPr>
          <w:rStyle w:val="Char9"/>
          <w:rFonts w:hint="cs"/>
          <w:rtl/>
        </w:rPr>
        <w:t>باشد.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ابن همام در کتاب «</w:t>
      </w:r>
      <w:r w:rsidRPr="00117491">
        <w:rPr>
          <w:rStyle w:val="Char9"/>
          <w:rFonts w:eastAsia="Batang" w:hint="cs"/>
          <w:rtl/>
        </w:rPr>
        <w:t>فتح القدیر</w:t>
      </w:r>
      <w:r w:rsidRPr="00117491">
        <w:rPr>
          <w:rStyle w:val="Char9"/>
          <w:rFonts w:hint="cs"/>
          <w:rtl/>
        </w:rPr>
        <w:t>» گوید: از امام ابوحنیفه روایت است که ایشان از لزوم عین مورد نذر ـ در صورتی که معلّق به شرط باشد ـ رجوع کرده است؛ یعنی فرد سوگند خورنده در میان انجام عین نذر و پرداخت کفّاره مختار است. روایت اوّل ـ لزوم انجام عین مورد نذر ـ در «</w:t>
      </w:r>
      <w:r w:rsidRPr="00117491">
        <w:rPr>
          <w:rStyle w:val="Char9"/>
          <w:rFonts w:eastAsia="Batang" w:hint="cs"/>
          <w:rtl/>
        </w:rPr>
        <w:t>ظاهرالروایة</w:t>
      </w:r>
      <w:r w:rsidRPr="00117491">
        <w:rPr>
          <w:rStyle w:val="Char9"/>
          <w:rFonts w:hint="cs"/>
          <w:rtl/>
        </w:rPr>
        <w:t>» مذکور است؛ و روایت «</w:t>
      </w:r>
      <w:r w:rsidRPr="00117491">
        <w:rPr>
          <w:rStyle w:val="Char9"/>
          <w:rFonts w:eastAsia="Batang" w:hint="cs"/>
          <w:rtl/>
        </w:rPr>
        <w:t>تخییر</w:t>
      </w:r>
      <w:r w:rsidRPr="00117491">
        <w:rPr>
          <w:rStyle w:val="Char9"/>
          <w:rFonts w:hint="cs"/>
          <w:rtl/>
        </w:rPr>
        <w:t>» از امام ابوحنیفه (مختار بودن بین انجام عین نذر و پرداخت کفّاره) در «</w:t>
      </w:r>
      <w:r w:rsidRPr="00117491">
        <w:rPr>
          <w:rStyle w:val="Char9"/>
          <w:rFonts w:eastAsia="Batang" w:hint="cs"/>
          <w:rtl/>
        </w:rPr>
        <w:t>نوادر</w:t>
      </w:r>
      <w:r w:rsidRPr="00117491">
        <w:rPr>
          <w:rStyle w:val="Char9"/>
          <w:rFonts w:hint="cs"/>
          <w:rtl/>
        </w:rPr>
        <w:t>» بدان اشاره رفته است... و اسماعیل زاهد نیز به همان روایتِ «</w:t>
      </w:r>
      <w:r w:rsidRPr="00117491">
        <w:rPr>
          <w:rStyle w:val="Char9"/>
          <w:rFonts w:eastAsia="Batang" w:hint="cs"/>
          <w:rtl/>
        </w:rPr>
        <w:t>تخییر</w:t>
      </w:r>
      <w:r w:rsidRPr="00117491">
        <w:rPr>
          <w:rStyle w:val="Char9"/>
          <w:rFonts w:hint="cs"/>
          <w:rtl/>
        </w:rPr>
        <w:t>» فتوا داده است.</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ولوالجی گوید: مشایخ بلخ و بخارا نیز به روایت «</w:t>
      </w:r>
      <w:r w:rsidRPr="00117491">
        <w:rPr>
          <w:rStyle w:val="Char9"/>
          <w:rFonts w:eastAsia="Batang" w:hint="cs"/>
          <w:rtl/>
        </w:rPr>
        <w:t>تخییر</w:t>
      </w:r>
      <w:r w:rsidRPr="00117491">
        <w:rPr>
          <w:rStyle w:val="Char9"/>
          <w:rFonts w:hint="cs"/>
          <w:rtl/>
        </w:rPr>
        <w:t>» فتوا داده</w:t>
      </w:r>
      <w:r w:rsidRPr="00117491">
        <w:rPr>
          <w:rStyle w:val="Char9"/>
          <w:rtl/>
        </w:rPr>
        <w:t>‌</w:t>
      </w:r>
      <w:r w:rsidRPr="00117491">
        <w:rPr>
          <w:rStyle w:val="Char9"/>
          <w:rFonts w:hint="cs"/>
          <w:rtl/>
        </w:rPr>
        <w:t xml:space="preserve">اند و </w:t>
      </w:r>
      <w:r w:rsidRPr="00117491">
        <w:rPr>
          <w:rStyle w:val="Char9"/>
          <w:rFonts w:eastAsia="Batang" w:hint="cs"/>
          <w:rtl/>
        </w:rPr>
        <w:t>شمس الائمه</w:t>
      </w:r>
      <w:r w:rsidRPr="00117491">
        <w:rPr>
          <w:rStyle w:val="Char9"/>
          <w:rFonts w:hint="cs"/>
          <w:rtl/>
        </w:rPr>
        <w:t xml:space="preserve"> نیز به خاطر کثرت بلوی در این زمان، بدان فتوا داده است. دلیل «</w:t>
      </w:r>
      <w:r w:rsidRPr="00117491">
        <w:rPr>
          <w:rStyle w:val="Char9"/>
          <w:rFonts w:eastAsia="Batang" w:hint="cs"/>
          <w:rtl/>
        </w:rPr>
        <w:t>ظاهرالروایة</w:t>
      </w:r>
      <w:r w:rsidRPr="00117491">
        <w:rPr>
          <w:rStyle w:val="Char9"/>
          <w:rFonts w:hint="cs"/>
          <w:rtl/>
        </w:rPr>
        <w:t>» (مبنی بر لزوم انجام عین مورد نذر) نصوص قرآن و احادیث است؛ و دلیل «</w:t>
      </w:r>
      <w:r w:rsidRPr="00117491">
        <w:rPr>
          <w:rStyle w:val="Char9"/>
          <w:rFonts w:eastAsia="Batang" w:hint="cs"/>
          <w:rtl/>
        </w:rPr>
        <w:t>روایت نوادر</w:t>
      </w:r>
      <w:r w:rsidRPr="00117491">
        <w:rPr>
          <w:rStyle w:val="Char9"/>
          <w:rFonts w:hint="cs"/>
          <w:rtl/>
        </w:rPr>
        <w:t>» (مبنی بر تخییر میان انجام عین مورد نذر و پرداخت کفّاره) حدیث عقبة بن عامر</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است که در صحیح مسلم بدان اشاره رفته است؛ آنجا که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می</w:t>
      </w:r>
      <w:r w:rsidRPr="00117491">
        <w:rPr>
          <w:rStyle w:val="Char9"/>
          <w:rtl/>
        </w:rPr>
        <w:t>‌</w:t>
      </w:r>
      <w:r w:rsidRPr="00117491">
        <w:rPr>
          <w:rStyle w:val="Char9"/>
          <w:rFonts w:hint="cs"/>
          <w:rtl/>
        </w:rPr>
        <w:t>فرماید: «</w:t>
      </w:r>
      <w:r w:rsidRPr="00117491">
        <w:rPr>
          <w:rStyle w:val="Char9"/>
          <w:rFonts w:eastAsia="Batang" w:hint="cs"/>
          <w:rtl/>
        </w:rPr>
        <w:t>کفّارة النذر کفّارة الیمین</w:t>
      </w:r>
      <w:r w:rsidRPr="00117491">
        <w:rPr>
          <w:rStyle w:val="Char9"/>
          <w:rFonts w:hint="cs"/>
          <w:rtl/>
        </w:rPr>
        <w:t>»؛ «کفّاره</w:t>
      </w:r>
      <w:r w:rsidRPr="00117491">
        <w:rPr>
          <w:rStyle w:val="Char9"/>
          <w:rtl/>
        </w:rPr>
        <w:t>‌</w:t>
      </w:r>
      <w:r w:rsidRPr="00117491">
        <w:rPr>
          <w:rStyle w:val="Char9"/>
          <w:rFonts w:hint="cs"/>
          <w:rtl/>
        </w:rPr>
        <w:t>ی نذر، همان کفّاره</w:t>
      </w:r>
      <w:r w:rsidRPr="00117491">
        <w:rPr>
          <w:rStyle w:val="Char9"/>
          <w:rtl/>
        </w:rPr>
        <w:t>‌</w:t>
      </w:r>
      <w:r w:rsidRPr="00117491">
        <w:rPr>
          <w:rStyle w:val="Char9"/>
          <w:rFonts w:hint="cs"/>
          <w:rtl/>
        </w:rPr>
        <w:t>ی سوگند است». این حدیث مقتضی آن است که با پرداخت کفّاره، وفای به نذر به طور مطلق ساقط گردد؛ از این رو بین نصوص تعارض ایجاد می</w:t>
      </w:r>
      <w:r w:rsidRPr="00117491">
        <w:rPr>
          <w:rStyle w:val="Char9"/>
          <w:rtl/>
        </w:rPr>
        <w:t>‌</w:t>
      </w:r>
      <w:r w:rsidRPr="00117491">
        <w:rPr>
          <w:rStyle w:val="Char9"/>
          <w:rFonts w:hint="cs"/>
          <w:rtl/>
        </w:rPr>
        <w:t>گردد؛ پس (برای رفع تعارض)، مطلق وفای به عینِ مورد نذر، بر نذر قطعی و مطلق سقوط کفّاره، بر نذر معلّق حمل می</w:t>
      </w:r>
      <w:r w:rsidRPr="00117491">
        <w:rPr>
          <w:rStyle w:val="Char9"/>
          <w:rtl/>
        </w:rPr>
        <w:t>‌</w:t>
      </w:r>
      <w:r w:rsidRPr="00117491">
        <w:rPr>
          <w:rStyle w:val="Char9"/>
          <w:rFonts w:hint="cs"/>
          <w:rtl/>
        </w:rPr>
        <w:t>گردد...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نگارنده گوید: استدلال به حدیث عقبة بن عامر</w:t>
      </w:r>
      <w:r w:rsidRPr="00A96A11">
        <w:rPr>
          <w:rFonts w:cs="CTraditional Arabic" w:hint="cs"/>
          <w:position w:val="4"/>
          <w:sz w:val="24"/>
          <w:szCs w:val="24"/>
          <w:rtl/>
        </w:rPr>
        <w:t xml:space="preserve"> س</w:t>
      </w:r>
      <w:r w:rsidRPr="00117491">
        <w:rPr>
          <w:rFonts w:cs="Times New Roman"/>
          <w:position w:val="4"/>
          <w:sz w:val="24"/>
          <w:szCs w:val="24"/>
        </w:rPr>
        <w:t> </w:t>
      </w:r>
      <w:r w:rsidRPr="00117491">
        <w:rPr>
          <w:rStyle w:val="Char9"/>
          <w:rFonts w:hint="cs"/>
          <w:rtl/>
        </w:rPr>
        <w:t>، موجّه نیست؛ زیرا حدیث عقبه، بر نذر غیر مشخص حمل می</w:t>
      </w:r>
      <w:r w:rsidRPr="00117491">
        <w:rPr>
          <w:rStyle w:val="Char9"/>
          <w:rtl/>
        </w:rPr>
        <w:t>‌</w:t>
      </w:r>
      <w:r w:rsidRPr="00117491">
        <w:rPr>
          <w:rStyle w:val="Char9"/>
          <w:rFonts w:hint="cs"/>
          <w:rtl/>
        </w:rPr>
        <w:t>گردد؛ همچنان که در روایت ترمذی بدان تصریح شده است. آری می</w:t>
      </w:r>
      <w:r w:rsidRPr="00117491">
        <w:rPr>
          <w:rStyle w:val="Char9"/>
          <w:rtl/>
        </w:rPr>
        <w:t>‌</w:t>
      </w:r>
      <w:r w:rsidRPr="00117491">
        <w:rPr>
          <w:rStyle w:val="Char9"/>
          <w:rFonts w:hint="cs"/>
          <w:rtl/>
        </w:rPr>
        <w:t>توان برای توجیه آن، به این قول نویسنده</w:t>
      </w:r>
      <w:r w:rsidRPr="00117491">
        <w:rPr>
          <w:rStyle w:val="Char9"/>
          <w:rtl/>
        </w:rPr>
        <w:t>‌</w:t>
      </w:r>
      <w:r w:rsidRPr="00117491">
        <w:rPr>
          <w:rStyle w:val="Char9"/>
          <w:rFonts w:hint="cs"/>
          <w:rtl/>
        </w:rPr>
        <w:t>ی هدایه استدلال جست آنجا که می</w:t>
      </w:r>
      <w:r w:rsidRPr="00117491">
        <w:rPr>
          <w:rStyle w:val="Char9"/>
          <w:rtl/>
        </w:rPr>
        <w:t>‌</w:t>
      </w:r>
      <w:r w:rsidRPr="00117491">
        <w:rPr>
          <w:rStyle w:val="Char9"/>
          <w:rFonts w:hint="cs"/>
          <w:rtl/>
        </w:rPr>
        <w:t>گوید: اگر در نذر، نیّت شرطی را داشت که خواهان تحقّق آن نبود، در آن صورت در آن معنای یمین ـ که همان منع است ـ یافته می</w:t>
      </w:r>
      <w:r w:rsidRPr="00117491">
        <w:rPr>
          <w:rStyle w:val="Char9"/>
          <w:rtl/>
        </w:rPr>
        <w:t>‌</w:t>
      </w:r>
      <w:r w:rsidRPr="00117491">
        <w:rPr>
          <w:rStyle w:val="Char9"/>
          <w:rFonts w:hint="cs"/>
          <w:rtl/>
        </w:rPr>
        <w:t>شود؛ و ظاهر چنین امری بیانگر نذر است؛ از این رو وی مختار است و می</w:t>
      </w:r>
      <w:r w:rsidRPr="00117491">
        <w:rPr>
          <w:rStyle w:val="Char9"/>
          <w:rtl/>
        </w:rPr>
        <w:t>‌</w:t>
      </w:r>
      <w:r w:rsidRPr="00117491">
        <w:rPr>
          <w:rStyle w:val="Char9"/>
          <w:rFonts w:hint="cs"/>
          <w:rtl/>
        </w:rPr>
        <w:t>تواند به هر کدام از دو جهت که می</w:t>
      </w:r>
      <w:r w:rsidRPr="00117491">
        <w:rPr>
          <w:rStyle w:val="Char9"/>
          <w:rtl/>
        </w:rPr>
        <w:t>‌</w:t>
      </w:r>
      <w:r w:rsidRPr="00117491">
        <w:rPr>
          <w:rStyle w:val="Char9"/>
          <w:rFonts w:hint="cs"/>
          <w:rtl/>
        </w:rPr>
        <w:t>خواهد عمل بکند.</w:t>
      </w:r>
    </w:p>
  </w:footnote>
  <w:footnote w:id="100">
    <w:p w:rsidR="006D2459" w:rsidRPr="00117491" w:rsidRDefault="006D2459" w:rsidP="00502B6E">
      <w:pPr>
        <w:pStyle w:val="af4"/>
        <w:ind w:left="284" w:hanging="284"/>
        <w:rPr>
          <w:sz w:val="24"/>
          <w:szCs w:val="24"/>
          <w:rtl/>
        </w:rPr>
      </w:pPr>
      <w:r w:rsidRPr="00117491">
        <w:rPr>
          <w:rStyle w:val="FootnoteReference"/>
          <w:rFonts w:ascii="B Zar" w:hAnsi="B Zar"/>
          <w:sz w:val="24"/>
          <w:szCs w:val="24"/>
        </w:rPr>
        <w:footnoteRef/>
      </w:r>
      <w:r w:rsidRPr="00117491">
        <w:rPr>
          <w:rStyle w:val="FootnoteReference"/>
          <w:rFonts w:ascii="B Zar" w:hAnsi="B Zar" w:hint="cs"/>
          <w:sz w:val="24"/>
          <w:szCs w:val="24"/>
          <w:vertAlign w:val="baseline"/>
          <w:rtl/>
        </w:rPr>
        <w:t xml:space="preserve"> -</w:t>
      </w:r>
      <w:r w:rsidRPr="00117491">
        <w:rPr>
          <w:rStyle w:val="FootnoteReference"/>
          <w:rFonts w:ascii="B Zar" w:hAnsi="B Zar"/>
          <w:sz w:val="24"/>
          <w:szCs w:val="24"/>
          <w:vertAlign w:val="baseline"/>
          <w:rtl/>
        </w:rPr>
        <w:tab/>
      </w:r>
      <w:r w:rsidRPr="00117491">
        <w:rPr>
          <w:rFonts w:hint="cs"/>
          <w:sz w:val="24"/>
          <w:szCs w:val="24"/>
          <w:rtl/>
        </w:rPr>
        <w:t>عایشه</w:t>
      </w:r>
      <w:r w:rsidRPr="00A96A11">
        <w:rPr>
          <w:rFonts w:cs="CTraditional Arabic" w:hint="cs"/>
          <w:position w:val="-4"/>
          <w:sz w:val="24"/>
          <w:szCs w:val="24"/>
          <w:rtl/>
        </w:rPr>
        <w:t xml:space="preserve"> ل</w:t>
      </w:r>
      <w:r>
        <w:rPr>
          <w:rFonts w:hint="eastAsia"/>
          <w:position w:val="4"/>
          <w:sz w:val="24"/>
          <w:szCs w:val="24"/>
          <w:rtl/>
        </w:rPr>
        <w:t xml:space="preserve"> </w:t>
      </w:r>
      <w:r w:rsidRPr="00117491">
        <w:rPr>
          <w:rFonts w:hint="cs"/>
          <w:sz w:val="24"/>
          <w:szCs w:val="24"/>
          <w:rtl/>
        </w:rPr>
        <w:t>گوید: پیامبر</w:t>
      </w:r>
      <w:r w:rsidRPr="00A96A11">
        <w:rPr>
          <w:rFonts w:cs="CTraditional Arabic" w:hint="cs"/>
          <w:position w:val="4"/>
          <w:sz w:val="24"/>
          <w:szCs w:val="24"/>
          <w:rtl/>
        </w:rPr>
        <w:t xml:space="preserve"> ج</w:t>
      </w:r>
      <w:r>
        <w:rPr>
          <w:rFonts w:hint="eastAsia"/>
          <w:position w:val="4"/>
          <w:sz w:val="24"/>
          <w:szCs w:val="24"/>
          <w:rtl/>
        </w:rPr>
        <w:t xml:space="preserve"> </w:t>
      </w:r>
      <w:r w:rsidRPr="00117491">
        <w:rPr>
          <w:rFonts w:hint="cs"/>
          <w:sz w:val="24"/>
          <w:szCs w:val="24"/>
          <w:rtl/>
        </w:rPr>
        <w:t>فرمود: «</w:t>
      </w:r>
      <w:r w:rsidRPr="00117491">
        <w:rPr>
          <w:rStyle w:val="Char9"/>
          <w:rFonts w:hint="cs"/>
          <w:rtl/>
        </w:rPr>
        <w:t>من نذر ان یطیع الله فلیطعه و من نذر ان یعصیه فلا یعصیه</w:t>
      </w:r>
      <w:r w:rsidRPr="00117491">
        <w:rPr>
          <w:rFonts w:hint="cs"/>
          <w:sz w:val="24"/>
          <w:szCs w:val="24"/>
          <w:rtl/>
        </w:rPr>
        <w:t>»؛ «</w:t>
      </w:r>
      <w:r w:rsidRPr="00117491">
        <w:rPr>
          <w:rStyle w:val="Char9"/>
          <w:rFonts w:hint="cs"/>
          <w:rtl/>
        </w:rPr>
        <w:t>هر کس نذر کرد که خدا را اطاعت کند، باید از او اطاعت کند و هر کس نذر کرد که نافرمانی خدا کند، نافرمانی او را نکند</w:t>
      </w:r>
      <w:r w:rsidRPr="00117491">
        <w:rPr>
          <w:rFonts w:hint="cs"/>
          <w:sz w:val="24"/>
          <w:szCs w:val="24"/>
          <w:rtl/>
        </w:rPr>
        <w:t>». (بخاری)</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و عمران بن حصین</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گوید: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فرمود: «</w:t>
      </w:r>
      <w:r w:rsidRPr="00117491">
        <w:rPr>
          <w:rStyle w:val="Char9"/>
          <w:rFonts w:eastAsia="Batang" w:hint="cs"/>
          <w:rtl/>
        </w:rPr>
        <w:t>لا وفاء لنذر فی معصیة و لا فیما لا یملک ابن آدم»؛ «هر کس نذر کرد که خدا را نافرمانی کند، یا در آنچه که مالک آن نیست نذر نمود، در آن صورت وفاء به نذر واجب نمی</w:t>
      </w:r>
      <w:r w:rsidRPr="00117491">
        <w:rPr>
          <w:rStyle w:val="Char9"/>
          <w:rFonts w:eastAsia="Batang"/>
          <w:rtl/>
        </w:rPr>
        <w:t>‌</w:t>
      </w:r>
      <w:r w:rsidRPr="00117491">
        <w:rPr>
          <w:rStyle w:val="Char9"/>
          <w:rFonts w:eastAsia="Batang" w:hint="cs"/>
          <w:rtl/>
        </w:rPr>
        <w:t>باشد</w:t>
      </w:r>
      <w:r w:rsidRPr="00117491">
        <w:rPr>
          <w:rStyle w:val="Char9"/>
          <w:rFonts w:hint="cs"/>
          <w:rtl/>
        </w:rPr>
        <w:t>». (مسلم)</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و در روایتی دیگر، عمران بن حصین</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گوید: از رسول خدا</w:t>
      </w:r>
      <w:r>
        <w:rPr>
          <w:rStyle w:val="Char9"/>
          <w:rFonts w:hint="cs"/>
          <w:rtl/>
        </w:rPr>
        <w:t xml:space="preserve"> </w:t>
      </w:r>
      <w:r w:rsidRPr="00A96A11">
        <w:rPr>
          <w:rFonts w:cs="CTraditional Arabic" w:hint="cs"/>
          <w:position w:val="4"/>
          <w:sz w:val="24"/>
          <w:szCs w:val="24"/>
          <w:rtl/>
        </w:rPr>
        <w:t>ج</w:t>
      </w:r>
      <w:r>
        <w:rPr>
          <w:rStyle w:val="Char9"/>
          <w:rFonts w:ascii="Times New Roman" w:hAnsi="Times New Roman" w:cs="Times New Roman" w:hint="cs"/>
          <w:rtl/>
        </w:rPr>
        <w:t xml:space="preserve"> </w:t>
      </w:r>
      <w:r w:rsidRPr="00117491">
        <w:rPr>
          <w:rStyle w:val="Char9"/>
          <w:rFonts w:hint="cs"/>
          <w:rtl/>
        </w:rPr>
        <w:t>شنیدم که می</w:t>
      </w:r>
      <w:r w:rsidRPr="00117491">
        <w:rPr>
          <w:rStyle w:val="Char9"/>
          <w:rtl/>
        </w:rPr>
        <w:t>‌</w:t>
      </w:r>
      <w:r w:rsidRPr="00117491">
        <w:rPr>
          <w:rStyle w:val="Char9"/>
          <w:rFonts w:hint="cs"/>
          <w:rtl/>
        </w:rPr>
        <w:t>فرمود: «</w:t>
      </w:r>
      <w:r w:rsidRPr="00117491">
        <w:rPr>
          <w:rStyle w:val="Char9"/>
          <w:rFonts w:eastAsia="Batang" w:hint="cs"/>
          <w:rtl/>
        </w:rPr>
        <w:t>النذر نذران؛ فمن نذر فی معصیة فذلک للشیطان و لا وفاء فیه و یکفّره ما یکفّر الیمین»؛ «نذر بر دو نوع است؛ پس آن که نذر می</w:t>
      </w:r>
      <w:r w:rsidRPr="00117491">
        <w:rPr>
          <w:rStyle w:val="Char9"/>
          <w:rFonts w:eastAsia="Batang"/>
          <w:rtl/>
        </w:rPr>
        <w:t>‌</w:t>
      </w:r>
      <w:r w:rsidRPr="00117491">
        <w:rPr>
          <w:rStyle w:val="Char9"/>
          <w:rFonts w:eastAsia="Batang" w:hint="cs"/>
          <w:rtl/>
        </w:rPr>
        <w:t>کند که خدا را نافرمانی کند، این نذر برای شیطان است و در آن وفاء به نذر وجود ندارد و کفّاره</w:t>
      </w:r>
      <w:r w:rsidRPr="00117491">
        <w:rPr>
          <w:rStyle w:val="Char9"/>
          <w:rFonts w:eastAsia="Batang"/>
          <w:rtl/>
        </w:rPr>
        <w:t>‌</w:t>
      </w:r>
      <w:r w:rsidRPr="00117491">
        <w:rPr>
          <w:rStyle w:val="Char9"/>
          <w:rFonts w:eastAsia="Batang" w:hint="cs"/>
          <w:rtl/>
        </w:rPr>
        <w:t>ی آن همانند کفّاره</w:t>
      </w:r>
      <w:r w:rsidRPr="00117491">
        <w:rPr>
          <w:rStyle w:val="Char9"/>
          <w:rFonts w:eastAsia="Batang"/>
          <w:rtl/>
        </w:rPr>
        <w:t>‌</w:t>
      </w:r>
      <w:r w:rsidRPr="00117491">
        <w:rPr>
          <w:rStyle w:val="Char9"/>
          <w:rFonts w:eastAsia="Batang" w:hint="cs"/>
          <w:rtl/>
        </w:rPr>
        <w:t>ی سوگند می</w:t>
      </w:r>
      <w:r w:rsidRPr="00117491">
        <w:rPr>
          <w:rStyle w:val="Char9"/>
          <w:rFonts w:eastAsia="Batang"/>
          <w:rtl/>
        </w:rPr>
        <w:t>‌</w:t>
      </w:r>
      <w:r w:rsidRPr="00117491">
        <w:rPr>
          <w:rStyle w:val="Char9"/>
          <w:rFonts w:eastAsia="Batang" w:hint="cs"/>
          <w:rtl/>
        </w:rPr>
        <w:t>باشد</w:t>
      </w:r>
      <w:r w:rsidRPr="00117491">
        <w:rPr>
          <w:rStyle w:val="Char9"/>
          <w:rFonts w:hint="cs"/>
          <w:rtl/>
        </w:rPr>
        <w:t>»</w:t>
      </w:r>
      <w:r>
        <w:rPr>
          <w:rStyle w:val="Char9"/>
          <w:rFonts w:hint="cs"/>
          <w:rtl/>
        </w:rPr>
        <w:t>.</w:t>
      </w:r>
      <w:r w:rsidRPr="00117491">
        <w:rPr>
          <w:rStyle w:val="Char9"/>
          <w:rFonts w:hint="cs"/>
          <w:rtl/>
        </w:rPr>
        <w:t xml:space="preserve"> (نسایی)</w:t>
      </w:r>
    </w:p>
  </w:footnote>
  <w:footnote w:id="101">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قیاس مقتضی آن است که بر وی لازم است که تمامی اموال و دارایی</w:t>
      </w:r>
      <w:r w:rsidRPr="00117491">
        <w:rPr>
          <w:rStyle w:val="Char9"/>
          <w:rtl/>
        </w:rPr>
        <w:t>‌</w:t>
      </w:r>
      <w:r w:rsidRPr="00117491">
        <w:rPr>
          <w:rStyle w:val="Char9"/>
          <w:rFonts w:hint="cs"/>
          <w:rtl/>
        </w:rPr>
        <w:t>اش را صدقه نماید؛ زیرا مال به چیزی گفته می</w:t>
      </w:r>
      <w:r w:rsidRPr="00117491">
        <w:rPr>
          <w:rStyle w:val="Char9"/>
          <w:rtl/>
        </w:rPr>
        <w:t>‌</w:t>
      </w:r>
      <w:r w:rsidRPr="00117491">
        <w:rPr>
          <w:rStyle w:val="Char9"/>
          <w:rFonts w:hint="cs"/>
          <w:rtl/>
        </w:rPr>
        <w:t>شود که به دست آورده شود. وجه استحسان آن است که اصل نذر آن است که به فرض حمل گردد؛ و ـ به دلیل زکات ـ مالی که بدان فرضِ صدقه تعلّق می</w:t>
      </w:r>
      <w:r w:rsidRPr="00117491">
        <w:rPr>
          <w:rStyle w:val="Char9"/>
          <w:rtl/>
        </w:rPr>
        <w:t>‌</w:t>
      </w:r>
      <w:r w:rsidRPr="00117491">
        <w:rPr>
          <w:rStyle w:val="Char9"/>
          <w:rFonts w:hint="cs"/>
          <w:rtl/>
        </w:rPr>
        <w:t>گیرد، همان برخی از مایملک و دارایی انسان است؛ از این رو بر وی لازم است که از طلا، نقره، کالاهای تجاری و حیوانات چرنده صدقه بدهد. و در این مسئله، در مقدار نصاب و کمتر از آن فرقی وجود ندارد؛ و اگر در این نذر خود، تمامی دارایی خود را (به طور مطلق) نذر کرد، در آن صورت همه</w:t>
      </w:r>
      <w:r w:rsidRPr="00117491">
        <w:rPr>
          <w:rStyle w:val="Char9"/>
          <w:rtl/>
        </w:rPr>
        <w:t>‌</w:t>
      </w:r>
      <w:r w:rsidRPr="00117491">
        <w:rPr>
          <w:rStyle w:val="Char9"/>
          <w:rFonts w:hint="cs"/>
          <w:rtl/>
        </w:rPr>
        <w:t>ی اموال و دارایی وی در نذرش داخل می</w:t>
      </w:r>
      <w:r w:rsidRPr="00117491">
        <w:rPr>
          <w:rStyle w:val="Char9"/>
          <w:rtl/>
        </w:rPr>
        <w:t>‌</w:t>
      </w:r>
      <w:r w:rsidRPr="00117491">
        <w:rPr>
          <w:rStyle w:val="Char9"/>
          <w:rFonts w:hint="cs"/>
          <w:rtl/>
        </w:rPr>
        <w:t>باشد؛ زیرا او با این کار، بر خویشتن سخت گرفته است. (به نقل از «</w:t>
      </w:r>
      <w:r w:rsidRPr="00117491">
        <w:rPr>
          <w:rStyle w:val="Char9"/>
          <w:rFonts w:eastAsia="Batang" w:hint="cs"/>
          <w:rtl/>
        </w:rPr>
        <w:t>الجوهرة النیّرة</w:t>
      </w:r>
      <w:r w:rsidRPr="00117491">
        <w:rPr>
          <w:rStyle w:val="Char9"/>
          <w:rFonts w:hint="cs"/>
          <w:rtl/>
        </w:rPr>
        <w:t>»)</w:t>
      </w:r>
    </w:p>
  </w:footnote>
  <w:footnote w:id="102">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علامه قدوری این دو مسئله را در پایان کتاب «</w:t>
      </w:r>
      <w:r w:rsidRPr="00117491">
        <w:rPr>
          <w:rStyle w:val="Char9"/>
          <w:rFonts w:eastAsia="Batang" w:hint="cs"/>
          <w:rtl/>
        </w:rPr>
        <w:t>الهبة</w:t>
      </w:r>
      <w:r w:rsidRPr="00117491">
        <w:rPr>
          <w:rStyle w:val="Char9"/>
          <w:rFonts w:hint="cs"/>
          <w:rtl/>
        </w:rPr>
        <w:t>» ذکر کرده است؛ و ما از آن جهت این دو مسئله را در اینجا ذکر نمودیم تا همه</w:t>
      </w:r>
      <w:r w:rsidRPr="00117491">
        <w:rPr>
          <w:rStyle w:val="Char9"/>
          <w:rtl/>
        </w:rPr>
        <w:t>‌</w:t>
      </w:r>
      <w:r w:rsidRPr="00117491">
        <w:rPr>
          <w:rStyle w:val="Char9"/>
          <w:rFonts w:hint="cs"/>
          <w:rtl/>
        </w:rPr>
        <w:t>ی مسائل و احکام نذر در یکجا جمع گردد.</w:t>
      </w:r>
    </w:p>
  </w:footnote>
  <w:footnote w:id="103">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هدایه</w:t>
      </w:r>
      <w:r w:rsidRPr="00117491">
        <w:rPr>
          <w:rStyle w:val="Char9"/>
          <w:rFonts w:hint="cs"/>
          <w:rtl/>
        </w:rPr>
        <w:t>» گوید: آنچه در کتاب «</w:t>
      </w:r>
      <w:r w:rsidRPr="00117491">
        <w:rPr>
          <w:rStyle w:val="Char9"/>
          <w:rFonts w:eastAsia="Batang" w:hint="cs"/>
          <w:rtl/>
        </w:rPr>
        <w:t>مختصر القدوری</w:t>
      </w:r>
      <w:r w:rsidRPr="00117491">
        <w:rPr>
          <w:rStyle w:val="Char9"/>
          <w:rFonts w:hint="cs"/>
          <w:rtl/>
        </w:rPr>
        <w:t>» درباره</w:t>
      </w:r>
      <w:r w:rsidRPr="00117491">
        <w:rPr>
          <w:rStyle w:val="Char9"/>
          <w:rtl/>
        </w:rPr>
        <w:t>‌</w:t>
      </w:r>
      <w:r w:rsidRPr="00117491">
        <w:rPr>
          <w:rStyle w:val="Char9"/>
          <w:rFonts w:hint="cs"/>
          <w:rtl/>
        </w:rPr>
        <w:t>ی کمترین مقدار لباس مذکور است، از امام محمد</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نقل گردیده است. و از امام ابویوسف</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و امام ابوحنیفه</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چنین روایت شده که کمترین مقدار لباس آن است که بیشتر بدن را بپوشاند؛ از این رو اگر تنها به افراد مستمند شلوار داد درست نیست؛ زیرا کسی که تنها شلوار می</w:t>
      </w:r>
      <w:r w:rsidRPr="00117491">
        <w:rPr>
          <w:rStyle w:val="Char9"/>
          <w:rtl/>
        </w:rPr>
        <w:t>‌</w:t>
      </w:r>
      <w:r w:rsidRPr="00117491">
        <w:rPr>
          <w:rStyle w:val="Char9"/>
          <w:rFonts w:hint="cs"/>
          <w:rtl/>
        </w:rPr>
        <w:t>پوشد، در عرف مردم، عریان و برهنه به شمار می</w:t>
      </w:r>
      <w:r w:rsidRPr="00117491">
        <w:rPr>
          <w:rStyle w:val="Char9"/>
          <w:rtl/>
        </w:rPr>
        <w:t>‌</w:t>
      </w:r>
      <w:r w:rsidRPr="00117491">
        <w:rPr>
          <w:rStyle w:val="Char9"/>
          <w:rFonts w:hint="cs"/>
          <w:rtl/>
        </w:rPr>
        <w:t>آید و همین قول صحیح می</w:t>
      </w:r>
      <w:r w:rsidRPr="00117491">
        <w:rPr>
          <w:rStyle w:val="Char9"/>
          <w:rtl/>
        </w:rPr>
        <w:t>‌</w:t>
      </w:r>
      <w:r w:rsidRPr="00117491">
        <w:rPr>
          <w:rStyle w:val="Char9"/>
          <w:rFonts w:hint="cs"/>
          <w:rtl/>
        </w:rPr>
        <w:t>باشد؛ ولی آنچه در لباس جایز نمی</w:t>
      </w:r>
      <w:r w:rsidRPr="00117491">
        <w:rPr>
          <w:rStyle w:val="Char9"/>
          <w:rtl/>
        </w:rPr>
        <w:t>‌</w:t>
      </w:r>
      <w:r w:rsidRPr="00117491">
        <w:rPr>
          <w:rStyle w:val="Char9"/>
          <w:rFonts w:hint="cs"/>
          <w:rtl/>
        </w:rPr>
        <w:t>باشد و کافی نیست، از جهت خوراک به اعتبار قیمت جایز می</w:t>
      </w:r>
      <w:r w:rsidRPr="00117491">
        <w:rPr>
          <w:rStyle w:val="Char9"/>
          <w:rtl/>
        </w:rPr>
        <w:t>‌</w:t>
      </w:r>
      <w:r w:rsidRPr="00117491">
        <w:rPr>
          <w:rStyle w:val="Char9"/>
          <w:rFonts w:hint="cs"/>
          <w:rtl/>
        </w:rPr>
        <w:t>باشد.</w:t>
      </w:r>
    </w:p>
    <w:p w:rsidR="006D2459" w:rsidRPr="006D30A1" w:rsidRDefault="006D2459" w:rsidP="00502B6E">
      <w:pPr>
        <w:pStyle w:val="FootnoteText"/>
        <w:bidi/>
        <w:ind w:left="284" w:hanging="284"/>
        <w:jc w:val="both"/>
        <w:rPr>
          <w:rStyle w:val="Char9"/>
          <w:spacing w:val="-2"/>
        </w:rPr>
      </w:pPr>
      <w:r w:rsidRPr="006D30A1">
        <w:rPr>
          <w:rStyle w:val="Char9"/>
          <w:spacing w:val="-2"/>
          <w:rtl/>
        </w:rPr>
        <w:tab/>
      </w:r>
      <w:r w:rsidRPr="006D30A1">
        <w:rPr>
          <w:rStyle w:val="Char9"/>
          <w:rFonts w:hint="cs"/>
          <w:spacing w:val="-2"/>
          <w:rtl/>
        </w:rPr>
        <w:t>شیخ ابن همام در کتاب «</w:t>
      </w:r>
      <w:r w:rsidRPr="006D30A1">
        <w:rPr>
          <w:rStyle w:val="Char9"/>
          <w:rFonts w:eastAsia="Batang" w:hint="cs"/>
          <w:spacing w:val="-2"/>
          <w:rtl/>
        </w:rPr>
        <w:t>فتح القدیر</w:t>
      </w:r>
      <w:r w:rsidRPr="006D30A1">
        <w:rPr>
          <w:rStyle w:val="Char9"/>
          <w:rFonts w:hint="cs"/>
          <w:spacing w:val="-2"/>
          <w:rtl/>
        </w:rPr>
        <w:t>» گوید: نویسنده</w:t>
      </w:r>
      <w:r w:rsidRPr="006D30A1">
        <w:rPr>
          <w:rStyle w:val="Char9"/>
          <w:spacing w:val="-2"/>
          <w:rtl/>
        </w:rPr>
        <w:t>‌</w:t>
      </w:r>
      <w:r w:rsidRPr="006D30A1">
        <w:rPr>
          <w:rStyle w:val="Char9"/>
          <w:rFonts w:hint="cs"/>
          <w:spacing w:val="-2"/>
          <w:rtl/>
        </w:rPr>
        <w:t>ی کتاب «</w:t>
      </w:r>
      <w:r w:rsidRPr="006D30A1">
        <w:rPr>
          <w:rStyle w:val="Char9"/>
          <w:rFonts w:eastAsia="Batang" w:hint="cs"/>
          <w:spacing w:val="-2"/>
          <w:rtl/>
        </w:rPr>
        <w:t>هدایه</w:t>
      </w:r>
      <w:r w:rsidRPr="006D30A1">
        <w:rPr>
          <w:rStyle w:val="Char9"/>
          <w:rFonts w:hint="cs"/>
          <w:spacing w:val="-2"/>
          <w:rtl/>
        </w:rPr>
        <w:t>» گفته است: آنچه در کتاب «</w:t>
      </w:r>
      <w:r w:rsidRPr="006D30A1">
        <w:rPr>
          <w:rStyle w:val="Char9"/>
          <w:rFonts w:eastAsia="Batang" w:hint="cs"/>
          <w:spacing w:val="-2"/>
          <w:rtl/>
        </w:rPr>
        <w:t>مختصر القدوری</w:t>
      </w:r>
      <w:r w:rsidRPr="006D30A1">
        <w:rPr>
          <w:rStyle w:val="Char9"/>
          <w:rFonts w:hint="cs"/>
          <w:spacing w:val="-2"/>
          <w:rtl/>
        </w:rPr>
        <w:t>» درباره</w:t>
      </w:r>
      <w:r w:rsidRPr="006D30A1">
        <w:rPr>
          <w:rStyle w:val="Char9"/>
          <w:spacing w:val="-2"/>
          <w:rtl/>
        </w:rPr>
        <w:t>‌</w:t>
      </w:r>
      <w:r w:rsidRPr="006D30A1">
        <w:rPr>
          <w:rStyle w:val="Char9"/>
          <w:rFonts w:hint="cs"/>
          <w:spacing w:val="-2"/>
          <w:rtl/>
        </w:rPr>
        <w:t>ی کمترین مقدار لباس مذکور است، از امام محمد نقل شده است؛ از این رو اگر به افراد مستمند شلوار داد، درست است؛ و از امام محمد نقل شده که افراد مستمند باید مرد باشند؛ بنابراین اگر شلوارها را به زنان داد، درست نیست؛ زیرا نماز زن با آن درست نیست.</w:t>
      </w:r>
    </w:p>
  </w:footnote>
  <w:footnote w:id="104">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هدایه</w:t>
      </w:r>
      <w:r w:rsidRPr="00117491">
        <w:rPr>
          <w:rStyle w:val="Char9"/>
          <w:rFonts w:hint="cs"/>
          <w:rtl/>
        </w:rPr>
        <w:t>» با استدلال جستن به قرائت عبدالله بن مسعود</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گوید: این قرائت، همانند خبر مشهور است؛ یعنی می</w:t>
      </w:r>
      <w:r w:rsidRPr="00117491">
        <w:rPr>
          <w:rStyle w:val="Char9"/>
          <w:rtl/>
        </w:rPr>
        <w:t>‌</w:t>
      </w:r>
      <w:r w:rsidRPr="00117491">
        <w:rPr>
          <w:rStyle w:val="Char9"/>
          <w:rFonts w:hint="cs"/>
          <w:rtl/>
        </w:rPr>
        <w:t>توان به وسیله</w:t>
      </w:r>
      <w:r w:rsidRPr="00117491">
        <w:rPr>
          <w:rStyle w:val="Char9"/>
          <w:rtl/>
        </w:rPr>
        <w:t>‌</w:t>
      </w:r>
      <w:r w:rsidRPr="00117491">
        <w:rPr>
          <w:rStyle w:val="Char9"/>
          <w:rFonts w:hint="cs"/>
          <w:rtl/>
        </w:rPr>
        <w:t>ی آن در مطلق قرآن، چیزی را افزود؛ ابوبکر جصّاص در «</w:t>
      </w:r>
      <w:r w:rsidRPr="00117491">
        <w:rPr>
          <w:rStyle w:val="Char9"/>
          <w:rFonts w:eastAsia="Batang" w:hint="cs"/>
          <w:rtl/>
        </w:rPr>
        <w:t>احکام القرآن</w:t>
      </w:r>
      <w:r w:rsidRPr="00117491">
        <w:rPr>
          <w:rStyle w:val="Char9"/>
          <w:rFonts w:hint="cs"/>
          <w:rtl/>
        </w:rPr>
        <w:t>» (2/461) گوید: مجاهد از عبدالله بن مسعود</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و ابوالعالیة از اُبیّ بن کعب</w:t>
      </w:r>
      <w:r w:rsidRPr="00A96A11">
        <w:rPr>
          <w:rFonts w:cs="CTraditional Arabic" w:hint="cs"/>
          <w:position w:val="4"/>
          <w:sz w:val="24"/>
          <w:szCs w:val="24"/>
          <w:rtl/>
        </w:rPr>
        <w:t xml:space="preserve"> س</w:t>
      </w:r>
      <w:r w:rsidRPr="00117491">
        <w:rPr>
          <w:rFonts w:cs="Times New Roman"/>
          <w:position w:val="4"/>
          <w:sz w:val="24"/>
          <w:szCs w:val="24"/>
        </w:rPr>
        <w:t> </w:t>
      </w:r>
      <w:r w:rsidRPr="00117491">
        <w:rPr>
          <w:rStyle w:val="Char9"/>
          <w:rFonts w:hint="cs"/>
          <w:rtl/>
        </w:rPr>
        <w:t>، قرائت «</w:t>
      </w:r>
      <w:r w:rsidRPr="00117491">
        <w:rPr>
          <w:rStyle w:val="Char9"/>
          <w:rFonts w:eastAsia="Batang" w:hint="cs"/>
          <w:rtl/>
        </w:rPr>
        <w:t>فصیام ثلاثة ایّام متتابعات</w:t>
      </w:r>
      <w:r w:rsidRPr="00117491">
        <w:rPr>
          <w:rStyle w:val="Char9"/>
          <w:rFonts w:hint="cs"/>
          <w:rtl/>
        </w:rPr>
        <w:t>» را نقل کرده</w:t>
      </w:r>
      <w:r w:rsidRPr="00117491">
        <w:rPr>
          <w:rStyle w:val="Char9"/>
          <w:rtl/>
        </w:rPr>
        <w:t>‌</w:t>
      </w:r>
      <w:r w:rsidRPr="00117491">
        <w:rPr>
          <w:rStyle w:val="Char9"/>
          <w:rFonts w:hint="cs"/>
          <w:rtl/>
        </w:rPr>
        <w:t>اند. و ابراهیم نخعی گوید: قرائت ما همان «</w:t>
      </w:r>
      <w:r w:rsidRPr="00117491">
        <w:rPr>
          <w:rStyle w:val="Char9"/>
          <w:rFonts w:eastAsia="Batang" w:hint="cs"/>
          <w:rtl/>
        </w:rPr>
        <w:t>فصیام ثلاثة ایّام متتابعات</w:t>
      </w:r>
      <w:r w:rsidRPr="00117491">
        <w:rPr>
          <w:rStyle w:val="Char9"/>
          <w:rFonts w:hint="cs"/>
          <w:rtl/>
        </w:rPr>
        <w:t>» است. ابن عباس</w:t>
      </w:r>
      <w:r w:rsidRPr="00A96A11">
        <w:rPr>
          <w:rFonts w:cs="CTraditional Arabic" w:hint="cs"/>
          <w:position w:val="4"/>
          <w:sz w:val="24"/>
          <w:szCs w:val="24"/>
          <w:rtl/>
        </w:rPr>
        <w:t xml:space="preserve"> س</w:t>
      </w:r>
      <w:r w:rsidRPr="00117491">
        <w:rPr>
          <w:rFonts w:cs="Times New Roman"/>
          <w:position w:val="4"/>
          <w:sz w:val="24"/>
          <w:szCs w:val="24"/>
        </w:rPr>
        <w:t> </w:t>
      </w:r>
      <w:r w:rsidRPr="00117491">
        <w:rPr>
          <w:rStyle w:val="Char9"/>
          <w:rFonts w:hint="cs"/>
          <w:rtl/>
        </w:rPr>
        <w:t>، مجاهد</w:t>
      </w:r>
      <w:r w:rsidRPr="00A96A11">
        <w:rPr>
          <w:rFonts w:cs="CTraditional Arabic" w:hint="cs"/>
          <w:position w:val="4"/>
          <w:sz w:val="24"/>
          <w:szCs w:val="24"/>
          <w:rtl/>
        </w:rPr>
        <w:t xml:space="preserve"> س</w:t>
      </w:r>
      <w:r w:rsidRPr="00117491">
        <w:rPr>
          <w:rFonts w:cs="Times New Roman"/>
          <w:position w:val="4"/>
          <w:sz w:val="24"/>
          <w:szCs w:val="24"/>
        </w:rPr>
        <w:t> </w:t>
      </w:r>
      <w:r w:rsidRPr="00117491">
        <w:rPr>
          <w:rStyle w:val="Char9"/>
          <w:rFonts w:hint="cs"/>
          <w:rtl/>
        </w:rPr>
        <w:t>، ابراهیم</w:t>
      </w:r>
      <w:r w:rsidRPr="00A96A11">
        <w:rPr>
          <w:rFonts w:cs="CTraditional Arabic" w:hint="cs"/>
          <w:position w:val="4"/>
          <w:sz w:val="24"/>
          <w:szCs w:val="24"/>
          <w:rtl/>
        </w:rPr>
        <w:t xml:space="preserve"> س</w:t>
      </w:r>
      <w:r w:rsidRPr="00117491">
        <w:rPr>
          <w:rFonts w:cs="Times New Roman"/>
          <w:position w:val="4"/>
          <w:sz w:val="24"/>
          <w:szCs w:val="24"/>
        </w:rPr>
        <w:t> </w:t>
      </w:r>
      <w:r w:rsidRPr="00117491">
        <w:rPr>
          <w:rStyle w:val="Char9"/>
          <w:rFonts w:hint="cs"/>
          <w:rtl/>
        </w:rPr>
        <w:t>، قتاده</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و طاووس</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گفته</w:t>
      </w:r>
      <w:r w:rsidRPr="00117491">
        <w:rPr>
          <w:rStyle w:val="Char9"/>
          <w:rtl/>
        </w:rPr>
        <w:t>‌</w:t>
      </w:r>
      <w:r w:rsidRPr="00117491">
        <w:rPr>
          <w:rStyle w:val="Char9"/>
          <w:rFonts w:hint="cs"/>
          <w:rtl/>
        </w:rPr>
        <w:t>اند: «</w:t>
      </w:r>
      <w:r w:rsidRPr="00117491">
        <w:rPr>
          <w:rStyle w:val="Char9"/>
          <w:rFonts w:eastAsia="Batang" w:hint="cs"/>
          <w:rtl/>
        </w:rPr>
        <w:t>سه روز روزه، باید پیاپی و بدون فاصله باشند، و جدا جدا گرفتن آن</w:t>
      </w:r>
      <w:r w:rsidRPr="00117491">
        <w:rPr>
          <w:rStyle w:val="Char9"/>
          <w:rFonts w:eastAsia="Batang"/>
          <w:rtl/>
        </w:rPr>
        <w:t>‌</w:t>
      </w:r>
      <w:r w:rsidRPr="00117491">
        <w:rPr>
          <w:rStyle w:val="Char9"/>
          <w:rFonts w:eastAsia="Batang" w:hint="cs"/>
          <w:rtl/>
        </w:rPr>
        <w:t>ها درست نیست</w:t>
      </w:r>
      <w:r w:rsidRPr="00117491">
        <w:rPr>
          <w:rStyle w:val="Char9"/>
          <w:rFonts w:hint="cs"/>
          <w:rtl/>
        </w:rPr>
        <w:t>».</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بنابراین «</w:t>
      </w:r>
      <w:r w:rsidRPr="00117491">
        <w:rPr>
          <w:rStyle w:val="Char9"/>
          <w:rFonts w:eastAsia="Batang" w:hint="cs"/>
          <w:rtl/>
        </w:rPr>
        <w:t>تتابع</w:t>
      </w:r>
      <w:r w:rsidRPr="00117491">
        <w:rPr>
          <w:rStyle w:val="Char9"/>
          <w:rFonts w:hint="cs"/>
          <w:rtl/>
        </w:rPr>
        <w:t>» (پیاپی روزه گرفتن) از قول این بزرگواران ثابت می</w:t>
      </w:r>
      <w:r w:rsidRPr="00117491">
        <w:rPr>
          <w:rStyle w:val="Char9"/>
          <w:rtl/>
        </w:rPr>
        <w:t>‌</w:t>
      </w:r>
      <w:r w:rsidRPr="00117491">
        <w:rPr>
          <w:rStyle w:val="Char9"/>
          <w:rFonts w:hint="cs"/>
          <w:rtl/>
        </w:rPr>
        <w:t>گردد نه از تلاوت؛ زیرا احتمال دارد که تلاوت منسوخ شده باشد ولی حکمش باقی و ثابت باشد. و این قول اصحاب ما (احناف) است.</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و امام مالک و امام شافعی گفته</w:t>
      </w:r>
      <w:r w:rsidRPr="00117491">
        <w:rPr>
          <w:rStyle w:val="Char9"/>
          <w:rtl/>
        </w:rPr>
        <w:t>‌</w:t>
      </w:r>
      <w:r w:rsidRPr="00117491">
        <w:rPr>
          <w:rStyle w:val="Char9"/>
          <w:rFonts w:hint="cs"/>
          <w:rtl/>
        </w:rPr>
        <w:t>اند: می</w:t>
      </w:r>
      <w:r w:rsidRPr="00117491">
        <w:rPr>
          <w:rStyle w:val="Char9"/>
          <w:rtl/>
        </w:rPr>
        <w:t>‌</w:t>
      </w:r>
      <w:r w:rsidRPr="00117491">
        <w:rPr>
          <w:rStyle w:val="Char9"/>
          <w:rFonts w:hint="cs"/>
          <w:rtl/>
        </w:rPr>
        <w:t>توان آن سه روز را به صورت متفرق و پراکنده روزه گرفت.</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ابن همام در کتاب «</w:t>
      </w:r>
      <w:r w:rsidRPr="00117491">
        <w:rPr>
          <w:rStyle w:val="Char9"/>
          <w:rFonts w:eastAsia="Batang" w:hint="cs"/>
          <w:rtl/>
        </w:rPr>
        <w:t>فتح القدیر</w:t>
      </w:r>
      <w:r w:rsidRPr="00117491">
        <w:rPr>
          <w:rStyle w:val="Char9"/>
          <w:rFonts w:hint="cs"/>
          <w:rtl/>
        </w:rPr>
        <w:t>» گوید: این قول نویسنده</w:t>
      </w:r>
      <w:r w:rsidRPr="00117491">
        <w:rPr>
          <w:rStyle w:val="Char9"/>
          <w:rtl/>
        </w:rPr>
        <w:t>‌</w:t>
      </w:r>
      <w:r w:rsidRPr="00117491">
        <w:rPr>
          <w:rStyle w:val="Char9"/>
          <w:rFonts w:hint="cs"/>
          <w:rtl/>
        </w:rPr>
        <w:t>ی هدایه: «</w:t>
      </w:r>
      <w:r w:rsidRPr="00117491">
        <w:rPr>
          <w:rStyle w:val="Char9"/>
          <w:rFonts w:eastAsia="Batang" w:hint="cs"/>
          <w:rtl/>
        </w:rPr>
        <w:t>قرائت عبدالله بن مسعود</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eastAsia="Batang" w:hint="cs"/>
          <w:rtl/>
        </w:rPr>
        <w:t>همانند خبر مشهور است</w:t>
      </w:r>
      <w:r w:rsidRPr="00117491">
        <w:rPr>
          <w:rStyle w:val="Char9"/>
          <w:rFonts w:hint="cs"/>
          <w:rtl/>
        </w:rPr>
        <w:t>»؛ به خاطر آن است که شهرت قرائت عبدالله بن مسعود</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تا روزگار امام ابوحنیفه</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ادامه داشته است. و همچنین ابن همام گفته است: شافعی گوید: شخص مسلمان مختار است که آن سه روز را به صورت پیاپی و بدون فاصله بگیرد یا به صورت متفرّق و پراکنده؛ زیرا نصّ قرآن به صورت مطلق آمده است؛ و همین قول از مالک نیز نقل شده است. و در قولی دیگر، «</w:t>
      </w:r>
      <w:r w:rsidRPr="00117491">
        <w:rPr>
          <w:rStyle w:val="Char9"/>
          <w:rFonts w:eastAsia="Batang" w:hint="cs"/>
          <w:rtl/>
        </w:rPr>
        <w:t>تتابع</w:t>
      </w:r>
      <w:r w:rsidRPr="00117491">
        <w:rPr>
          <w:rStyle w:val="Char9"/>
          <w:rFonts w:hint="cs"/>
          <w:rtl/>
        </w:rPr>
        <w:t>» شرط روزه دانسته شده است که ظاهر مذهب امام احمد بن حنبل نیز بر آن دلالت می</w:t>
      </w:r>
      <w:r w:rsidRPr="00117491">
        <w:rPr>
          <w:rStyle w:val="Char9"/>
          <w:rtl/>
        </w:rPr>
        <w:t>‌</w:t>
      </w:r>
      <w:r w:rsidRPr="00117491">
        <w:rPr>
          <w:rStyle w:val="Char9"/>
          <w:rFonts w:hint="cs"/>
          <w:rtl/>
        </w:rPr>
        <w:t>کند.</w:t>
      </w:r>
    </w:p>
  </w:footnote>
  <w:footnote w:id="105">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الجوهرة النیّرة</w:t>
      </w:r>
      <w:r w:rsidRPr="00117491">
        <w:rPr>
          <w:rStyle w:val="Char9"/>
          <w:rFonts w:hint="cs"/>
          <w:rtl/>
        </w:rPr>
        <w:t>» گوید: این حکم در نزد ما (احناف) است. و امام شافعی گوید: جایز است که کفّاره را بر شکستن سوگند مقدّم نماید مگر در صورتی که کفّاره</w:t>
      </w:r>
      <w:r w:rsidRPr="00117491">
        <w:rPr>
          <w:rStyle w:val="Char9"/>
          <w:rtl/>
        </w:rPr>
        <w:t>‌</w:t>
      </w:r>
      <w:r w:rsidRPr="00117491">
        <w:rPr>
          <w:rStyle w:val="Char9"/>
          <w:rFonts w:hint="cs"/>
          <w:rtl/>
        </w:rPr>
        <w:t>اش را با روزه گرفتن ادا نماید که در این صورت جایز نیست که کفّاره را بر شکستن سوگند مقدّم کند.</w:t>
      </w:r>
    </w:p>
  </w:footnote>
  <w:footnote w:id="106">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بحر الرائق</w:t>
      </w:r>
      <w:r w:rsidRPr="00117491">
        <w:rPr>
          <w:rStyle w:val="Char9"/>
          <w:rFonts w:hint="cs"/>
          <w:rtl/>
        </w:rPr>
        <w:t>» (7/199) به نقل از کتاب «</w:t>
      </w:r>
      <w:r w:rsidRPr="00117491">
        <w:rPr>
          <w:rStyle w:val="Char9"/>
          <w:rFonts w:eastAsia="Batang" w:hint="cs"/>
          <w:rtl/>
        </w:rPr>
        <w:t>الکافی</w:t>
      </w:r>
      <w:r w:rsidRPr="00117491">
        <w:rPr>
          <w:rStyle w:val="Char9"/>
          <w:rFonts w:hint="cs"/>
          <w:rtl/>
        </w:rPr>
        <w:t>» گوید: گفته می</w:t>
      </w:r>
      <w:r w:rsidRPr="00117491">
        <w:rPr>
          <w:rStyle w:val="Char9"/>
          <w:rtl/>
        </w:rPr>
        <w:t>‌</w:t>
      </w:r>
      <w:r w:rsidRPr="00117491">
        <w:rPr>
          <w:rStyle w:val="Char9"/>
          <w:rFonts w:hint="cs"/>
          <w:rtl/>
        </w:rPr>
        <w:t>شود: «</w:t>
      </w:r>
      <w:r w:rsidRPr="00117491">
        <w:rPr>
          <w:rStyle w:val="Char9"/>
          <w:rFonts w:eastAsia="Batang" w:hint="cs"/>
          <w:rtl/>
        </w:rPr>
        <w:t>ادّعی زید علی عمرو مالاً</w:t>
      </w:r>
      <w:r w:rsidRPr="00117491">
        <w:rPr>
          <w:rStyle w:val="Char9"/>
          <w:rFonts w:hint="cs"/>
          <w:rtl/>
        </w:rPr>
        <w:t>»؛ «</w:t>
      </w:r>
      <w:r w:rsidRPr="00117491">
        <w:rPr>
          <w:rStyle w:val="Char9"/>
          <w:rFonts w:eastAsia="Batang" w:hint="cs"/>
          <w:rtl/>
        </w:rPr>
        <w:t>زید بر عمرو، مالی را ادّعا کرد</w:t>
      </w:r>
      <w:r w:rsidRPr="00117491">
        <w:rPr>
          <w:rStyle w:val="Char9"/>
          <w:rFonts w:hint="cs"/>
          <w:rtl/>
        </w:rPr>
        <w:t>»؛ در این صورت زید، مدَّعِی و عمرو، مدَّعَی علیه و مال، مدَّعَی می</w:t>
      </w:r>
      <w:r w:rsidRPr="00117491">
        <w:rPr>
          <w:rStyle w:val="Char9"/>
          <w:rtl/>
        </w:rPr>
        <w:t>‌</w:t>
      </w:r>
      <w:r w:rsidRPr="00117491">
        <w:rPr>
          <w:rStyle w:val="Char9"/>
          <w:rFonts w:hint="cs"/>
          <w:rtl/>
        </w:rPr>
        <w:t>باشد. و «</w:t>
      </w:r>
      <w:r w:rsidRPr="00117491">
        <w:rPr>
          <w:rStyle w:val="Char9"/>
          <w:rFonts w:eastAsia="Batang" w:hint="cs"/>
          <w:rtl/>
        </w:rPr>
        <w:t>ادّعاء</w:t>
      </w:r>
      <w:r w:rsidRPr="00117491">
        <w:rPr>
          <w:rStyle w:val="Char9"/>
          <w:rFonts w:hint="cs"/>
          <w:rtl/>
        </w:rPr>
        <w:t>»: مصدر، از باب افتعال و از ریشه</w:t>
      </w:r>
      <w:r w:rsidRPr="00117491">
        <w:rPr>
          <w:rStyle w:val="Char9"/>
          <w:rtl/>
        </w:rPr>
        <w:t>‌</w:t>
      </w:r>
      <w:r w:rsidRPr="00117491">
        <w:rPr>
          <w:rStyle w:val="Char9"/>
          <w:rFonts w:hint="cs"/>
          <w:rtl/>
        </w:rPr>
        <w:t>ی «</w:t>
      </w:r>
      <w:r w:rsidRPr="00117491">
        <w:rPr>
          <w:rStyle w:val="Char9"/>
          <w:rFonts w:eastAsia="Batang" w:hint="cs"/>
          <w:rtl/>
        </w:rPr>
        <w:t>دعا</w:t>
      </w:r>
      <w:r w:rsidRPr="00117491">
        <w:rPr>
          <w:rStyle w:val="Char9"/>
          <w:rFonts w:hint="cs"/>
          <w:rtl/>
        </w:rPr>
        <w:t>» می</w:t>
      </w:r>
      <w:r w:rsidRPr="00117491">
        <w:rPr>
          <w:rStyle w:val="Char9"/>
          <w:rtl/>
        </w:rPr>
        <w:t>‌</w:t>
      </w:r>
      <w:r w:rsidRPr="00117491">
        <w:rPr>
          <w:rStyle w:val="Char9"/>
          <w:rFonts w:hint="cs"/>
          <w:rtl/>
        </w:rPr>
        <w:t>باشد. و «</w:t>
      </w:r>
      <w:r w:rsidRPr="00117491">
        <w:rPr>
          <w:rStyle w:val="Char9"/>
          <w:rFonts w:eastAsia="Batang" w:hint="cs"/>
          <w:rtl/>
        </w:rPr>
        <w:t>دَعوی</w:t>
      </w:r>
      <w:r w:rsidRPr="00117491">
        <w:rPr>
          <w:rStyle w:val="Char9"/>
          <w:rFonts w:hint="cs"/>
          <w:rtl/>
        </w:rPr>
        <w:t>»: اسم و بر وزن «</w:t>
      </w:r>
      <w:r w:rsidRPr="00117491">
        <w:rPr>
          <w:rStyle w:val="Char9"/>
          <w:rFonts w:eastAsia="Batang" w:hint="cs"/>
          <w:rtl/>
        </w:rPr>
        <w:t>فَعلی</w:t>
      </w:r>
      <w:r w:rsidRPr="00117491">
        <w:rPr>
          <w:rStyle w:val="Char9"/>
          <w:rFonts w:hint="cs"/>
          <w:rtl/>
        </w:rPr>
        <w:t>» می</w:t>
      </w:r>
      <w:r w:rsidRPr="00117491">
        <w:rPr>
          <w:rStyle w:val="Char9"/>
          <w:rtl/>
        </w:rPr>
        <w:t>‌</w:t>
      </w:r>
      <w:r w:rsidRPr="00117491">
        <w:rPr>
          <w:rStyle w:val="Char9"/>
          <w:rFonts w:hint="cs"/>
          <w:rtl/>
        </w:rPr>
        <w:t>باشد و الف آن برای تأنیث می</w:t>
      </w:r>
      <w:r w:rsidRPr="00117491">
        <w:rPr>
          <w:rStyle w:val="Char9"/>
          <w:rtl/>
        </w:rPr>
        <w:t>‌</w:t>
      </w:r>
      <w:r w:rsidRPr="00117491">
        <w:rPr>
          <w:rStyle w:val="Char9"/>
          <w:rFonts w:hint="cs"/>
          <w:rtl/>
        </w:rPr>
        <w:t>باشد؛ از این رو بر آن تنوین وارد نمی</w:t>
      </w:r>
      <w:r w:rsidRPr="00117491">
        <w:rPr>
          <w:rStyle w:val="Char9"/>
          <w:rtl/>
        </w:rPr>
        <w:t>‌</w:t>
      </w:r>
      <w:r w:rsidRPr="00117491">
        <w:rPr>
          <w:rStyle w:val="Char9"/>
          <w:rFonts w:hint="cs"/>
          <w:rtl/>
        </w:rPr>
        <w:t>شود. گفته می</w:t>
      </w:r>
      <w:r w:rsidRPr="00117491">
        <w:rPr>
          <w:rStyle w:val="Char9"/>
          <w:rtl/>
        </w:rPr>
        <w:t>‌</w:t>
      </w:r>
      <w:r w:rsidRPr="00117491">
        <w:rPr>
          <w:rStyle w:val="Char9"/>
          <w:rFonts w:hint="cs"/>
          <w:rtl/>
        </w:rPr>
        <w:t>شود: «</w:t>
      </w:r>
      <w:r w:rsidRPr="00117491">
        <w:rPr>
          <w:rStyle w:val="Char9"/>
          <w:rFonts w:eastAsia="Batang" w:hint="cs"/>
          <w:rtl/>
        </w:rPr>
        <w:t>دعوی باطلة و صحیحة</w:t>
      </w:r>
      <w:r w:rsidRPr="00117491">
        <w:rPr>
          <w:rStyle w:val="Char9"/>
          <w:rFonts w:hint="cs"/>
          <w:rtl/>
        </w:rPr>
        <w:t>». و جمع آن «</w:t>
      </w:r>
      <w:r w:rsidRPr="00117491">
        <w:rPr>
          <w:rStyle w:val="Char9"/>
          <w:rFonts w:eastAsia="Batang" w:hint="cs"/>
          <w:rtl/>
        </w:rPr>
        <w:t>دعاوی</w:t>
      </w:r>
      <w:r w:rsidRPr="00117491">
        <w:rPr>
          <w:rStyle w:val="Char9"/>
          <w:rFonts w:hint="cs"/>
          <w:rtl/>
        </w:rPr>
        <w:t>» [به فتح واو] همانند فتوی و فتاوی می</w:t>
      </w:r>
      <w:r w:rsidRPr="00117491">
        <w:rPr>
          <w:rStyle w:val="Char9"/>
          <w:rtl/>
        </w:rPr>
        <w:t>‌</w:t>
      </w:r>
      <w:r w:rsidRPr="00117491">
        <w:rPr>
          <w:rStyle w:val="Char9"/>
          <w:rFonts w:hint="cs"/>
          <w:rtl/>
        </w:rPr>
        <w:t>باشد.</w:t>
      </w:r>
    </w:p>
  </w:footnote>
  <w:footnote w:id="107">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خصّاف گوید: «</w:t>
      </w:r>
      <w:r w:rsidRPr="00117491">
        <w:rPr>
          <w:rStyle w:val="Char9"/>
          <w:rFonts w:eastAsia="Batang" w:hint="cs"/>
          <w:rtl/>
        </w:rPr>
        <w:t>سه بار عرضه نمودن سوگند بر مدّعی علیه</w:t>
      </w:r>
      <w:r w:rsidRPr="00117491">
        <w:rPr>
          <w:rStyle w:val="Char9"/>
          <w:rFonts w:hint="cs"/>
          <w:rtl/>
        </w:rPr>
        <w:t>»، به خاطر احتیاط و مبالغه در ابراز و اظهار عجز و ناتوانی است؛ زیرا در این زمینه، مذهب احناف بر آن است که اگر پس از یکبار عرضه نیز از سوگند خوردن امتناع ورزید، در آن صورت به امتناع ورزیدنش فیصله می</w:t>
      </w:r>
      <w:r w:rsidRPr="00117491">
        <w:rPr>
          <w:rStyle w:val="Char9"/>
          <w:rtl/>
        </w:rPr>
        <w:t>‌</w:t>
      </w:r>
      <w:r w:rsidRPr="00117491">
        <w:rPr>
          <w:rStyle w:val="Char9"/>
          <w:rFonts w:hint="cs"/>
          <w:rtl/>
        </w:rPr>
        <w:t>شود؛ و همین قول صحیح می</w:t>
      </w:r>
      <w:r w:rsidRPr="00117491">
        <w:rPr>
          <w:rStyle w:val="Char9"/>
          <w:rtl/>
        </w:rPr>
        <w:t>‌</w:t>
      </w:r>
      <w:r w:rsidRPr="00117491">
        <w:rPr>
          <w:rStyle w:val="Char9"/>
          <w:rFonts w:hint="cs"/>
          <w:rtl/>
        </w:rPr>
        <w:t>باشد. گاهی این «</w:t>
      </w:r>
      <w:r w:rsidRPr="00117491">
        <w:rPr>
          <w:rStyle w:val="Char9"/>
          <w:rFonts w:eastAsia="Batang" w:hint="cs"/>
          <w:rtl/>
        </w:rPr>
        <w:t>امتناع ورزیدن از سوگند</w:t>
      </w:r>
      <w:r w:rsidRPr="00117491">
        <w:rPr>
          <w:rStyle w:val="Char9"/>
          <w:rFonts w:hint="cs"/>
          <w:rtl/>
        </w:rPr>
        <w:t>»، حقیقی می</w:t>
      </w:r>
      <w:r w:rsidRPr="00117491">
        <w:rPr>
          <w:rStyle w:val="Char9"/>
          <w:rtl/>
        </w:rPr>
        <w:t>‌</w:t>
      </w:r>
      <w:r w:rsidRPr="00117491">
        <w:rPr>
          <w:rStyle w:val="Char9"/>
          <w:rFonts w:hint="cs"/>
          <w:rtl/>
        </w:rPr>
        <w:t>باشد؛ مثل این که می</w:t>
      </w:r>
      <w:r w:rsidRPr="00117491">
        <w:rPr>
          <w:rStyle w:val="Char9"/>
          <w:rtl/>
        </w:rPr>
        <w:t>‌</w:t>
      </w:r>
      <w:r w:rsidRPr="00117491">
        <w:rPr>
          <w:rStyle w:val="Char9"/>
          <w:rFonts w:hint="cs"/>
          <w:rtl/>
        </w:rPr>
        <w:t>گوید: «</w:t>
      </w:r>
      <w:r w:rsidRPr="00117491">
        <w:rPr>
          <w:rStyle w:val="Char9"/>
          <w:rFonts w:eastAsia="Batang" w:hint="cs"/>
          <w:rtl/>
        </w:rPr>
        <w:t>سوگند نمی</w:t>
      </w:r>
      <w:r w:rsidRPr="00117491">
        <w:rPr>
          <w:rStyle w:val="Char9"/>
          <w:rFonts w:eastAsia="Batang"/>
          <w:rtl/>
        </w:rPr>
        <w:t>‌</w:t>
      </w:r>
      <w:r w:rsidRPr="00117491">
        <w:rPr>
          <w:rStyle w:val="Char9"/>
          <w:rFonts w:eastAsia="Batang" w:hint="cs"/>
          <w:rtl/>
        </w:rPr>
        <w:t>خورم</w:t>
      </w:r>
      <w:r w:rsidRPr="00117491">
        <w:rPr>
          <w:rStyle w:val="Char9"/>
          <w:rFonts w:hint="cs"/>
          <w:rtl/>
        </w:rPr>
        <w:t>»؛ و گاهی حکمی می</w:t>
      </w:r>
      <w:r w:rsidRPr="00117491">
        <w:rPr>
          <w:rStyle w:val="Char9"/>
          <w:rtl/>
        </w:rPr>
        <w:t>‌</w:t>
      </w:r>
      <w:r w:rsidRPr="00117491">
        <w:rPr>
          <w:rStyle w:val="Char9"/>
          <w:rFonts w:hint="cs"/>
          <w:rtl/>
        </w:rPr>
        <w:t>باشد؛ مثل این که سکوت نماید در حالی که کَر یا گنگ نیست.</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و حکم امتناع ورزیدن حکمی، همانند حکم امتناع ورزیدن حقیقی می</w:t>
      </w:r>
      <w:r w:rsidRPr="00117491">
        <w:rPr>
          <w:rStyle w:val="Char9"/>
          <w:rtl/>
        </w:rPr>
        <w:t>‌</w:t>
      </w:r>
      <w:r w:rsidRPr="00117491">
        <w:rPr>
          <w:rStyle w:val="Char9"/>
          <w:rFonts w:hint="cs"/>
          <w:rtl/>
        </w:rPr>
        <w:t>باشد؛ و همین قول صحیح می</w:t>
      </w:r>
      <w:r w:rsidRPr="00117491">
        <w:rPr>
          <w:rStyle w:val="Char9"/>
          <w:rtl/>
        </w:rPr>
        <w:t>‌</w:t>
      </w:r>
      <w:r w:rsidRPr="00117491">
        <w:rPr>
          <w:rStyle w:val="Char9"/>
          <w:rFonts w:hint="cs"/>
          <w:rtl/>
        </w:rPr>
        <w:t>باشد. (به نقل از هدایه)</w:t>
      </w:r>
    </w:p>
  </w:footnote>
  <w:footnote w:id="108">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یعنی جنس را میان هر دو نصف نماید؛ نصفی را به یکی از آن دو و نصف دیگر را به دیگری تحویل بدهد. (به نقل از هدایه)</w:t>
      </w:r>
    </w:p>
  </w:footnote>
  <w:footnote w:id="109">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اگر یکی از آن دو نفر، به بیان تاریخ خرید پرداخت و دیگری تاریخی را برای خریدش ذکر نکرد، در آن صورت حق با کسی است که تاریخی را برای خریدش ذکر نموده است. (به نقل از هدایه)</w:t>
      </w:r>
    </w:p>
  </w:footnote>
  <w:footnote w:id="110">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او ثابت نموده که دست او دست خصومت و دعوا نیست؛ و به مجرّد ادّعا، خصومت از وی دور نمی</w:t>
      </w:r>
      <w:r w:rsidRPr="00117491">
        <w:rPr>
          <w:rStyle w:val="Char9"/>
          <w:rtl/>
        </w:rPr>
        <w:t>‌</w:t>
      </w:r>
      <w:r w:rsidRPr="00117491">
        <w:rPr>
          <w:rStyle w:val="Char9"/>
          <w:rFonts w:hint="cs"/>
          <w:rtl/>
        </w:rPr>
        <w:t>گردد مگر آن که شاهد و مدرک بیاورد.</w:t>
      </w:r>
    </w:p>
  </w:footnote>
  <w:footnote w:id="11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زمانی که او گمان می</w:t>
      </w:r>
      <w:r w:rsidRPr="00117491">
        <w:rPr>
          <w:rStyle w:val="Char9"/>
          <w:rtl/>
        </w:rPr>
        <w:t>‌</w:t>
      </w:r>
      <w:r w:rsidRPr="00117491">
        <w:rPr>
          <w:rStyle w:val="Char9"/>
          <w:rFonts w:hint="cs"/>
          <w:rtl/>
        </w:rPr>
        <w:t>برد که دست او دست مِلک است، در آن صورت اعتراف نموده که خصم و طرف دعوای مدّعی می</w:t>
      </w:r>
      <w:r w:rsidRPr="00117491">
        <w:rPr>
          <w:rStyle w:val="Char9"/>
          <w:rtl/>
        </w:rPr>
        <w:t>‌</w:t>
      </w:r>
      <w:r w:rsidRPr="00117491">
        <w:rPr>
          <w:rStyle w:val="Char9"/>
          <w:rFonts w:hint="cs"/>
          <w:rtl/>
        </w:rPr>
        <w:t>باشد. (به نقل از الجوهر</w:t>
      </w:r>
      <w:r w:rsidRPr="00117491">
        <w:rPr>
          <w:rStyle w:val="Char9"/>
          <w:rtl/>
        </w:rPr>
        <w:t>ة</w:t>
      </w:r>
      <w:r w:rsidRPr="00117491">
        <w:rPr>
          <w:rStyle w:val="Char9"/>
          <w:rFonts w:hint="cs"/>
          <w:rtl/>
        </w:rPr>
        <w:t>)</w:t>
      </w:r>
    </w:p>
  </w:footnote>
  <w:footnote w:id="112">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دو سوم آن برای کسی است که مدّعی همه</w:t>
      </w:r>
      <w:r w:rsidRPr="00117491">
        <w:rPr>
          <w:rStyle w:val="Char9"/>
          <w:rtl/>
        </w:rPr>
        <w:t>‌</w:t>
      </w:r>
      <w:r w:rsidRPr="00117491">
        <w:rPr>
          <w:rStyle w:val="Char9"/>
          <w:rFonts w:hint="cs"/>
          <w:rtl/>
        </w:rPr>
        <w:t>ی آن است و یک سوّم آن، از آنِ کسی است که مدّعی نصف آن می</w:t>
      </w:r>
      <w:r w:rsidRPr="00117491">
        <w:rPr>
          <w:rStyle w:val="Char9"/>
          <w:rtl/>
        </w:rPr>
        <w:t>‌</w:t>
      </w:r>
      <w:r w:rsidRPr="00117491">
        <w:rPr>
          <w:rStyle w:val="Char9"/>
          <w:rFonts w:hint="cs"/>
          <w:rtl/>
        </w:rPr>
        <w:t>باشد.</w:t>
      </w:r>
    </w:p>
  </w:footnote>
  <w:footnote w:id="113">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مراد همان نصفی است که در اختیار دارد.</w:t>
      </w:r>
    </w:p>
  </w:footnote>
  <w:footnote w:id="114">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مراد همان نصفی است که در دست شریکش می</w:t>
      </w:r>
      <w:r w:rsidRPr="00117491">
        <w:rPr>
          <w:rStyle w:val="Char9"/>
          <w:rtl/>
        </w:rPr>
        <w:t>‌</w:t>
      </w:r>
      <w:r w:rsidRPr="00117491">
        <w:rPr>
          <w:rStyle w:val="Char9"/>
          <w:rFonts w:hint="cs"/>
          <w:rtl/>
        </w:rPr>
        <w:t>باشد. و مراد از «</w:t>
      </w:r>
      <w:r w:rsidRPr="00117491">
        <w:rPr>
          <w:rStyle w:val="Char9"/>
          <w:rFonts w:eastAsia="Batang" w:hint="cs"/>
          <w:rtl/>
        </w:rPr>
        <w:t>قرار قضایی</w:t>
      </w:r>
      <w:r w:rsidRPr="00117491">
        <w:rPr>
          <w:rStyle w:val="Char9"/>
          <w:rFonts w:hint="cs"/>
          <w:rtl/>
        </w:rPr>
        <w:t xml:space="preserve">»: قضاء ترک است نه قضاء اِلزام. (به نقل از </w:t>
      </w:r>
      <w:r w:rsidRPr="00117491">
        <w:rPr>
          <w:rStyle w:val="Char9"/>
          <w:rFonts w:eastAsia="Batang" w:hint="cs"/>
          <w:rtl/>
        </w:rPr>
        <w:t>الجوهر</w:t>
      </w:r>
      <w:r w:rsidRPr="00117491">
        <w:rPr>
          <w:rStyle w:val="Char9"/>
          <w:rFonts w:eastAsia="Batang"/>
          <w:rtl/>
        </w:rPr>
        <w:t>ة</w:t>
      </w:r>
      <w:r w:rsidRPr="00117491">
        <w:rPr>
          <w:rStyle w:val="Char9"/>
          <w:rFonts w:hint="cs"/>
          <w:rtl/>
        </w:rPr>
        <w:t>)</w:t>
      </w:r>
    </w:p>
  </w:footnote>
  <w:footnote w:id="115">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در این صورت «</w:t>
      </w:r>
      <w:r w:rsidRPr="00117491">
        <w:rPr>
          <w:rStyle w:val="Char9"/>
          <w:rFonts w:eastAsia="Batang" w:hint="cs"/>
          <w:rtl/>
        </w:rPr>
        <w:t>توقیت</w:t>
      </w:r>
      <w:r w:rsidRPr="00117491">
        <w:rPr>
          <w:rStyle w:val="Char9"/>
          <w:rFonts w:hint="cs"/>
          <w:rtl/>
        </w:rPr>
        <w:t>» (زمان بندی. تاریخ) ساقط می</w:t>
      </w:r>
      <w:r w:rsidRPr="00117491">
        <w:rPr>
          <w:rStyle w:val="Char9"/>
          <w:rtl/>
        </w:rPr>
        <w:t>‌</w:t>
      </w:r>
      <w:r w:rsidRPr="00117491">
        <w:rPr>
          <w:rStyle w:val="Char9"/>
          <w:rFonts w:hint="cs"/>
          <w:rtl/>
        </w:rPr>
        <w:t>گردد و مانند آن است که هر دو نفر به بیان تاریخی نپرداخته</w:t>
      </w:r>
      <w:r w:rsidRPr="00117491">
        <w:rPr>
          <w:rStyle w:val="Char9"/>
          <w:rtl/>
        </w:rPr>
        <w:t>‌</w:t>
      </w:r>
      <w:r w:rsidRPr="00117491">
        <w:rPr>
          <w:rStyle w:val="Char9"/>
          <w:rFonts w:hint="cs"/>
          <w:rtl/>
        </w:rPr>
        <w:t xml:space="preserve">اند. (به نقل از </w:t>
      </w:r>
      <w:r w:rsidRPr="00117491">
        <w:rPr>
          <w:rStyle w:val="Char9"/>
          <w:rFonts w:eastAsia="Batang" w:hint="cs"/>
          <w:rtl/>
        </w:rPr>
        <w:t>الجوهر</w:t>
      </w:r>
      <w:r w:rsidRPr="00117491">
        <w:rPr>
          <w:rStyle w:val="Char9"/>
          <w:rFonts w:eastAsia="Batang"/>
          <w:rtl/>
        </w:rPr>
        <w:t>ة</w:t>
      </w:r>
      <w:r w:rsidRPr="00117491">
        <w:rPr>
          <w:rStyle w:val="Char9"/>
          <w:rFonts w:hint="cs"/>
          <w:rtl/>
        </w:rPr>
        <w:t>)</w:t>
      </w:r>
    </w:p>
  </w:footnote>
  <w:footnote w:id="116">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در این صورت، قول خریدار همراه با سوگندش اعتبار دارد.</w:t>
      </w:r>
    </w:p>
  </w:footnote>
  <w:footnote w:id="117">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مانند: عمامه، اسب، کمان و اسلحه و ادوات جنگی.</w:t>
      </w:r>
    </w:p>
  </w:footnote>
  <w:footnote w:id="118">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مانند: خلخال (النگوی پا. پابند)، النگو (دستبند) و لباس ابریشم.</w:t>
      </w:r>
    </w:p>
  </w:footnote>
  <w:footnote w:id="119">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مانند: تخت، بوریا و ظروف؛ زیرا ظاهر امر آن است که مرد عهده دار و خریدار آن</w:t>
      </w:r>
      <w:r w:rsidRPr="00117491">
        <w:rPr>
          <w:rStyle w:val="Char9"/>
          <w:rtl/>
        </w:rPr>
        <w:t>‌</w:t>
      </w:r>
      <w:r w:rsidRPr="00117491">
        <w:rPr>
          <w:rStyle w:val="Char9"/>
          <w:rFonts w:hint="cs"/>
          <w:rtl/>
        </w:rPr>
        <w:t>ها می</w:t>
      </w:r>
      <w:r w:rsidRPr="00117491">
        <w:rPr>
          <w:rStyle w:val="Char9"/>
          <w:rtl/>
        </w:rPr>
        <w:t>‌</w:t>
      </w:r>
      <w:r w:rsidRPr="00117491">
        <w:rPr>
          <w:rStyle w:val="Char9"/>
          <w:rFonts w:hint="cs"/>
          <w:rtl/>
        </w:rPr>
        <w:t>باشد؛ از این رو تملّک وی در آن</w:t>
      </w:r>
      <w:r w:rsidRPr="00117491">
        <w:rPr>
          <w:rStyle w:val="Char9"/>
          <w:rtl/>
        </w:rPr>
        <w:t>‌</w:t>
      </w:r>
      <w:r w:rsidRPr="00117491">
        <w:rPr>
          <w:rStyle w:val="Char9"/>
          <w:rFonts w:hint="cs"/>
          <w:rtl/>
        </w:rPr>
        <w:t>ها ظاهرتر و آشکارتر می</w:t>
      </w:r>
      <w:r w:rsidRPr="00117491">
        <w:rPr>
          <w:rStyle w:val="Char9"/>
          <w:rtl/>
        </w:rPr>
        <w:t>‌</w:t>
      </w:r>
      <w:r w:rsidRPr="00117491">
        <w:rPr>
          <w:rStyle w:val="Char9"/>
          <w:rFonts w:hint="cs"/>
          <w:rtl/>
        </w:rPr>
        <w:t>باشد. (به نقل از الجوهر</w:t>
      </w:r>
      <w:r w:rsidRPr="00117491">
        <w:rPr>
          <w:rStyle w:val="Char9"/>
          <w:rtl/>
        </w:rPr>
        <w:t>ة</w:t>
      </w:r>
      <w:r w:rsidRPr="00117491">
        <w:rPr>
          <w:rStyle w:val="Char9"/>
          <w:rFonts w:hint="cs"/>
          <w:rtl/>
        </w:rPr>
        <w:t>)</w:t>
      </w:r>
    </w:p>
  </w:footnote>
  <w:footnote w:id="120">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از دیدگاه امام ابویوسف، طلاق و مرگ یک حکم دارند؛ زیرا وارثان جایگزین آن می</w:t>
      </w:r>
      <w:r w:rsidRPr="00117491">
        <w:rPr>
          <w:rStyle w:val="Char9"/>
          <w:rtl/>
        </w:rPr>
        <w:t>‌</w:t>
      </w:r>
      <w:r w:rsidRPr="00117491">
        <w:rPr>
          <w:rStyle w:val="Char9"/>
          <w:rFonts w:hint="cs"/>
          <w:rtl/>
        </w:rPr>
        <w:t>شوند. و امام محمد گوید: آنچه از لوازم خانه که برای مردان مناسب و سازگار است، از آنِ مرد می</w:t>
      </w:r>
      <w:r w:rsidRPr="00117491">
        <w:rPr>
          <w:rStyle w:val="Char9"/>
          <w:rtl/>
        </w:rPr>
        <w:t>‌</w:t>
      </w:r>
      <w:r w:rsidRPr="00117491">
        <w:rPr>
          <w:rStyle w:val="Char9"/>
          <w:rFonts w:hint="cs"/>
          <w:rtl/>
        </w:rPr>
        <w:t>باشد؛ و آنچه از اثاث خانه که برای زنان مناسب و سازگار است، از آنِ زن می</w:t>
      </w:r>
      <w:r w:rsidRPr="00117491">
        <w:rPr>
          <w:rStyle w:val="Char9"/>
          <w:rtl/>
        </w:rPr>
        <w:t>‌</w:t>
      </w:r>
      <w:r w:rsidRPr="00117491">
        <w:rPr>
          <w:rStyle w:val="Char9"/>
          <w:rFonts w:hint="cs"/>
          <w:rtl/>
        </w:rPr>
        <w:t>باشد؛ و آنچه که برای زن و مرد هر دو سازگار است، از آنِ</w:t>
      </w:r>
      <w:r>
        <w:rPr>
          <w:rStyle w:val="Char9"/>
          <w:rFonts w:hint="cs"/>
          <w:rtl/>
        </w:rPr>
        <w:t xml:space="preserve"> </w:t>
      </w:r>
      <w:r w:rsidRPr="00117491">
        <w:rPr>
          <w:rStyle w:val="Char9"/>
          <w:rFonts w:hint="cs"/>
          <w:rtl/>
        </w:rPr>
        <w:t>مرد یا وارثان او می</w:t>
      </w:r>
      <w:r w:rsidRPr="00117491">
        <w:rPr>
          <w:rStyle w:val="Char9"/>
          <w:rtl/>
        </w:rPr>
        <w:t>‌</w:t>
      </w:r>
      <w:r w:rsidRPr="00117491">
        <w:rPr>
          <w:rStyle w:val="Char9"/>
          <w:rFonts w:hint="cs"/>
          <w:rtl/>
        </w:rPr>
        <w:t>باشد. (به نقل از هدایه)</w:t>
      </w:r>
    </w:p>
  </w:footnote>
  <w:footnote w:id="12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این سوگند بر مبنای قول کسی است که در نکاح سوگند داده می</w:t>
      </w:r>
      <w:r w:rsidRPr="00117491">
        <w:rPr>
          <w:rStyle w:val="Char9"/>
          <w:rtl/>
        </w:rPr>
        <w:t>‌</w:t>
      </w:r>
      <w:r w:rsidRPr="00117491">
        <w:rPr>
          <w:rStyle w:val="Char9"/>
          <w:rFonts w:hint="cs"/>
          <w:rtl/>
        </w:rPr>
        <w:t>شود. (به نقل از الجوهرة)</w:t>
      </w:r>
    </w:p>
  </w:footnote>
  <w:footnote w:id="122">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قید «</w:t>
      </w:r>
      <w:r w:rsidRPr="00117491">
        <w:rPr>
          <w:rStyle w:val="Char9"/>
          <w:rFonts w:eastAsia="Batang" w:hint="cs"/>
          <w:rtl/>
        </w:rPr>
        <w:t>به جهت آنچه که به بیان آن پرداخته</w:t>
      </w:r>
      <w:r w:rsidRPr="00117491">
        <w:rPr>
          <w:rStyle w:val="Char9"/>
          <w:rFonts w:hint="cs"/>
          <w:rtl/>
        </w:rPr>
        <w:t>»، احتراز از صورتی است که زن مرتد شود یا با پسر شوهرش نزدیکی نماید؛ سپس بعد از جماع (دخول)، به خاطر طلب نفقه</w:t>
      </w:r>
      <w:r w:rsidRPr="00117491">
        <w:rPr>
          <w:rStyle w:val="Char9"/>
          <w:rtl/>
        </w:rPr>
        <w:t>‌</w:t>
      </w:r>
      <w:r w:rsidRPr="00117491">
        <w:rPr>
          <w:rStyle w:val="Char9"/>
          <w:rFonts w:hint="cs"/>
          <w:rtl/>
        </w:rPr>
        <w:t>ی ایّام عدّه، ادّعای طلاق نماید؛ یا پیش از دخول، به خاطر طلب نصف مهریّه، مدّعی طلاق شود؛ و اگر چنانچه شوهر، موضوع جدایی را به طور مطلق نفی نماید، در آن صورت دروغگو به شمار می</w:t>
      </w:r>
      <w:r w:rsidRPr="00117491">
        <w:rPr>
          <w:rStyle w:val="Char9"/>
          <w:rtl/>
        </w:rPr>
        <w:t>‌</w:t>
      </w:r>
      <w:r w:rsidRPr="00117491">
        <w:rPr>
          <w:rStyle w:val="Char9"/>
          <w:rFonts w:hint="cs"/>
          <w:rtl/>
        </w:rPr>
        <w:t>آید.</w:t>
      </w:r>
    </w:p>
  </w:footnote>
  <w:footnote w:id="123">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مراد این است که به نوشیدن غیر شراب ـ از دیگر نوشیدنی</w:t>
      </w:r>
      <w:r w:rsidRPr="00117491">
        <w:rPr>
          <w:rStyle w:val="Char9"/>
          <w:rtl/>
        </w:rPr>
        <w:t>‌</w:t>
      </w:r>
      <w:r w:rsidRPr="00117491">
        <w:rPr>
          <w:rStyle w:val="Char9"/>
          <w:rFonts w:hint="cs"/>
          <w:rtl/>
        </w:rPr>
        <w:t>های مست کننده و نشه</w:t>
      </w:r>
      <w:r w:rsidRPr="00117491">
        <w:rPr>
          <w:rStyle w:val="Char9"/>
          <w:rtl/>
        </w:rPr>
        <w:t>‌</w:t>
      </w:r>
      <w:r w:rsidRPr="00117491">
        <w:rPr>
          <w:rStyle w:val="Char9"/>
          <w:rFonts w:hint="cs"/>
          <w:rtl/>
        </w:rPr>
        <w:t>آور ـ بپردازد؛ زیرا فردی که شراب می</w:t>
      </w:r>
      <w:r w:rsidRPr="00117491">
        <w:rPr>
          <w:rStyle w:val="Char9"/>
          <w:rtl/>
        </w:rPr>
        <w:t>‌</w:t>
      </w:r>
      <w:r w:rsidRPr="00117491">
        <w:rPr>
          <w:rStyle w:val="Char9"/>
          <w:rFonts w:hint="cs"/>
          <w:rtl/>
        </w:rPr>
        <w:t>نوشد، عدالتش با نوشیدن آن ساقط می</w:t>
      </w:r>
      <w:r w:rsidRPr="00117491">
        <w:rPr>
          <w:rStyle w:val="Char9"/>
          <w:rtl/>
        </w:rPr>
        <w:t>‌</w:t>
      </w:r>
      <w:r w:rsidRPr="00117491">
        <w:rPr>
          <w:rStyle w:val="Char9"/>
          <w:rFonts w:hint="cs"/>
          <w:rtl/>
        </w:rPr>
        <w:t>گردد؛ اگر چه شراب را از روی سر مستی و عیّاشی نیز ننوشد. (به نقل از الجوهرة)</w:t>
      </w:r>
    </w:p>
  </w:footnote>
  <w:footnote w:id="124">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در کتاب «</w:t>
      </w:r>
      <w:r w:rsidRPr="00117491">
        <w:rPr>
          <w:rStyle w:val="Char9"/>
          <w:rFonts w:eastAsia="Batang" w:hint="cs"/>
          <w:rtl/>
        </w:rPr>
        <w:t>کنز الدقائق</w:t>
      </w:r>
      <w:r w:rsidRPr="00117491">
        <w:rPr>
          <w:rStyle w:val="Char9"/>
          <w:rFonts w:hint="cs"/>
          <w:rtl/>
        </w:rPr>
        <w:t>» این عبارت نیز افزوده شده است: «</w:t>
      </w:r>
      <w:r w:rsidRPr="00117491">
        <w:rPr>
          <w:rStyle w:val="Char9"/>
          <w:rFonts w:eastAsia="Batang" w:hint="cs"/>
          <w:rtl/>
        </w:rPr>
        <w:t>یا نمازش فوت گردد</w:t>
      </w:r>
      <w:r w:rsidRPr="00117491">
        <w:rPr>
          <w:rStyle w:val="Char9"/>
          <w:rFonts w:hint="cs"/>
          <w:rtl/>
        </w:rPr>
        <w:t>».</w:t>
      </w:r>
    </w:p>
  </w:footnote>
  <w:footnote w:id="125">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 xml:space="preserve">مراد از </w:t>
      </w:r>
      <w:r w:rsidRPr="00117491">
        <w:rPr>
          <w:rStyle w:val="Char9"/>
          <w:rFonts w:eastAsia="Batang" w:hint="cs"/>
          <w:rtl/>
        </w:rPr>
        <w:t>کافر حربی</w:t>
      </w:r>
      <w:r w:rsidRPr="00117491">
        <w:rPr>
          <w:rStyle w:val="Char9"/>
          <w:rFonts w:hint="cs"/>
          <w:rtl/>
        </w:rPr>
        <w:t>: کافری است که از حکومت اسلامی امان و زنهار بخواهد (کافر مستأمن)؛ و شهادت کافرانِ مستأمن در مورد یکدیگر، در صورتی که از یک سرزمین و کشور باشند، پذیرفته می</w:t>
      </w:r>
      <w:r w:rsidRPr="00117491">
        <w:rPr>
          <w:rStyle w:val="Char9"/>
          <w:rtl/>
        </w:rPr>
        <w:t>‌</w:t>
      </w:r>
      <w:r w:rsidRPr="00117491">
        <w:rPr>
          <w:rStyle w:val="Char9"/>
          <w:rFonts w:hint="cs"/>
          <w:rtl/>
        </w:rPr>
        <w:t>شود؛ ولی اگر از دو کشور و سرزمین بودند، همانند: روم و ترک؛ در آن صورت گواهی</w:t>
      </w:r>
      <w:r w:rsidRPr="00117491">
        <w:rPr>
          <w:rStyle w:val="Char9"/>
          <w:rtl/>
        </w:rPr>
        <w:t>‌</w:t>
      </w:r>
      <w:r w:rsidRPr="00117491">
        <w:rPr>
          <w:rStyle w:val="Char9"/>
          <w:rFonts w:hint="cs"/>
          <w:rtl/>
        </w:rPr>
        <w:t>شان در مورد یکدیگر پذیرفته می</w:t>
      </w:r>
      <w:r w:rsidRPr="00117491">
        <w:rPr>
          <w:rStyle w:val="Char9"/>
          <w:rtl/>
        </w:rPr>
        <w:t>‌</w:t>
      </w:r>
      <w:r w:rsidRPr="00117491">
        <w:rPr>
          <w:rStyle w:val="Char9"/>
          <w:rFonts w:hint="cs"/>
          <w:rtl/>
        </w:rPr>
        <w:t>شود. (به نقل از الجوهر</w:t>
      </w:r>
      <w:r w:rsidRPr="00117491">
        <w:rPr>
          <w:rStyle w:val="Char9"/>
          <w:rtl/>
        </w:rPr>
        <w:t>ة</w:t>
      </w:r>
      <w:r w:rsidRPr="00117491">
        <w:rPr>
          <w:rStyle w:val="Char9"/>
          <w:rFonts w:hint="cs"/>
          <w:rtl/>
        </w:rPr>
        <w:t>)</w:t>
      </w:r>
    </w:p>
  </w:footnote>
  <w:footnote w:id="126">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دشمنی کردن به خاطر مسائل دنیوی حرام می</w:t>
      </w:r>
      <w:r w:rsidRPr="00117491">
        <w:rPr>
          <w:rStyle w:val="Char9"/>
          <w:rtl/>
        </w:rPr>
        <w:t>‌</w:t>
      </w:r>
      <w:r w:rsidRPr="00117491">
        <w:rPr>
          <w:rStyle w:val="Char9"/>
          <w:rFonts w:hint="cs"/>
          <w:rtl/>
        </w:rPr>
        <w:t>باشد؛ و فردی که مرتکب آن شود، از تهمت و افترا بستن در مورد دشمنش در امان نخواهد بود. ولی اگر دشمنی فرد به خاطر دین باشد، در آن صورت شهادت دشمن علیه دشمن وی پذیرفته می</w:t>
      </w:r>
      <w:r w:rsidRPr="00117491">
        <w:rPr>
          <w:rStyle w:val="Char9"/>
          <w:rtl/>
        </w:rPr>
        <w:t>‌</w:t>
      </w:r>
      <w:r w:rsidRPr="00117491">
        <w:rPr>
          <w:rStyle w:val="Char9"/>
          <w:rFonts w:hint="cs"/>
          <w:rtl/>
        </w:rPr>
        <w:t>باشد؛ زیرا دشمنی ورزیدن وی بیانگر دین داری و نشانگر قوّت دین وعدالت او می</w:t>
      </w:r>
      <w:r w:rsidRPr="00117491">
        <w:rPr>
          <w:rStyle w:val="Char9"/>
          <w:rtl/>
        </w:rPr>
        <w:t>‌</w:t>
      </w:r>
      <w:r w:rsidRPr="00117491">
        <w:rPr>
          <w:rStyle w:val="Char9"/>
          <w:rFonts w:hint="cs"/>
          <w:rtl/>
        </w:rPr>
        <w:t xml:space="preserve">باشد. (به نقل از شرح زیلعی بر </w:t>
      </w:r>
      <w:r w:rsidRPr="00117491">
        <w:rPr>
          <w:rStyle w:val="Char9"/>
          <w:rFonts w:eastAsia="Batang" w:hint="cs"/>
          <w:rtl/>
        </w:rPr>
        <w:t>کنز الدقائق</w:t>
      </w:r>
      <w:r w:rsidRPr="00117491">
        <w:rPr>
          <w:rStyle w:val="Char9"/>
          <w:rFonts w:hint="cs"/>
          <w:rtl/>
        </w:rPr>
        <w:t xml:space="preserve"> 4/221).</w:t>
      </w:r>
    </w:p>
  </w:footnote>
  <w:footnote w:id="127">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در کتاب «</w:t>
      </w:r>
      <w:r w:rsidRPr="00117491">
        <w:rPr>
          <w:rStyle w:val="Char9"/>
          <w:rFonts w:eastAsia="Batang" w:hint="cs"/>
          <w:rtl/>
        </w:rPr>
        <w:t>الذخیر</w:t>
      </w:r>
      <w:r w:rsidRPr="00117491">
        <w:rPr>
          <w:rStyle w:val="Char9"/>
          <w:rFonts w:eastAsia="Batang"/>
          <w:rtl/>
        </w:rPr>
        <w:t>ة</w:t>
      </w:r>
      <w:r w:rsidRPr="00117491">
        <w:rPr>
          <w:rStyle w:val="Char9"/>
          <w:rFonts w:hint="cs"/>
          <w:rtl/>
        </w:rPr>
        <w:t>» چنین آمده است: در صورتی شهادت اهل اَهواء پذیرفته می</w:t>
      </w:r>
      <w:r w:rsidRPr="00117491">
        <w:rPr>
          <w:rStyle w:val="Char9"/>
          <w:rtl/>
        </w:rPr>
        <w:t>‌</w:t>
      </w:r>
      <w:r w:rsidRPr="00117491">
        <w:rPr>
          <w:rStyle w:val="Char9"/>
          <w:rFonts w:hint="cs"/>
          <w:rtl/>
        </w:rPr>
        <w:t>شود که خواسته و گرایش آنان کفرآمیز نباشد؛ بدین موضوع، زیلعی در شرح کنز الدقائق اشاره کرده است.</w:t>
      </w:r>
    </w:p>
  </w:footnote>
  <w:footnote w:id="128">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w:t>
      </w:r>
      <w:r w:rsidRPr="00117491">
        <w:rPr>
          <w:rStyle w:val="Char9"/>
          <w:rFonts w:eastAsia="Batang" w:hint="cs"/>
          <w:rtl/>
        </w:rPr>
        <w:t>خطابیّة</w:t>
      </w:r>
      <w:r w:rsidRPr="00117491">
        <w:rPr>
          <w:rStyle w:val="Char9"/>
          <w:rFonts w:hint="cs"/>
          <w:rtl/>
        </w:rPr>
        <w:t>»: گروهی از روافض</w:t>
      </w:r>
      <w:r w:rsidRPr="00117491">
        <w:rPr>
          <w:rStyle w:val="Char9"/>
          <w:rtl/>
        </w:rPr>
        <w:t>‌</w:t>
      </w:r>
      <w:r w:rsidRPr="00117491">
        <w:rPr>
          <w:rStyle w:val="Char9"/>
          <w:rFonts w:hint="cs"/>
          <w:rtl/>
        </w:rPr>
        <w:t>اند که به «</w:t>
      </w:r>
      <w:r w:rsidRPr="00117491">
        <w:rPr>
          <w:rStyle w:val="Char9"/>
          <w:rFonts w:eastAsia="Batang" w:hint="cs"/>
          <w:rtl/>
        </w:rPr>
        <w:t>ابوالخطاب</w:t>
      </w:r>
      <w:r w:rsidRPr="00117491">
        <w:rPr>
          <w:rStyle w:val="Char9"/>
          <w:rFonts w:hint="cs"/>
          <w:rtl/>
        </w:rPr>
        <w:t>» (محمد بن وهب اجدع) منسوب می</w:t>
      </w:r>
      <w:r w:rsidRPr="00117491">
        <w:rPr>
          <w:rStyle w:val="Char9"/>
          <w:rtl/>
        </w:rPr>
        <w:t>‌</w:t>
      </w:r>
      <w:r w:rsidRPr="00117491">
        <w:rPr>
          <w:rStyle w:val="Char9"/>
          <w:rFonts w:hint="cs"/>
          <w:rtl/>
        </w:rPr>
        <w:t xml:space="preserve">باشند. و </w:t>
      </w:r>
      <w:r w:rsidRPr="00117491">
        <w:rPr>
          <w:rStyle w:val="Char9"/>
          <w:rFonts w:eastAsia="Batang" w:hint="cs"/>
          <w:rtl/>
        </w:rPr>
        <w:t>محمد بن وهب اجدع</w:t>
      </w:r>
      <w:r w:rsidRPr="00117491">
        <w:rPr>
          <w:rStyle w:val="Char9"/>
          <w:rFonts w:hint="cs"/>
          <w:rtl/>
        </w:rPr>
        <w:t>: مردی از کوفه بود که معتقد بود: علی</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خدای بزرگ و جعفر صادق</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 xml:space="preserve">خدای کوچک است؛ و سرانجام </w:t>
      </w:r>
      <w:r w:rsidRPr="00117491">
        <w:rPr>
          <w:rStyle w:val="Char9"/>
          <w:rFonts w:eastAsia="Batang" w:hint="cs"/>
          <w:rtl/>
        </w:rPr>
        <w:t>امیر عیسی بن موسی</w:t>
      </w:r>
      <w:r w:rsidRPr="00117491">
        <w:rPr>
          <w:rStyle w:val="Char9"/>
          <w:rFonts w:hint="cs"/>
          <w:rtl/>
        </w:rPr>
        <w:t xml:space="preserve"> او را به قتل رساند و به دار مجازات آویخت. (به نقل از </w:t>
      </w:r>
      <w:r w:rsidRPr="00117491">
        <w:rPr>
          <w:rStyle w:val="Char9"/>
          <w:rFonts w:eastAsia="Batang" w:hint="cs"/>
          <w:rtl/>
        </w:rPr>
        <w:t>الجوهرة</w:t>
      </w:r>
      <w:r w:rsidRPr="00117491">
        <w:rPr>
          <w:rStyle w:val="Char9"/>
          <w:rFonts w:hint="cs"/>
          <w:rtl/>
        </w:rPr>
        <w:t>)</w:t>
      </w:r>
    </w:p>
  </w:footnote>
  <w:footnote w:id="129">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اگر چه آیین و دینشان متفاوت باشد؛ و کافران ذمّی عبارتند از: یهودیان، مسیحیان و مجوسیان، که از طرف حکومت اسلامی، مالیاتی بر آنان تعیین می</w:t>
      </w:r>
      <w:r w:rsidRPr="00117491">
        <w:rPr>
          <w:rStyle w:val="Char9"/>
          <w:rtl/>
        </w:rPr>
        <w:t>‌</w:t>
      </w:r>
      <w:r w:rsidRPr="00117491">
        <w:rPr>
          <w:rStyle w:val="Char9"/>
          <w:rFonts w:hint="cs"/>
          <w:rtl/>
        </w:rPr>
        <w:t>گردد و آنان ناچارند که جزیه را به حکومت اسلامی بپردازند؛ و شهادت آنان در مورد فرد مسلمان پذیرفته نمی</w:t>
      </w:r>
      <w:r w:rsidRPr="00117491">
        <w:rPr>
          <w:rStyle w:val="Char9"/>
          <w:rtl/>
        </w:rPr>
        <w:t>‌</w:t>
      </w:r>
      <w:r w:rsidRPr="00117491">
        <w:rPr>
          <w:rStyle w:val="Char9"/>
          <w:rFonts w:hint="cs"/>
          <w:rtl/>
        </w:rPr>
        <w:t>شود، ولی شهادت مسلمان در مورد کافر ذمّی قابل قبول می</w:t>
      </w:r>
      <w:r w:rsidRPr="00117491">
        <w:rPr>
          <w:rStyle w:val="Char9"/>
          <w:rtl/>
        </w:rPr>
        <w:t>‌</w:t>
      </w:r>
      <w:r w:rsidRPr="00117491">
        <w:rPr>
          <w:rStyle w:val="Char9"/>
          <w:rFonts w:hint="cs"/>
          <w:rtl/>
        </w:rPr>
        <w:t>باشد؛ زیرا مسلمانان در دشمنی</w:t>
      </w:r>
      <w:r w:rsidRPr="00117491">
        <w:rPr>
          <w:rStyle w:val="Char9"/>
          <w:rtl/>
        </w:rPr>
        <w:t>‌</w:t>
      </w:r>
      <w:r w:rsidRPr="00117491">
        <w:rPr>
          <w:rStyle w:val="Char9"/>
          <w:rFonts w:hint="cs"/>
          <w:rtl/>
        </w:rPr>
        <w:t>شان در مورد کافران ذمّی، بر حق می</w:t>
      </w:r>
      <w:r w:rsidRPr="00117491">
        <w:rPr>
          <w:rStyle w:val="Char9"/>
          <w:rtl/>
        </w:rPr>
        <w:t>‌</w:t>
      </w:r>
      <w:r w:rsidRPr="00117491">
        <w:rPr>
          <w:rStyle w:val="Char9"/>
          <w:rFonts w:hint="cs"/>
          <w:rtl/>
        </w:rPr>
        <w:t>باشند؛ از این رو شهادتشان در مورد آنان پذیرفتنی می</w:t>
      </w:r>
      <w:r w:rsidRPr="00117491">
        <w:rPr>
          <w:rStyle w:val="Char9"/>
          <w:rtl/>
        </w:rPr>
        <w:t>‌</w:t>
      </w:r>
      <w:r w:rsidRPr="00117491">
        <w:rPr>
          <w:rStyle w:val="Char9"/>
          <w:rFonts w:hint="cs"/>
          <w:rtl/>
        </w:rPr>
        <w:t>باشد؛ ولی دشمنی کافران ذمّی در مورد مسلمانان باطل می</w:t>
      </w:r>
      <w:r w:rsidRPr="00117491">
        <w:rPr>
          <w:rStyle w:val="Char9"/>
          <w:rtl/>
        </w:rPr>
        <w:t>‌</w:t>
      </w:r>
      <w:r w:rsidRPr="00117491">
        <w:rPr>
          <w:rStyle w:val="Char9"/>
          <w:rFonts w:hint="cs"/>
          <w:rtl/>
        </w:rPr>
        <w:t>باشد؛ از این رو شهادتشان در مورد آنان قابل قبول نمی</w:t>
      </w:r>
      <w:r w:rsidRPr="00117491">
        <w:rPr>
          <w:rStyle w:val="Char9"/>
          <w:rtl/>
        </w:rPr>
        <w:t>‌</w:t>
      </w:r>
      <w:r w:rsidRPr="00117491">
        <w:rPr>
          <w:rStyle w:val="Char9"/>
          <w:rFonts w:hint="cs"/>
          <w:rtl/>
        </w:rPr>
        <w:t xml:space="preserve">باشد. (به نقل از </w:t>
      </w:r>
      <w:r w:rsidRPr="00117491">
        <w:rPr>
          <w:rStyle w:val="Char9"/>
          <w:rFonts w:eastAsia="Batang" w:hint="cs"/>
          <w:rtl/>
        </w:rPr>
        <w:t>الجوهرة</w:t>
      </w:r>
      <w:r w:rsidRPr="00117491">
        <w:rPr>
          <w:rStyle w:val="Char9"/>
          <w:rFonts w:hint="cs"/>
          <w:rtl/>
        </w:rPr>
        <w:t>)</w:t>
      </w:r>
    </w:p>
  </w:footnote>
  <w:footnote w:id="130">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امام ابویوسف</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وامام محمد</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گویند: لازم است که شاهدان تنها در «</w:t>
      </w:r>
      <w:r w:rsidRPr="00117491">
        <w:rPr>
          <w:rStyle w:val="Char9"/>
          <w:rFonts w:eastAsia="Batang" w:hint="cs"/>
          <w:rtl/>
        </w:rPr>
        <w:t>معنی</w:t>
      </w:r>
      <w:r w:rsidRPr="00117491">
        <w:rPr>
          <w:rStyle w:val="Char9"/>
          <w:rFonts w:hint="cs"/>
          <w:rtl/>
        </w:rPr>
        <w:t>» با همدیگر موافق و هماهنگ باشند. (زیلعی در شرح کنز الدقائق، به بیان این موضوع پرداخته است).</w:t>
      </w:r>
    </w:p>
  </w:footnote>
  <w:footnote w:id="13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و شرط این مسئله آن است که دو مرد یا یک مرد و دو زن عادل و مورد اعتماد بدو خبر بدهد؛ و لازم است که خبر دادن، به لفظ «</w:t>
      </w:r>
      <w:r w:rsidRPr="00117491">
        <w:rPr>
          <w:rStyle w:val="Char9"/>
          <w:rFonts w:eastAsia="Batang" w:hint="cs"/>
          <w:rtl/>
        </w:rPr>
        <w:t>شهادت</w:t>
      </w:r>
      <w:r w:rsidRPr="00117491">
        <w:rPr>
          <w:rStyle w:val="Char9"/>
          <w:rFonts w:hint="cs"/>
          <w:rtl/>
        </w:rPr>
        <w:t xml:space="preserve">» باشد؛ خصّاف به بیان این مسئله پرداخته است. (به نقل از </w:t>
      </w:r>
      <w:r w:rsidRPr="00117491">
        <w:rPr>
          <w:rStyle w:val="Char9"/>
          <w:rFonts w:eastAsia="Batang" w:hint="cs"/>
          <w:rtl/>
        </w:rPr>
        <w:t>الجوهرة</w:t>
      </w:r>
      <w:r w:rsidRPr="00117491">
        <w:rPr>
          <w:rStyle w:val="Char9"/>
          <w:rFonts w:hint="cs"/>
          <w:rtl/>
        </w:rPr>
        <w:t>)</w:t>
      </w:r>
    </w:p>
  </w:footnote>
  <w:footnote w:id="132">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این حکم از دیدگاه و نظرگاه امام محمد می</w:t>
      </w:r>
      <w:r w:rsidRPr="00117491">
        <w:rPr>
          <w:rStyle w:val="Char9"/>
          <w:rtl/>
        </w:rPr>
        <w:t>‌</w:t>
      </w:r>
      <w:r w:rsidRPr="00117491">
        <w:rPr>
          <w:rStyle w:val="Char9"/>
          <w:rFonts w:hint="cs"/>
          <w:rtl/>
        </w:rPr>
        <w:t>باشد؛ و امام ابوحنیفه و امام ابویوسف بر این باورند که اگر چنانچه گواهان اصلی از شهادتشان برگشتند، در آن صورت ضامن نمی</w:t>
      </w:r>
      <w:r w:rsidRPr="00117491">
        <w:rPr>
          <w:rStyle w:val="Char9"/>
          <w:rtl/>
        </w:rPr>
        <w:t>‌</w:t>
      </w:r>
      <w:r w:rsidRPr="00117491">
        <w:rPr>
          <w:rStyle w:val="Char9"/>
          <w:rFonts w:hint="cs"/>
          <w:rtl/>
        </w:rPr>
        <w:t>باشند؛ زیرا فیصله و قضاوت بر اساس شهادتِ گواهان فرعی صورت گرفته است. (به نقل از هدایه)</w:t>
      </w:r>
    </w:p>
  </w:footnote>
  <w:footnote w:id="133">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گواهی دادن در مورد «</w:t>
      </w:r>
      <w:r w:rsidRPr="00117491">
        <w:rPr>
          <w:rStyle w:val="Char9"/>
          <w:rFonts w:eastAsia="Batang" w:hint="cs"/>
          <w:rtl/>
        </w:rPr>
        <w:t>جرح</w:t>
      </w:r>
      <w:r w:rsidRPr="00117491">
        <w:rPr>
          <w:rStyle w:val="Char9"/>
          <w:rFonts w:hint="cs"/>
          <w:rtl/>
        </w:rPr>
        <w:t xml:space="preserve">»: عبارت از آن است که </w:t>
      </w:r>
      <w:r w:rsidRPr="00117491">
        <w:rPr>
          <w:rStyle w:val="Char9"/>
          <w:rFonts w:eastAsia="Batang" w:hint="cs"/>
          <w:rtl/>
        </w:rPr>
        <w:t>مدّعی علیه</w:t>
      </w:r>
      <w:r w:rsidRPr="00117491">
        <w:rPr>
          <w:rStyle w:val="Char9"/>
          <w:rFonts w:hint="cs"/>
          <w:rtl/>
        </w:rPr>
        <w:t xml:space="preserve"> گواهان را جرح نماید و بی</w:t>
      </w:r>
      <w:r w:rsidRPr="00117491">
        <w:rPr>
          <w:rStyle w:val="Char9"/>
          <w:rtl/>
        </w:rPr>
        <w:t>‌</w:t>
      </w:r>
      <w:r w:rsidRPr="00117491">
        <w:rPr>
          <w:rStyle w:val="Char9"/>
          <w:rFonts w:hint="cs"/>
          <w:rtl/>
        </w:rPr>
        <w:t>اعتبار خواند و چنین بگوید: «</w:t>
      </w:r>
      <w:r w:rsidRPr="00117491">
        <w:rPr>
          <w:rStyle w:val="Char9"/>
          <w:rFonts w:eastAsia="Batang" w:hint="cs"/>
          <w:rtl/>
        </w:rPr>
        <w:t>گواهان فاسق و بی</w:t>
      </w:r>
      <w:r w:rsidRPr="00117491">
        <w:rPr>
          <w:rStyle w:val="Char9"/>
          <w:rFonts w:eastAsia="Batang"/>
          <w:rtl/>
        </w:rPr>
        <w:t>‌</w:t>
      </w:r>
      <w:r w:rsidRPr="00117491">
        <w:rPr>
          <w:rStyle w:val="Char9"/>
          <w:rFonts w:eastAsia="Batang" w:hint="cs"/>
          <w:rtl/>
        </w:rPr>
        <w:t>بند و بارند</w:t>
      </w:r>
      <w:r w:rsidRPr="00117491">
        <w:rPr>
          <w:rStyle w:val="Char9"/>
          <w:rFonts w:hint="cs"/>
          <w:rtl/>
        </w:rPr>
        <w:t>» یا «</w:t>
      </w:r>
      <w:r w:rsidRPr="00117491">
        <w:rPr>
          <w:rStyle w:val="Char9"/>
          <w:rFonts w:eastAsia="Batang" w:hint="cs"/>
          <w:rtl/>
        </w:rPr>
        <w:t>اجیر شده</w:t>
      </w:r>
      <w:r w:rsidRPr="00117491">
        <w:rPr>
          <w:rStyle w:val="Char9"/>
          <w:rFonts w:eastAsia="Batang"/>
          <w:rtl/>
        </w:rPr>
        <w:t>‌</w:t>
      </w:r>
      <w:r w:rsidRPr="00117491">
        <w:rPr>
          <w:rStyle w:val="Char9"/>
          <w:rFonts w:eastAsia="Batang" w:hint="cs"/>
          <w:rtl/>
        </w:rPr>
        <w:t>اند تا در برابر اجرت گواهی بدهند</w:t>
      </w:r>
      <w:r w:rsidRPr="00117491">
        <w:rPr>
          <w:rStyle w:val="Char9"/>
          <w:rFonts w:hint="cs"/>
          <w:rtl/>
        </w:rPr>
        <w:t>»؛ و مدّعی علیه بر این جرح خویش، اقامه</w:t>
      </w:r>
      <w:r w:rsidRPr="00117491">
        <w:rPr>
          <w:rStyle w:val="Char9"/>
          <w:rtl/>
        </w:rPr>
        <w:t>‌</w:t>
      </w:r>
      <w:r w:rsidRPr="00117491">
        <w:rPr>
          <w:rStyle w:val="Char9"/>
          <w:rFonts w:hint="cs"/>
          <w:rtl/>
        </w:rPr>
        <w:t>ی بیّنه نیز نماید؛ در این صورت قاضی نباید به بیّنه</w:t>
      </w:r>
      <w:r w:rsidRPr="00117491">
        <w:rPr>
          <w:rStyle w:val="Char9"/>
          <w:rtl/>
        </w:rPr>
        <w:t>‌</w:t>
      </w:r>
      <w:r w:rsidRPr="00117491">
        <w:rPr>
          <w:rStyle w:val="Char9"/>
          <w:rFonts w:hint="cs"/>
          <w:rtl/>
        </w:rPr>
        <w:t>ی او توجّه و عنایتی بکند، ولی می</w:t>
      </w:r>
      <w:r w:rsidRPr="00117491">
        <w:rPr>
          <w:rStyle w:val="Char9"/>
          <w:rtl/>
        </w:rPr>
        <w:t>‌</w:t>
      </w:r>
      <w:r w:rsidRPr="00117491">
        <w:rPr>
          <w:rStyle w:val="Char9"/>
          <w:rFonts w:hint="cs"/>
          <w:rtl/>
        </w:rPr>
        <w:t>تواند در مورد گواهانِ مدّعی به صورت پنهانی، پرس و جو و تحقیق و تفتیش نماید و به صورت علنی به تزکیّه</w:t>
      </w:r>
      <w:r w:rsidRPr="00117491">
        <w:rPr>
          <w:rStyle w:val="Char9"/>
          <w:rtl/>
        </w:rPr>
        <w:t>‌</w:t>
      </w:r>
      <w:r w:rsidRPr="00117491">
        <w:rPr>
          <w:rStyle w:val="Char9"/>
          <w:rFonts w:hint="cs"/>
          <w:rtl/>
        </w:rPr>
        <w:t>ی آنان بپردازد؛ و هرگاه عدالت شاهدان ثابت و محرز گردید، در آن صورت شهادتشان را قبول</w:t>
      </w:r>
      <w:r w:rsidRPr="00117491">
        <w:rPr>
          <w:rStyle w:val="Char9"/>
          <w:rFonts w:ascii="Times New Roman" w:hAnsi="Times New Roman" w:cs="Times New Roman" w:hint="cs"/>
          <w:rtl/>
        </w:rPr>
        <w:t> </w:t>
      </w:r>
      <w:r w:rsidRPr="00117491">
        <w:rPr>
          <w:rStyle w:val="Char9"/>
          <w:rFonts w:hint="cs"/>
          <w:rtl/>
        </w:rPr>
        <w:t>نماید.</w:t>
      </w:r>
    </w:p>
    <w:p w:rsidR="006D2459" w:rsidRPr="00117491" w:rsidRDefault="006D2459" w:rsidP="00502B6E">
      <w:pPr>
        <w:pStyle w:val="FootnoteText"/>
        <w:bidi/>
        <w:ind w:left="284" w:hanging="284"/>
        <w:jc w:val="both"/>
        <w:rPr>
          <w:rStyle w:val="Char9"/>
          <w:rtl/>
        </w:rPr>
      </w:pPr>
      <w:r>
        <w:rPr>
          <w:rStyle w:val="Char9"/>
          <w:rFonts w:hint="cs"/>
          <w:rtl/>
        </w:rPr>
        <w:tab/>
      </w:r>
      <w:r w:rsidRPr="00117491">
        <w:rPr>
          <w:rStyle w:val="Char9"/>
          <w:rFonts w:hint="cs"/>
          <w:rtl/>
        </w:rPr>
        <w:t>و شهادت به «</w:t>
      </w:r>
      <w:r w:rsidRPr="00117491">
        <w:rPr>
          <w:rStyle w:val="Char9"/>
          <w:rFonts w:eastAsia="Batang" w:hint="cs"/>
          <w:rtl/>
        </w:rPr>
        <w:t>نفی</w:t>
      </w:r>
      <w:r w:rsidRPr="00117491">
        <w:rPr>
          <w:rStyle w:val="Char9"/>
          <w:rFonts w:hint="cs"/>
          <w:rtl/>
        </w:rPr>
        <w:t>» در صورتی قابل قبول است که مقرون به «</w:t>
      </w:r>
      <w:r w:rsidRPr="00117491">
        <w:rPr>
          <w:rStyle w:val="Char9"/>
          <w:rFonts w:eastAsia="Batang" w:hint="cs"/>
          <w:rtl/>
        </w:rPr>
        <w:t>اثبات</w:t>
      </w:r>
      <w:r w:rsidRPr="00117491">
        <w:rPr>
          <w:rStyle w:val="Char9"/>
          <w:rFonts w:hint="cs"/>
          <w:rtl/>
        </w:rPr>
        <w:t>» باشد؛ و این امر نیز از زمره</w:t>
      </w:r>
      <w:r w:rsidRPr="00117491">
        <w:rPr>
          <w:rStyle w:val="Char9"/>
          <w:rtl/>
        </w:rPr>
        <w:t>‌</w:t>
      </w:r>
      <w:r w:rsidRPr="00117491">
        <w:rPr>
          <w:rStyle w:val="Char9"/>
          <w:rFonts w:hint="cs"/>
          <w:rtl/>
        </w:rPr>
        <w:t>ی اموری است که در تحت قضاء داخل می</w:t>
      </w:r>
      <w:r w:rsidRPr="00117491">
        <w:rPr>
          <w:rStyle w:val="Char9"/>
          <w:rtl/>
        </w:rPr>
        <w:t>‌</w:t>
      </w:r>
      <w:r w:rsidRPr="00117491">
        <w:rPr>
          <w:rStyle w:val="Char9"/>
          <w:rFonts w:hint="cs"/>
          <w:rtl/>
        </w:rPr>
        <w:t>باشد. مثل این که گواهان، شهادت دهند که این فرد وارث فلانی است و به جز او دیگر وارثی وجود ندارد؛ یا به جز او دیگر وارثی را سراغ نداریم؛ در این صورت گواهی آنان پذیرفته می</w:t>
      </w:r>
      <w:r w:rsidRPr="00117491">
        <w:rPr>
          <w:rStyle w:val="Char9"/>
          <w:rtl/>
        </w:rPr>
        <w:t>‌</w:t>
      </w:r>
      <w:r w:rsidRPr="00117491">
        <w:rPr>
          <w:rStyle w:val="Char9"/>
          <w:rFonts w:hint="cs"/>
          <w:rtl/>
        </w:rPr>
        <w:t>شود تا جایی که تمامی اموال بدو سپرده می</w:t>
      </w:r>
      <w:r w:rsidRPr="00117491">
        <w:rPr>
          <w:rStyle w:val="Char9"/>
          <w:rtl/>
        </w:rPr>
        <w:t>‌</w:t>
      </w:r>
      <w:r w:rsidRPr="00117491">
        <w:rPr>
          <w:rStyle w:val="Char9"/>
          <w:rFonts w:hint="cs"/>
          <w:rtl/>
        </w:rPr>
        <w:t>شود.</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همچنین اگر فردی خطاب به برده</w:t>
      </w:r>
      <w:r w:rsidRPr="00117491">
        <w:rPr>
          <w:rStyle w:val="Char9"/>
          <w:rtl/>
        </w:rPr>
        <w:t>‌</w:t>
      </w:r>
      <w:r w:rsidRPr="00117491">
        <w:rPr>
          <w:rStyle w:val="Char9"/>
          <w:rFonts w:hint="cs"/>
          <w:rtl/>
        </w:rPr>
        <w:t>اش چنین گفت: اگر امروز در این خانه وارد نشوی، آزاد هستی؛ سپس دو نفر گواهی دادند که آن برده در خانه وارد نشده است، در آن صورت گواهی</w:t>
      </w:r>
      <w:r w:rsidRPr="00117491">
        <w:rPr>
          <w:rStyle w:val="Char9"/>
          <w:rtl/>
        </w:rPr>
        <w:t>‌</w:t>
      </w:r>
      <w:r w:rsidRPr="00117491">
        <w:rPr>
          <w:rStyle w:val="Char9"/>
          <w:rFonts w:hint="cs"/>
          <w:rtl/>
        </w:rPr>
        <w:t>شان قابل قبول می</w:t>
      </w:r>
      <w:r w:rsidRPr="00117491">
        <w:rPr>
          <w:rStyle w:val="Char9"/>
          <w:rtl/>
        </w:rPr>
        <w:t>‌</w:t>
      </w:r>
      <w:r w:rsidRPr="00117491">
        <w:rPr>
          <w:rStyle w:val="Char9"/>
          <w:rFonts w:hint="cs"/>
          <w:rtl/>
        </w:rPr>
        <w:t>باشد و به آزادی برده فیصله می</w:t>
      </w:r>
      <w:r w:rsidRPr="00117491">
        <w:rPr>
          <w:rStyle w:val="Char9"/>
          <w:rtl/>
        </w:rPr>
        <w:t>‌</w:t>
      </w:r>
      <w:r w:rsidRPr="00117491">
        <w:rPr>
          <w:rStyle w:val="Char9"/>
          <w:rFonts w:hint="cs"/>
          <w:rtl/>
        </w:rPr>
        <w:t>گردد؛ زیرا در موضوع «</w:t>
      </w:r>
      <w:r w:rsidRPr="00117491">
        <w:rPr>
          <w:rStyle w:val="Char9"/>
          <w:rFonts w:eastAsia="Batang" w:hint="cs"/>
          <w:rtl/>
        </w:rPr>
        <w:t>نفی</w:t>
      </w:r>
      <w:r w:rsidRPr="00117491">
        <w:rPr>
          <w:rStyle w:val="Char9"/>
          <w:rFonts w:hint="cs"/>
          <w:rtl/>
        </w:rPr>
        <w:t>»، به گواهی دادن در مورد تحقق شروط، عمل می</w:t>
      </w:r>
      <w:r w:rsidRPr="00117491">
        <w:rPr>
          <w:rStyle w:val="Char9"/>
          <w:rtl/>
        </w:rPr>
        <w:t>‌</w:t>
      </w:r>
      <w:r w:rsidRPr="00117491">
        <w:rPr>
          <w:rStyle w:val="Char9"/>
          <w:rFonts w:hint="cs"/>
          <w:rtl/>
        </w:rPr>
        <w:t xml:space="preserve">شود. (به نقل از </w:t>
      </w:r>
      <w:r w:rsidRPr="00117491">
        <w:rPr>
          <w:rStyle w:val="Char9"/>
          <w:rFonts w:eastAsia="Batang" w:hint="cs"/>
          <w:rtl/>
        </w:rPr>
        <w:t>الجوهرة النیّرة</w:t>
      </w:r>
      <w:r w:rsidRPr="00117491">
        <w:rPr>
          <w:rStyle w:val="Char9"/>
          <w:rFonts w:hint="cs"/>
          <w:rtl/>
        </w:rPr>
        <w:t>)</w:t>
      </w:r>
    </w:p>
  </w:footnote>
  <w:footnote w:id="134">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شرایط شهادت عبارت است از: عقل، بلوغ، آزادی، اسلام و عدالت.</w:t>
      </w:r>
    </w:p>
  </w:footnote>
  <w:footnote w:id="135">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هدایه</w:t>
      </w:r>
      <w:r w:rsidRPr="00117491">
        <w:rPr>
          <w:rStyle w:val="Char9"/>
          <w:rFonts w:hint="cs"/>
          <w:rtl/>
        </w:rPr>
        <w:t>» گوید: قول صحیح آن است که «</w:t>
      </w:r>
      <w:r w:rsidRPr="00117491">
        <w:rPr>
          <w:rStyle w:val="Char9"/>
          <w:rFonts w:eastAsia="Batang" w:hint="cs"/>
          <w:rtl/>
        </w:rPr>
        <w:t>اهلیّت و شایستگی اجتهاد</w:t>
      </w:r>
      <w:r w:rsidRPr="00117491">
        <w:rPr>
          <w:rStyle w:val="Char9"/>
          <w:rFonts w:hint="cs"/>
          <w:rtl/>
        </w:rPr>
        <w:t>»، شرط اولویّت می</w:t>
      </w:r>
      <w:r w:rsidRPr="00117491">
        <w:rPr>
          <w:rStyle w:val="Char9"/>
          <w:rtl/>
        </w:rPr>
        <w:t>‌</w:t>
      </w:r>
      <w:r w:rsidRPr="00117491">
        <w:rPr>
          <w:rStyle w:val="Char9"/>
          <w:rFonts w:hint="cs"/>
          <w:rtl/>
        </w:rPr>
        <w:t>باشد.</w:t>
      </w:r>
    </w:p>
  </w:footnote>
  <w:footnote w:id="136">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زندان، یک نوع عقوبت و مجازات به شمار می</w:t>
      </w:r>
      <w:r w:rsidRPr="00117491">
        <w:rPr>
          <w:rStyle w:val="Char9"/>
          <w:rtl/>
        </w:rPr>
        <w:t>‌</w:t>
      </w:r>
      <w:r w:rsidRPr="00117491">
        <w:rPr>
          <w:rStyle w:val="Char9"/>
          <w:rFonts w:hint="cs"/>
          <w:rtl/>
        </w:rPr>
        <w:t>آید؛ از این رو برای پسر شایسته و بایسته نیست که پدر و مادرش را به زندان بیافکند.</w:t>
      </w:r>
    </w:p>
  </w:footnote>
  <w:footnote w:id="137">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اگر چنانچه پدر از پرداخت نفقه</w:t>
      </w:r>
      <w:r w:rsidRPr="00117491">
        <w:rPr>
          <w:rStyle w:val="Char9"/>
          <w:rtl/>
        </w:rPr>
        <w:t>‌</w:t>
      </w:r>
      <w:r w:rsidRPr="00117491">
        <w:rPr>
          <w:rStyle w:val="Char9"/>
          <w:rFonts w:hint="cs"/>
          <w:rtl/>
        </w:rPr>
        <w:t>ی واجب فرزندش امتناع ورزید، زندانی می</w:t>
      </w:r>
      <w:r w:rsidRPr="00117491">
        <w:rPr>
          <w:rStyle w:val="Char9"/>
          <w:rtl/>
        </w:rPr>
        <w:t>‌</w:t>
      </w:r>
      <w:r w:rsidRPr="00117491">
        <w:rPr>
          <w:rStyle w:val="Char9"/>
          <w:rFonts w:hint="cs"/>
          <w:rtl/>
        </w:rPr>
        <w:t>شود؛ البته در صورتی که فرزندش کوچک و فقیر باشد؛ زیرا در زندانی نمودن پدرش، حیات و زندگی فرزند وجود دارد. (به نقل از الجوهرة)</w:t>
      </w:r>
    </w:p>
  </w:footnote>
  <w:footnote w:id="138">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مراد از جانشینِ شخصِ غائب، همان وکیل یا فردی است که قاضی او را تعیین نماید.</w:t>
      </w:r>
    </w:p>
  </w:footnote>
  <w:footnote w:id="139">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هدایه</w:t>
      </w:r>
      <w:r w:rsidRPr="00117491">
        <w:rPr>
          <w:rStyle w:val="Char9"/>
          <w:rFonts w:hint="cs"/>
          <w:rtl/>
        </w:rPr>
        <w:t>» گوید: قول صحیح آن است که اختلاف امام ابوحنیفه با امام ایویوسف در صورتی رونما می</w:t>
      </w:r>
      <w:r w:rsidRPr="00117491">
        <w:rPr>
          <w:rStyle w:val="Char9"/>
          <w:rtl/>
        </w:rPr>
        <w:t>‌</w:t>
      </w:r>
      <w:r w:rsidRPr="00117491">
        <w:rPr>
          <w:rStyle w:val="Char9"/>
          <w:rFonts w:hint="cs"/>
          <w:rtl/>
        </w:rPr>
        <w:t>گردد که در قسمتی از سهم غیر معیّنِ یکی از شرکاء، حق</w:t>
      </w:r>
      <w:r w:rsidRPr="00117491">
        <w:rPr>
          <w:rStyle w:val="Char9"/>
          <w:rtl/>
        </w:rPr>
        <w:t>‌</w:t>
      </w:r>
      <w:r w:rsidRPr="00117491">
        <w:rPr>
          <w:rStyle w:val="Char9"/>
          <w:rFonts w:hint="cs"/>
          <w:rtl/>
        </w:rPr>
        <w:t>داری پیدا شود؛ ولی اگر چنانچه در قسمتی از سهمِ معیّنِ یکی از شرکاء، حق</w:t>
      </w:r>
      <w:r w:rsidRPr="00117491">
        <w:rPr>
          <w:rStyle w:val="Char9"/>
          <w:rtl/>
        </w:rPr>
        <w:t>‌</w:t>
      </w:r>
      <w:r w:rsidRPr="00117491">
        <w:rPr>
          <w:rStyle w:val="Char9"/>
          <w:rFonts w:hint="cs"/>
          <w:rtl/>
        </w:rPr>
        <w:t>داری پیدا شد، در آن صورت به اجماع، تقسیم فسخ می</w:t>
      </w:r>
      <w:r w:rsidRPr="00117491">
        <w:rPr>
          <w:rStyle w:val="Char9"/>
          <w:rtl/>
        </w:rPr>
        <w:t>‌</w:t>
      </w:r>
      <w:r w:rsidRPr="00117491">
        <w:rPr>
          <w:rStyle w:val="Char9"/>
          <w:rFonts w:hint="cs"/>
          <w:rtl/>
        </w:rPr>
        <w:t>گردد؛ و اگر چنانچه در سهمی غیر معیّن از کلِّ مال، حق</w:t>
      </w:r>
      <w:r w:rsidRPr="00117491">
        <w:rPr>
          <w:rStyle w:val="Char9"/>
          <w:rtl/>
        </w:rPr>
        <w:t>‌</w:t>
      </w:r>
      <w:r w:rsidRPr="00117491">
        <w:rPr>
          <w:rStyle w:val="Char9"/>
          <w:rFonts w:hint="cs"/>
          <w:rtl/>
        </w:rPr>
        <w:t>داری پیدا شد، در آن صورت به اتفاق، تقسیم فسخ می</w:t>
      </w:r>
      <w:r w:rsidRPr="00117491">
        <w:rPr>
          <w:rStyle w:val="Char9"/>
          <w:rtl/>
        </w:rPr>
        <w:t>‌</w:t>
      </w:r>
      <w:r w:rsidRPr="00117491">
        <w:rPr>
          <w:rStyle w:val="Char9"/>
          <w:rFonts w:hint="cs"/>
          <w:rtl/>
        </w:rPr>
        <w:t>گردد؛ این سه صورت شد.</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و نویسنده</w:t>
      </w:r>
      <w:r w:rsidRPr="00117491">
        <w:rPr>
          <w:rStyle w:val="Char9"/>
          <w:rtl/>
        </w:rPr>
        <w:t>‌</w:t>
      </w:r>
      <w:r w:rsidRPr="00117491">
        <w:rPr>
          <w:rStyle w:val="Char9"/>
          <w:rFonts w:hint="cs"/>
          <w:rtl/>
        </w:rPr>
        <w:t>ی کتاب، به ذکر قول امام محمد نپرداخته است. ابوسلیمان، قول امام محمد را مطابق با قول امام ابویوسف ذکر نموده است. و ابوحفص، قول امام محمد را مطابق با قول امام ابوحنیفه</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بیان کرده است؛ و همین نیز صحیح</w:t>
      </w:r>
      <w:r w:rsidRPr="00117491">
        <w:rPr>
          <w:rStyle w:val="Char9"/>
          <w:rtl/>
        </w:rPr>
        <w:t>‌</w:t>
      </w:r>
      <w:r w:rsidRPr="00117491">
        <w:rPr>
          <w:rStyle w:val="Char9"/>
          <w:rFonts w:hint="cs"/>
          <w:rtl/>
        </w:rPr>
        <w:t>تر می</w:t>
      </w:r>
      <w:r w:rsidRPr="00117491">
        <w:rPr>
          <w:rStyle w:val="Char9"/>
          <w:rtl/>
        </w:rPr>
        <w:t>‌</w:t>
      </w:r>
      <w:r w:rsidRPr="00117491">
        <w:rPr>
          <w:rStyle w:val="Char9"/>
          <w:rFonts w:hint="cs"/>
          <w:rtl/>
        </w:rPr>
        <w:t>نماید.</w:t>
      </w:r>
    </w:p>
  </w:footnote>
  <w:footnote w:id="140">
    <w:p w:rsidR="006D2459" w:rsidRPr="00117491" w:rsidRDefault="006D2459" w:rsidP="00FC3934">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آنجا که خداوند بلند مرتبه می</w:t>
      </w:r>
      <w:r w:rsidRPr="00117491">
        <w:rPr>
          <w:rStyle w:val="Char9"/>
          <w:rtl/>
        </w:rPr>
        <w:t>‌</w:t>
      </w:r>
      <w:r w:rsidRPr="00117491">
        <w:rPr>
          <w:rStyle w:val="Char9"/>
          <w:rFonts w:hint="cs"/>
          <w:rtl/>
        </w:rPr>
        <w:t xml:space="preserve">فرماید: </w:t>
      </w:r>
      <w:r w:rsidRPr="00117491">
        <w:rPr>
          <w:rFonts w:cs="Traditional Arabic"/>
          <w:sz w:val="24"/>
          <w:szCs w:val="24"/>
          <w:rtl/>
        </w:rPr>
        <w:t>﴿</w:t>
      </w:r>
      <w:r w:rsidRPr="00117491">
        <w:rPr>
          <w:rStyle w:val="Chard"/>
          <w:sz w:val="24"/>
          <w:szCs w:val="24"/>
          <w:rtl/>
        </w:rPr>
        <w:t>أُكۡرِهَ وَقَلۡبُهُ</w:t>
      </w:r>
      <w:r w:rsidRPr="00117491">
        <w:rPr>
          <w:rStyle w:val="Chard"/>
          <w:rFonts w:hint="cs"/>
          <w:sz w:val="24"/>
          <w:szCs w:val="24"/>
          <w:rtl/>
        </w:rPr>
        <w:t>ۥ</w:t>
      </w:r>
      <w:r w:rsidRPr="00117491">
        <w:rPr>
          <w:rStyle w:val="Chard"/>
          <w:sz w:val="24"/>
          <w:szCs w:val="24"/>
          <w:rtl/>
        </w:rPr>
        <w:t xml:space="preserve"> مُطۡمَئِنُّۢ بِ</w:t>
      </w:r>
      <w:r w:rsidRPr="00117491">
        <w:rPr>
          <w:rStyle w:val="Chard"/>
          <w:rFonts w:hint="cs"/>
          <w:sz w:val="24"/>
          <w:szCs w:val="24"/>
          <w:rtl/>
        </w:rPr>
        <w:t>ٱلۡإِيمَٰنِ</w:t>
      </w:r>
      <w:r w:rsidRPr="00117491">
        <w:rPr>
          <w:rFonts w:ascii="Tahoma" w:hAnsi="Tahoma" w:cs="Traditional Arabic" w:hint="cs"/>
          <w:sz w:val="24"/>
          <w:szCs w:val="24"/>
          <w:rtl/>
        </w:rPr>
        <w:t>﴾</w:t>
      </w:r>
      <w:r w:rsidRPr="00117491">
        <w:rPr>
          <w:rFonts w:ascii="Tahoma" w:hAnsi="Tahoma" w:cs="IRNazli"/>
          <w:sz w:val="24"/>
          <w:szCs w:val="24"/>
          <w:rtl/>
        </w:rPr>
        <w:t xml:space="preserve"> [النحل: 106]</w:t>
      </w:r>
      <w:r w:rsidRPr="00117491">
        <w:rPr>
          <w:rFonts w:ascii="Tahoma" w:hAnsi="Tahoma" w:cs="IRNazli" w:hint="cs"/>
          <w:sz w:val="24"/>
          <w:szCs w:val="24"/>
          <w:rtl/>
        </w:rPr>
        <w:t>.</w:t>
      </w:r>
      <w:r w:rsidRPr="00117491">
        <w:rPr>
          <w:rStyle w:val="Char9"/>
          <w:rFonts w:hint="cs"/>
          <w:rtl/>
        </w:rPr>
        <w:t xml:space="preserve"> «</w:t>
      </w:r>
      <w:r w:rsidRPr="00117491">
        <w:rPr>
          <w:rStyle w:val="Char9"/>
          <w:rFonts w:eastAsia="Batang" w:hint="cs"/>
          <w:rtl/>
        </w:rPr>
        <w:t>به جز آنان که تحت فشار و اجبار وادار به اظهار کفر می</w:t>
      </w:r>
      <w:r w:rsidRPr="00117491">
        <w:rPr>
          <w:rStyle w:val="Char9"/>
          <w:rFonts w:eastAsia="Batang"/>
          <w:rtl/>
        </w:rPr>
        <w:t>‌</w:t>
      </w:r>
      <w:r w:rsidRPr="00117491">
        <w:rPr>
          <w:rStyle w:val="Char9"/>
          <w:rFonts w:eastAsia="Batang" w:hint="cs"/>
          <w:rtl/>
        </w:rPr>
        <w:t>گردند و در همان حال دلهایشان ثابت بر ایمان است</w:t>
      </w:r>
      <w:r w:rsidRPr="00117491">
        <w:rPr>
          <w:rStyle w:val="Char9"/>
          <w:rFonts w:hint="cs"/>
          <w:rtl/>
        </w:rPr>
        <w:t>».</w:t>
      </w:r>
    </w:p>
  </w:footnote>
  <w:footnote w:id="14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w:t>
      </w:r>
      <w:r w:rsidRPr="00117491">
        <w:rPr>
          <w:rStyle w:val="Char9"/>
          <w:rFonts w:eastAsia="Batang" w:hint="cs"/>
          <w:rtl/>
        </w:rPr>
        <w:t>توریه</w:t>
      </w:r>
      <w:r w:rsidRPr="00117491">
        <w:rPr>
          <w:rStyle w:val="Char9"/>
          <w:rFonts w:hint="cs"/>
          <w:rtl/>
        </w:rPr>
        <w:t>»: استعمال لفظی که دو معنی داشته باشد؛ (یکی نزدیک و دیگری دور و منظور داشتن معنی دور).</w:t>
      </w:r>
    </w:p>
  </w:footnote>
  <w:footnote w:id="142">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شخص وادار شده، آله و وسیله</w:t>
      </w:r>
      <w:r w:rsidRPr="00117491">
        <w:rPr>
          <w:rStyle w:val="Char9"/>
          <w:rtl/>
        </w:rPr>
        <w:t>‌</w:t>
      </w:r>
      <w:r w:rsidRPr="00117491">
        <w:rPr>
          <w:rStyle w:val="Char9"/>
          <w:rFonts w:hint="cs"/>
          <w:rtl/>
        </w:rPr>
        <w:t>ای برای فرد وادار کننده به شمار می</w:t>
      </w:r>
      <w:r w:rsidRPr="00117491">
        <w:rPr>
          <w:rStyle w:val="Char9"/>
          <w:rtl/>
        </w:rPr>
        <w:t>‌</w:t>
      </w:r>
      <w:r w:rsidRPr="00117491">
        <w:rPr>
          <w:rStyle w:val="Char9"/>
          <w:rFonts w:hint="cs"/>
          <w:rtl/>
        </w:rPr>
        <w:t>آید و تلف کردن مال نیز از همین قبیل می</w:t>
      </w:r>
      <w:r w:rsidRPr="00117491">
        <w:rPr>
          <w:rStyle w:val="Char9"/>
          <w:rtl/>
        </w:rPr>
        <w:t>‌</w:t>
      </w:r>
      <w:r w:rsidRPr="00117491">
        <w:rPr>
          <w:rStyle w:val="Char9"/>
          <w:rFonts w:hint="cs"/>
          <w:rtl/>
        </w:rPr>
        <w:t>باشد. (به نقل از هدایه)</w:t>
      </w:r>
    </w:p>
  </w:footnote>
  <w:footnote w:id="143">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به قتل رساندن مسلمان، با هیچ نوع از ضرورت</w:t>
      </w:r>
      <w:r w:rsidRPr="00117491">
        <w:rPr>
          <w:rStyle w:val="Char9"/>
          <w:rtl/>
        </w:rPr>
        <w:t>‌</w:t>
      </w:r>
      <w:r w:rsidRPr="00117491">
        <w:rPr>
          <w:rStyle w:val="Char9"/>
          <w:rFonts w:hint="cs"/>
          <w:rtl/>
        </w:rPr>
        <w:t>ها مباح قرار داده نمی</w:t>
      </w:r>
      <w:r w:rsidRPr="00117491">
        <w:rPr>
          <w:rStyle w:val="Char9"/>
          <w:rtl/>
        </w:rPr>
        <w:t>‌</w:t>
      </w:r>
      <w:r w:rsidRPr="00117491">
        <w:rPr>
          <w:rStyle w:val="Char9"/>
          <w:rFonts w:hint="cs"/>
          <w:rtl/>
        </w:rPr>
        <w:t>شود؛ واین ضرورت نیز (ضرورت اِجبار و اِکراه)، مباح کننده</w:t>
      </w:r>
      <w:r w:rsidRPr="00117491">
        <w:rPr>
          <w:rStyle w:val="Char9"/>
          <w:rtl/>
        </w:rPr>
        <w:t>‌</w:t>
      </w:r>
      <w:r w:rsidRPr="00117491">
        <w:rPr>
          <w:rStyle w:val="Char9"/>
          <w:rFonts w:hint="cs"/>
          <w:rtl/>
        </w:rPr>
        <w:t>ی قتل مسلمان نمی</w:t>
      </w:r>
      <w:r w:rsidRPr="00117491">
        <w:rPr>
          <w:rStyle w:val="Char9"/>
          <w:rtl/>
        </w:rPr>
        <w:t>‌</w:t>
      </w:r>
      <w:r w:rsidRPr="00117491">
        <w:rPr>
          <w:rStyle w:val="Char9"/>
          <w:rFonts w:hint="cs"/>
          <w:rtl/>
        </w:rPr>
        <w:t>باشد. (به نقل از هدایه)</w:t>
      </w:r>
    </w:p>
  </w:footnote>
  <w:footnote w:id="144">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ابوبکر صدّیق</w:t>
      </w:r>
      <w:r w:rsidRPr="00A96A11">
        <w:rPr>
          <w:rFonts w:cs="CTraditional Arabic" w:hint="cs"/>
          <w:position w:val="4"/>
          <w:sz w:val="24"/>
          <w:szCs w:val="24"/>
          <w:rtl/>
        </w:rPr>
        <w:t xml:space="preserve"> س</w:t>
      </w:r>
      <w:r w:rsidRPr="00117491">
        <w:rPr>
          <w:rFonts w:cs="Times New Roman"/>
          <w:position w:val="4"/>
          <w:sz w:val="24"/>
          <w:szCs w:val="24"/>
        </w:rPr>
        <w:t> </w:t>
      </w:r>
      <w:r w:rsidRPr="00117491">
        <w:rPr>
          <w:rStyle w:val="Char9"/>
          <w:rFonts w:hint="cs"/>
          <w:rtl/>
        </w:rPr>
        <w:t>گوید: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فرمود: «</w:t>
      </w:r>
      <w:r w:rsidRPr="00BF0A27">
        <w:rPr>
          <w:rStyle w:val="Charb"/>
          <w:rFonts w:eastAsia="Batang" w:hint="cs"/>
          <w:rtl/>
        </w:rPr>
        <w:t>ما ترک قوم الجهاد الا عمّهم الله العذاب</w:t>
      </w:r>
      <w:r w:rsidRPr="00117491">
        <w:rPr>
          <w:rStyle w:val="Char9"/>
          <w:rFonts w:hint="cs"/>
          <w:rtl/>
        </w:rPr>
        <w:t>»؛ «</w:t>
      </w:r>
      <w:r w:rsidRPr="00117491">
        <w:rPr>
          <w:rStyle w:val="Char9"/>
          <w:rFonts w:eastAsia="Batang" w:hint="cs"/>
          <w:rtl/>
        </w:rPr>
        <w:t>هیچ ملّتی پیکار و کارزار با دشمنان و بدخواهان را ترک نکرد مگر آن که خداوند بلند مرتبه عذاب و عقوبت را بر تمامی آن</w:t>
      </w:r>
      <w:r w:rsidRPr="00117491">
        <w:rPr>
          <w:rStyle w:val="Char9"/>
          <w:rFonts w:eastAsia="Batang"/>
          <w:rtl/>
        </w:rPr>
        <w:t>‌</w:t>
      </w:r>
      <w:r w:rsidRPr="00117491">
        <w:rPr>
          <w:rStyle w:val="Char9"/>
          <w:rFonts w:eastAsia="Batang" w:hint="cs"/>
          <w:rtl/>
        </w:rPr>
        <w:t>ها مسلّط کرد</w:t>
      </w:r>
      <w:r w:rsidRPr="00117491">
        <w:rPr>
          <w:rStyle w:val="Char9"/>
          <w:rFonts w:hint="cs"/>
          <w:rtl/>
        </w:rPr>
        <w:t>». (معجم الاوسط طبرانی، به نقل از مجمع الزوائد5/284).</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و هم اکنون آنچه را که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بدان خبر داده</w:t>
      </w:r>
      <w:r w:rsidRPr="00117491">
        <w:rPr>
          <w:rStyle w:val="Char9"/>
          <w:rtl/>
        </w:rPr>
        <w:t>‌</w:t>
      </w:r>
      <w:r w:rsidRPr="00117491">
        <w:rPr>
          <w:rStyle w:val="Char9"/>
          <w:rFonts w:hint="cs"/>
          <w:rtl/>
        </w:rPr>
        <w:t>اند، رونما و آشکار گردیده است؛ زیرا که مسلمانان از همان روزی که از جهاد غافل شدند و آن را رها نمودند، دچار مشکلات و مصائب بزرگ و چالش</w:t>
      </w:r>
      <w:r w:rsidRPr="00117491">
        <w:rPr>
          <w:rStyle w:val="Char9"/>
          <w:rtl/>
        </w:rPr>
        <w:t>‌</w:t>
      </w:r>
      <w:r w:rsidRPr="00117491">
        <w:rPr>
          <w:rStyle w:val="Char9"/>
          <w:rFonts w:hint="cs"/>
          <w:rtl/>
        </w:rPr>
        <w:t>ها و دغدغه</w:t>
      </w:r>
      <w:r w:rsidRPr="00117491">
        <w:rPr>
          <w:rStyle w:val="Char9"/>
          <w:rtl/>
        </w:rPr>
        <w:t>‌</w:t>
      </w:r>
      <w:r w:rsidRPr="00117491">
        <w:rPr>
          <w:rStyle w:val="Char9"/>
          <w:rFonts w:hint="cs"/>
          <w:rtl/>
        </w:rPr>
        <w:t>های سترگ شدند.</w:t>
      </w:r>
    </w:p>
  </w:footnote>
  <w:footnote w:id="145">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اربابان لغت گفته</w:t>
      </w:r>
      <w:r w:rsidRPr="00117491">
        <w:rPr>
          <w:rStyle w:val="Char9"/>
          <w:rtl/>
        </w:rPr>
        <w:t>‌</w:t>
      </w:r>
      <w:r w:rsidRPr="00117491">
        <w:rPr>
          <w:rStyle w:val="Char9"/>
          <w:rFonts w:hint="cs"/>
          <w:rtl/>
        </w:rPr>
        <w:t>اند: وزن «</w:t>
      </w:r>
      <w:r w:rsidRPr="00117491">
        <w:rPr>
          <w:rStyle w:val="Char9"/>
          <w:rFonts w:eastAsia="Batang" w:hint="cs"/>
          <w:rtl/>
        </w:rPr>
        <w:t>مثل</w:t>
      </w:r>
      <w:r w:rsidRPr="00117491">
        <w:rPr>
          <w:rStyle w:val="Char9"/>
          <w:rFonts w:hint="cs"/>
          <w:rtl/>
        </w:rPr>
        <w:t>» (بدون تشدید) همانند باب «</w:t>
      </w:r>
      <w:r w:rsidRPr="00BF0A27">
        <w:rPr>
          <w:rStyle w:val="Charb"/>
          <w:rFonts w:eastAsia="Batang" w:hint="cs"/>
          <w:rtl/>
        </w:rPr>
        <w:t>قتل یقتل قتلاً</w:t>
      </w:r>
      <w:r w:rsidRPr="00117491">
        <w:rPr>
          <w:rStyle w:val="Char9"/>
          <w:rFonts w:hint="cs"/>
          <w:rtl/>
        </w:rPr>
        <w:t>» است؛ یعنی کسی پس از کشتن انسان یا حیوان، اعضا یا بینی یا گوش یا آلت تناسلی و ... را قطع نماید.</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و واژه</w:t>
      </w:r>
      <w:r w:rsidRPr="00117491">
        <w:rPr>
          <w:rStyle w:val="Char9"/>
          <w:rtl/>
        </w:rPr>
        <w:t>‌</w:t>
      </w:r>
      <w:r w:rsidRPr="00117491">
        <w:rPr>
          <w:rStyle w:val="Char9"/>
          <w:rFonts w:hint="cs"/>
          <w:rtl/>
        </w:rPr>
        <w:t>ی «</w:t>
      </w:r>
      <w:r w:rsidRPr="00117491">
        <w:rPr>
          <w:rStyle w:val="Char9"/>
          <w:rFonts w:eastAsia="Batang" w:hint="cs"/>
          <w:rtl/>
        </w:rPr>
        <w:t>مثله</w:t>
      </w:r>
      <w:r w:rsidRPr="00117491">
        <w:rPr>
          <w:rStyle w:val="Char9"/>
          <w:rFonts w:hint="cs"/>
          <w:rtl/>
        </w:rPr>
        <w:t>» اسم است. و اربابان لغت گفته</w:t>
      </w:r>
      <w:r w:rsidRPr="00117491">
        <w:rPr>
          <w:rStyle w:val="Char9"/>
          <w:rtl/>
        </w:rPr>
        <w:t>‌</w:t>
      </w:r>
      <w:r w:rsidRPr="00117491">
        <w:rPr>
          <w:rStyle w:val="Char9"/>
          <w:rFonts w:hint="cs"/>
          <w:rtl/>
        </w:rPr>
        <w:t>اند: «</w:t>
      </w:r>
      <w:r w:rsidRPr="00117491">
        <w:rPr>
          <w:rStyle w:val="Char9"/>
          <w:rFonts w:eastAsia="Batang" w:hint="cs"/>
          <w:rtl/>
        </w:rPr>
        <w:t>مثل</w:t>
      </w:r>
      <w:r w:rsidRPr="00117491">
        <w:rPr>
          <w:rStyle w:val="Char9"/>
          <w:rFonts w:hint="cs"/>
          <w:rtl/>
        </w:rPr>
        <w:t>»: به تشدید، برای مبالغه است. (نووی در کتاب «</w:t>
      </w:r>
      <w:r w:rsidRPr="00BF0A27">
        <w:rPr>
          <w:rStyle w:val="Charb"/>
          <w:rFonts w:eastAsia="Batang" w:hint="cs"/>
          <w:rtl/>
        </w:rPr>
        <w:t>تهذیب الاسم</w:t>
      </w:r>
      <w:r>
        <w:rPr>
          <w:rStyle w:val="Charb"/>
          <w:rFonts w:eastAsia="Batang" w:hint="cs"/>
          <w:rtl/>
        </w:rPr>
        <w:t>ـاء و</w:t>
      </w:r>
      <w:r w:rsidRPr="00BF0A27">
        <w:rPr>
          <w:rStyle w:val="Charb"/>
          <w:rFonts w:eastAsia="Batang" w:hint="cs"/>
          <w:rtl/>
        </w:rPr>
        <w:t>اللغات</w:t>
      </w:r>
      <w:r w:rsidRPr="00117491">
        <w:rPr>
          <w:rStyle w:val="Char9"/>
          <w:rFonts w:hint="cs"/>
          <w:rtl/>
        </w:rPr>
        <w:t>» بدین موضوع پرداخته است).</w:t>
      </w:r>
    </w:p>
  </w:footnote>
  <w:footnote w:id="146">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یعنی نباید بازرگانانِ مسلمان، برای دشمنان، ادوات جنگی و غیره ببرند؛ زیرا با این کار، آن</w:t>
      </w:r>
      <w:r w:rsidRPr="00117491">
        <w:rPr>
          <w:rStyle w:val="Char9"/>
          <w:rtl/>
        </w:rPr>
        <w:t>‌</w:t>
      </w:r>
      <w:r w:rsidRPr="00117491">
        <w:rPr>
          <w:rStyle w:val="Char9"/>
          <w:rFonts w:hint="cs"/>
          <w:rtl/>
        </w:rPr>
        <w:t>ها را در برابر مسلمانان، تقویت می</w:t>
      </w:r>
      <w:r w:rsidRPr="00117491">
        <w:rPr>
          <w:rStyle w:val="Char9"/>
          <w:rtl/>
        </w:rPr>
        <w:t>‌</w:t>
      </w:r>
      <w:r w:rsidRPr="00117491">
        <w:rPr>
          <w:rStyle w:val="Char9"/>
          <w:rFonts w:hint="cs"/>
          <w:rtl/>
        </w:rPr>
        <w:t>کنند.</w:t>
      </w:r>
    </w:p>
  </w:footnote>
  <w:footnote w:id="147">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w:t>
      </w:r>
      <w:r w:rsidRPr="00117491">
        <w:rPr>
          <w:rStyle w:val="Char9"/>
          <w:rFonts w:eastAsia="Batang" w:hint="cs"/>
          <w:rtl/>
        </w:rPr>
        <w:t>رِدء</w:t>
      </w:r>
      <w:r w:rsidRPr="00117491">
        <w:rPr>
          <w:rStyle w:val="Char9"/>
          <w:rFonts w:hint="cs"/>
          <w:rtl/>
        </w:rPr>
        <w:t>»: همچنان که در «</w:t>
      </w:r>
      <w:r w:rsidRPr="00117491">
        <w:rPr>
          <w:rStyle w:val="Char9"/>
          <w:rFonts w:eastAsia="Batang" w:hint="cs"/>
          <w:rtl/>
        </w:rPr>
        <w:t>القاموس</w:t>
      </w:r>
      <w:r w:rsidRPr="00117491">
        <w:rPr>
          <w:rStyle w:val="Char9"/>
          <w:rFonts w:hint="cs"/>
          <w:rtl/>
        </w:rPr>
        <w:t>» آمده، به معنای: «</w:t>
      </w:r>
      <w:r w:rsidRPr="00117491">
        <w:rPr>
          <w:rStyle w:val="Char9"/>
          <w:rFonts w:eastAsia="Batang" w:hint="cs"/>
          <w:rtl/>
        </w:rPr>
        <w:t>یاور و مددکار</w:t>
      </w:r>
      <w:r w:rsidRPr="00117491">
        <w:rPr>
          <w:rStyle w:val="Char9"/>
          <w:rFonts w:hint="cs"/>
          <w:rtl/>
        </w:rPr>
        <w:t>» می</w:t>
      </w:r>
      <w:r w:rsidRPr="00117491">
        <w:rPr>
          <w:rStyle w:val="Char9"/>
          <w:rtl/>
        </w:rPr>
        <w:t>‌</w:t>
      </w:r>
      <w:r w:rsidRPr="00117491">
        <w:rPr>
          <w:rStyle w:val="Char9"/>
          <w:rFonts w:hint="cs"/>
          <w:rtl/>
        </w:rPr>
        <w:t>باشد؛ و مراد از آن افرادی است که مستقیماً در جنگ شرکت ندارند ولی مجاهدین و رزمندگان را کمک و یاری می</w:t>
      </w:r>
      <w:r w:rsidRPr="00117491">
        <w:rPr>
          <w:rStyle w:val="Char9"/>
          <w:rtl/>
        </w:rPr>
        <w:t>‌</w:t>
      </w:r>
      <w:r w:rsidRPr="00117491">
        <w:rPr>
          <w:rStyle w:val="Char9"/>
          <w:rFonts w:hint="cs"/>
          <w:rtl/>
        </w:rPr>
        <w:t>نمایند، و بدان</w:t>
      </w:r>
      <w:r w:rsidRPr="00117491">
        <w:rPr>
          <w:rStyle w:val="Char9"/>
          <w:rtl/>
        </w:rPr>
        <w:t>‌</w:t>
      </w:r>
      <w:r w:rsidRPr="00117491">
        <w:rPr>
          <w:rStyle w:val="Char9"/>
          <w:rFonts w:hint="cs"/>
          <w:rtl/>
        </w:rPr>
        <w:t>ها در سرزمین دشمن می</w:t>
      </w:r>
      <w:r w:rsidRPr="00117491">
        <w:rPr>
          <w:rStyle w:val="Char9"/>
          <w:rtl/>
        </w:rPr>
        <w:t>‌</w:t>
      </w:r>
      <w:r w:rsidRPr="00117491">
        <w:rPr>
          <w:rStyle w:val="Char9"/>
          <w:rFonts w:hint="cs"/>
          <w:rtl/>
        </w:rPr>
        <w:t>پیوندند و از لحاظ تعداد و تجهیزات بدان</w:t>
      </w:r>
      <w:r w:rsidRPr="00117491">
        <w:rPr>
          <w:rStyle w:val="Char9"/>
          <w:rtl/>
        </w:rPr>
        <w:t>‌</w:t>
      </w:r>
      <w:r w:rsidRPr="00117491">
        <w:rPr>
          <w:rStyle w:val="Char9"/>
          <w:rFonts w:hint="cs"/>
          <w:rtl/>
        </w:rPr>
        <w:t>ها یاری می</w:t>
      </w:r>
      <w:r w:rsidRPr="00117491">
        <w:rPr>
          <w:rStyle w:val="Char9"/>
          <w:rtl/>
        </w:rPr>
        <w:t>‌</w:t>
      </w:r>
      <w:r w:rsidRPr="00117491">
        <w:rPr>
          <w:rStyle w:val="Char9"/>
          <w:rFonts w:hint="cs"/>
          <w:rtl/>
        </w:rPr>
        <w:t>رسانند.</w:t>
      </w:r>
      <w:r>
        <w:rPr>
          <w:rStyle w:val="Char9"/>
          <w:rFonts w:hint="cs"/>
          <w:rtl/>
        </w:rPr>
        <w:t xml:space="preserve"> </w:t>
      </w:r>
    </w:p>
    <w:p w:rsidR="006D2459" w:rsidRPr="00117491" w:rsidRDefault="006D2459" w:rsidP="00502B6E">
      <w:pPr>
        <w:pStyle w:val="FootnoteText"/>
        <w:bidi/>
        <w:ind w:left="284" w:hanging="284"/>
        <w:jc w:val="both"/>
        <w:rPr>
          <w:rStyle w:val="Char9"/>
        </w:rPr>
      </w:pPr>
      <w:r>
        <w:rPr>
          <w:rStyle w:val="Char9"/>
          <w:rFonts w:hint="cs"/>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هدایه</w:t>
      </w:r>
      <w:r w:rsidRPr="00117491">
        <w:rPr>
          <w:rStyle w:val="Char9"/>
          <w:rFonts w:hint="cs"/>
          <w:rtl/>
        </w:rPr>
        <w:t>» گوید: حکم کسانی که به خاطر بیماری و غیره نتوانستند مستقیماً در جنگ شرکت کنند، همین گونه است.</w:t>
      </w:r>
    </w:p>
  </w:footnote>
  <w:footnote w:id="148">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این افراد با مجاهدین و رزمندگان در سبب برابرند؛ و سبب، عبارت است از: عبور از سرزمین مسلمانان (دارالاسلام) به سرزمین دشمنان (دارالحرب)؛ و یا حاضر شدن در کارزار و پیکار.</w:t>
      </w:r>
    </w:p>
  </w:footnote>
  <w:footnote w:id="149">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w:t>
      </w:r>
      <w:r w:rsidRPr="00117491">
        <w:rPr>
          <w:rStyle w:val="Char9"/>
          <w:rFonts w:eastAsia="Batang" w:hint="cs"/>
          <w:rtl/>
        </w:rPr>
        <w:t>صَفی</w:t>
      </w:r>
      <w:r w:rsidRPr="00117491">
        <w:rPr>
          <w:rStyle w:val="Char9"/>
          <w:rFonts w:hint="cs"/>
          <w:rtl/>
        </w:rPr>
        <w:t>» ـ به فتح صاد و کسر فاء ـ: عبارت است از آنچه که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(سردار لشکر) پیش از تقسیم غنائم برای خود برمی</w:t>
      </w:r>
      <w:r w:rsidRPr="00117491">
        <w:rPr>
          <w:rStyle w:val="Char9"/>
          <w:rtl/>
        </w:rPr>
        <w:t>‌</w:t>
      </w:r>
      <w:r w:rsidRPr="00117491">
        <w:rPr>
          <w:rStyle w:val="Char9"/>
          <w:rFonts w:hint="cs"/>
          <w:rtl/>
        </w:rPr>
        <w:t>گزید؛ مثل: زره، شمشیر، یا کنیز.</w:t>
      </w:r>
    </w:p>
  </w:footnote>
  <w:footnote w:id="150">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در مورد ساقط شدن سهم خویشاوندانِ ثروتمند پیامبر</w:t>
      </w:r>
      <w:r w:rsidRPr="00A96A11">
        <w:rPr>
          <w:rFonts w:cs="CTraditional Arabic" w:hint="cs"/>
          <w:position w:val="4"/>
          <w:sz w:val="24"/>
          <w:szCs w:val="24"/>
          <w:rtl/>
        </w:rPr>
        <w:t xml:space="preserve"> ج</w:t>
      </w:r>
      <w:r w:rsidRPr="00117491">
        <w:rPr>
          <w:rStyle w:val="Char9"/>
          <w:rFonts w:ascii="Times New Roman" w:hAnsi="Times New Roman" w:cs="Times New Roman" w:hint="cs"/>
          <w:rtl/>
        </w:rPr>
        <w:t> </w:t>
      </w:r>
      <w:r w:rsidRPr="00117491">
        <w:rPr>
          <w:rStyle w:val="Char9"/>
          <w:rFonts w:hint="cs"/>
          <w:rtl/>
        </w:rPr>
        <w:t>، اجماع علماء و صاحب نظران اسلامی وجود دارد؛ ولی خویشاوندانِ مستمند و فقیر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در اصناف سه</w:t>
      </w:r>
      <w:r w:rsidRPr="00117491">
        <w:rPr>
          <w:rStyle w:val="Char9"/>
          <w:rtl/>
        </w:rPr>
        <w:t>‌</w:t>
      </w:r>
      <w:r w:rsidRPr="00117491">
        <w:rPr>
          <w:rStyle w:val="Char9"/>
          <w:rFonts w:hint="cs"/>
          <w:rtl/>
        </w:rPr>
        <w:t>گانه داخل می</w:t>
      </w:r>
      <w:r w:rsidRPr="00117491">
        <w:rPr>
          <w:rStyle w:val="Char9"/>
          <w:rtl/>
        </w:rPr>
        <w:t>‌</w:t>
      </w:r>
      <w:r w:rsidRPr="00117491">
        <w:rPr>
          <w:rStyle w:val="Char9"/>
          <w:rFonts w:hint="cs"/>
          <w:rtl/>
        </w:rPr>
        <w:t>باشند.(به نقل از هدایه)</w:t>
      </w:r>
    </w:p>
  </w:footnote>
  <w:footnote w:id="15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این مال با قهر و غلبه فراچنگ آمده است؛ از این رو غنیمت به شمار می</w:t>
      </w:r>
      <w:r w:rsidRPr="00117491">
        <w:rPr>
          <w:rStyle w:val="Char9"/>
          <w:rtl/>
        </w:rPr>
        <w:t>‌</w:t>
      </w:r>
      <w:r w:rsidRPr="00117491">
        <w:rPr>
          <w:rStyle w:val="Char9"/>
          <w:rFonts w:hint="cs"/>
          <w:rtl/>
        </w:rPr>
        <w:t>آید؛ و علاوه از آن، بر رهبر و پیشوای مسلمانان نیز واجب است که آن</w:t>
      </w:r>
      <w:r w:rsidRPr="00117491">
        <w:rPr>
          <w:rStyle w:val="Char9"/>
          <w:rtl/>
        </w:rPr>
        <w:t>‌</w:t>
      </w:r>
      <w:r w:rsidRPr="00117491">
        <w:rPr>
          <w:rStyle w:val="Char9"/>
          <w:rFonts w:hint="cs"/>
          <w:rtl/>
        </w:rPr>
        <w:t>ها را کمک و یاری نماید؛ زیرا شکست آنان، بیانگر ضعف و سستی مسلمانان می</w:t>
      </w:r>
      <w:r w:rsidRPr="00117491">
        <w:rPr>
          <w:rStyle w:val="Char9"/>
          <w:rtl/>
        </w:rPr>
        <w:t>‌</w:t>
      </w:r>
      <w:r w:rsidRPr="00117491">
        <w:rPr>
          <w:rStyle w:val="Char9"/>
          <w:rFonts w:hint="cs"/>
          <w:rtl/>
        </w:rPr>
        <w:t>باشد؛ بر خلاف یک یا دو نفر از مسلمانان که بر سرزمین دشمن یورش می</w:t>
      </w:r>
      <w:r w:rsidRPr="00117491">
        <w:rPr>
          <w:rStyle w:val="Char9"/>
          <w:rtl/>
        </w:rPr>
        <w:t>‌</w:t>
      </w:r>
      <w:r w:rsidRPr="00117491">
        <w:rPr>
          <w:rStyle w:val="Char9"/>
          <w:rFonts w:hint="cs"/>
          <w:rtl/>
        </w:rPr>
        <w:t>برند؛ زیرا بر رهبر مسلمانان، نصرت و کمک آنان واجب نمی</w:t>
      </w:r>
      <w:r w:rsidRPr="00117491">
        <w:rPr>
          <w:rStyle w:val="Char9"/>
          <w:rtl/>
        </w:rPr>
        <w:t>‌</w:t>
      </w:r>
      <w:r w:rsidRPr="00117491">
        <w:rPr>
          <w:rStyle w:val="Char9"/>
          <w:rFonts w:hint="cs"/>
          <w:rtl/>
        </w:rPr>
        <w:t>باشد</w:t>
      </w:r>
    </w:p>
  </w:footnote>
  <w:footnote w:id="152">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هدایه</w:t>
      </w:r>
      <w:r w:rsidRPr="00117491">
        <w:rPr>
          <w:rStyle w:val="Char9"/>
          <w:rFonts w:hint="cs"/>
          <w:rtl/>
        </w:rPr>
        <w:t>» گوید: معنایش آن است که: پس از آن که خُمس از اموال غنیمت خارج می</w:t>
      </w:r>
      <w:r w:rsidRPr="00117491">
        <w:rPr>
          <w:rStyle w:val="Char9"/>
          <w:rtl/>
        </w:rPr>
        <w:t>‌</w:t>
      </w:r>
      <w:r w:rsidRPr="00117491">
        <w:rPr>
          <w:rStyle w:val="Char9"/>
          <w:rFonts w:hint="cs"/>
          <w:rtl/>
        </w:rPr>
        <w:t>گردد. علامه عینی، قول نویسنده</w:t>
      </w:r>
      <w:r w:rsidRPr="00117491">
        <w:rPr>
          <w:rStyle w:val="Char9"/>
          <w:rtl/>
        </w:rPr>
        <w:t>‌</w:t>
      </w:r>
      <w:r w:rsidRPr="00117491">
        <w:rPr>
          <w:rStyle w:val="Char9"/>
          <w:rFonts w:hint="cs"/>
          <w:rtl/>
        </w:rPr>
        <w:t>ی «</w:t>
      </w:r>
      <w:r w:rsidRPr="00117491">
        <w:rPr>
          <w:rStyle w:val="Char9"/>
          <w:rFonts w:eastAsia="Batang" w:hint="cs"/>
          <w:rtl/>
        </w:rPr>
        <w:t>هدایه</w:t>
      </w:r>
      <w:r w:rsidRPr="00117491">
        <w:rPr>
          <w:rStyle w:val="Char9"/>
          <w:rFonts w:hint="cs"/>
          <w:rtl/>
        </w:rPr>
        <w:t>» را در کتاب «</w:t>
      </w:r>
      <w:r w:rsidRPr="00117491">
        <w:rPr>
          <w:rStyle w:val="Char9"/>
          <w:rFonts w:eastAsia="Batang" w:hint="cs"/>
          <w:rtl/>
        </w:rPr>
        <w:t>البنایة</w:t>
      </w:r>
      <w:r w:rsidRPr="00117491">
        <w:rPr>
          <w:rStyle w:val="Char9"/>
          <w:rFonts w:hint="cs"/>
          <w:rtl/>
        </w:rPr>
        <w:t>» چنین شرح داده است: «</w:t>
      </w:r>
      <w:r w:rsidRPr="00117491">
        <w:rPr>
          <w:rStyle w:val="Char9"/>
          <w:rFonts w:eastAsia="Batang" w:hint="cs"/>
          <w:rtl/>
        </w:rPr>
        <w:t>یعنی یک چهارم آنچه که پس از برداشتن خُمس، به شما می</w:t>
      </w:r>
      <w:r w:rsidRPr="00117491">
        <w:rPr>
          <w:rStyle w:val="Char9"/>
          <w:rFonts w:eastAsia="Batang"/>
          <w:rtl/>
        </w:rPr>
        <w:t>‌</w:t>
      </w:r>
      <w:r w:rsidRPr="00117491">
        <w:rPr>
          <w:rStyle w:val="Char9"/>
          <w:rFonts w:eastAsia="Batang" w:hint="cs"/>
          <w:rtl/>
        </w:rPr>
        <w:t>رسد</w:t>
      </w:r>
      <w:r w:rsidRPr="00117491">
        <w:rPr>
          <w:rStyle w:val="Char9"/>
          <w:rFonts w:hint="cs"/>
          <w:rtl/>
        </w:rPr>
        <w:t xml:space="preserve">». </w:t>
      </w:r>
    </w:p>
  </w:footnote>
  <w:footnote w:id="153">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امام محمد</w:t>
      </w:r>
      <w:r>
        <w:rPr>
          <w:rStyle w:val="Char9"/>
          <w:rFonts w:cs="CTraditional Arabic" w:hint="cs"/>
          <w:rtl/>
        </w:rPr>
        <w:t xml:space="preserve"> </w:t>
      </w:r>
      <w:r w:rsidRPr="005F6CCD">
        <w:rPr>
          <w:rStyle w:val="Char9"/>
          <w:rFonts w:cs="CTraditional Arabic" w:hint="cs"/>
          <w:rtl/>
        </w:rPr>
        <w:t>/</w:t>
      </w:r>
      <w:r w:rsidRPr="00117491">
        <w:rPr>
          <w:rStyle w:val="Char9"/>
          <w:rFonts w:ascii="Times New Roman" w:hAnsi="Times New Roman" w:cs="Times New Roman" w:hint="cs"/>
          <w:rtl/>
        </w:rPr>
        <w:t> </w:t>
      </w:r>
      <w:r w:rsidRPr="00117491">
        <w:rPr>
          <w:rStyle w:val="Char9"/>
          <w:rFonts w:hint="cs"/>
          <w:rtl/>
        </w:rPr>
        <w:t>، این اختلاف را به همین گونه در کتاب «</w:t>
      </w:r>
      <w:r w:rsidRPr="00117491">
        <w:rPr>
          <w:rStyle w:val="Char9"/>
          <w:rFonts w:eastAsia="Batang" w:hint="cs"/>
          <w:rtl/>
        </w:rPr>
        <w:t>سیرالکبیر</w:t>
      </w:r>
      <w:r w:rsidRPr="00117491">
        <w:rPr>
          <w:rStyle w:val="Char9"/>
          <w:rFonts w:hint="cs"/>
          <w:rtl/>
        </w:rPr>
        <w:t>» ذکر کرده است؛ و علماء و صاحب نظران فقهی، در شرح «</w:t>
      </w:r>
      <w:r w:rsidRPr="00117491">
        <w:rPr>
          <w:rStyle w:val="Char9"/>
          <w:rFonts w:eastAsia="Batang" w:hint="cs"/>
          <w:rtl/>
        </w:rPr>
        <w:t>جامع الصغیر</w:t>
      </w:r>
      <w:r w:rsidRPr="00117491">
        <w:rPr>
          <w:rStyle w:val="Char9"/>
          <w:rFonts w:hint="cs"/>
          <w:rtl/>
        </w:rPr>
        <w:t>» قول امام ابویوسف را مطابق با قول امام محمد</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نقل کرده</w:t>
      </w:r>
      <w:r w:rsidRPr="00117491">
        <w:rPr>
          <w:rStyle w:val="Char9"/>
          <w:rtl/>
        </w:rPr>
        <w:t>‌</w:t>
      </w:r>
      <w:r w:rsidRPr="00117491">
        <w:rPr>
          <w:rStyle w:val="Char9"/>
          <w:rFonts w:hint="cs"/>
          <w:rtl/>
        </w:rPr>
        <w:t>اند. (به نقل از هدایه).</w:t>
      </w:r>
    </w:p>
  </w:footnote>
  <w:footnote w:id="154">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مراد از «</w:t>
      </w:r>
      <w:r w:rsidRPr="00117491">
        <w:rPr>
          <w:rStyle w:val="Char9"/>
          <w:rFonts w:eastAsia="Batang" w:hint="cs"/>
          <w:rtl/>
        </w:rPr>
        <w:t>عُذیب</w:t>
      </w:r>
      <w:r w:rsidRPr="00117491">
        <w:rPr>
          <w:rStyle w:val="Char9"/>
          <w:rFonts w:hint="cs"/>
          <w:rtl/>
        </w:rPr>
        <w:t>» (به ضم عین و فتح ذال): همان آب قبیله</w:t>
      </w:r>
      <w:r w:rsidRPr="00117491">
        <w:rPr>
          <w:rStyle w:val="Char9"/>
          <w:rtl/>
        </w:rPr>
        <w:t>‌</w:t>
      </w:r>
      <w:r w:rsidRPr="00117491">
        <w:rPr>
          <w:rStyle w:val="Char9"/>
          <w:rFonts w:hint="cs"/>
          <w:rtl/>
        </w:rPr>
        <w:t>ی «</w:t>
      </w:r>
      <w:r w:rsidRPr="00117491">
        <w:rPr>
          <w:rStyle w:val="Char9"/>
          <w:rFonts w:eastAsia="Batang" w:hint="cs"/>
          <w:rtl/>
        </w:rPr>
        <w:t>تمیم</w:t>
      </w:r>
      <w:r w:rsidRPr="00117491">
        <w:rPr>
          <w:rStyle w:val="Char9"/>
          <w:rFonts w:hint="cs"/>
          <w:rtl/>
        </w:rPr>
        <w:t>» می</w:t>
      </w:r>
      <w:r w:rsidRPr="00117491">
        <w:rPr>
          <w:rStyle w:val="Char9"/>
          <w:rtl/>
        </w:rPr>
        <w:t>‌</w:t>
      </w:r>
      <w:r w:rsidRPr="00117491">
        <w:rPr>
          <w:rStyle w:val="Char9"/>
          <w:rFonts w:hint="cs"/>
          <w:rtl/>
        </w:rPr>
        <w:t>باشد. و «</w:t>
      </w:r>
      <w:r w:rsidRPr="00117491">
        <w:rPr>
          <w:rStyle w:val="Char9"/>
          <w:rFonts w:eastAsia="Batang" w:hint="cs"/>
          <w:rtl/>
        </w:rPr>
        <w:t>حجر</w:t>
      </w:r>
      <w:r w:rsidRPr="00117491">
        <w:rPr>
          <w:rStyle w:val="Char9"/>
          <w:rFonts w:hint="cs"/>
          <w:rtl/>
        </w:rPr>
        <w:t>» (به فتح حاء و جیم): به معنی «</w:t>
      </w:r>
      <w:r w:rsidRPr="00117491">
        <w:rPr>
          <w:rStyle w:val="Char9"/>
          <w:rFonts w:eastAsia="Batang" w:hint="cs"/>
          <w:rtl/>
        </w:rPr>
        <w:t>سنگ و صخره</w:t>
      </w:r>
      <w:r w:rsidRPr="00117491">
        <w:rPr>
          <w:rStyle w:val="Char9"/>
          <w:rFonts w:hint="cs"/>
          <w:rtl/>
        </w:rPr>
        <w:t>» است؛ و مراد تا دورترین نقطه</w:t>
      </w:r>
      <w:r w:rsidRPr="00117491">
        <w:rPr>
          <w:rStyle w:val="Char9"/>
          <w:rtl/>
        </w:rPr>
        <w:t>‌</w:t>
      </w:r>
      <w:r w:rsidRPr="00117491">
        <w:rPr>
          <w:rStyle w:val="Char9"/>
          <w:rFonts w:hint="cs"/>
          <w:rtl/>
        </w:rPr>
        <w:t>ی یمن ـ که همان آخرین صخره از آن است ـ می</w:t>
      </w:r>
      <w:r w:rsidRPr="00117491">
        <w:rPr>
          <w:rStyle w:val="Char9"/>
          <w:rtl/>
        </w:rPr>
        <w:t>‌</w:t>
      </w:r>
      <w:r w:rsidRPr="00117491">
        <w:rPr>
          <w:rStyle w:val="Char9"/>
          <w:rFonts w:hint="cs"/>
          <w:rtl/>
        </w:rPr>
        <w:t>باشد.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و «</w:t>
      </w:r>
      <w:r w:rsidRPr="00117491">
        <w:rPr>
          <w:rStyle w:val="Char9"/>
          <w:rFonts w:eastAsia="Batang" w:hint="cs"/>
          <w:rtl/>
        </w:rPr>
        <w:t>مَهرة</w:t>
      </w:r>
      <w:r w:rsidRPr="00117491">
        <w:rPr>
          <w:rStyle w:val="Char9"/>
          <w:rFonts w:hint="cs"/>
          <w:rtl/>
        </w:rPr>
        <w:t>» (به فتح میم و سکون هاء): نام فردی می</w:t>
      </w:r>
      <w:r w:rsidRPr="00117491">
        <w:rPr>
          <w:rStyle w:val="Char9"/>
          <w:rtl/>
        </w:rPr>
        <w:t>‌</w:t>
      </w:r>
      <w:r w:rsidRPr="00117491">
        <w:rPr>
          <w:rStyle w:val="Char9"/>
          <w:rFonts w:hint="cs"/>
          <w:rtl/>
        </w:rPr>
        <w:t>باشد. و برخی گفته</w:t>
      </w:r>
      <w:r w:rsidRPr="00117491">
        <w:rPr>
          <w:rStyle w:val="Char9"/>
          <w:rtl/>
        </w:rPr>
        <w:t>‌</w:t>
      </w:r>
      <w:r w:rsidRPr="00117491">
        <w:rPr>
          <w:rStyle w:val="Char9"/>
          <w:rFonts w:hint="cs"/>
          <w:rtl/>
        </w:rPr>
        <w:t>اند: نام قبیله</w:t>
      </w:r>
      <w:r w:rsidRPr="00117491">
        <w:rPr>
          <w:rStyle w:val="Char9"/>
          <w:rtl/>
        </w:rPr>
        <w:t>‌</w:t>
      </w:r>
      <w:r w:rsidRPr="00117491">
        <w:rPr>
          <w:rStyle w:val="Char9"/>
          <w:rFonts w:hint="cs"/>
          <w:rtl/>
        </w:rPr>
        <w:t>ای می</w:t>
      </w:r>
      <w:r w:rsidRPr="00117491">
        <w:rPr>
          <w:rStyle w:val="Char9"/>
          <w:rtl/>
        </w:rPr>
        <w:t>‌</w:t>
      </w:r>
      <w:r w:rsidRPr="00117491">
        <w:rPr>
          <w:rStyle w:val="Char9"/>
          <w:rFonts w:hint="cs"/>
          <w:rtl/>
        </w:rPr>
        <w:t>باشد که شتران «</w:t>
      </w:r>
      <w:r w:rsidRPr="00117491">
        <w:rPr>
          <w:rStyle w:val="Char9"/>
          <w:rFonts w:eastAsia="Batang" w:hint="cs"/>
          <w:rtl/>
        </w:rPr>
        <w:t>مهر</w:t>
      </w:r>
      <w:r w:rsidRPr="00117491">
        <w:rPr>
          <w:rStyle w:val="Char9"/>
          <w:rFonts w:eastAsia="Batang"/>
          <w:rtl/>
        </w:rPr>
        <w:t>یة</w:t>
      </w:r>
      <w:r w:rsidRPr="00117491">
        <w:rPr>
          <w:rStyle w:val="Char9"/>
          <w:rFonts w:hint="cs"/>
          <w:rtl/>
        </w:rPr>
        <w:t>» بدان نسبت داده می</w:t>
      </w:r>
      <w:r w:rsidRPr="00117491">
        <w:rPr>
          <w:rStyle w:val="Char9"/>
          <w:rtl/>
        </w:rPr>
        <w:t>‌</w:t>
      </w:r>
      <w:r w:rsidRPr="00117491">
        <w:rPr>
          <w:rStyle w:val="Char9"/>
          <w:rFonts w:hint="cs"/>
          <w:rtl/>
        </w:rPr>
        <w:t>شود، و پس از آن، این منطقه را به همان اسم، نامگذاری نمودند. و واژه</w:t>
      </w:r>
      <w:r w:rsidRPr="00117491">
        <w:rPr>
          <w:rStyle w:val="Char9"/>
          <w:rtl/>
        </w:rPr>
        <w:t>‌</w:t>
      </w:r>
      <w:r w:rsidRPr="00117491">
        <w:rPr>
          <w:rStyle w:val="Char9"/>
          <w:rFonts w:hint="cs"/>
          <w:rtl/>
        </w:rPr>
        <w:t>ی «</w:t>
      </w:r>
      <w:r w:rsidRPr="00117491">
        <w:rPr>
          <w:rStyle w:val="Char9"/>
          <w:rFonts w:eastAsia="Batang" w:hint="cs"/>
          <w:rtl/>
        </w:rPr>
        <w:t>مهرة</w:t>
      </w:r>
      <w:r w:rsidRPr="00117491">
        <w:rPr>
          <w:rStyle w:val="Char9"/>
          <w:rFonts w:hint="cs"/>
          <w:rtl/>
        </w:rPr>
        <w:t>»: بدل از «</w:t>
      </w:r>
      <w:r w:rsidRPr="00117491">
        <w:rPr>
          <w:rStyle w:val="Char9"/>
          <w:rFonts w:eastAsia="Batang" w:hint="cs"/>
          <w:rtl/>
        </w:rPr>
        <w:t>یمن</w:t>
      </w:r>
      <w:r w:rsidRPr="00117491">
        <w:rPr>
          <w:rStyle w:val="Char9"/>
          <w:rFonts w:hint="cs"/>
          <w:rtl/>
        </w:rPr>
        <w:t>» می</w:t>
      </w:r>
      <w:r w:rsidRPr="00117491">
        <w:rPr>
          <w:rStyle w:val="Char9"/>
          <w:rtl/>
        </w:rPr>
        <w:t>‌</w:t>
      </w:r>
      <w:r w:rsidRPr="00117491">
        <w:rPr>
          <w:rStyle w:val="Char9"/>
          <w:rFonts w:hint="cs"/>
          <w:rtl/>
        </w:rPr>
        <w:t>باشد. و این طول سرزمین عرب بود.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و عرض سرزمین عرب از «</w:t>
      </w:r>
      <w:r w:rsidRPr="00117491">
        <w:rPr>
          <w:rStyle w:val="Char9"/>
          <w:rFonts w:eastAsia="Batang" w:hint="cs"/>
          <w:rtl/>
        </w:rPr>
        <w:t>رمل یبرین</w:t>
      </w:r>
      <w:r w:rsidRPr="00117491">
        <w:rPr>
          <w:rStyle w:val="Char9"/>
          <w:rFonts w:hint="cs"/>
          <w:rtl/>
        </w:rPr>
        <w:t>» و «</w:t>
      </w:r>
      <w:r w:rsidRPr="00117491">
        <w:rPr>
          <w:rStyle w:val="Char9"/>
          <w:rFonts w:eastAsia="Batang" w:hint="cs"/>
          <w:rtl/>
        </w:rPr>
        <w:t>دهناء</w:t>
      </w:r>
      <w:r w:rsidRPr="00117491">
        <w:rPr>
          <w:rStyle w:val="Char9"/>
          <w:rFonts w:hint="cs"/>
          <w:rtl/>
        </w:rPr>
        <w:t>» که به «</w:t>
      </w:r>
      <w:r w:rsidRPr="00117491">
        <w:rPr>
          <w:rStyle w:val="Char9"/>
          <w:rFonts w:eastAsia="Batang" w:hint="cs"/>
          <w:rtl/>
        </w:rPr>
        <w:t>رمل عالج</w:t>
      </w:r>
      <w:r w:rsidRPr="00117491">
        <w:rPr>
          <w:rStyle w:val="Char9"/>
          <w:rFonts w:hint="cs"/>
          <w:rtl/>
        </w:rPr>
        <w:t>» معروف است، شروع می</w:t>
      </w:r>
      <w:r w:rsidRPr="00117491">
        <w:rPr>
          <w:rStyle w:val="Char9"/>
          <w:rtl/>
        </w:rPr>
        <w:t>‌</w:t>
      </w:r>
      <w:r w:rsidRPr="00117491">
        <w:rPr>
          <w:rStyle w:val="Char9"/>
          <w:rFonts w:hint="cs"/>
          <w:rtl/>
        </w:rPr>
        <w:t>گردد و تا روستاهای شام ـ که از آن به «</w:t>
      </w:r>
      <w:r w:rsidRPr="00117491">
        <w:rPr>
          <w:rStyle w:val="Char9"/>
          <w:rFonts w:eastAsia="Batang" w:hint="cs"/>
          <w:rtl/>
        </w:rPr>
        <w:t>منقطع السماوة</w:t>
      </w:r>
      <w:r w:rsidRPr="00117491">
        <w:rPr>
          <w:rStyle w:val="Char9"/>
          <w:rFonts w:hint="cs"/>
          <w:rtl/>
        </w:rPr>
        <w:t>» تعبیر می</w:t>
      </w:r>
      <w:r w:rsidRPr="00117491">
        <w:rPr>
          <w:rStyle w:val="Char9"/>
          <w:rtl/>
        </w:rPr>
        <w:t>‌</w:t>
      </w:r>
      <w:r w:rsidRPr="00117491">
        <w:rPr>
          <w:rStyle w:val="Char9"/>
          <w:rFonts w:hint="cs"/>
          <w:rtl/>
        </w:rPr>
        <w:t>گردد ـ امتداد می</w:t>
      </w:r>
      <w:r w:rsidRPr="00117491">
        <w:rPr>
          <w:rStyle w:val="Char9"/>
          <w:rtl/>
        </w:rPr>
        <w:t>‌</w:t>
      </w:r>
      <w:r w:rsidRPr="00117491">
        <w:rPr>
          <w:rStyle w:val="Char9"/>
          <w:rFonts w:hint="cs"/>
          <w:rtl/>
        </w:rPr>
        <w:t>یابد.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کرخی گوید: سرزمین عرب، شامل سرزمین حجاز، تهامة، مکة، یمن، طائف و بریّة (صحرا و بیابان) می</w:t>
      </w:r>
      <w:r w:rsidRPr="00117491">
        <w:rPr>
          <w:rStyle w:val="Char9"/>
          <w:rtl/>
        </w:rPr>
        <w:t>‌</w:t>
      </w:r>
      <w:r w:rsidRPr="00117491">
        <w:rPr>
          <w:rStyle w:val="Char9"/>
          <w:rFonts w:hint="cs"/>
          <w:rtl/>
        </w:rPr>
        <w:t>باشد؛ و حجاز همان «</w:t>
      </w:r>
      <w:r w:rsidRPr="00117491">
        <w:rPr>
          <w:rStyle w:val="Char9"/>
          <w:rFonts w:eastAsia="Batang" w:hint="cs"/>
          <w:rtl/>
        </w:rPr>
        <w:t>جزیرة العرب</w:t>
      </w:r>
      <w:r w:rsidRPr="00117491">
        <w:rPr>
          <w:rStyle w:val="Char9"/>
          <w:rFonts w:hint="cs"/>
          <w:rtl/>
        </w:rPr>
        <w:t>» می</w:t>
      </w:r>
      <w:r w:rsidRPr="00117491">
        <w:rPr>
          <w:rStyle w:val="Char9"/>
          <w:rtl/>
        </w:rPr>
        <w:t>‌</w:t>
      </w:r>
      <w:r w:rsidRPr="00117491">
        <w:rPr>
          <w:rStyle w:val="Char9"/>
          <w:rFonts w:hint="cs"/>
          <w:rtl/>
        </w:rPr>
        <w:t>باشد؛ و از آن جهت بدان «</w:t>
      </w:r>
      <w:r w:rsidRPr="00117491">
        <w:rPr>
          <w:rStyle w:val="Char9"/>
          <w:rFonts w:eastAsia="Batang" w:hint="cs"/>
          <w:rtl/>
        </w:rPr>
        <w:t>جزیرة</w:t>
      </w:r>
      <w:r w:rsidRPr="00117491">
        <w:rPr>
          <w:rStyle w:val="Char9"/>
          <w:rFonts w:hint="cs"/>
          <w:rtl/>
        </w:rPr>
        <w:t>» می</w:t>
      </w:r>
      <w:r w:rsidRPr="00117491">
        <w:rPr>
          <w:rStyle w:val="Char9"/>
          <w:rtl/>
        </w:rPr>
        <w:t>‌</w:t>
      </w:r>
      <w:r w:rsidRPr="00117491">
        <w:rPr>
          <w:rStyle w:val="Char9"/>
          <w:rFonts w:hint="cs"/>
          <w:rtl/>
        </w:rPr>
        <w:t>گویند که سه بحر حبش، بحر فارس و فرات آن را احاطه نموده است؛ و بدان جهت به آن «</w:t>
      </w:r>
      <w:r w:rsidRPr="00117491">
        <w:rPr>
          <w:rStyle w:val="Char9"/>
          <w:rFonts w:eastAsia="Batang" w:hint="cs"/>
          <w:rtl/>
        </w:rPr>
        <w:t>حجاز</w:t>
      </w:r>
      <w:r w:rsidRPr="00117491">
        <w:rPr>
          <w:rStyle w:val="Char9"/>
          <w:rFonts w:hint="cs"/>
          <w:rtl/>
        </w:rPr>
        <w:t>» می</w:t>
      </w:r>
      <w:r w:rsidRPr="00117491">
        <w:rPr>
          <w:rStyle w:val="Char9"/>
          <w:rtl/>
        </w:rPr>
        <w:t>‌</w:t>
      </w:r>
      <w:r w:rsidRPr="00117491">
        <w:rPr>
          <w:rStyle w:val="Char9"/>
          <w:rFonts w:hint="cs"/>
          <w:rtl/>
        </w:rPr>
        <w:t>گویند که در میان «</w:t>
      </w:r>
      <w:r w:rsidRPr="00117491">
        <w:rPr>
          <w:rStyle w:val="Char9"/>
          <w:rFonts w:eastAsia="Batang" w:hint="cs"/>
          <w:rtl/>
        </w:rPr>
        <w:t>نجد</w:t>
      </w:r>
      <w:r w:rsidRPr="00117491">
        <w:rPr>
          <w:rStyle w:val="Char9"/>
          <w:rFonts w:hint="cs"/>
          <w:rtl/>
        </w:rPr>
        <w:t>» و «</w:t>
      </w:r>
      <w:r w:rsidRPr="00117491">
        <w:rPr>
          <w:rStyle w:val="Char9"/>
          <w:rFonts w:eastAsia="Batang" w:hint="cs"/>
          <w:rtl/>
        </w:rPr>
        <w:t>تهامة</w:t>
      </w:r>
      <w:r w:rsidRPr="00117491">
        <w:rPr>
          <w:rStyle w:val="Char9"/>
          <w:rFonts w:hint="cs"/>
          <w:rtl/>
        </w:rPr>
        <w:t>» قرار گرفته است. (به نقل از «</w:t>
      </w:r>
      <w:r w:rsidRPr="00117491">
        <w:rPr>
          <w:rStyle w:val="Char9"/>
          <w:rFonts w:eastAsia="Batang" w:hint="cs"/>
          <w:rtl/>
        </w:rPr>
        <w:t>فتح القدیر</w:t>
      </w:r>
      <w:r w:rsidRPr="00117491">
        <w:rPr>
          <w:rStyle w:val="Char9"/>
          <w:rFonts w:hint="cs"/>
          <w:rtl/>
        </w:rPr>
        <w:t>» و «</w:t>
      </w:r>
      <w:r w:rsidRPr="00117491">
        <w:rPr>
          <w:rStyle w:val="Char9"/>
          <w:rFonts w:eastAsia="Batang" w:hint="cs"/>
          <w:rtl/>
        </w:rPr>
        <w:t>العنایة</w:t>
      </w:r>
      <w:r w:rsidRPr="00117491">
        <w:rPr>
          <w:rStyle w:val="Char9"/>
          <w:rFonts w:hint="cs"/>
          <w:rtl/>
        </w:rPr>
        <w:t>»)</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امّا «</w:t>
      </w:r>
      <w:r w:rsidRPr="00117491">
        <w:rPr>
          <w:rStyle w:val="Char9"/>
          <w:rFonts w:eastAsia="Batang" w:hint="cs"/>
          <w:rtl/>
        </w:rPr>
        <w:t>یبرین</w:t>
      </w:r>
      <w:r w:rsidRPr="00117491">
        <w:rPr>
          <w:rStyle w:val="Char9"/>
          <w:rFonts w:hint="cs"/>
          <w:rtl/>
        </w:rPr>
        <w:t>» (به فتح یاء و سکون باء و کسر راء، یاء و نون): حموی در کتاب «</w:t>
      </w:r>
      <w:r w:rsidRPr="00117491">
        <w:rPr>
          <w:rStyle w:val="Char9"/>
          <w:rFonts w:eastAsia="Batang" w:hint="cs"/>
          <w:rtl/>
        </w:rPr>
        <w:t>معجم البلدان</w:t>
      </w:r>
      <w:r w:rsidRPr="00117491">
        <w:rPr>
          <w:rStyle w:val="Char9"/>
          <w:rFonts w:hint="cs"/>
          <w:rtl/>
        </w:rPr>
        <w:t>» (5/427) گوید: برخی گفته</w:t>
      </w:r>
      <w:r w:rsidRPr="00117491">
        <w:rPr>
          <w:rStyle w:val="Char9"/>
          <w:rtl/>
        </w:rPr>
        <w:t>‌</w:t>
      </w:r>
      <w:r w:rsidRPr="00117491">
        <w:rPr>
          <w:rStyle w:val="Char9"/>
          <w:rFonts w:hint="cs"/>
          <w:rtl/>
        </w:rPr>
        <w:t>اند: «</w:t>
      </w:r>
      <w:r w:rsidRPr="00117491">
        <w:rPr>
          <w:rStyle w:val="Char9"/>
          <w:rFonts w:eastAsia="Batang" w:hint="cs"/>
          <w:rtl/>
        </w:rPr>
        <w:t>یبرین</w:t>
      </w:r>
      <w:r w:rsidRPr="00117491">
        <w:rPr>
          <w:rStyle w:val="Char9"/>
          <w:rFonts w:hint="cs"/>
          <w:rtl/>
        </w:rPr>
        <w:t>»، شنزاری است که اطراف و اکناف آن از ناحیه</w:t>
      </w:r>
      <w:r w:rsidRPr="00117491">
        <w:rPr>
          <w:rStyle w:val="Char9"/>
          <w:rtl/>
        </w:rPr>
        <w:t>‌</w:t>
      </w:r>
      <w:r w:rsidRPr="00117491">
        <w:rPr>
          <w:rStyle w:val="Char9"/>
          <w:rFonts w:hint="cs"/>
          <w:rtl/>
        </w:rPr>
        <w:t>ی راست شرقی از حجر یمامه درک نمی</w:t>
      </w:r>
      <w:r w:rsidRPr="00117491">
        <w:rPr>
          <w:rStyle w:val="Char9"/>
          <w:rtl/>
        </w:rPr>
        <w:t>‌</w:t>
      </w:r>
      <w:r w:rsidRPr="00117491">
        <w:rPr>
          <w:rStyle w:val="Char9"/>
          <w:rFonts w:hint="cs"/>
          <w:rtl/>
        </w:rPr>
        <w:t>شود. سکری گوید: یبرین، بلندترین منطقه</w:t>
      </w:r>
      <w:r w:rsidRPr="00117491">
        <w:rPr>
          <w:rStyle w:val="Char9"/>
          <w:rtl/>
        </w:rPr>
        <w:t>‌</w:t>
      </w:r>
      <w:r w:rsidRPr="00117491">
        <w:rPr>
          <w:rStyle w:val="Char9"/>
          <w:rFonts w:hint="cs"/>
          <w:rtl/>
        </w:rPr>
        <w:t>ی بنی سعد است. در کتاب «</w:t>
      </w:r>
      <w:r w:rsidRPr="00117491">
        <w:rPr>
          <w:rStyle w:val="Char9"/>
          <w:rFonts w:eastAsia="Batang" w:hint="cs"/>
          <w:rtl/>
        </w:rPr>
        <w:t>نصر</w:t>
      </w:r>
      <w:r w:rsidRPr="00117491">
        <w:rPr>
          <w:rStyle w:val="Char9"/>
          <w:rFonts w:hint="cs"/>
          <w:rtl/>
        </w:rPr>
        <w:t>» چنین آمده است: «</w:t>
      </w:r>
      <w:r w:rsidRPr="00117491">
        <w:rPr>
          <w:rStyle w:val="Char9"/>
          <w:rFonts w:eastAsia="Batang" w:hint="cs"/>
          <w:rtl/>
        </w:rPr>
        <w:t>یبرین</w:t>
      </w:r>
      <w:r w:rsidRPr="00117491">
        <w:rPr>
          <w:rStyle w:val="Char9"/>
          <w:rFonts w:hint="cs"/>
          <w:rtl/>
        </w:rPr>
        <w:t>»، از مناطق بحرین است که دارای دو سکو می</w:t>
      </w:r>
      <w:r w:rsidRPr="00117491">
        <w:rPr>
          <w:rStyle w:val="Char9"/>
          <w:rtl/>
        </w:rPr>
        <w:t>‌</w:t>
      </w:r>
      <w:r w:rsidRPr="00117491">
        <w:rPr>
          <w:rStyle w:val="Char9"/>
          <w:rFonts w:hint="cs"/>
          <w:rtl/>
        </w:rPr>
        <w:t>باشد؛ و در آنجا ریگستانی موصوف به «</w:t>
      </w:r>
      <w:r w:rsidRPr="00117491">
        <w:rPr>
          <w:rStyle w:val="Char9"/>
          <w:rFonts w:eastAsia="Batang" w:hint="cs"/>
          <w:rtl/>
        </w:rPr>
        <w:t>کثر</w:t>
      </w:r>
      <w:r w:rsidRPr="00117491">
        <w:rPr>
          <w:rStyle w:val="Char9"/>
          <w:rFonts w:eastAsia="Batang"/>
          <w:rtl/>
        </w:rPr>
        <w:t>ة</w:t>
      </w:r>
      <w:r w:rsidRPr="00117491">
        <w:rPr>
          <w:rStyle w:val="Char9"/>
          <w:rFonts w:hint="cs"/>
          <w:rtl/>
        </w:rPr>
        <w:t>» است که در میان «</w:t>
      </w:r>
      <w:r w:rsidRPr="00117491">
        <w:rPr>
          <w:rStyle w:val="Char9"/>
          <w:rFonts w:eastAsia="Batang" w:hint="cs"/>
          <w:rtl/>
        </w:rPr>
        <w:t>یبرین</w:t>
      </w:r>
      <w:r w:rsidRPr="00117491">
        <w:rPr>
          <w:rStyle w:val="Char9"/>
          <w:rFonts w:hint="cs"/>
          <w:rtl/>
        </w:rPr>
        <w:t>» و «</w:t>
      </w:r>
      <w:r w:rsidRPr="00117491">
        <w:rPr>
          <w:rStyle w:val="Char9"/>
          <w:rFonts w:eastAsia="Batang" w:hint="cs"/>
          <w:rtl/>
        </w:rPr>
        <w:t>فلج</w:t>
      </w:r>
      <w:r w:rsidRPr="00117491">
        <w:rPr>
          <w:rStyle w:val="Char9"/>
          <w:rFonts w:hint="cs"/>
          <w:rtl/>
        </w:rPr>
        <w:t>»، سه مرحله وجود دارد؛ و در میان «</w:t>
      </w:r>
      <w:r w:rsidRPr="00117491">
        <w:rPr>
          <w:rStyle w:val="Char9"/>
          <w:rFonts w:eastAsia="Batang" w:hint="cs"/>
          <w:rtl/>
        </w:rPr>
        <w:t>یبرین</w:t>
      </w:r>
      <w:r w:rsidRPr="00117491">
        <w:rPr>
          <w:rStyle w:val="Char9"/>
          <w:rFonts w:hint="cs"/>
          <w:rtl/>
        </w:rPr>
        <w:t>» و «</w:t>
      </w:r>
      <w:r w:rsidRPr="00117491">
        <w:rPr>
          <w:rStyle w:val="Char9"/>
          <w:rFonts w:eastAsia="Batang" w:hint="cs"/>
          <w:rtl/>
        </w:rPr>
        <w:t>احساء</w:t>
      </w:r>
      <w:r w:rsidRPr="00117491">
        <w:rPr>
          <w:rStyle w:val="Char9"/>
          <w:rFonts w:hint="cs"/>
          <w:rtl/>
        </w:rPr>
        <w:t>» و «</w:t>
      </w:r>
      <w:r w:rsidRPr="00117491">
        <w:rPr>
          <w:rStyle w:val="Char9"/>
          <w:rFonts w:eastAsia="Batang" w:hint="cs"/>
          <w:rtl/>
        </w:rPr>
        <w:t>هجر</w:t>
      </w:r>
      <w:r w:rsidRPr="00117491">
        <w:rPr>
          <w:rStyle w:val="Char9"/>
          <w:rFonts w:hint="cs"/>
          <w:rtl/>
        </w:rPr>
        <w:t>»، دو مرحله وجود</w:t>
      </w:r>
      <w:r w:rsidRPr="00117491">
        <w:rPr>
          <w:rStyle w:val="Char9"/>
          <w:rFonts w:ascii="Times New Roman" w:hAnsi="Times New Roman" w:cs="Times New Roman" w:hint="cs"/>
          <w:rtl/>
        </w:rPr>
        <w:t> </w:t>
      </w:r>
      <w:r w:rsidRPr="00117491">
        <w:rPr>
          <w:rStyle w:val="Char9"/>
          <w:rFonts w:hint="cs"/>
          <w:rtl/>
        </w:rPr>
        <w:t>دارد.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[به هر حال؛ کلمه</w:t>
      </w:r>
      <w:r w:rsidRPr="00117491">
        <w:rPr>
          <w:rStyle w:val="Char9"/>
          <w:rtl/>
        </w:rPr>
        <w:t>‌</w:t>
      </w:r>
      <w:r w:rsidRPr="00117491">
        <w:rPr>
          <w:rStyle w:val="Char9"/>
          <w:rFonts w:hint="cs"/>
          <w:rtl/>
        </w:rPr>
        <w:t>ی «</w:t>
      </w:r>
      <w:r w:rsidRPr="00117491">
        <w:rPr>
          <w:rStyle w:val="Char9"/>
          <w:rFonts w:eastAsia="Batang" w:hint="cs"/>
          <w:rtl/>
        </w:rPr>
        <w:t>عَرَب</w:t>
      </w:r>
      <w:r w:rsidRPr="00117491">
        <w:rPr>
          <w:rStyle w:val="Char9"/>
          <w:rFonts w:hint="cs"/>
          <w:rtl/>
        </w:rPr>
        <w:t>» از صحراها و بیابان</w:t>
      </w:r>
      <w:r w:rsidRPr="00117491">
        <w:rPr>
          <w:rStyle w:val="Char9"/>
          <w:rtl/>
        </w:rPr>
        <w:t>‌</w:t>
      </w:r>
      <w:r w:rsidRPr="00117491">
        <w:rPr>
          <w:rStyle w:val="Char9"/>
          <w:rFonts w:hint="cs"/>
          <w:rtl/>
        </w:rPr>
        <w:t>های بی</w:t>
      </w:r>
      <w:r w:rsidRPr="00117491">
        <w:rPr>
          <w:rStyle w:val="Char9"/>
          <w:rtl/>
        </w:rPr>
        <w:t>‌</w:t>
      </w:r>
      <w:r w:rsidRPr="00117491">
        <w:rPr>
          <w:rStyle w:val="Char9"/>
          <w:rFonts w:hint="cs"/>
          <w:rtl/>
        </w:rPr>
        <w:t>آب و علف، سخن می</w:t>
      </w:r>
      <w:r w:rsidRPr="00117491">
        <w:rPr>
          <w:rStyle w:val="Char9"/>
          <w:rtl/>
        </w:rPr>
        <w:t>‌</w:t>
      </w:r>
      <w:r w:rsidRPr="00117491">
        <w:rPr>
          <w:rStyle w:val="Char9"/>
          <w:rFonts w:hint="cs"/>
          <w:rtl/>
        </w:rPr>
        <w:t>گوید؛ سرزمین شوره زار و سنگلاخی که نه آبی در آن یافت می</w:t>
      </w:r>
      <w:r w:rsidRPr="00117491">
        <w:rPr>
          <w:rStyle w:val="Char9"/>
          <w:rtl/>
        </w:rPr>
        <w:t>‌</w:t>
      </w:r>
      <w:r w:rsidRPr="00117491">
        <w:rPr>
          <w:rStyle w:val="Char9"/>
          <w:rFonts w:hint="cs"/>
          <w:rtl/>
        </w:rPr>
        <w:t>شود، نه گیاهی.</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از این رو، این کلمه و این نام را از دیر باز بر جزیرة العرب نهاده</w:t>
      </w:r>
      <w:r w:rsidRPr="00117491">
        <w:rPr>
          <w:rStyle w:val="Char9"/>
          <w:rtl/>
        </w:rPr>
        <w:t>‌</w:t>
      </w:r>
      <w:r w:rsidRPr="00117491">
        <w:rPr>
          <w:rStyle w:val="Char9"/>
          <w:rFonts w:hint="cs"/>
          <w:rtl/>
        </w:rPr>
        <w:t>اند؛ همچنین قومی را که در آن سرزمین سکونت گزیده</w:t>
      </w:r>
      <w:r w:rsidRPr="00117491">
        <w:rPr>
          <w:rStyle w:val="Char9"/>
          <w:rtl/>
        </w:rPr>
        <w:t>‌</w:t>
      </w:r>
      <w:r w:rsidRPr="00117491">
        <w:rPr>
          <w:rStyle w:val="Char9"/>
          <w:rFonts w:hint="cs"/>
          <w:rtl/>
        </w:rPr>
        <w:t>اند و آن بیابان</w:t>
      </w:r>
      <w:r w:rsidRPr="00117491">
        <w:rPr>
          <w:rStyle w:val="Char9"/>
          <w:rtl/>
        </w:rPr>
        <w:t>‌</w:t>
      </w:r>
      <w:r w:rsidRPr="00117491">
        <w:rPr>
          <w:rStyle w:val="Char9"/>
          <w:rFonts w:hint="cs"/>
          <w:rtl/>
        </w:rPr>
        <w:t>ها و صحراها را وطن خویش قرار داده</w:t>
      </w:r>
      <w:r w:rsidRPr="00117491">
        <w:rPr>
          <w:rStyle w:val="Char9"/>
          <w:rtl/>
        </w:rPr>
        <w:t>‌</w:t>
      </w:r>
      <w:r w:rsidRPr="00117491">
        <w:rPr>
          <w:rStyle w:val="Char9"/>
          <w:rFonts w:hint="cs"/>
          <w:rtl/>
        </w:rPr>
        <w:t>اند، «عرب» نامیده</w:t>
      </w:r>
      <w:r w:rsidRPr="00117491">
        <w:rPr>
          <w:rStyle w:val="Char9"/>
          <w:rtl/>
        </w:rPr>
        <w:t>‌</w:t>
      </w:r>
      <w:r w:rsidRPr="00117491">
        <w:rPr>
          <w:rStyle w:val="Char9"/>
          <w:rFonts w:hint="cs"/>
          <w:rtl/>
        </w:rPr>
        <w:t>اند.</w:t>
      </w:r>
      <w:r>
        <w:rPr>
          <w:rStyle w:val="Char9"/>
          <w:rFonts w:hint="cs"/>
          <w:rtl/>
        </w:rPr>
        <w:t xml:space="preserve"> </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عربستان غرباً محدود است به دریای سرخ و شبه جزیره</w:t>
      </w:r>
      <w:r w:rsidRPr="00117491">
        <w:rPr>
          <w:rStyle w:val="Char9"/>
          <w:rtl/>
        </w:rPr>
        <w:t>‌</w:t>
      </w:r>
      <w:r w:rsidRPr="00117491">
        <w:rPr>
          <w:rStyle w:val="Char9"/>
          <w:rFonts w:hint="cs"/>
          <w:rtl/>
        </w:rPr>
        <w:t>ی سینا؛ شرقاً محدود است به خلیج فارس و قسمتی از جنوب عراق؛ جنوباً محدود است به دریای عرب که امتداد دریای هند است؛ و شمالاً محدود است به سرزمین شام و قسمتی از سرزمین عراق، البته با در نظر گرفتن اختلافاتی که بر سر این حدّ و مرزها وجود دارد، مساحت عربستان را از یک میلیون مایل مربّع تا سیصد هزار مایل مربّع گفته</w:t>
      </w:r>
      <w:r w:rsidRPr="00117491">
        <w:rPr>
          <w:rStyle w:val="Char9"/>
          <w:rtl/>
        </w:rPr>
        <w:t>‌</w:t>
      </w:r>
      <w:r w:rsidRPr="00117491">
        <w:rPr>
          <w:rStyle w:val="Char9"/>
          <w:rFonts w:hint="cs"/>
          <w:rtl/>
        </w:rPr>
        <w:t xml:space="preserve"> و نوشته</w:t>
      </w:r>
      <w:r w:rsidRPr="00117491">
        <w:rPr>
          <w:rStyle w:val="Char9"/>
          <w:rtl/>
        </w:rPr>
        <w:t>‌</w:t>
      </w:r>
      <w:r w:rsidRPr="00117491">
        <w:rPr>
          <w:rStyle w:val="Char9"/>
          <w:rFonts w:hint="cs"/>
          <w:rtl/>
        </w:rPr>
        <w:t>اند.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جزیرة العرب، از حیث موقعیّت طبیعی و جغرافیایی از اهمیّت به سزایی برخوردار است. در اندرون، از هر سوی در محاصره</w:t>
      </w:r>
      <w:r w:rsidRPr="00117491">
        <w:rPr>
          <w:rStyle w:val="Char9"/>
          <w:rtl/>
        </w:rPr>
        <w:t>‌</w:t>
      </w:r>
      <w:r w:rsidRPr="00117491">
        <w:rPr>
          <w:rStyle w:val="Char9"/>
          <w:rFonts w:hint="cs"/>
          <w:rtl/>
        </w:rPr>
        <w:t>ی صحراها و شنزارهاست و به خاطر همین وضعیّت، شبه جزیره</w:t>
      </w:r>
      <w:r w:rsidRPr="00117491">
        <w:rPr>
          <w:rStyle w:val="Char9"/>
          <w:rtl/>
        </w:rPr>
        <w:t>‌</w:t>
      </w:r>
      <w:r w:rsidRPr="00117491">
        <w:rPr>
          <w:rStyle w:val="Char9"/>
          <w:rFonts w:hint="cs"/>
          <w:rtl/>
        </w:rPr>
        <w:t>ی عربستان در آن زمان به صورت دژ محکمی درآمده بود که بیگانگان توان اشغال و فتح آن، سیطره یافتن بر آن و نفوذ کردن در آن را نداشتند.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به همین جهت، می</w:t>
      </w:r>
      <w:r w:rsidRPr="00117491">
        <w:rPr>
          <w:rStyle w:val="Char9"/>
          <w:rtl/>
        </w:rPr>
        <w:t>‌</w:t>
      </w:r>
      <w:r w:rsidRPr="00117491">
        <w:rPr>
          <w:rStyle w:val="Char9"/>
          <w:rFonts w:hint="cs"/>
          <w:rtl/>
        </w:rPr>
        <w:t>بینیم که ساکنان جزیرة العرب از دوران</w:t>
      </w:r>
      <w:r w:rsidRPr="00117491">
        <w:rPr>
          <w:rStyle w:val="Char9"/>
          <w:rtl/>
        </w:rPr>
        <w:t>‌</w:t>
      </w:r>
      <w:r w:rsidRPr="00117491">
        <w:rPr>
          <w:rStyle w:val="Char9"/>
          <w:rFonts w:hint="cs"/>
          <w:rtl/>
        </w:rPr>
        <w:t>های بسیار دیرینه در همه</w:t>
      </w:r>
      <w:r w:rsidRPr="00117491">
        <w:rPr>
          <w:rStyle w:val="Char9"/>
          <w:rtl/>
        </w:rPr>
        <w:t>‌</w:t>
      </w:r>
      <w:r w:rsidRPr="00117491">
        <w:rPr>
          <w:rStyle w:val="Char9"/>
          <w:rFonts w:hint="cs"/>
          <w:rtl/>
        </w:rPr>
        <w:t>ی امور آزاد بوده</w:t>
      </w:r>
      <w:r w:rsidRPr="00117491">
        <w:rPr>
          <w:rStyle w:val="Char9"/>
          <w:rtl/>
        </w:rPr>
        <w:t>‌</w:t>
      </w:r>
      <w:r w:rsidRPr="00117491">
        <w:rPr>
          <w:rStyle w:val="Char9"/>
          <w:rFonts w:hint="cs"/>
          <w:rtl/>
        </w:rPr>
        <w:t>اند، با آن که در مجاورت دو امپراطوری بزرگ زندگی می</w:t>
      </w:r>
      <w:r w:rsidRPr="00117491">
        <w:rPr>
          <w:rStyle w:val="Char9"/>
          <w:rtl/>
        </w:rPr>
        <w:t>‌</w:t>
      </w:r>
      <w:r w:rsidRPr="00117491">
        <w:rPr>
          <w:rStyle w:val="Char9"/>
          <w:rFonts w:hint="cs"/>
          <w:rtl/>
        </w:rPr>
        <w:t>کردند؛ و اگر این سدّ برافراشته نبود، هرگز نمی</w:t>
      </w:r>
      <w:r w:rsidRPr="00117491">
        <w:rPr>
          <w:rStyle w:val="Char9"/>
          <w:rtl/>
        </w:rPr>
        <w:t>‌</w:t>
      </w:r>
      <w:r w:rsidRPr="00117491">
        <w:rPr>
          <w:rStyle w:val="Char9"/>
          <w:rFonts w:hint="cs"/>
          <w:rtl/>
        </w:rPr>
        <w:t>توانستند هجوم و حمله</w:t>
      </w:r>
      <w:r w:rsidRPr="00117491">
        <w:rPr>
          <w:rStyle w:val="Char9"/>
          <w:rtl/>
        </w:rPr>
        <w:t>‌</w:t>
      </w:r>
      <w:r w:rsidRPr="00117491">
        <w:rPr>
          <w:rStyle w:val="Char9"/>
          <w:rFonts w:hint="cs"/>
          <w:rtl/>
        </w:rPr>
        <w:t>ی پیوسته و دمادم آن</w:t>
      </w:r>
      <w:r w:rsidRPr="00117491">
        <w:rPr>
          <w:rStyle w:val="Char9"/>
          <w:rtl/>
        </w:rPr>
        <w:t>‌</w:t>
      </w:r>
      <w:r w:rsidRPr="00117491">
        <w:rPr>
          <w:rStyle w:val="Char9"/>
          <w:rFonts w:hint="cs"/>
          <w:rtl/>
        </w:rPr>
        <w:t>ها را دفع کنند.</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در بیرون، عربستان در میانه</w:t>
      </w:r>
      <w:r w:rsidRPr="00117491">
        <w:rPr>
          <w:rStyle w:val="Char9"/>
          <w:rtl/>
        </w:rPr>
        <w:t>‌</w:t>
      </w:r>
      <w:r w:rsidRPr="00117491">
        <w:rPr>
          <w:rStyle w:val="Char9"/>
          <w:rFonts w:hint="cs"/>
          <w:rtl/>
        </w:rPr>
        <w:t>ی قارّه</w:t>
      </w:r>
      <w:r w:rsidRPr="00117491">
        <w:rPr>
          <w:rStyle w:val="Char9"/>
          <w:rtl/>
        </w:rPr>
        <w:t>‌</w:t>
      </w:r>
      <w:r w:rsidRPr="00117491">
        <w:rPr>
          <w:rStyle w:val="Char9"/>
          <w:rFonts w:hint="cs"/>
          <w:rtl/>
        </w:rPr>
        <w:t>های معروف در جهان قدیم واقع شده و از راه خشکی و دریا به همه</w:t>
      </w:r>
      <w:r w:rsidRPr="00117491">
        <w:rPr>
          <w:rStyle w:val="Char9"/>
          <w:rtl/>
        </w:rPr>
        <w:t>‌</w:t>
      </w:r>
      <w:r w:rsidRPr="00117491">
        <w:rPr>
          <w:rStyle w:val="Char9"/>
          <w:rFonts w:hint="cs"/>
          <w:rtl/>
        </w:rPr>
        <w:t>ی آن</w:t>
      </w:r>
      <w:r w:rsidRPr="00117491">
        <w:rPr>
          <w:rStyle w:val="Char9"/>
          <w:rtl/>
        </w:rPr>
        <w:t>‌</w:t>
      </w:r>
      <w:r w:rsidRPr="00117491">
        <w:rPr>
          <w:rStyle w:val="Char9"/>
          <w:rFonts w:hint="cs"/>
          <w:rtl/>
        </w:rPr>
        <w:t>ها دسترسی دارد؛ ناحیه</w:t>
      </w:r>
      <w:r w:rsidRPr="00117491">
        <w:rPr>
          <w:rStyle w:val="Char9"/>
          <w:rtl/>
        </w:rPr>
        <w:t>‌</w:t>
      </w:r>
      <w:r w:rsidRPr="00117491">
        <w:rPr>
          <w:rStyle w:val="Char9"/>
          <w:rFonts w:hint="cs"/>
          <w:rtl/>
        </w:rPr>
        <w:t>ی شمال غربی آن، در واقع، دروازه</w:t>
      </w:r>
      <w:r w:rsidRPr="00117491">
        <w:rPr>
          <w:rStyle w:val="Char9"/>
          <w:rtl/>
        </w:rPr>
        <w:t>‌</w:t>
      </w:r>
      <w:r w:rsidRPr="00117491">
        <w:rPr>
          <w:rStyle w:val="Char9"/>
          <w:rFonts w:hint="cs"/>
          <w:rtl/>
        </w:rPr>
        <w:t>ی ورود به قارّه</w:t>
      </w:r>
      <w:r w:rsidRPr="00117491">
        <w:rPr>
          <w:rStyle w:val="Char9"/>
          <w:rtl/>
        </w:rPr>
        <w:t>‌</w:t>
      </w:r>
      <w:r w:rsidRPr="00117491">
        <w:rPr>
          <w:rStyle w:val="Char9"/>
          <w:rFonts w:hint="cs"/>
          <w:rtl/>
        </w:rPr>
        <w:t>ی آفریقاست؛ ناحیه</w:t>
      </w:r>
      <w:r w:rsidRPr="00117491">
        <w:rPr>
          <w:rStyle w:val="Char9"/>
          <w:rtl/>
        </w:rPr>
        <w:t>‌</w:t>
      </w:r>
      <w:r w:rsidRPr="00117491">
        <w:rPr>
          <w:rStyle w:val="Char9"/>
          <w:rFonts w:hint="cs"/>
          <w:rtl/>
        </w:rPr>
        <w:t>ی شمال شرقی آن درب ورودی قارّه</w:t>
      </w:r>
      <w:r w:rsidRPr="00117491">
        <w:rPr>
          <w:rStyle w:val="Char9"/>
          <w:rtl/>
        </w:rPr>
        <w:t>‌</w:t>
      </w:r>
      <w:r w:rsidRPr="00117491">
        <w:rPr>
          <w:rStyle w:val="Char9"/>
          <w:rFonts w:hint="cs"/>
          <w:rtl/>
        </w:rPr>
        <w:t>ی اروپاست؛ ناحیه</w:t>
      </w:r>
      <w:r w:rsidRPr="00117491">
        <w:rPr>
          <w:rStyle w:val="Char9"/>
          <w:rtl/>
        </w:rPr>
        <w:t>‌</w:t>
      </w:r>
      <w:r w:rsidRPr="00117491">
        <w:rPr>
          <w:rStyle w:val="Char9"/>
          <w:rFonts w:hint="cs"/>
          <w:rtl/>
        </w:rPr>
        <w:t>ی شرقی، عربستان را به نواحی ایران و دیگر مناطق سکونت عجم راه می</w:t>
      </w:r>
      <w:r w:rsidRPr="00117491">
        <w:rPr>
          <w:rStyle w:val="Char9"/>
          <w:rtl/>
        </w:rPr>
        <w:t>‌</w:t>
      </w:r>
      <w:r w:rsidRPr="00117491">
        <w:rPr>
          <w:rStyle w:val="Char9"/>
          <w:rFonts w:hint="cs"/>
          <w:rtl/>
        </w:rPr>
        <w:t>دهد، و از آنجا به آسیای میانه و جنوب آسیا و خاور دور مرتبط می</w:t>
      </w:r>
      <w:r w:rsidRPr="00117491">
        <w:rPr>
          <w:rStyle w:val="Char9"/>
          <w:rtl/>
        </w:rPr>
        <w:t>‌</w:t>
      </w:r>
      <w:r w:rsidRPr="00117491">
        <w:rPr>
          <w:rStyle w:val="Char9"/>
          <w:rFonts w:hint="cs"/>
          <w:rtl/>
        </w:rPr>
        <w:t>سازد. همچنین، هر یک از این قارّه</w:t>
      </w:r>
      <w:r w:rsidRPr="00117491">
        <w:rPr>
          <w:rStyle w:val="Char9"/>
          <w:rtl/>
        </w:rPr>
        <w:t>‌</w:t>
      </w:r>
      <w:r w:rsidRPr="00117491">
        <w:rPr>
          <w:rStyle w:val="Char9"/>
          <w:rFonts w:hint="cs"/>
          <w:rtl/>
        </w:rPr>
        <w:t>ها از راه دریا نیز به جزیرة العرب دسترسی دارند، و کشتی</w:t>
      </w:r>
      <w:r w:rsidRPr="00117491">
        <w:rPr>
          <w:rStyle w:val="Char9"/>
          <w:rtl/>
        </w:rPr>
        <w:t>‌</w:t>
      </w:r>
      <w:r w:rsidRPr="00117491">
        <w:rPr>
          <w:rStyle w:val="Char9"/>
          <w:rFonts w:hint="cs"/>
          <w:rtl/>
        </w:rPr>
        <w:t>های کوچک و بزرگشان مستقیماً در بندرهای شبه جزیر</w:t>
      </w:r>
      <w:r w:rsidRPr="00117491">
        <w:rPr>
          <w:rStyle w:val="Char9"/>
          <w:rtl/>
        </w:rPr>
        <w:t>‌</w:t>
      </w:r>
      <w:r w:rsidRPr="00117491">
        <w:rPr>
          <w:rStyle w:val="Char9"/>
          <w:rFonts w:hint="cs"/>
          <w:rtl/>
        </w:rPr>
        <w:t>ه</w:t>
      </w:r>
      <w:r w:rsidRPr="00117491">
        <w:rPr>
          <w:rStyle w:val="Char9"/>
          <w:rtl/>
        </w:rPr>
        <w:t>‌</w:t>
      </w:r>
      <w:r w:rsidRPr="00117491">
        <w:rPr>
          <w:rStyle w:val="Char9"/>
          <w:rFonts w:hint="cs"/>
          <w:rtl/>
        </w:rPr>
        <w:t>ی عربستان لنگر می</w:t>
      </w:r>
      <w:r w:rsidRPr="00117491">
        <w:rPr>
          <w:rStyle w:val="Char9"/>
          <w:rtl/>
        </w:rPr>
        <w:t>‌</w:t>
      </w:r>
      <w:r w:rsidRPr="00117491">
        <w:rPr>
          <w:rStyle w:val="Char9"/>
          <w:rFonts w:hint="cs"/>
          <w:rtl/>
        </w:rPr>
        <w:t>اندازند. به موجب همین موقعیّت جغرافیایی است که شمال و جنوب این جزیره محلّ تجمّع همه</w:t>
      </w:r>
      <w:r w:rsidRPr="00117491">
        <w:rPr>
          <w:rStyle w:val="Char9"/>
          <w:rtl/>
        </w:rPr>
        <w:t>‌</w:t>
      </w:r>
      <w:r w:rsidRPr="00117491">
        <w:rPr>
          <w:rStyle w:val="Char9"/>
          <w:rFonts w:hint="cs"/>
          <w:rtl/>
        </w:rPr>
        <w:t>ی ملّت</w:t>
      </w:r>
      <w:r w:rsidRPr="00117491">
        <w:rPr>
          <w:rStyle w:val="Char9"/>
          <w:rtl/>
        </w:rPr>
        <w:t>‌</w:t>
      </w:r>
      <w:r w:rsidRPr="00117491">
        <w:rPr>
          <w:rStyle w:val="Char9"/>
          <w:rFonts w:hint="cs"/>
          <w:rtl/>
        </w:rPr>
        <w:t>ها و مرکز داد و ستدهای بازرگانی، فرهنگی، دینی، هنری و غیره گردیده است. مترجم]</w:t>
      </w:r>
    </w:p>
  </w:footnote>
  <w:footnote w:id="155">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علامه قدوری به همین گونه ذکر کرده است. نویسنده</w:t>
      </w:r>
      <w:r w:rsidRPr="00117491">
        <w:rPr>
          <w:rStyle w:val="Char9"/>
          <w:rtl/>
        </w:rPr>
        <w:t>‌</w:t>
      </w:r>
      <w:r w:rsidRPr="00117491">
        <w:rPr>
          <w:rStyle w:val="Char9"/>
          <w:rFonts w:hint="cs"/>
          <w:rtl/>
        </w:rPr>
        <w:t>ی کتاب «</w:t>
      </w:r>
      <w:r w:rsidRPr="00117491">
        <w:rPr>
          <w:rStyle w:val="Char9"/>
          <w:rFonts w:eastAsia="Batang" w:hint="cs"/>
          <w:rtl/>
        </w:rPr>
        <w:t>هدایه</w:t>
      </w:r>
      <w:r w:rsidRPr="00117491">
        <w:rPr>
          <w:rStyle w:val="Char9"/>
          <w:rFonts w:hint="cs"/>
          <w:rtl/>
        </w:rPr>
        <w:t>» گوید: از دیدگاه امام ابویوسف</w:t>
      </w:r>
      <w:r>
        <w:rPr>
          <w:rStyle w:val="Char9"/>
          <w:rFonts w:cs="CTraditional Arabic" w:hint="cs"/>
          <w:rtl/>
        </w:rPr>
        <w:t xml:space="preserve"> </w:t>
      </w:r>
      <w:r w:rsidRPr="005F6CCD">
        <w:rPr>
          <w:rStyle w:val="Char9"/>
          <w:rFonts w:cs="CTraditional Arabic" w:hint="cs"/>
          <w:rtl/>
        </w:rPr>
        <w:t>/</w:t>
      </w:r>
      <w:r w:rsidRPr="00117491">
        <w:rPr>
          <w:rStyle w:val="Char9"/>
          <w:rFonts w:ascii="Times New Roman" w:hAnsi="Times New Roman" w:cs="Times New Roman" w:hint="cs"/>
          <w:rtl/>
        </w:rPr>
        <w:t> </w:t>
      </w:r>
      <w:r w:rsidRPr="00117491">
        <w:rPr>
          <w:rStyle w:val="Char9"/>
          <w:rFonts w:hint="cs"/>
          <w:rtl/>
        </w:rPr>
        <w:t>، تمام بصره ـ به جهت اجماع صحابه ـ عشری می</w:t>
      </w:r>
      <w:r w:rsidRPr="00117491">
        <w:rPr>
          <w:rStyle w:val="Char9"/>
          <w:rtl/>
        </w:rPr>
        <w:t>‌</w:t>
      </w:r>
      <w:r w:rsidRPr="00117491">
        <w:rPr>
          <w:rStyle w:val="Char9"/>
          <w:rFonts w:hint="cs"/>
          <w:rtl/>
        </w:rPr>
        <w:t>باشد. در اینجا نویسنده</w:t>
      </w:r>
      <w:r w:rsidRPr="00117491">
        <w:rPr>
          <w:rStyle w:val="Char9"/>
          <w:rtl/>
        </w:rPr>
        <w:t>‌</w:t>
      </w:r>
      <w:r w:rsidRPr="00117491">
        <w:rPr>
          <w:rStyle w:val="Char9"/>
          <w:rFonts w:hint="cs"/>
          <w:rtl/>
        </w:rPr>
        <w:t>ی هدایه، این قول را به ابویوسف نسبت داده و گفته است: قیاس در مورد بصره مقتضی آن است که خراجی باشد؛ زیرا در محدوده</w:t>
      </w:r>
      <w:r w:rsidRPr="00117491">
        <w:rPr>
          <w:rStyle w:val="Char9"/>
          <w:rtl/>
        </w:rPr>
        <w:t>‌</w:t>
      </w:r>
      <w:r w:rsidRPr="00117491">
        <w:rPr>
          <w:rStyle w:val="Char9"/>
          <w:rFonts w:hint="cs"/>
          <w:rtl/>
        </w:rPr>
        <w:t>ی زمین</w:t>
      </w:r>
      <w:r w:rsidRPr="00117491">
        <w:rPr>
          <w:rStyle w:val="Char9"/>
          <w:rtl/>
        </w:rPr>
        <w:t>‌</w:t>
      </w:r>
      <w:r w:rsidRPr="00117491">
        <w:rPr>
          <w:rStyle w:val="Char9"/>
          <w:rFonts w:hint="cs"/>
          <w:rtl/>
        </w:rPr>
        <w:t>های خراجی می</w:t>
      </w:r>
      <w:r w:rsidRPr="00117491">
        <w:rPr>
          <w:rStyle w:val="Char9"/>
          <w:rtl/>
        </w:rPr>
        <w:t>‌</w:t>
      </w:r>
      <w:r w:rsidRPr="00117491">
        <w:rPr>
          <w:rStyle w:val="Char9"/>
          <w:rFonts w:hint="cs"/>
          <w:rtl/>
        </w:rPr>
        <w:t>باشد؛ ولی صحابه آن را عشری قرار داده</w:t>
      </w:r>
      <w:r w:rsidRPr="00117491">
        <w:rPr>
          <w:rStyle w:val="Char9"/>
          <w:rtl/>
        </w:rPr>
        <w:t>‌</w:t>
      </w:r>
      <w:r w:rsidRPr="00117491">
        <w:rPr>
          <w:rStyle w:val="Char9"/>
          <w:rFonts w:hint="cs"/>
          <w:rtl/>
        </w:rPr>
        <w:t>اند؛ از این رو، به خاطر وجود اجماع صحابه، قیاس ترک می</w:t>
      </w:r>
      <w:r w:rsidRPr="00117491">
        <w:rPr>
          <w:rStyle w:val="Char9"/>
          <w:rtl/>
        </w:rPr>
        <w:t>‌</w:t>
      </w:r>
      <w:r w:rsidRPr="00117491">
        <w:rPr>
          <w:rStyle w:val="Char9"/>
          <w:rFonts w:hint="cs"/>
          <w:rtl/>
        </w:rPr>
        <w:t>گردد.</w:t>
      </w:r>
    </w:p>
  </w:footnote>
  <w:footnote w:id="156">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مراد از «</w:t>
      </w:r>
      <w:r w:rsidRPr="00117491">
        <w:rPr>
          <w:rStyle w:val="Char9"/>
          <w:rFonts w:eastAsia="Batang" w:hint="cs"/>
          <w:rtl/>
        </w:rPr>
        <w:t>سواد عراق</w:t>
      </w:r>
      <w:r w:rsidRPr="00117491">
        <w:rPr>
          <w:rStyle w:val="Char9"/>
          <w:rFonts w:hint="cs"/>
          <w:rtl/>
        </w:rPr>
        <w:t>»: همان سرزمین عراق می</w:t>
      </w:r>
      <w:r w:rsidRPr="00117491">
        <w:rPr>
          <w:rStyle w:val="Char9"/>
          <w:rtl/>
        </w:rPr>
        <w:t>‌</w:t>
      </w:r>
      <w:r w:rsidRPr="00117491">
        <w:rPr>
          <w:rStyle w:val="Char9"/>
          <w:rFonts w:hint="cs"/>
          <w:rtl/>
        </w:rPr>
        <w:t>باشد که به خاطر زیاد بودن سرسبزی و طراوت آن، به «</w:t>
      </w:r>
      <w:r w:rsidRPr="00117491">
        <w:rPr>
          <w:rStyle w:val="Char9"/>
          <w:rFonts w:eastAsia="Batang" w:hint="cs"/>
          <w:rtl/>
        </w:rPr>
        <w:t>سواد عراق</w:t>
      </w:r>
      <w:r w:rsidRPr="00117491">
        <w:rPr>
          <w:rStyle w:val="Char9"/>
          <w:rFonts w:hint="cs"/>
          <w:rtl/>
        </w:rPr>
        <w:t xml:space="preserve">» نامگذاری گردیده است؛ و حدود آن از لحاظ عرضی، از </w:t>
      </w:r>
      <w:r w:rsidRPr="00117491">
        <w:rPr>
          <w:rStyle w:val="Char9"/>
          <w:rFonts w:eastAsia="Batang" w:hint="cs"/>
          <w:rtl/>
        </w:rPr>
        <w:t>عذیب</w:t>
      </w:r>
      <w:r w:rsidRPr="00117491">
        <w:rPr>
          <w:rStyle w:val="Char9"/>
          <w:rFonts w:hint="cs"/>
          <w:rtl/>
        </w:rPr>
        <w:t xml:space="preserve"> تا </w:t>
      </w:r>
      <w:r w:rsidRPr="00117491">
        <w:rPr>
          <w:rStyle w:val="Char9"/>
          <w:rFonts w:eastAsia="Batang" w:hint="cs"/>
          <w:rtl/>
        </w:rPr>
        <w:t>عقبه</w:t>
      </w:r>
      <w:r w:rsidRPr="00117491">
        <w:rPr>
          <w:rStyle w:val="Char9"/>
          <w:rFonts w:eastAsia="Batang"/>
          <w:rtl/>
        </w:rPr>
        <w:t>‌</w:t>
      </w:r>
      <w:r w:rsidRPr="00117491">
        <w:rPr>
          <w:rStyle w:val="Char9"/>
          <w:rFonts w:eastAsia="Batang" w:hint="cs"/>
          <w:rtl/>
        </w:rPr>
        <w:t>ی حلوان</w:t>
      </w:r>
      <w:r w:rsidRPr="00117491">
        <w:rPr>
          <w:rStyle w:val="Char9"/>
          <w:rFonts w:hint="cs"/>
          <w:rtl/>
        </w:rPr>
        <w:t xml:space="preserve">، و از لحاظ طولی، از </w:t>
      </w:r>
      <w:r w:rsidRPr="00117491">
        <w:rPr>
          <w:rStyle w:val="Char9"/>
          <w:rFonts w:eastAsia="Batang" w:hint="cs"/>
          <w:rtl/>
        </w:rPr>
        <w:t>علث</w:t>
      </w:r>
      <w:r w:rsidRPr="00117491">
        <w:rPr>
          <w:rStyle w:val="Char9"/>
          <w:rFonts w:hint="cs"/>
          <w:rtl/>
        </w:rPr>
        <w:t xml:space="preserve"> تا </w:t>
      </w:r>
      <w:r w:rsidRPr="00117491">
        <w:rPr>
          <w:rStyle w:val="Char9"/>
          <w:rFonts w:eastAsia="Batang" w:hint="cs"/>
          <w:rtl/>
        </w:rPr>
        <w:t>عبادان</w:t>
      </w:r>
      <w:r w:rsidRPr="00117491">
        <w:rPr>
          <w:rStyle w:val="Char9"/>
          <w:rFonts w:hint="cs"/>
          <w:rtl/>
        </w:rPr>
        <w:t xml:space="preserve"> می</w:t>
      </w:r>
      <w:r w:rsidRPr="00117491">
        <w:rPr>
          <w:rStyle w:val="Char9"/>
          <w:rtl/>
        </w:rPr>
        <w:t>‌</w:t>
      </w:r>
      <w:r w:rsidRPr="00117491">
        <w:rPr>
          <w:rStyle w:val="Char9"/>
          <w:rFonts w:hint="cs"/>
          <w:rtl/>
        </w:rPr>
        <w:t>باشد.</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و «</w:t>
      </w:r>
      <w:r w:rsidRPr="00117491">
        <w:rPr>
          <w:rStyle w:val="Char9"/>
          <w:rFonts w:eastAsia="Batang" w:hint="cs"/>
          <w:rtl/>
        </w:rPr>
        <w:t>علث</w:t>
      </w:r>
      <w:r w:rsidRPr="00117491">
        <w:rPr>
          <w:rStyle w:val="Char9"/>
          <w:rFonts w:hint="cs"/>
          <w:rtl/>
        </w:rPr>
        <w:t>» ـ به فتح عین و سکون لام ـ : قریه</w:t>
      </w:r>
      <w:r w:rsidRPr="00117491">
        <w:rPr>
          <w:rStyle w:val="Char9"/>
          <w:rtl/>
        </w:rPr>
        <w:t>‌</w:t>
      </w:r>
      <w:r w:rsidRPr="00117491">
        <w:rPr>
          <w:rStyle w:val="Char9"/>
          <w:rFonts w:hint="cs"/>
          <w:rtl/>
        </w:rPr>
        <w:t>ای در نظر گرفته شده برای علوی</w:t>
      </w:r>
      <w:r w:rsidRPr="00117491">
        <w:rPr>
          <w:rStyle w:val="Char9"/>
          <w:rtl/>
        </w:rPr>
        <w:t>‌</w:t>
      </w:r>
      <w:r w:rsidRPr="00117491">
        <w:rPr>
          <w:rStyle w:val="Char9"/>
          <w:rFonts w:hint="cs"/>
          <w:rtl/>
        </w:rPr>
        <w:t>ها می</w:t>
      </w:r>
      <w:r w:rsidRPr="00117491">
        <w:rPr>
          <w:rStyle w:val="Char9"/>
          <w:rtl/>
        </w:rPr>
        <w:t>‌</w:t>
      </w:r>
      <w:r w:rsidRPr="00117491">
        <w:rPr>
          <w:rStyle w:val="Char9"/>
          <w:rFonts w:hint="cs"/>
          <w:rtl/>
        </w:rPr>
        <w:t>باشد و در اول عراق از ناحیه</w:t>
      </w:r>
      <w:r w:rsidRPr="00117491">
        <w:rPr>
          <w:rStyle w:val="Char9"/>
          <w:rtl/>
        </w:rPr>
        <w:t>‌</w:t>
      </w:r>
      <w:r w:rsidRPr="00117491">
        <w:rPr>
          <w:rStyle w:val="Char9"/>
          <w:rFonts w:hint="cs"/>
          <w:rtl/>
        </w:rPr>
        <w:t>ی شرقی دجله قرار دارد. و «</w:t>
      </w:r>
      <w:r w:rsidRPr="00117491">
        <w:rPr>
          <w:rStyle w:val="Char9"/>
          <w:rFonts w:eastAsia="Batang" w:hint="cs"/>
          <w:rtl/>
        </w:rPr>
        <w:t>عبادان</w:t>
      </w:r>
      <w:r w:rsidRPr="00117491">
        <w:rPr>
          <w:rStyle w:val="Char9"/>
          <w:rFonts w:hint="cs"/>
          <w:rtl/>
        </w:rPr>
        <w:t>»: قلعه</w:t>
      </w:r>
      <w:r w:rsidRPr="00117491">
        <w:rPr>
          <w:rStyle w:val="Char9"/>
          <w:rtl/>
        </w:rPr>
        <w:t>‌</w:t>
      </w:r>
      <w:r w:rsidRPr="00117491">
        <w:rPr>
          <w:rStyle w:val="Char9"/>
          <w:rFonts w:hint="cs"/>
          <w:rtl/>
        </w:rPr>
        <w:t>ای کوچک در ساحل دریا می</w:t>
      </w:r>
      <w:r w:rsidRPr="00117491">
        <w:rPr>
          <w:rStyle w:val="Char9"/>
          <w:rtl/>
        </w:rPr>
        <w:t>‌</w:t>
      </w:r>
      <w:r w:rsidRPr="00117491">
        <w:rPr>
          <w:rStyle w:val="Char9"/>
          <w:rFonts w:hint="cs"/>
          <w:rtl/>
        </w:rPr>
        <w:t>باشد. و «</w:t>
      </w:r>
      <w:r w:rsidRPr="00117491">
        <w:rPr>
          <w:rStyle w:val="Char9"/>
          <w:rFonts w:eastAsia="Batang" w:hint="cs"/>
          <w:rtl/>
        </w:rPr>
        <w:t>حلوان</w:t>
      </w:r>
      <w:r w:rsidRPr="00117491">
        <w:rPr>
          <w:rStyle w:val="Char9"/>
          <w:rFonts w:hint="cs"/>
          <w:rtl/>
        </w:rPr>
        <w:t>»: نام شهری است. (به نقل از «</w:t>
      </w:r>
      <w:r w:rsidRPr="00117491">
        <w:rPr>
          <w:rStyle w:val="Char9"/>
          <w:rFonts w:eastAsia="Batang" w:hint="cs"/>
          <w:rtl/>
        </w:rPr>
        <w:t>العنایة</w:t>
      </w:r>
      <w:r w:rsidRPr="00117491">
        <w:rPr>
          <w:rStyle w:val="Char9"/>
          <w:rFonts w:hint="cs"/>
          <w:rtl/>
        </w:rPr>
        <w:t>» و «</w:t>
      </w:r>
      <w:r w:rsidRPr="00117491">
        <w:rPr>
          <w:rStyle w:val="Char9"/>
          <w:rFonts w:eastAsia="Batang" w:hint="cs"/>
          <w:rtl/>
        </w:rPr>
        <w:t>الکفایة</w:t>
      </w:r>
      <w:r w:rsidRPr="00117491">
        <w:rPr>
          <w:rStyle w:val="Char9"/>
          <w:rFonts w:hint="cs"/>
          <w:rtl/>
        </w:rPr>
        <w:t>»)</w:t>
      </w:r>
    </w:p>
  </w:footnote>
  <w:footnote w:id="157">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و اگر چنانچه آن زمین را به وسیله</w:t>
      </w:r>
      <w:r w:rsidRPr="00117491">
        <w:rPr>
          <w:rStyle w:val="Char9"/>
          <w:rtl/>
        </w:rPr>
        <w:t>‌</w:t>
      </w:r>
      <w:r w:rsidRPr="00117491">
        <w:rPr>
          <w:rStyle w:val="Char9"/>
          <w:rFonts w:hint="cs"/>
          <w:rtl/>
        </w:rPr>
        <w:t>ی آب باران احیاء نمود، باز هم همین حکم را دارد. (به نقل از هدایه)</w:t>
      </w:r>
    </w:p>
  </w:footnote>
  <w:footnote w:id="158">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eastAsia="Batang" w:hint="cs"/>
          <w:rtl/>
        </w:rPr>
        <w:t>یزدگرد</w:t>
      </w:r>
      <w:r w:rsidRPr="00117491">
        <w:rPr>
          <w:rStyle w:val="Char9"/>
          <w:rFonts w:hint="cs"/>
          <w:rtl/>
        </w:rPr>
        <w:t>: یکی از پادشاهان پارس است.</w:t>
      </w:r>
    </w:p>
  </w:footnote>
  <w:footnote w:id="159">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w:t>
      </w:r>
      <w:r w:rsidRPr="00117491">
        <w:rPr>
          <w:rStyle w:val="Char9"/>
          <w:rFonts w:eastAsia="Batang" w:hint="cs"/>
          <w:rtl/>
        </w:rPr>
        <w:t>جریب</w:t>
      </w:r>
      <w:r w:rsidRPr="00117491">
        <w:rPr>
          <w:rStyle w:val="Char9"/>
          <w:rFonts w:hint="cs"/>
          <w:rtl/>
        </w:rPr>
        <w:t>»: مساحتی از زمین معادل ده هزار متر مربّع. [مترجم]</w:t>
      </w:r>
    </w:p>
  </w:footnote>
  <w:footnote w:id="160">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eastAsia="Batang" w:hint="cs"/>
          <w:rtl/>
        </w:rPr>
        <w:t>خجندی</w:t>
      </w:r>
      <w:r w:rsidRPr="00117491">
        <w:rPr>
          <w:rStyle w:val="Char9"/>
          <w:rFonts w:hint="cs"/>
          <w:rtl/>
        </w:rPr>
        <w:t xml:space="preserve"> گوید: در یک جریب زمینی که در آن زعفران کاشته شده است، خراج به اندازه</w:t>
      </w:r>
      <w:r w:rsidRPr="00117491">
        <w:rPr>
          <w:rStyle w:val="Char9"/>
          <w:rtl/>
        </w:rPr>
        <w:t>‌</w:t>
      </w:r>
      <w:r w:rsidRPr="00117491">
        <w:rPr>
          <w:rStyle w:val="Char9"/>
          <w:rFonts w:hint="cs"/>
          <w:rtl/>
        </w:rPr>
        <w:t>ی توان کشاورز گرفته می</w:t>
      </w:r>
      <w:r w:rsidRPr="00117491">
        <w:rPr>
          <w:rStyle w:val="Char9"/>
          <w:rtl/>
        </w:rPr>
        <w:t>‌</w:t>
      </w:r>
      <w:r w:rsidRPr="00117491">
        <w:rPr>
          <w:rStyle w:val="Char9"/>
          <w:rFonts w:hint="cs"/>
          <w:rtl/>
        </w:rPr>
        <w:t>شود. از این رو، اگر محصول آن به اندازه</w:t>
      </w:r>
      <w:r w:rsidRPr="00117491">
        <w:rPr>
          <w:rStyle w:val="Char9"/>
          <w:rtl/>
        </w:rPr>
        <w:t>‌</w:t>
      </w:r>
      <w:r w:rsidRPr="00117491">
        <w:rPr>
          <w:rStyle w:val="Char9"/>
          <w:rFonts w:hint="cs"/>
          <w:rtl/>
        </w:rPr>
        <w:t>ی محصول زمینِ زراعتی بود، در آن صورت خراج آن به اندازه</w:t>
      </w:r>
      <w:r w:rsidRPr="00117491">
        <w:rPr>
          <w:rStyle w:val="Char9"/>
          <w:rtl/>
        </w:rPr>
        <w:t>‌</w:t>
      </w:r>
      <w:r w:rsidRPr="00117491">
        <w:rPr>
          <w:rStyle w:val="Char9"/>
          <w:rFonts w:hint="cs"/>
          <w:rtl/>
        </w:rPr>
        <w:t>ی خراج زمین</w:t>
      </w:r>
      <w:r w:rsidRPr="00117491">
        <w:rPr>
          <w:rStyle w:val="Char9"/>
          <w:rtl/>
        </w:rPr>
        <w:t>‌</w:t>
      </w:r>
      <w:r w:rsidRPr="00117491">
        <w:rPr>
          <w:rStyle w:val="Char9"/>
          <w:rFonts w:hint="cs"/>
          <w:rtl/>
        </w:rPr>
        <w:t>های زراعتی می</w:t>
      </w:r>
      <w:r w:rsidRPr="00117491">
        <w:rPr>
          <w:rStyle w:val="Char9"/>
          <w:rtl/>
        </w:rPr>
        <w:t>‌</w:t>
      </w:r>
      <w:r w:rsidRPr="00117491">
        <w:rPr>
          <w:rStyle w:val="Char9"/>
          <w:rFonts w:hint="cs"/>
          <w:rtl/>
        </w:rPr>
        <w:t>باشد؛ و اگر محصولش به اندازه</w:t>
      </w:r>
      <w:r w:rsidRPr="00117491">
        <w:rPr>
          <w:rStyle w:val="Char9"/>
          <w:rtl/>
        </w:rPr>
        <w:t>‌</w:t>
      </w:r>
      <w:r w:rsidRPr="00117491">
        <w:rPr>
          <w:rStyle w:val="Char9"/>
          <w:rFonts w:hint="cs"/>
          <w:rtl/>
        </w:rPr>
        <w:t>ی محصول زمینی بود که در آن سبزیجات کاشته شده بود، در آن صورت خراجش پنج درهم می</w:t>
      </w:r>
      <w:r w:rsidRPr="00117491">
        <w:rPr>
          <w:rStyle w:val="Char9"/>
          <w:rtl/>
        </w:rPr>
        <w:t>‌</w:t>
      </w:r>
      <w:r w:rsidRPr="00117491">
        <w:rPr>
          <w:rStyle w:val="Char9"/>
          <w:rFonts w:hint="cs"/>
          <w:rtl/>
        </w:rPr>
        <w:t xml:space="preserve">باشد. (به نقل از </w:t>
      </w:r>
      <w:r w:rsidRPr="00117491">
        <w:rPr>
          <w:rStyle w:val="Char9"/>
          <w:rFonts w:eastAsia="Batang" w:hint="cs"/>
          <w:rtl/>
        </w:rPr>
        <w:t>الجوهرة</w:t>
      </w:r>
      <w:r w:rsidRPr="00117491">
        <w:rPr>
          <w:rStyle w:val="Char9"/>
          <w:rFonts w:hint="cs"/>
          <w:rtl/>
        </w:rPr>
        <w:t>)</w:t>
      </w:r>
    </w:p>
  </w:footnote>
  <w:footnote w:id="16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عمر بن خطاب</w:t>
      </w:r>
      <w:r w:rsidRPr="00A96A11">
        <w:rPr>
          <w:rFonts w:cs="CTraditional Arabic" w:hint="cs"/>
          <w:position w:val="4"/>
          <w:sz w:val="24"/>
          <w:szCs w:val="24"/>
          <w:rtl/>
        </w:rPr>
        <w:t xml:space="preserve"> س</w:t>
      </w:r>
      <w:r w:rsidRPr="00117491">
        <w:rPr>
          <w:rFonts w:cs="Times New Roman"/>
          <w:position w:val="4"/>
          <w:sz w:val="24"/>
          <w:szCs w:val="24"/>
        </w:rPr>
        <w:t> </w:t>
      </w:r>
      <w:r w:rsidRPr="00117491">
        <w:rPr>
          <w:rStyle w:val="Char9"/>
          <w:rFonts w:hint="cs"/>
          <w:rtl/>
        </w:rPr>
        <w:t>، (در یک سال) دو بار گرفتن جزیه را مقرّر نکرده است؛ بر خلاف عُشر؛ زیرا وجوب عُشر در هر آنچه که از زمین می</w:t>
      </w:r>
      <w:r w:rsidRPr="00117491">
        <w:rPr>
          <w:rStyle w:val="Char9"/>
          <w:rtl/>
        </w:rPr>
        <w:t>‌</w:t>
      </w:r>
      <w:r w:rsidRPr="00117491">
        <w:rPr>
          <w:rStyle w:val="Char9"/>
          <w:rFonts w:hint="cs"/>
          <w:rtl/>
        </w:rPr>
        <w:t>روید، تحقق پیدا می</w:t>
      </w:r>
      <w:r w:rsidRPr="00117491">
        <w:rPr>
          <w:rStyle w:val="Char9"/>
          <w:rtl/>
        </w:rPr>
        <w:t>‌</w:t>
      </w:r>
      <w:r w:rsidRPr="00117491">
        <w:rPr>
          <w:rStyle w:val="Char9"/>
          <w:rFonts w:hint="cs"/>
          <w:rtl/>
        </w:rPr>
        <w:t>کند. (به نقل از هدایه)</w:t>
      </w:r>
    </w:p>
  </w:footnote>
  <w:footnote w:id="162">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w:t>
      </w:r>
      <w:r w:rsidRPr="00117491">
        <w:rPr>
          <w:rStyle w:val="Char9"/>
          <w:rFonts w:eastAsia="Batang" w:hint="cs"/>
          <w:rtl/>
        </w:rPr>
        <w:t>تغلب بن وائل</w:t>
      </w:r>
      <w:r w:rsidRPr="00117491">
        <w:rPr>
          <w:rStyle w:val="Char9"/>
          <w:rFonts w:hint="cs"/>
          <w:rtl/>
        </w:rPr>
        <w:t>»، از عرب</w:t>
      </w:r>
      <w:r w:rsidRPr="00117491">
        <w:rPr>
          <w:rStyle w:val="Char9"/>
          <w:rtl/>
        </w:rPr>
        <w:t>‌</w:t>
      </w:r>
      <w:r w:rsidRPr="00117491">
        <w:rPr>
          <w:rStyle w:val="Char9"/>
          <w:rFonts w:hint="cs"/>
          <w:rtl/>
        </w:rPr>
        <w:t>های قبیله</w:t>
      </w:r>
      <w:r w:rsidRPr="00117491">
        <w:rPr>
          <w:rStyle w:val="Char9"/>
          <w:rtl/>
        </w:rPr>
        <w:t>‌</w:t>
      </w:r>
      <w:r w:rsidRPr="00117491">
        <w:rPr>
          <w:rStyle w:val="Char9"/>
          <w:rFonts w:hint="cs"/>
          <w:rtl/>
        </w:rPr>
        <w:t>ی «</w:t>
      </w:r>
      <w:r w:rsidRPr="00117491">
        <w:rPr>
          <w:rStyle w:val="Char9"/>
          <w:rFonts w:eastAsia="Batang" w:hint="cs"/>
          <w:rtl/>
        </w:rPr>
        <w:t>ربیعه</w:t>
      </w:r>
      <w:r w:rsidRPr="00117491">
        <w:rPr>
          <w:rStyle w:val="Char9"/>
          <w:rFonts w:hint="cs"/>
          <w:rtl/>
        </w:rPr>
        <w:t>» می</w:t>
      </w:r>
      <w:r w:rsidRPr="00117491">
        <w:rPr>
          <w:rStyle w:val="Char9"/>
          <w:rtl/>
        </w:rPr>
        <w:t>‌</w:t>
      </w:r>
      <w:r w:rsidRPr="00117491">
        <w:rPr>
          <w:rStyle w:val="Char9"/>
          <w:rFonts w:hint="cs"/>
          <w:rtl/>
        </w:rPr>
        <w:t>باشند که در روزگار جاهلیّت، مسیحی شده بودند؛ وقتی اسلام پا به عرصه</w:t>
      </w:r>
      <w:r w:rsidRPr="00117491">
        <w:rPr>
          <w:rStyle w:val="Char9"/>
          <w:rtl/>
        </w:rPr>
        <w:t>‌</w:t>
      </w:r>
      <w:r w:rsidRPr="00117491">
        <w:rPr>
          <w:rStyle w:val="Char9"/>
          <w:rFonts w:hint="cs"/>
          <w:rtl/>
        </w:rPr>
        <w:t>ی وجود گذاشت و پس از آن در روزگار خلافت عمر بن خطاب</w:t>
      </w:r>
      <w:r w:rsidRPr="00A96A11">
        <w:rPr>
          <w:rFonts w:cs="CTraditional Arabic" w:hint="cs"/>
          <w:position w:val="4"/>
          <w:sz w:val="24"/>
          <w:szCs w:val="24"/>
          <w:rtl/>
        </w:rPr>
        <w:t xml:space="preserve"> س</w:t>
      </w:r>
      <w:r w:rsidRPr="00117491">
        <w:rPr>
          <w:rFonts w:cs="Times New Roman"/>
          <w:position w:val="4"/>
          <w:sz w:val="24"/>
          <w:szCs w:val="24"/>
        </w:rPr>
        <w:t> </w:t>
      </w:r>
      <w:r w:rsidRPr="00117491">
        <w:rPr>
          <w:rStyle w:val="Char9"/>
          <w:rFonts w:hint="cs"/>
          <w:rtl/>
        </w:rPr>
        <w:t>، آن</w:t>
      </w:r>
      <w:r w:rsidRPr="00117491">
        <w:rPr>
          <w:rStyle w:val="Char9"/>
          <w:rtl/>
        </w:rPr>
        <w:t>‌</w:t>
      </w:r>
      <w:r w:rsidRPr="00117491">
        <w:rPr>
          <w:rStyle w:val="Char9"/>
          <w:rFonts w:hint="cs"/>
          <w:rtl/>
        </w:rPr>
        <w:t>ها را به پرداخت جزیه فرا خواند؛ ولی آن</w:t>
      </w:r>
      <w:r w:rsidRPr="00117491">
        <w:rPr>
          <w:rStyle w:val="Char9"/>
          <w:rtl/>
        </w:rPr>
        <w:t>‌</w:t>
      </w:r>
      <w:r w:rsidRPr="00117491">
        <w:rPr>
          <w:rStyle w:val="Char9"/>
          <w:rFonts w:hint="cs"/>
          <w:rtl/>
        </w:rPr>
        <w:t>ها از دادن جزیه امتناع ورزیدند و در این زمینه تکبّر نمودند؛ و خطاب به عمر بن خطاب</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گفتند: ما عرب هستیم، پس از ما همان مقداری را بگیر که برخی از شما از برخی دیگر به عنوان زکات می</w:t>
      </w:r>
      <w:r w:rsidRPr="00117491">
        <w:rPr>
          <w:rStyle w:val="Char9"/>
          <w:rtl/>
        </w:rPr>
        <w:t>‌</w:t>
      </w:r>
      <w:r w:rsidRPr="00117491">
        <w:rPr>
          <w:rStyle w:val="Char9"/>
          <w:rFonts w:hint="cs"/>
          <w:rtl/>
        </w:rPr>
        <w:t>گیرند. عمر</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در پاسخ گفت: من از مشرک صدقه نخواهم گرفت؛ و در نتیجه برخی از آ</w:t>
      </w:r>
      <w:r w:rsidRPr="00117491">
        <w:rPr>
          <w:rStyle w:val="Char9"/>
          <w:rtl/>
        </w:rPr>
        <w:t>‌</w:t>
      </w:r>
      <w:r w:rsidRPr="00117491">
        <w:rPr>
          <w:rStyle w:val="Char9"/>
          <w:rFonts w:hint="cs"/>
          <w:rtl/>
        </w:rPr>
        <w:t>ن</w:t>
      </w:r>
      <w:r w:rsidRPr="00117491">
        <w:rPr>
          <w:rStyle w:val="Char9"/>
          <w:rtl/>
        </w:rPr>
        <w:t>‌</w:t>
      </w:r>
      <w:r w:rsidRPr="00117491">
        <w:rPr>
          <w:rStyle w:val="Char9"/>
          <w:rFonts w:hint="cs"/>
          <w:rtl/>
        </w:rPr>
        <w:t>ها به سرزمین روم پیوستند و بدانجا کوچ نمودند.</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نعمان بن زرعه</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گفت: ای امیر مؤمنان! این قوم قدرت و قوّت زیادی دارند و علاوه از آن از عرب</w:t>
      </w:r>
      <w:r w:rsidRPr="00117491">
        <w:rPr>
          <w:rStyle w:val="Char9"/>
          <w:rtl/>
        </w:rPr>
        <w:t>‌</w:t>
      </w:r>
      <w:r w:rsidRPr="00117491">
        <w:rPr>
          <w:rStyle w:val="Char9"/>
          <w:rFonts w:hint="cs"/>
          <w:rtl/>
        </w:rPr>
        <w:t>ها نیز می</w:t>
      </w:r>
      <w:r w:rsidRPr="00117491">
        <w:rPr>
          <w:rStyle w:val="Char9"/>
          <w:rtl/>
        </w:rPr>
        <w:t>‌</w:t>
      </w:r>
      <w:r w:rsidRPr="00117491">
        <w:rPr>
          <w:rStyle w:val="Char9"/>
          <w:rFonts w:hint="cs"/>
          <w:rtl/>
        </w:rPr>
        <w:t>باشند که از دادن جزیه امتناع ورزیده</w:t>
      </w:r>
      <w:r w:rsidRPr="00117491">
        <w:rPr>
          <w:rStyle w:val="Char9"/>
          <w:rtl/>
        </w:rPr>
        <w:t>‌</w:t>
      </w:r>
      <w:r w:rsidRPr="00117491">
        <w:rPr>
          <w:rStyle w:val="Char9"/>
          <w:rFonts w:hint="cs"/>
          <w:rtl/>
        </w:rPr>
        <w:t>اند؛ از این رو، به خاطر آن که دشمنت تو را به خاطر آن</w:t>
      </w:r>
      <w:r w:rsidRPr="00117491">
        <w:rPr>
          <w:rStyle w:val="Char9"/>
          <w:rtl/>
        </w:rPr>
        <w:t>‌</w:t>
      </w:r>
      <w:r w:rsidRPr="00117491">
        <w:rPr>
          <w:rStyle w:val="Char9"/>
          <w:rFonts w:hint="cs"/>
          <w:rtl/>
        </w:rPr>
        <w:t>ها لعن نکند، از آن</w:t>
      </w:r>
      <w:r w:rsidRPr="00117491">
        <w:rPr>
          <w:rStyle w:val="Char9"/>
          <w:rtl/>
        </w:rPr>
        <w:t>‌</w:t>
      </w:r>
      <w:r w:rsidRPr="00117491">
        <w:rPr>
          <w:rStyle w:val="Char9"/>
          <w:rFonts w:hint="cs"/>
          <w:rtl/>
        </w:rPr>
        <w:t>ها جزیه را به نام صدقه و زکات بگیر. عمر</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نیز شخصی را به دنبال آن</w:t>
      </w:r>
      <w:r w:rsidRPr="00117491">
        <w:rPr>
          <w:rStyle w:val="Char9"/>
          <w:rtl/>
        </w:rPr>
        <w:t>‌</w:t>
      </w:r>
      <w:r w:rsidRPr="00117491">
        <w:rPr>
          <w:rStyle w:val="Char9"/>
          <w:rFonts w:hint="cs"/>
          <w:rtl/>
        </w:rPr>
        <w:t>ها فرستاد و پرداخت مال را بر آن</w:t>
      </w:r>
      <w:r w:rsidRPr="00117491">
        <w:rPr>
          <w:rStyle w:val="Char9"/>
          <w:rtl/>
        </w:rPr>
        <w:t>‌</w:t>
      </w:r>
      <w:r w:rsidRPr="00117491">
        <w:rPr>
          <w:rStyle w:val="Char9"/>
          <w:rFonts w:hint="cs"/>
          <w:rtl/>
        </w:rPr>
        <w:t>ها نسبت به مسلمانان دو چندان ساخت و صحابه نیز بر نظر عمر</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اجماع نمودند و پس از آن</w:t>
      </w:r>
      <w:r w:rsidRPr="00117491">
        <w:rPr>
          <w:rStyle w:val="Char9"/>
          <w:rtl/>
        </w:rPr>
        <w:t>‌</w:t>
      </w:r>
      <w:r w:rsidRPr="00117491">
        <w:rPr>
          <w:rStyle w:val="Char9"/>
          <w:rFonts w:hint="cs"/>
          <w:rtl/>
        </w:rPr>
        <w:t>ها، صاحب نظران فقهی نیز بر این قضیه، اجماع نمودند. (به نقل از «</w:t>
      </w:r>
      <w:r w:rsidRPr="00117491">
        <w:rPr>
          <w:rStyle w:val="Char9"/>
          <w:rFonts w:eastAsia="Batang" w:hint="cs"/>
          <w:rtl/>
        </w:rPr>
        <w:t>فتح القدیر</w:t>
      </w:r>
      <w:r w:rsidRPr="00117491">
        <w:rPr>
          <w:rStyle w:val="Char9"/>
          <w:rFonts w:hint="cs"/>
          <w:rtl/>
        </w:rPr>
        <w:t>»)</w:t>
      </w:r>
    </w:p>
  </w:footnote>
  <w:footnote w:id="163">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آنچه از کفّار بدون جنگ گرفته می</w:t>
      </w:r>
      <w:r w:rsidRPr="00117491">
        <w:rPr>
          <w:rStyle w:val="Char9"/>
          <w:rtl/>
        </w:rPr>
        <w:t>‌</w:t>
      </w:r>
      <w:r w:rsidRPr="00117491">
        <w:rPr>
          <w:rStyle w:val="Char9"/>
          <w:rFonts w:hint="cs"/>
          <w:rtl/>
        </w:rPr>
        <w:t>شود، بدان جهت به «</w:t>
      </w:r>
      <w:r w:rsidRPr="00117491">
        <w:rPr>
          <w:rStyle w:val="Char9"/>
          <w:rFonts w:eastAsia="Batang" w:hint="cs"/>
          <w:rtl/>
        </w:rPr>
        <w:t>فَیء</w:t>
      </w:r>
      <w:r w:rsidRPr="00117491">
        <w:rPr>
          <w:rStyle w:val="Char9"/>
          <w:rFonts w:hint="cs"/>
          <w:rtl/>
        </w:rPr>
        <w:t>» نامیده شده است که اموال کفّار از دست</w:t>
      </w:r>
      <w:r w:rsidRPr="00117491">
        <w:rPr>
          <w:rStyle w:val="Char9"/>
          <w:rtl/>
        </w:rPr>
        <w:t>‌</w:t>
      </w:r>
      <w:r w:rsidRPr="00117491">
        <w:rPr>
          <w:rStyle w:val="Char9"/>
          <w:rFonts w:hint="cs"/>
          <w:rtl/>
        </w:rPr>
        <w:t>هایشان بدون جنگ به دست ما مسلمانان برگردانیده شده است.</w:t>
      </w:r>
    </w:p>
  </w:footnote>
  <w:footnote w:id="164">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و اگر کسی آن شتر را از کافران خریداری نمود و به «</w:t>
      </w:r>
      <w:r w:rsidRPr="00117491">
        <w:rPr>
          <w:rStyle w:val="Char9"/>
          <w:rFonts w:eastAsia="Batang" w:hint="cs"/>
          <w:rtl/>
        </w:rPr>
        <w:t>دارالاسلام</w:t>
      </w:r>
      <w:r w:rsidRPr="00117491">
        <w:rPr>
          <w:rStyle w:val="Char9"/>
          <w:rFonts w:hint="cs"/>
          <w:rtl/>
        </w:rPr>
        <w:t>» منتقل نمود، در آن صورت صاحب شتر می</w:t>
      </w:r>
      <w:r w:rsidRPr="00117491">
        <w:rPr>
          <w:rStyle w:val="Char9"/>
          <w:rtl/>
        </w:rPr>
        <w:t>‌</w:t>
      </w:r>
      <w:r w:rsidRPr="00117491">
        <w:rPr>
          <w:rStyle w:val="Char9"/>
          <w:rFonts w:hint="cs"/>
          <w:rtl/>
        </w:rPr>
        <w:t>تواند آن را در برابر پرداخت قیمت خریداری نماید. (به نقل از هدایه)</w:t>
      </w:r>
    </w:p>
  </w:footnote>
  <w:footnote w:id="165">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سبب، افاده</w:t>
      </w:r>
      <w:r w:rsidRPr="00117491">
        <w:rPr>
          <w:rStyle w:val="Char9"/>
          <w:rtl/>
        </w:rPr>
        <w:t>‌</w:t>
      </w:r>
      <w:r w:rsidRPr="00117491">
        <w:rPr>
          <w:rStyle w:val="Char9"/>
          <w:rFonts w:hint="cs"/>
          <w:rtl/>
        </w:rPr>
        <w:t>ی مِلک را در محل آن می</w:t>
      </w:r>
      <w:r w:rsidRPr="00117491">
        <w:rPr>
          <w:rStyle w:val="Char9"/>
          <w:rtl/>
        </w:rPr>
        <w:t>‌</w:t>
      </w:r>
      <w:r w:rsidRPr="00117491">
        <w:rPr>
          <w:rStyle w:val="Char9"/>
          <w:rFonts w:hint="cs"/>
          <w:rtl/>
        </w:rPr>
        <w:t>کند؛ و محل مِلک نیز «</w:t>
      </w:r>
      <w:r w:rsidRPr="00117491">
        <w:rPr>
          <w:rStyle w:val="Char9"/>
          <w:rFonts w:eastAsia="Batang" w:hint="cs"/>
          <w:rtl/>
        </w:rPr>
        <w:t>مال مباح</w:t>
      </w:r>
      <w:r w:rsidRPr="00117491">
        <w:rPr>
          <w:rStyle w:val="Char9"/>
          <w:rFonts w:hint="cs"/>
          <w:rtl/>
        </w:rPr>
        <w:t>» می</w:t>
      </w:r>
      <w:r w:rsidRPr="00117491">
        <w:rPr>
          <w:rStyle w:val="Char9"/>
          <w:rtl/>
        </w:rPr>
        <w:t>‌</w:t>
      </w:r>
      <w:r w:rsidRPr="00117491">
        <w:rPr>
          <w:rStyle w:val="Char9"/>
          <w:rFonts w:hint="cs"/>
          <w:rtl/>
        </w:rPr>
        <w:t>باشد. و شخص آزاد و دیگر افراد آزاد به خودی خود، مصون و حمایت شده و معصوم و حفاظت شده می</w:t>
      </w:r>
      <w:r w:rsidRPr="00117491">
        <w:rPr>
          <w:rStyle w:val="Char9"/>
          <w:rtl/>
        </w:rPr>
        <w:t>‌</w:t>
      </w:r>
      <w:r w:rsidRPr="00117491">
        <w:rPr>
          <w:rStyle w:val="Char9"/>
          <w:rFonts w:hint="cs"/>
          <w:rtl/>
        </w:rPr>
        <w:t>باشند؛ زیرا حریّت و آزادگی از وجهی در او ثابت و محرز می</w:t>
      </w:r>
      <w:r w:rsidRPr="00117491">
        <w:rPr>
          <w:rStyle w:val="Char9"/>
          <w:rtl/>
        </w:rPr>
        <w:t>‌</w:t>
      </w:r>
      <w:r w:rsidRPr="00117491">
        <w:rPr>
          <w:rStyle w:val="Char9"/>
          <w:rFonts w:hint="cs"/>
          <w:rtl/>
        </w:rPr>
        <w:t>باشد؛ بر خلاف برده</w:t>
      </w:r>
      <w:r w:rsidRPr="00117491">
        <w:rPr>
          <w:rStyle w:val="Char9"/>
          <w:rtl/>
        </w:rPr>
        <w:t>‌</w:t>
      </w:r>
      <w:r w:rsidRPr="00117491">
        <w:rPr>
          <w:rStyle w:val="Char9"/>
          <w:rFonts w:hint="cs"/>
          <w:rtl/>
        </w:rPr>
        <w:t>ها که شرع مقدّس اسلام به خاطر جنایاتشان، عصمت (حفاظت و صیانت) آن</w:t>
      </w:r>
      <w:r w:rsidRPr="00117491">
        <w:rPr>
          <w:rStyle w:val="Char9"/>
          <w:rtl/>
        </w:rPr>
        <w:t>‌</w:t>
      </w:r>
      <w:r w:rsidRPr="00117491">
        <w:rPr>
          <w:rStyle w:val="Char9"/>
          <w:rFonts w:hint="cs"/>
          <w:rtl/>
        </w:rPr>
        <w:t>ها را ساقط ساخته و ایشان را برده قرار داده است؛ و در این مسئله جنایتی از آن</w:t>
      </w:r>
      <w:r w:rsidRPr="00117491">
        <w:rPr>
          <w:rStyle w:val="Char9"/>
          <w:rtl/>
        </w:rPr>
        <w:t>‌</w:t>
      </w:r>
      <w:r w:rsidRPr="00117491">
        <w:rPr>
          <w:rStyle w:val="Char9"/>
          <w:rFonts w:hint="cs"/>
          <w:rtl/>
        </w:rPr>
        <w:t>ها سر نزده است. (به نقل از هدایه)</w:t>
      </w:r>
    </w:p>
  </w:footnote>
  <w:footnote w:id="166">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امام ابوحنیفه بر این باور است که کافران، مالک آن برده نمی</w:t>
      </w:r>
      <w:r w:rsidRPr="00117491">
        <w:rPr>
          <w:rStyle w:val="Char9"/>
          <w:rtl/>
        </w:rPr>
        <w:t>‌</w:t>
      </w:r>
      <w:r w:rsidRPr="00117491">
        <w:rPr>
          <w:rStyle w:val="Char9"/>
          <w:rFonts w:hint="cs"/>
          <w:rtl/>
        </w:rPr>
        <w:t>شوند؛ و وقتی ملکیّت کافران در برده ثابت نگردد، در آن صورت اربابِ سابقش می</w:t>
      </w:r>
      <w:r w:rsidRPr="00117491">
        <w:rPr>
          <w:rStyle w:val="Char9"/>
          <w:rtl/>
        </w:rPr>
        <w:t>‌</w:t>
      </w:r>
      <w:r w:rsidRPr="00117491">
        <w:rPr>
          <w:rStyle w:val="Char9"/>
          <w:rFonts w:hint="cs"/>
          <w:rtl/>
        </w:rPr>
        <w:t>تواند او را بدون پرداخت چیزی دریافت نماید. (به نقل از هدایه)</w:t>
      </w:r>
    </w:p>
  </w:footnote>
  <w:footnote w:id="167">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هدایه</w:t>
      </w:r>
      <w:r w:rsidRPr="00117491">
        <w:rPr>
          <w:rStyle w:val="Char9"/>
          <w:rFonts w:hint="cs"/>
          <w:rtl/>
        </w:rPr>
        <w:t>» گوید: زیرا وارث به خاطر استغناء و بی</w:t>
      </w:r>
      <w:r w:rsidRPr="00117491">
        <w:rPr>
          <w:rStyle w:val="Char9"/>
          <w:rtl/>
        </w:rPr>
        <w:t>‌</w:t>
      </w:r>
      <w:r w:rsidRPr="00117491">
        <w:rPr>
          <w:rStyle w:val="Char9"/>
          <w:rFonts w:hint="cs"/>
          <w:rtl/>
        </w:rPr>
        <w:t>نیازی مرتد از مالش، جانشین او در تصاحب مال می</w:t>
      </w:r>
      <w:r w:rsidRPr="00117491">
        <w:rPr>
          <w:rStyle w:val="Char9"/>
          <w:rtl/>
        </w:rPr>
        <w:t>‌</w:t>
      </w:r>
      <w:r w:rsidRPr="00117491">
        <w:rPr>
          <w:rStyle w:val="Char9"/>
          <w:rFonts w:hint="cs"/>
          <w:rtl/>
        </w:rPr>
        <w:t>گردد؛ و هرگاه مرتد مسلمان گردد و به دارالاسلام برگردد، در آن صورت نیازمند مالش می</w:t>
      </w:r>
      <w:r w:rsidRPr="00117491">
        <w:rPr>
          <w:rStyle w:val="Char9"/>
          <w:rtl/>
        </w:rPr>
        <w:t>‌</w:t>
      </w:r>
      <w:r w:rsidRPr="00117491">
        <w:rPr>
          <w:rStyle w:val="Char9"/>
          <w:rFonts w:hint="cs"/>
          <w:rtl/>
        </w:rPr>
        <w:t>باشد؛ ازاین رو دارایی و اموالش بدو سپرده می</w:t>
      </w:r>
      <w:r w:rsidRPr="00117491">
        <w:rPr>
          <w:rStyle w:val="Char9"/>
          <w:rtl/>
        </w:rPr>
        <w:t>‌</w:t>
      </w:r>
      <w:r w:rsidRPr="00117491">
        <w:rPr>
          <w:rStyle w:val="Char9"/>
          <w:rFonts w:hint="cs"/>
          <w:rtl/>
        </w:rPr>
        <w:t>شود؛ بر خلاف صورتی که وارث، مال را از ملکیّت او دور نماید؛ و بر خلاف امّ ولدها و برده</w:t>
      </w:r>
      <w:r w:rsidRPr="00117491">
        <w:rPr>
          <w:rStyle w:val="Char9"/>
          <w:rtl/>
        </w:rPr>
        <w:t>‌</w:t>
      </w:r>
      <w:r w:rsidRPr="00117491">
        <w:rPr>
          <w:rStyle w:val="Char9"/>
          <w:rFonts w:hint="cs"/>
          <w:rtl/>
        </w:rPr>
        <w:t>های مدبّر او؛ زیرا فیصله به وسیله</w:t>
      </w:r>
      <w:r w:rsidRPr="00117491">
        <w:rPr>
          <w:rStyle w:val="Char9"/>
          <w:rtl/>
        </w:rPr>
        <w:t>‌</w:t>
      </w:r>
      <w:r w:rsidRPr="00117491">
        <w:rPr>
          <w:rStyle w:val="Char9"/>
          <w:rFonts w:hint="cs"/>
          <w:rtl/>
        </w:rPr>
        <w:t>ی دلیل صحیح صورت گرفته، از این رو نقض نمی</w:t>
      </w:r>
      <w:r w:rsidRPr="00117491">
        <w:rPr>
          <w:rStyle w:val="Char9"/>
          <w:rtl/>
        </w:rPr>
        <w:t>‌</w:t>
      </w:r>
      <w:r w:rsidRPr="00117491">
        <w:rPr>
          <w:rStyle w:val="Char9"/>
          <w:rFonts w:hint="cs"/>
          <w:rtl/>
        </w:rPr>
        <w:t>شود. بنابراین اگر پیش از آن که قاضی در موردش فیصله کند، مسلمان گردد و به دارالاسلام برگردد، در آن صورت چنان است که گویا پیوسته مسلمان بوده است.</w:t>
      </w:r>
    </w:p>
  </w:footnote>
  <w:footnote w:id="168">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اگر برای اهل بغی، دسته</w:t>
      </w:r>
      <w:r w:rsidRPr="00117491">
        <w:rPr>
          <w:rStyle w:val="Char9"/>
          <w:rtl/>
        </w:rPr>
        <w:t>‌</w:t>
      </w:r>
      <w:r w:rsidRPr="00117491">
        <w:rPr>
          <w:rStyle w:val="Char9"/>
          <w:rFonts w:hint="cs"/>
          <w:rtl/>
        </w:rPr>
        <w:t>ای نظامی وجود داشت که بدان پناه می</w:t>
      </w:r>
      <w:r w:rsidRPr="00117491">
        <w:rPr>
          <w:rStyle w:val="Char9"/>
          <w:rtl/>
        </w:rPr>
        <w:t>‌</w:t>
      </w:r>
      <w:r w:rsidRPr="00117491">
        <w:rPr>
          <w:rStyle w:val="Char9"/>
          <w:rFonts w:hint="cs"/>
          <w:rtl/>
        </w:rPr>
        <w:t>بردند، درآن صورت اگر شکست خوردند و فرار نمودند، فراری</w:t>
      </w:r>
      <w:r w:rsidRPr="00117491">
        <w:rPr>
          <w:rStyle w:val="Char9"/>
          <w:rtl/>
        </w:rPr>
        <w:t>‌</w:t>
      </w:r>
      <w:r w:rsidRPr="00117491">
        <w:rPr>
          <w:rStyle w:val="Char9"/>
          <w:rFonts w:hint="cs"/>
          <w:rtl/>
        </w:rPr>
        <w:t>های</w:t>
      </w:r>
      <w:r w:rsidRPr="00117491">
        <w:rPr>
          <w:rStyle w:val="Char9"/>
          <w:rtl/>
        </w:rPr>
        <w:t>‌</w:t>
      </w:r>
      <w:r w:rsidRPr="00117491">
        <w:rPr>
          <w:rStyle w:val="Char9"/>
          <w:rFonts w:hint="cs"/>
          <w:rtl/>
        </w:rPr>
        <w:t>شان تعقیب گردد و به قتل برسند و بر زخمی</w:t>
      </w:r>
      <w:r w:rsidRPr="00117491">
        <w:rPr>
          <w:rStyle w:val="Char9"/>
          <w:rtl/>
        </w:rPr>
        <w:t>‌</w:t>
      </w:r>
      <w:r w:rsidRPr="00117491">
        <w:rPr>
          <w:rStyle w:val="Char9"/>
          <w:rFonts w:hint="cs"/>
          <w:rtl/>
        </w:rPr>
        <w:t>هایشان نیز سخت گرفته شود و آن</w:t>
      </w:r>
      <w:r w:rsidRPr="00117491">
        <w:rPr>
          <w:rStyle w:val="Char9"/>
          <w:rtl/>
        </w:rPr>
        <w:t>‌</w:t>
      </w:r>
      <w:r w:rsidRPr="00117491">
        <w:rPr>
          <w:rStyle w:val="Char9"/>
          <w:rFonts w:hint="cs"/>
          <w:rtl/>
        </w:rPr>
        <w:t>ها را سریع به قتل برسانند. (به نقل از هدایه)</w:t>
      </w:r>
    </w:p>
  </w:footnote>
  <w:footnote w:id="169">
    <w:p w:rsidR="006D2459" w:rsidRPr="00117491" w:rsidRDefault="006D2459" w:rsidP="008518C9">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ابن عباس</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گوید: «</w:t>
      </w:r>
      <w:r w:rsidRPr="008518C9">
        <w:rPr>
          <w:rStyle w:val="Charb"/>
          <w:rFonts w:eastAsia="Batang" w:hint="cs"/>
          <w:rtl/>
        </w:rPr>
        <w:t>لعن النّبی</w:t>
      </w:r>
      <w:r>
        <w:rPr>
          <w:rStyle w:val="Charb"/>
          <w:rFonts w:eastAsia="Batang" w:hint="cs"/>
          <w:rtl/>
        </w:rPr>
        <w:t xml:space="preserve"> </w:t>
      </w:r>
      <w:r w:rsidRPr="00A96A11">
        <w:rPr>
          <w:rStyle w:val="Charb"/>
          <w:rFonts w:cs="CTraditional Arabic" w:hint="cs"/>
          <w:rtl/>
        </w:rPr>
        <w:t>ج</w:t>
      </w:r>
      <w:r>
        <w:rPr>
          <w:rStyle w:val="Charb"/>
          <w:rFonts w:ascii="Times New Roman" w:hAnsi="Times New Roman" w:cs="Times New Roman" w:hint="cs"/>
          <w:rtl/>
        </w:rPr>
        <w:t xml:space="preserve"> </w:t>
      </w:r>
      <w:r w:rsidRPr="008518C9">
        <w:rPr>
          <w:rStyle w:val="Charb"/>
          <w:rFonts w:eastAsia="Batang" w:hint="cs"/>
          <w:rtl/>
        </w:rPr>
        <w:t>ال</w:t>
      </w:r>
      <w:r>
        <w:rPr>
          <w:rStyle w:val="Charb"/>
          <w:rFonts w:eastAsia="Batang" w:hint="cs"/>
          <w:rtl/>
        </w:rPr>
        <w:t>ـمخنثین من الرجال و</w:t>
      </w:r>
      <w:r w:rsidRPr="008518C9">
        <w:rPr>
          <w:rStyle w:val="Charb"/>
          <w:rFonts w:eastAsia="Batang" w:hint="cs"/>
          <w:rtl/>
        </w:rPr>
        <w:t>ال</w:t>
      </w:r>
      <w:r>
        <w:rPr>
          <w:rStyle w:val="Charb"/>
          <w:rFonts w:eastAsia="Batang" w:hint="cs"/>
          <w:rtl/>
        </w:rPr>
        <w:t>ـمترجلات من النساء. و</w:t>
      </w:r>
      <w:r w:rsidRPr="008518C9">
        <w:rPr>
          <w:rStyle w:val="Charb"/>
          <w:rFonts w:eastAsia="Batang" w:hint="cs"/>
          <w:rtl/>
        </w:rPr>
        <w:t>قال: اخرجوهم من بیوتکم</w:t>
      </w:r>
      <w:r w:rsidRPr="00117491">
        <w:rPr>
          <w:rStyle w:val="Char9"/>
          <w:rFonts w:eastAsia="Batang" w:hint="cs"/>
          <w:rtl/>
        </w:rPr>
        <w:t>»؛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eastAsia="Batang" w:hint="cs"/>
          <w:rtl/>
        </w:rPr>
        <w:t>مردان و زنانی را مورد نفرین خویش قرار دادند که خویشتن را (در لباس و هیأت) به همدیگر تشبیه می</w:t>
      </w:r>
      <w:r w:rsidRPr="00117491">
        <w:rPr>
          <w:rStyle w:val="Char9"/>
          <w:rFonts w:eastAsia="Batang"/>
          <w:rtl/>
        </w:rPr>
        <w:t>‌</w:t>
      </w:r>
      <w:r w:rsidRPr="00117491">
        <w:rPr>
          <w:rStyle w:val="Char9"/>
          <w:rFonts w:eastAsia="Batang" w:hint="cs"/>
          <w:rtl/>
        </w:rPr>
        <w:t>کنند. و فرمودند: چنین زنان و مردانی را از خانه</w:t>
      </w:r>
      <w:r w:rsidRPr="00117491">
        <w:rPr>
          <w:rStyle w:val="Char9"/>
          <w:rFonts w:eastAsia="Batang"/>
          <w:rtl/>
        </w:rPr>
        <w:t>‌</w:t>
      </w:r>
      <w:r w:rsidRPr="00117491">
        <w:rPr>
          <w:rStyle w:val="Char9"/>
          <w:rFonts w:eastAsia="Batang" w:hint="cs"/>
          <w:rtl/>
        </w:rPr>
        <w:t>هایتان بیرون کنید</w:t>
      </w:r>
      <w:r w:rsidRPr="00117491">
        <w:rPr>
          <w:rStyle w:val="Char9"/>
          <w:rFonts w:hint="cs"/>
          <w:rtl/>
        </w:rPr>
        <w:t>». (بخاری)</w:t>
      </w:r>
    </w:p>
    <w:p w:rsidR="006D2459" w:rsidRPr="00117491" w:rsidRDefault="006D2459" w:rsidP="00502B6E">
      <w:pPr>
        <w:pStyle w:val="FootnoteText"/>
        <w:bidi/>
        <w:ind w:left="284" w:hanging="284"/>
        <w:jc w:val="both"/>
        <w:rPr>
          <w:rStyle w:val="Char9"/>
        </w:rPr>
      </w:pPr>
      <w:r>
        <w:rPr>
          <w:rStyle w:val="Char9"/>
          <w:rFonts w:eastAsia="Batang" w:hint="cs"/>
          <w:rtl/>
        </w:rPr>
        <w:tab/>
      </w:r>
      <w:r w:rsidRPr="00117491">
        <w:rPr>
          <w:rStyle w:val="Char9"/>
          <w:rFonts w:eastAsia="Batang" w:hint="cs"/>
          <w:rtl/>
        </w:rPr>
        <w:t>و همچنین ابن عباس</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eastAsia="Batang" w:hint="cs"/>
          <w:rtl/>
        </w:rPr>
        <w:t>گوید: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eastAsia="Batang" w:hint="cs"/>
          <w:rtl/>
        </w:rPr>
        <w:t>فرمود: «</w:t>
      </w:r>
      <w:r w:rsidRPr="008518C9">
        <w:rPr>
          <w:rStyle w:val="Charb"/>
          <w:rFonts w:eastAsia="Batang" w:hint="cs"/>
          <w:rtl/>
        </w:rPr>
        <w:t>لعن الله المتشبهین من الرجال بالنساء</w:t>
      </w:r>
      <w:r>
        <w:rPr>
          <w:rStyle w:val="Charb"/>
          <w:rFonts w:eastAsia="Batang" w:hint="cs"/>
          <w:rtl/>
        </w:rPr>
        <w:t xml:space="preserve"> و</w:t>
      </w:r>
      <w:r w:rsidRPr="008518C9">
        <w:rPr>
          <w:rStyle w:val="Charb"/>
          <w:rFonts w:eastAsia="Batang" w:hint="cs"/>
          <w:rtl/>
        </w:rPr>
        <w:t>المتشبهات من النساء بالرجال</w:t>
      </w:r>
      <w:r w:rsidRPr="00117491">
        <w:rPr>
          <w:rStyle w:val="Char9"/>
          <w:rFonts w:eastAsia="Batang" w:hint="cs"/>
          <w:rtl/>
        </w:rPr>
        <w:t>»؛ «مردانی که لباس زنان را می</w:t>
      </w:r>
      <w:r w:rsidRPr="00117491">
        <w:rPr>
          <w:rStyle w:val="Char9"/>
          <w:rFonts w:eastAsia="Batang"/>
          <w:rtl/>
        </w:rPr>
        <w:t>‌</w:t>
      </w:r>
      <w:r w:rsidRPr="00117491">
        <w:rPr>
          <w:rStyle w:val="Char9"/>
          <w:rFonts w:eastAsia="Batang" w:hint="cs"/>
          <w:rtl/>
        </w:rPr>
        <w:t>پوشند و زنانی که لباس مردان را بر تن می</w:t>
      </w:r>
      <w:r w:rsidRPr="00117491">
        <w:rPr>
          <w:rStyle w:val="Char9"/>
          <w:rFonts w:eastAsia="Batang"/>
          <w:rtl/>
        </w:rPr>
        <w:t>‌</w:t>
      </w:r>
      <w:r w:rsidRPr="00117491">
        <w:rPr>
          <w:rStyle w:val="Char9"/>
          <w:rFonts w:eastAsia="Batang" w:hint="cs"/>
          <w:rtl/>
        </w:rPr>
        <w:t>کنند و مردانی که خود را بر هیأت زنان در می</w:t>
      </w:r>
      <w:r w:rsidRPr="00117491">
        <w:rPr>
          <w:rStyle w:val="Char9"/>
          <w:rFonts w:eastAsia="Batang"/>
          <w:rtl/>
        </w:rPr>
        <w:t>‌</w:t>
      </w:r>
      <w:r w:rsidRPr="00117491">
        <w:rPr>
          <w:rStyle w:val="Char9"/>
          <w:rFonts w:eastAsia="Batang" w:hint="cs"/>
          <w:rtl/>
        </w:rPr>
        <w:t>آورند و زنانی که خود را به شکل مردان آرایش دهند، مورد نفرین خداوند قرار می</w:t>
      </w:r>
      <w:r w:rsidRPr="00117491">
        <w:rPr>
          <w:rStyle w:val="Char9"/>
          <w:rFonts w:eastAsia="Batang"/>
          <w:rtl/>
        </w:rPr>
        <w:t>‌</w:t>
      </w:r>
      <w:r w:rsidRPr="00117491">
        <w:rPr>
          <w:rStyle w:val="Char9"/>
          <w:rFonts w:eastAsia="Batang" w:hint="cs"/>
          <w:rtl/>
        </w:rPr>
        <w:t>گیرند</w:t>
      </w:r>
      <w:r w:rsidRPr="00117491">
        <w:rPr>
          <w:rStyle w:val="Char9"/>
          <w:rFonts w:hint="cs"/>
          <w:rtl/>
        </w:rPr>
        <w:t>». (بخاری)</w:t>
      </w:r>
    </w:p>
  </w:footnote>
  <w:footnote w:id="170">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ابوهریره</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گوید: 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hint="cs"/>
          <w:rtl/>
        </w:rPr>
        <w:t>فرمود: «</w:t>
      </w:r>
      <w:r w:rsidRPr="00E90098">
        <w:rPr>
          <w:rStyle w:val="Charb"/>
          <w:rFonts w:eastAsia="Batang" w:hint="cs"/>
          <w:rtl/>
        </w:rPr>
        <w:t>ما اسفل من الکعبین من الازار فی النار</w:t>
      </w:r>
      <w:r w:rsidRPr="00117491">
        <w:rPr>
          <w:rStyle w:val="Char9"/>
          <w:rFonts w:eastAsia="Batang" w:hint="cs"/>
          <w:rtl/>
        </w:rPr>
        <w:t>»؛ «آن قسمت از شلوار که از قوزک پا پایین</w:t>
      </w:r>
      <w:r w:rsidRPr="00117491">
        <w:rPr>
          <w:rStyle w:val="Char9"/>
          <w:rFonts w:eastAsia="Batang"/>
          <w:rtl/>
        </w:rPr>
        <w:t>‌</w:t>
      </w:r>
      <w:r w:rsidRPr="00117491">
        <w:rPr>
          <w:rStyle w:val="Char9"/>
          <w:rFonts w:eastAsia="Batang" w:hint="cs"/>
          <w:rtl/>
        </w:rPr>
        <w:t>تر است، در آتش می</w:t>
      </w:r>
      <w:r w:rsidRPr="00117491">
        <w:rPr>
          <w:rStyle w:val="Char9"/>
          <w:rFonts w:eastAsia="Batang"/>
          <w:rtl/>
        </w:rPr>
        <w:t>‌</w:t>
      </w:r>
      <w:r w:rsidRPr="00117491">
        <w:rPr>
          <w:rStyle w:val="Char9"/>
          <w:rFonts w:eastAsia="Batang" w:hint="cs"/>
          <w:rtl/>
        </w:rPr>
        <w:t>باشد</w:t>
      </w:r>
      <w:r w:rsidRPr="00117491">
        <w:rPr>
          <w:rStyle w:val="Char9"/>
          <w:rFonts w:hint="cs"/>
          <w:rtl/>
        </w:rPr>
        <w:t>»</w:t>
      </w:r>
      <w:r>
        <w:rPr>
          <w:rStyle w:val="Char9"/>
          <w:rFonts w:hint="cs"/>
          <w:rtl/>
        </w:rPr>
        <w:t>.</w:t>
      </w:r>
      <w:r w:rsidRPr="00117491">
        <w:rPr>
          <w:rStyle w:val="Char9"/>
          <w:rFonts w:hint="cs"/>
          <w:rtl/>
        </w:rPr>
        <w:t xml:space="preserve"> (بخاری)</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سالم از پدرش نقل می</w:t>
      </w:r>
      <w:r w:rsidRPr="00117491">
        <w:rPr>
          <w:rStyle w:val="Char9"/>
          <w:rtl/>
        </w:rPr>
        <w:t>‌</w:t>
      </w:r>
      <w:r w:rsidRPr="00117491">
        <w:rPr>
          <w:rStyle w:val="Char9"/>
          <w:rFonts w:hint="cs"/>
          <w:rtl/>
        </w:rPr>
        <w:t>کند: «</w:t>
      </w:r>
      <w:r w:rsidRPr="00117491">
        <w:rPr>
          <w:rStyle w:val="Char9"/>
          <w:rFonts w:eastAsia="Batang" w:hint="cs"/>
          <w:rtl/>
        </w:rPr>
        <w:t>پیامبر</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eastAsia="Batang" w:hint="cs"/>
          <w:rtl/>
        </w:rPr>
        <w:t>فرمود: «</w:t>
      </w:r>
      <w:r w:rsidRPr="00E90098">
        <w:rPr>
          <w:rStyle w:val="Charb"/>
          <w:rFonts w:eastAsia="Batang" w:hint="cs"/>
          <w:rtl/>
        </w:rPr>
        <w:t>الاسبال فی الازار</w:t>
      </w:r>
      <w:r>
        <w:rPr>
          <w:rStyle w:val="Charb"/>
          <w:rFonts w:eastAsia="Batang" w:hint="cs"/>
          <w:rtl/>
        </w:rPr>
        <w:t xml:space="preserve"> و</w:t>
      </w:r>
      <w:r w:rsidRPr="00E90098">
        <w:rPr>
          <w:rStyle w:val="Charb"/>
          <w:rFonts w:eastAsia="Batang" w:hint="cs"/>
          <w:rtl/>
        </w:rPr>
        <w:t>القمیص</w:t>
      </w:r>
      <w:r>
        <w:rPr>
          <w:rStyle w:val="Charb"/>
          <w:rFonts w:eastAsia="Batang" w:hint="cs"/>
          <w:rtl/>
        </w:rPr>
        <w:t xml:space="preserve"> و</w:t>
      </w:r>
      <w:r w:rsidRPr="00E90098">
        <w:rPr>
          <w:rStyle w:val="Charb"/>
          <w:rFonts w:eastAsia="Batang" w:hint="cs"/>
          <w:rtl/>
        </w:rPr>
        <w:t>العمامة. من جرّ منها شیئاً خیلاء لم ینظر الله الیه یوم القیامة</w:t>
      </w:r>
      <w:r w:rsidRPr="00117491">
        <w:rPr>
          <w:rStyle w:val="Char9"/>
          <w:rFonts w:eastAsia="Batang" w:hint="cs"/>
          <w:rtl/>
        </w:rPr>
        <w:t>»؛ «اسبال در ازار، پیراهن و دستار تحقق پیدا می</w:t>
      </w:r>
      <w:r w:rsidRPr="00117491">
        <w:rPr>
          <w:rStyle w:val="Char9"/>
          <w:rFonts w:eastAsia="Batang"/>
          <w:rtl/>
        </w:rPr>
        <w:t>‌</w:t>
      </w:r>
      <w:r w:rsidRPr="00117491">
        <w:rPr>
          <w:rStyle w:val="Char9"/>
          <w:rFonts w:eastAsia="Batang" w:hint="cs"/>
          <w:rtl/>
        </w:rPr>
        <w:t>کند؛ و کسی که یکی از آن</w:t>
      </w:r>
      <w:r w:rsidRPr="00117491">
        <w:rPr>
          <w:rStyle w:val="Char9"/>
          <w:rFonts w:eastAsia="Batang"/>
          <w:rtl/>
        </w:rPr>
        <w:t>‌</w:t>
      </w:r>
      <w:r w:rsidRPr="00117491">
        <w:rPr>
          <w:rStyle w:val="Char9"/>
          <w:rFonts w:eastAsia="Batang" w:hint="cs"/>
          <w:rtl/>
        </w:rPr>
        <w:t>ها را از روی تکبّر بر روی زمین بکشد، خداوند در روز قیامت بر او نگاه رحمت نمی</w:t>
      </w:r>
      <w:r w:rsidRPr="00117491">
        <w:rPr>
          <w:rStyle w:val="Char9"/>
          <w:rFonts w:eastAsia="Batang"/>
          <w:rtl/>
        </w:rPr>
        <w:t>‌</w:t>
      </w:r>
      <w:r w:rsidRPr="00117491">
        <w:rPr>
          <w:rStyle w:val="Char9"/>
          <w:rFonts w:eastAsia="Batang" w:hint="cs"/>
          <w:rtl/>
        </w:rPr>
        <w:t>اندازد</w:t>
      </w:r>
      <w:r w:rsidRPr="00117491">
        <w:rPr>
          <w:rStyle w:val="Char9"/>
          <w:rFonts w:hint="cs"/>
          <w:rtl/>
        </w:rPr>
        <w:t>». (ابوداود و نسایی)</w:t>
      </w:r>
    </w:p>
  </w:footnote>
  <w:footnote w:id="17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تحریم استعمال طلا و ابریشم در حق مردان، (از احادیث) ثابت است؛ و همچنان که پوشیدن آن</w:t>
      </w:r>
      <w:r w:rsidRPr="00117491">
        <w:rPr>
          <w:rStyle w:val="Char9"/>
          <w:rtl/>
        </w:rPr>
        <w:t>‌</w:t>
      </w:r>
      <w:r w:rsidRPr="00117491">
        <w:rPr>
          <w:rStyle w:val="Char9"/>
          <w:rFonts w:hint="cs"/>
          <w:rtl/>
        </w:rPr>
        <w:t>ها حرام است، پوشانیدن آن</w:t>
      </w:r>
      <w:r w:rsidRPr="00117491">
        <w:rPr>
          <w:rStyle w:val="Char9"/>
          <w:rtl/>
        </w:rPr>
        <w:t>‌</w:t>
      </w:r>
      <w:r w:rsidRPr="00117491">
        <w:rPr>
          <w:rStyle w:val="Char9"/>
          <w:rFonts w:hint="cs"/>
          <w:rtl/>
        </w:rPr>
        <w:t>ها نیز ناروا می</w:t>
      </w:r>
      <w:r w:rsidRPr="00117491">
        <w:rPr>
          <w:rStyle w:val="Char9"/>
          <w:rtl/>
        </w:rPr>
        <w:t>‌</w:t>
      </w:r>
      <w:r w:rsidRPr="00117491">
        <w:rPr>
          <w:rStyle w:val="Char9"/>
          <w:rFonts w:hint="cs"/>
          <w:rtl/>
        </w:rPr>
        <w:t>باشد؛ همانند شراب که هم نوشیدن آن و هم نوشانیدن آن حرام و ناروا می</w:t>
      </w:r>
      <w:r w:rsidRPr="00117491">
        <w:rPr>
          <w:rStyle w:val="Char9"/>
          <w:rtl/>
        </w:rPr>
        <w:t>‌</w:t>
      </w:r>
      <w:r w:rsidRPr="00117491">
        <w:rPr>
          <w:rStyle w:val="Char9"/>
          <w:rFonts w:hint="cs"/>
          <w:rtl/>
        </w:rPr>
        <w:t>باشد. (به نقل از هدایه)</w:t>
      </w:r>
    </w:p>
  </w:footnote>
  <w:footnote w:id="172">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w:t>
      </w:r>
      <w:r w:rsidRPr="00117491">
        <w:rPr>
          <w:rStyle w:val="Char9"/>
          <w:rFonts w:eastAsia="Batang" w:hint="cs"/>
          <w:rtl/>
        </w:rPr>
        <w:t>درالمختار</w:t>
      </w:r>
      <w:r w:rsidRPr="00117491">
        <w:rPr>
          <w:rStyle w:val="Char9"/>
          <w:rFonts w:hint="cs"/>
          <w:rtl/>
        </w:rPr>
        <w:t>» گوید: مردان به جز نقره، چیز دیگری را به انگشت خویش نکنند؛ زیرا به وسیله</w:t>
      </w:r>
      <w:r w:rsidRPr="00117491">
        <w:rPr>
          <w:rStyle w:val="Char9"/>
          <w:rtl/>
        </w:rPr>
        <w:t>‌</w:t>
      </w:r>
      <w:r w:rsidRPr="00117491">
        <w:rPr>
          <w:rStyle w:val="Char9"/>
          <w:rFonts w:hint="cs"/>
          <w:rtl/>
        </w:rPr>
        <w:t>ی نقره، استغناء وبی</w:t>
      </w:r>
      <w:r w:rsidRPr="00117491">
        <w:rPr>
          <w:rStyle w:val="Char9"/>
          <w:rtl/>
        </w:rPr>
        <w:t>‌</w:t>
      </w:r>
      <w:r w:rsidRPr="00117491">
        <w:rPr>
          <w:rStyle w:val="Char9"/>
          <w:rFonts w:hint="cs"/>
          <w:rtl/>
        </w:rPr>
        <w:t>نیازی (از دیگر اشیاء) حاصل می</w:t>
      </w:r>
      <w:r w:rsidRPr="00117491">
        <w:rPr>
          <w:rStyle w:val="Char9"/>
          <w:rtl/>
        </w:rPr>
        <w:t>‌</w:t>
      </w:r>
      <w:r w:rsidRPr="00117491">
        <w:rPr>
          <w:rStyle w:val="Char9"/>
          <w:rFonts w:hint="cs"/>
          <w:rtl/>
        </w:rPr>
        <w:t>گردد؛ از این رو، پوشیدن غیر نقره، از قبیل: سنگ، طلا، آهن، فلز، سرب، شیشه وامثال آن</w:t>
      </w:r>
      <w:r w:rsidRPr="00117491">
        <w:rPr>
          <w:rStyle w:val="Char9"/>
          <w:rtl/>
        </w:rPr>
        <w:t>‌</w:t>
      </w:r>
      <w:r w:rsidRPr="00117491">
        <w:rPr>
          <w:rStyle w:val="Char9"/>
          <w:rFonts w:hint="cs"/>
          <w:rtl/>
        </w:rPr>
        <w:t>ها حرام می</w:t>
      </w:r>
      <w:r w:rsidRPr="00117491">
        <w:rPr>
          <w:rStyle w:val="Char9"/>
          <w:rtl/>
        </w:rPr>
        <w:t>‌</w:t>
      </w:r>
      <w:r w:rsidRPr="00117491">
        <w:rPr>
          <w:rStyle w:val="Char9"/>
          <w:rFonts w:hint="cs"/>
          <w:rtl/>
        </w:rPr>
        <w:t>باشد.</w:t>
      </w:r>
    </w:p>
  </w:footnote>
  <w:footnote w:id="173">
    <w:p w:rsidR="006D2459" w:rsidRPr="001C3CBC" w:rsidRDefault="006D2459" w:rsidP="00502B6E">
      <w:pPr>
        <w:pStyle w:val="FootnoteText"/>
        <w:bidi/>
        <w:ind w:left="284" w:hanging="284"/>
        <w:jc w:val="both"/>
        <w:rPr>
          <w:rStyle w:val="Char9"/>
          <w:spacing w:val="-2"/>
          <w:rtl/>
        </w:rPr>
      </w:pPr>
      <w:r w:rsidRPr="001C3CBC">
        <w:rPr>
          <w:rStyle w:val="Char9"/>
          <w:spacing w:val="-2"/>
          <w:vertAlign w:val="superscript"/>
        </w:rPr>
        <w:footnoteRef/>
      </w:r>
      <w:r w:rsidRPr="001C3CBC">
        <w:rPr>
          <w:rStyle w:val="Char9"/>
          <w:rFonts w:hint="cs"/>
          <w:spacing w:val="-2"/>
          <w:rtl/>
        </w:rPr>
        <w:t xml:space="preserve"> -</w:t>
      </w:r>
      <w:r w:rsidRPr="001C3CBC">
        <w:rPr>
          <w:rStyle w:val="Char9"/>
          <w:spacing w:val="-2"/>
          <w:rtl/>
        </w:rPr>
        <w:tab/>
      </w:r>
      <w:r w:rsidRPr="001C3CBC">
        <w:rPr>
          <w:rStyle w:val="Char9"/>
          <w:rFonts w:hint="cs"/>
          <w:spacing w:val="-2"/>
          <w:rtl/>
        </w:rPr>
        <w:t>نویسنده</w:t>
      </w:r>
      <w:r w:rsidRPr="001C3CBC">
        <w:rPr>
          <w:rStyle w:val="Char9"/>
          <w:spacing w:val="-2"/>
          <w:rtl/>
        </w:rPr>
        <w:t>‌</w:t>
      </w:r>
      <w:r w:rsidRPr="001C3CBC">
        <w:rPr>
          <w:rStyle w:val="Char9"/>
          <w:rFonts w:hint="cs"/>
          <w:spacing w:val="-2"/>
          <w:rtl/>
        </w:rPr>
        <w:t>ی کتاب «</w:t>
      </w:r>
      <w:r w:rsidRPr="001C3CBC">
        <w:rPr>
          <w:rStyle w:val="Char9"/>
          <w:rFonts w:eastAsia="Batang" w:hint="cs"/>
          <w:spacing w:val="-2"/>
          <w:rtl/>
        </w:rPr>
        <w:t>هدایه</w:t>
      </w:r>
      <w:r w:rsidRPr="001C3CBC">
        <w:rPr>
          <w:rStyle w:val="Char9"/>
          <w:rFonts w:hint="cs"/>
          <w:spacing w:val="-2"/>
          <w:rtl/>
        </w:rPr>
        <w:t>» گوید: اگر از شهوت در امان نبود، در آن صورت بدون ضرورت، نمی</w:t>
      </w:r>
      <w:r w:rsidRPr="001C3CBC">
        <w:rPr>
          <w:rStyle w:val="Char9"/>
          <w:spacing w:val="-2"/>
          <w:rtl/>
        </w:rPr>
        <w:t>‌</w:t>
      </w:r>
      <w:r w:rsidRPr="001C3CBC">
        <w:rPr>
          <w:rStyle w:val="Char9"/>
          <w:rFonts w:hint="cs"/>
          <w:spacing w:val="-2"/>
          <w:rtl/>
        </w:rPr>
        <w:t>تواند به صورت زنان نگاه نماید؛ و اگر از اشتهاء و تمایل جنسی بیم داشت، در آن صورت بدون نیاز و ضرورت به صورت زن نگاه نکند تا بدین طریق خویشتن را از حرام حفاظت و صیانت نماید.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و این قول: «</w:t>
      </w:r>
      <w:r w:rsidRPr="00117491">
        <w:rPr>
          <w:rStyle w:val="Char9"/>
          <w:rFonts w:eastAsia="Batang" w:hint="cs"/>
          <w:rtl/>
        </w:rPr>
        <w:t>اگر از شهوت در امان نبود</w:t>
      </w:r>
      <w:r w:rsidRPr="00117491">
        <w:rPr>
          <w:rStyle w:val="Char9"/>
          <w:rFonts w:hint="cs"/>
          <w:rtl/>
        </w:rPr>
        <w:t>»: بیانگر آن است که اگر چنانچه در شهوت، شک و تردید داشت، در آن صورت نیز نگاه کردن به صورت زن مباح نیست؛ همچنان که اگر نسبت به شهوت و تمایل جنسی شناخت داشت یا غالب گمان وی بر آن بود که او از اشتهاء و تمایل جنسی در امان نیست، در آن صورت</w:t>
      </w:r>
      <w:r w:rsidRPr="00117491">
        <w:rPr>
          <w:rStyle w:val="Char9"/>
          <w:rtl/>
        </w:rPr>
        <w:t>‌</w:t>
      </w:r>
      <w:r w:rsidRPr="00117491">
        <w:rPr>
          <w:rStyle w:val="Char9"/>
          <w:rFonts w:hint="cs"/>
          <w:rtl/>
        </w:rPr>
        <w:t>ها بدون ضرورت نگاه کردن وی به صورت زن مباح نیست.</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بنده</w:t>
      </w:r>
      <w:r w:rsidRPr="00117491">
        <w:rPr>
          <w:rStyle w:val="Char9"/>
          <w:rtl/>
        </w:rPr>
        <w:t>‌</w:t>
      </w:r>
      <w:r w:rsidRPr="00117491">
        <w:rPr>
          <w:rStyle w:val="Char9"/>
          <w:rFonts w:hint="cs"/>
          <w:rtl/>
        </w:rPr>
        <w:t>ی ناتوان (نگارنده) گوید: وقتی که در امان بودن از شهوت، شرطِ جوازِ نگاه کردن به صورت زن بیگانه است ـ بلکه در امان بودن از شهوت، شرط جواز نگاه کردن به صورت زنان محرم نیز است ـ پس اکنون مورد پسند شرع مقدّس اسلام نیست که زنان بدون حجاب و در حالی که صورت</w:t>
      </w:r>
      <w:r w:rsidRPr="00117491">
        <w:rPr>
          <w:rStyle w:val="Char9"/>
          <w:rtl/>
        </w:rPr>
        <w:t>‌</w:t>
      </w:r>
      <w:r w:rsidRPr="00117491">
        <w:rPr>
          <w:rStyle w:val="Char9"/>
          <w:rFonts w:hint="cs"/>
          <w:rtl/>
        </w:rPr>
        <w:t>هایشان برهنه است، در بازارها و کوچه</w:t>
      </w:r>
      <w:r w:rsidRPr="00117491">
        <w:rPr>
          <w:rStyle w:val="Char9"/>
          <w:rtl/>
        </w:rPr>
        <w:t>‌</w:t>
      </w:r>
      <w:r w:rsidRPr="00117491">
        <w:rPr>
          <w:rStyle w:val="Char9"/>
          <w:rFonts w:hint="cs"/>
          <w:rtl/>
        </w:rPr>
        <w:t>ها و بوستان</w:t>
      </w:r>
      <w:r w:rsidRPr="00117491">
        <w:rPr>
          <w:rStyle w:val="Char9"/>
          <w:rtl/>
        </w:rPr>
        <w:t>‌</w:t>
      </w:r>
      <w:r w:rsidRPr="00117491">
        <w:rPr>
          <w:rStyle w:val="Char9"/>
          <w:rFonts w:hint="cs"/>
          <w:rtl/>
        </w:rPr>
        <w:t>ها و پارک</w:t>
      </w:r>
      <w:r w:rsidRPr="00117491">
        <w:rPr>
          <w:rStyle w:val="Char9"/>
          <w:rtl/>
        </w:rPr>
        <w:t>‌</w:t>
      </w:r>
      <w:r w:rsidRPr="00117491">
        <w:rPr>
          <w:rStyle w:val="Char9"/>
          <w:rFonts w:hint="cs"/>
          <w:rtl/>
        </w:rPr>
        <w:t>ها به گردش و تفریح بپردازند؛ زیرا عصر (ما)، عصر فسق و عصیان است؛ و چگونه می</w:t>
      </w:r>
      <w:r w:rsidRPr="00117491">
        <w:rPr>
          <w:rStyle w:val="Char9"/>
          <w:rtl/>
        </w:rPr>
        <w:t>‌</w:t>
      </w:r>
      <w:r w:rsidRPr="00117491">
        <w:rPr>
          <w:rStyle w:val="Char9"/>
          <w:rFonts w:hint="cs"/>
          <w:rtl/>
        </w:rPr>
        <w:t>توان از این گروه فاسقان و بی</w:t>
      </w:r>
      <w:r w:rsidRPr="00117491">
        <w:rPr>
          <w:rStyle w:val="Char9"/>
          <w:rtl/>
        </w:rPr>
        <w:t>‌</w:t>
      </w:r>
      <w:r w:rsidRPr="00117491">
        <w:rPr>
          <w:rStyle w:val="Char9"/>
          <w:rFonts w:hint="cs"/>
          <w:rtl/>
        </w:rPr>
        <w:t>بند و باران در امان بود از این که بدون شهوت و لذّت، به صورت زنان بیگانه نگاه بیاندازند!</w:t>
      </w:r>
      <w:r>
        <w:rPr>
          <w:rStyle w:val="Char9"/>
          <w:rFonts w:hint="cs"/>
          <w:rtl/>
        </w:rPr>
        <w:t>.</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برخی از مردمان بدین امر عنایت نورزیده</w:t>
      </w:r>
      <w:r w:rsidRPr="00117491">
        <w:rPr>
          <w:rStyle w:val="Char9"/>
          <w:rtl/>
        </w:rPr>
        <w:t>‌</w:t>
      </w:r>
      <w:r w:rsidRPr="00117491">
        <w:rPr>
          <w:rStyle w:val="Char9"/>
          <w:rFonts w:hint="cs"/>
          <w:rtl/>
        </w:rPr>
        <w:t>اند و بیرون شدن زنان را از خانه آن هم بدون حجاب جایز دانسته</w:t>
      </w:r>
      <w:r w:rsidRPr="00117491">
        <w:rPr>
          <w:rStyle w:val="Char9"/>
          <w:rtl/>
        </w:rPr>
        <w:t>‌</w:t>
      </w:r>
      <w:r w:rsidRPr="00117491">
        <w:rPr>
          <w:rStyle w:val="Char9"/>
          <w:rFonts w:hint="cs"/>
          <w:rtl/>
        </w:rPr>
        <w:t>اند و چنین استدلال کرده</w:t>
      </w:r>
      <w:r w:rsidRPr="00117491">
        <w:rPr>
          <w:rStyle w:val="Char9"/>
          <w:rtl/>
        </w:rPr>
        <w:t>‌</w:t>
      </w:r>
      <w:r w:rsidRPr="00117491">
        <w:rPr>
          <w:rStyle w:val="Char9"/>
          <w:rFonts w:hint="cs"/>
          <w:rtl/>
        </w:rPr>
        <w:t>اند: علماء و صاحب نظران فقهی، برهنه ساختن صورت و دست زن را در مقابل مردان بیگانه جایز دانسته</w:t>
      </w:r>
      <w:r w:rsidRPr="00117491">
        <w:rPr>
          <w:rStyle w:val="Char9"/>
          <w:rtl/>
        </w:rPr>
        <w:t>‌</w:t>
      </w:r>
      <w:r w:rsidRPr="00117491">
        <w:rPr>
          <w:rStyle w:val="Char9"/>
          <w:rFonts w:hint="cs"/>
          <w:rtl/>
        </w:rPr>
        <w:t>اند. و چون زنان از این فتوای صادر شده آگاهی و اطلاع یافتند، قضیّه</w:t>
      </w:r>
      <w:r w:rsidRPr="00117491">
        <w:rPr>
          <w:rStyle w:val="Char9"/>
          <w:rtl/>
        </w:rPr>
        <w:t>‌</w:t>
      </w:r>
      <w:r w:rsidRPr="00117491">
        <w:rPr>
          <w:rStyle w:val="Char9"/>
          <w:rFonts w:hint="cs"/>
          <w:rtl/>
        </w:rPr>
        <w:t>ی حجاب را نادیده انگاشتند و سر و صورت خویش را برهنه نمودند و سینه</w:t>
      </w:r>
      <w:r w:rsidRPr="00117491">
        <w:rPr>
          <w:rStyle w:val="Char9"/>
          <w:rtl/>
        </w:rPr>
        <w:t>‌</w:t>
      </w:r>
      <w:r w:rsidRPr="00117491">
        <w:rPr>
          <w:rStyle w:val="Char9"/>
          <w:rFonts w:hint="cs"/>
          <w:rtl/>
        </w:rPr>
        <w:t>هایشان را ظاهر ساخته و بدون حجاب از خانه بیرون شدند؛ همچنان که هم اکنون در بازارها و آبادی</w:t>
      </w:r>
      <w:r w:rsidRPr="00117491">
        <w:rPr>
          <w:rStyle w:val="Char9"/>
          <w:rtl/>
        </w:rPr>
        <w:t>‌</w:t>
      </w:r>
      <w:r w:rsidRPr="00117491">
        <w:rPr>
          <w:rStyle w:val="Char9"/>
          <w:rFonts w:hint="cs"/>
          <w:rtl/>
        </w:rPr>
        <w:t>ها مشاهده می</w:t>
      </w:r>
      <w:r w:rsidRPr="00117491">
        <w:rPr>
          <w:rStyle w:val="Char9"/>
          <w:rtl/>
        </w:rPr>
        <w:t>‌</w:t>
      </w:r>
      <w:r w:rsidRPr="00117491">
        <w:rPr>
          <w:rStyle w:val="Char9"/>
          <w:rFonts w:hint="cs"/>
          <w:rtl/>
        </w:rPr>
        <w:t>گردد.</w:t>
      </w:r>
      <w:r>
        <w:rPr>
          <w:rStyle w:val="Char9"/>
          <w:rFonts w:hint="cs"/>
          <w:rtl/>
        </w:rPr>
        <w:t xml:space="preserve"> </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و این مجتهد، از طبیعت و گرایش زنان به خودنمایی و آرایش نمودن در برابر مردان به خاطر اظهار زینت و آرایش چیزی نمی</w:t>
      </w:r>
      <w:r w:rsidRPr="00117491">
        <w:rPr>
          <w:rStyle w:val="Char9"/>
          <w:rtl/>
        </w:rPr>
        <w:t>‌</w:t>
      </w:r>
      <w:r w:rsidRPr="00117491">
        <w:rPr>
          <w:rStyle w:val="Char9"/>
          <w:rFonts w:hint="cs"/>
          <w:rtl/>
        </w:rPr>
        <w:t>داند و نمی</w:t>
      </w:r>
      <w:r w:rsidRPr="00117491">
        <w:rPr>
          <w:rStyle w:val="Char9"/>
          <w:rtl/>
        </w:rPr>
        <w:t>‌</w:t>
      </w:r>
      <w:r w:rsidRPr="00117491">
        <w:rPr>
          <w:rStyle w:val="Char9"/>
          <w:rFonts w:hint="cs"/>
          <w:rtl/>
        </w:rPr>
        <w:t>فهمد که زنان تنها به برهنه کردن صورت و دست</w:t>
      </w:r>
      <w:r w:rsidRPr="00117491">
        <w:rPr>
          <w:rStyle w:val="Char9"/>
          <w:rtl/>
        </w:rPr>
        <w:t>‌</w:t>
      </w:r>
      <w:r w:rsidRPr="00117491">
        <w:rPr>
          <w:rStyle w:val="Char9"/>
          <w:rFonts w:hint="cs"/>
          <w:rtl/>
        </w:rPr>
        <w:t>ها اکتفا و بسنده نمی</w:t>
      </w:r>
      <w:r w:rsidRPr="00117491">
        <w:rPr>
          <w:rStyle w:val="Char9"/>
          <w:rtl/>
        </w:rPr>
        <w:t>‌</w:t>
      </w:r>
      <w:r w:rsidRPr="00117491">
        <w:rPr>
          <w:rStyle w:val="Char9"/>
          <w:rFonts w:hint="cs"/>
          <w:rtl/>
        </w:rPr>
        <w:t>کنند؛ از این رو، این مجتهد با چنین فتوایی، دچار لغزش و خطا شده و هم خود از راه صواب دور شده و هم دیگران را از راه صواب دور نموده است؛ و خداوند مفتیان خداترس را مورد رحمت خویش قرار دهد که زنان را ملزم نمودند که بدون آن که چادر بزرگی که سر، صورت و سینه</w:t>
      </w:r>
      <w:r w:rsidRPr="00117491">
        <w:rPr>
          <w:rStyle w:val="Char9"/>
          <w:rtl/>
        </w:rPr>
        <w:t>‌</w:t>
      </w:r>
      <w:r w:rsidRPr="00117491">
        <w:rPr>
          <w:rStyle w:val="Char9"/>
          <w:rFonts w:hint="cs"/>
          <w:rtl/>
        </w:rPr>
        <w:t>ی آن</w:t>
      </w:r>
      <w:r w:rsidRPr="00117491">
        <w:rPr>
          <w:rStyle w:val="Char9"/>
          <w:rtl/>
        </w:rPr>
        <w:t>‌</w:t>
      </w:r>
      <w:r w:rsidRPr="00117491">
        <w:rPr>
          <w:rStyle w:val="Char9"/>
          <w:rFonts w:hint="cs"/>
          <w:rtl/>
        </w:rPr>
        <w:t>ها را می</w:t>
      </w:r>
      <w:r w:rsidRPr="00117491">
        <w:rPr>
          <w:rStyle w:val="Char9"/>
          <w:rtl/>
        </w:rPr>
        <w:t>‌</w:t>
      </w:r>
      <w:r w:rsidRPr="00117491">
        <w:rPr>
          <w:rStyle w:val="Char9"/>
          <w:rFonts w:hint="cs"/>
          <w:rtl/>
        </w:rPr>
        <w:t xml:space="preserve">پوشاند، از خانه بیرون نشوند؛ و خداوند تمامی ما را به همان چیزی توفیق دهد که مورد محبّت و رضایت اوست. </w:t>
      </w:r>
    </w:p>
  </w:footnote>
  <w:footnote w:id="174">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قید «</w:t>
      </w:r>
      <w:r w:rsidRPr="00117491">
        <w:rPr>
          <w:rStyle w:val="Char9"/>
          <w:rFonts w:eastAsia="Batang" w:hint="cs"/>
          <w:rtl/>
        </w:rPr>
        <w:t>کنیزی که برایش حلال است</w:t>
      </w:r>
      <w:r w:rsidRPr="00117491">
        <w:rPr>
          <w:rStyle w:val="Char9"/>
          <w:rFonts w:hint="cs"/>
          <w:rtl/>
        </w:rPr>
        <w:t>»، به خاطر احتراز از کنیز مجوسی، کنیز مکاتب، کنیزی که منکوحه</w:t>
      </w:r>
      <w:r w:rsidRPr="00117491">
        <w:rPr>
          <w:rStyle w:val="Char9"/>
          <w:rtl/>
        </w:rPr>
        <w:t>‌</w:t>
      </w:r>
      <w:r w:rsidRPr="00117491">
        <w:rPr>
          <w:rStyle w:val="Char9"/>
          <w:rFonts w:hint="cs"/>
          <w:rtl/>
        </w:rPr>
        <w:t>ی غیر است و کنیزی که به سبب «</w:t>
      </w:r>
      <w:r w:rsidRPr="00117491">
        <w:rPr>
          <w:rStyle w:val="Char9"/>
          <w:rFonts w:eastAsia="Batang" w:hint="cs"/>
          <w:rtl/>
        </w:rPr>
        <w:t>رضاعت</w:t>
      </w:r>
      <w:r w:rsidRPr="00117491">
        <w:rPr>
          <w:rStyle w:val="Char9"/>
          <w:rFonts w:hint="cs"/>
          <w:rtl/>
        </w:rPr>
        <w:t>» (شیرخوارگی) و «</w:t>
      </w:r>
      <w:r w:rsidRPr="00117491">
        <w:rPr>
          <w:rStyle w:val="Char9"/>
          <w:rFonts w:eastAsia="Batang" w:hint="cs"/>
          <w:rtl/>
        </w:rPr>
        <w:t>مصاهرت</w:t>
      </w:r>
      <w:r w:rsidRPr="00117491">
        <w:rPr>
          <w:rStyle w:val="Char9"/>
          <w:rFonts w:hint="cs"/>
          <w:rtl/>
        </w:rPr>
        <w:t>» (خویشاوندی) بر مرد حرام گشته می</w:t>
      </w:r>
      <w:r w:rsidRPr="00117491">
        <w:rPr>
          <w:rStyle w:val="Char9"/>
          <w:rtl/>
        </w:rPr>
        <w:t>‌</w:t>
      </w:r>
      <w:r w:rsidRPr="00117491">
        <w:rPr>
          <w:rStyle w:val="Char9"/>
          <w:rFonts w:hint="cs"/>
          <w:rtl/>
        </w:rPr>
        <w:t>باشد؛ از این رو حکم این کنیزان همانند حکم زن بیگانه می</w:t>
      </w:r>
      <w:r w:rsidRPr="00117491">
        <w:rPr>
          <w:rStyle w:val="Char9"/>
          <w:rtl/>
        </w:rPr>
        <w:t>‌</w:t>
      </w:r>
      <w:r w:rsidRPr="00117491">
        <w:rPr>
          <w:rStyle w:val="Char9"/>
          <w:rFonts w:hint="cs"/>
          <w:rtl/>
        </w:rPr>
        <w:t>باشد. (در کتاب «</w:t>
      </w:r>
      <w:r w:rsidRPr="00117491">
        <w:rPr>
          <w:rStyle w:val="Char9"/>
          <w:rFonts w:eastAsia="Batang" w:hint="cs"/>
          <w:rtl/>
        </w:rPr>
        <w:t>درالمختار</w:t>
      </w:r>
      <w:r w:rsidRPr="00117491">
        <w:rPr>
          <w:rStyle w:val="Char9"/>
          <w:rFonts w:hint="cs"/>
          <w:rtl/>
        </w:rPr>
        <w:t>» همین</w:t>
      </w:r>
      <w:r w:rsidRPr="00117491">
        <w:rPr>
          <w:rStyle w:val="Char9"/>
          <w:rtl/>
        </w:rPr>
        <w:t>‌</w:t>
      </w:r>
      <w:r w:rsidRPr="00117491">
        <w:rPr>
          <w:rStyle w:val="Char9"/>
          <w:rFonts w:hint="cs"/>
          <w:rtl/>
        </w:rPr>
        <w:t>گونه آمده است).</w:t>
      </w:r>
    </w:p>
  </w:footnote>
  <w:footnote w:id="175">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البته در صورتی که از شهوت خود و شهوت و تمایل جنسی زن در امان باشد.</w:t>
      </w:r>
    </w:p>
  </w:footnote>
  <w:footnote w:id="176">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این حکم نیز در صورتی است که از شهوت خویش و از شهوت زن در امان باشد. (به نقل از «</w:t>
      </w:r>
      <w:r w:rsidRPr="00117491">
        <w:rPr>
          <w:rStyle w:val="Char9"/>
          <w:rFonts w:eastAsia="Batang" w:hint="cs"/>
          <w:rtl/>
        </w:rPr>
        <w:t>درالمختار</w:t>
      </w:r>
      <w:r w:rsidRPr="00117491">
        <w:rPr>
          <w:rStyle w:val="Char9"/>
          <w:rFonts w:hint="cs"/>
          <w:rtl/>
        </w:rPr>
        <w:t>»)</w:t>
      </w:r>
    </w:p>
  </w:footnote>
  <w:footnote w:id="177">
    <w:p w:rsidR="006D2459" w:rsidRPr="00117491" w:rsidRDefault="006D2459" w:rsidP="00502B6E">
      <w:pPr>
        <w:pStyle w:val="FootnoteText"/>
        <w:tabs>
          <w:tab w:val="right" w:pos="7371"/>
        </w:tabs>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درالمختار</w:t>
      </w:r>
      <w:r w:rsidRPr="00117491">
        <w:rPr>
          <w:rStyle w:val="Char9"/>
          <w:rFonts w:hint="cs"/>
          <w:rtl/>
        </w:rPr>
        <w:t>» گوید: قاضی و حاکم، کالاها را نرخ گذاری نکند، مگر زمانی که صاحبان اموال، قیمت کالاها را به صورت فاحش بالا ببرند؛ در آن صورت قاضی می</w:t>
      </w:r>
      <w:r w:rsidRPr="00117491">
        <w:rPr>
          <w:rStyle w:val="Char9"/>
          <w:rtl/>
        </w:rPr>
        <w:t>‌</w:t>
      </w:r>
      <w:r w:rsidRPr="00117491">
        <w:rPr>
          <w:rStyle w:val="Char9"/>
          <w:rFonts w:hint="cs"/>
          <w:rtl/>
        </w:rPr>
        <w:t>تواند با اهل رأی مشورت و رایزنی نماید و کالاها را نرخ گذاری کند. امام مالک</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گوید: بر حاکم لازم است که در وقت گ</w:t>
      </w:r>
      <w:r>
        <w:rPr>
          <w:rStyle w:val="Char9"/>
          <w:rFonts w:hint="cs"/>
          <w:rtl/>
        </w:rPr>
        <w:t>رانی، کالاها را نرخ گذاری نماید.</w:t>
      </w:r>
      <w:r w:rsidRPr="00117491">
        <w:rPr>
          <w:rStyle w:val="Char9"/>
          <w:rFonts w:hint="cs"/>
          <w:rtl/>
        </w:rPr>
        <w:t xml:space="preserve"> </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ابن عابدین شامی در حاشیه</w:t>
      </w:r>
      <w:r w:rsidRPr="00117491">
        <w:rPr>
          <w:rStyle w:val="Char9"/>
          <w:rtl/>
        </w:rPr>
        <w:t>‌</w:t>
      </w:r>
      <w:r w:rsidRPr="00117491">
        <w:rPr>
          <w:rStyle w:val="Char9"/>
          <w:rFonts w:hint="cs"/>
          <w:rtl/>
        </w:rPr>
        <w:t>ی خویش گوید: یعنی در وقت گرانی بر قاضی واجب است که کالاها را نرخ‌گذاری نماید؛ همچنان که در کتاب «</w:t>
      </w:r>
      <w:r w:rsidRPr="00117491">
        <w:rPr>
          <w:rStyle w:val="Char9"/>
          <w:rFonts w:eastAsia="Batang" w:hint="cs"/>
          <w:rtl/>
        </w:rPr>
        <w:t>غا</w:t>
      </w:r>
      <w:r w:rsidRPr="00117491">
        <w:rPr>
          <w:rStyle w:val="Char9"/>
          <w:rFonts w:eastAsia="Batang"/>
          <w:rtl/>
        </w:rPr>
        <w:t>یة</w:t>
      </w:r>
      <w:r w:rsidRPr="00117491">
        <w:rPr>
          <w:rStyle w:val="Char9"/>
          <w:rFonts w:eastAsia="Batang" w:hint="cs"/>
          <w:rtl/>
        </w:rPr>
        <w:t xml:space="preserve"> البیان</w:t>
      </w:r>
      <w:r w:rsidRPr="00117491">
        <w:rPr>
          <w:rStyle w:val="Char9"/>
          <w:rFonts w:hint="cs"/>
          <w:rtl/>
        </w:rPr>
        <w:t>» بدین موضوع اشاره رفته است.</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و همچنین امام مالک</w:t>
      </w:r>
      <w:r>
        <w:rPr>
          <w:rStyle w:val="Char9"/>
          <w:rFonts w:cs="CTraditional Arabic" w:hint="cs"/>
          <w:rtl/>
        </w:rPr>
        <w:t xml:space="preserve"> </w:t>
      </w:r>
      <w:r w:rsidRPr="005F6CCD">
        <w:rPr>
          <w:rStyle w:val="Char9"/>
          <w:rFonts w:cs="CTraditional Arabic" w:hint="cs"/>
          <w:rtl/>
        </w:rPr>
        <w:t>/</w:t>
      </w:r>
      <w:r>
        <w:rPr>
          <w:rStyle w:val="Char9"/>
          <w:rFonts w:ascii="Times New Roman" w:hAnsi="Times New Roman" w:cs="Times New Roman" w:hint="cs"/>
          <w:rtl/>
        </w:rPr>
        <w:t xml:space="preserve"> </w:t>
      </w:r>
      <w:r w:rsidRPr="00117491">
        <w:rPr>
          <w:rStyle w:val="Char9"/>
          <w:rFonts w:hint="cs"/>
          <w:rtl/>
        </w:rPr>
        <w:t>وجود «</w:t>
      </w:r>
      <w:r w:rsidRPr="00117491">
        <w:rPr>
          <w:rStyle w:val="Char9"/>
          <w:rFonts w:eastAsia="Batang" w:hint="cs"/>
          <w:rtl/>
        </w:rPr>
        <w:t>قیمت فاحش</w:t>
      </w:r>
      <w:r w:rsidRPr="00117491">
        <w:rPr>
          <w:rStyle w:val="Char9"/>
          <w:rFonts w:hint="cs"/>
          <w:rtl/>
        </w:rPr>
        <w:t>» را در قضیّه</w:t>
      </w:r>
      <w:r w:rsidRPr="00117491">
        <w:rPr>
          <w:rStyle w:val="Char9"/>
          <w:rtl/>
        </w:rPr>
        <w:t>‌</w:t>
      </w:r>
      <w:r w:rsidRPr="00117491">
        <w:rPr>
          <w:rStyle w:val="Char9"/>
          <w:rFonts w:hint="cs"/>
          <w:rtl/>
        </w:rPr>
        <w:t xml:space="preserve">ی نرخ گذاری شرط قرار نداده است، همچنان که </w:t>
      </w:r>
      <w:r w:rsidRPr="00117491">
        <w:rPr>
          <w:rStyle w:val="Char9"/>
          <w:rFonts w:eastAsia="Batang" w:hint="cs"/>
          <w:rtl/>
        </w:rPr>
        <w:t>ابن کمال</w:t>
      </w:r>
      <w:r w:rsidRPr="00117491">
        <w:rPr>
          <w:rStyle w:val="Char9"/>
          <w:rFonts w:hint="cs"/>
          <w:rtl/>
        </w:rPr>
        <w:t xml:space="preserve"> به بیان آن پرداخته است. و با شرط نگذاشتن «</w:t>
      </w:r>
      <w:r w:rsidRPr="00117491">
        <w:rPr>
          <w:rStyle w:val="Char9"/>
          <w:rFonts w:eastAsia="Batang" w:hint="cs"/>
          <w:rtl/>
        </w:rPr>
        <w:t>قیمت فاحش در قضیّه</w:t>
      </w:r>
      <w:r w:rsidRPr="00117491">
        <w:rPr>
          <w:rStyle w:val="Char9"/>
          <w:rFonts w:eastAsia="Batang"/>
          <w:rtl/>
        </w:rPr>
        <w:t>‌</w:t>
      </w:r>
      <w:r w:rsidRPr="00117491">
        <w:rPr>
          <w:rStyle w:val="Char9"/>
          <w:rFonts w:eastAsia="Batang" w:hint="cs"/>
          <w:rtl/>
        </w:rPr>
        <w:t>ی نرخ گذاری</w:t>
      </w:r>
      <w:r w:rsidRPr="00117491">
        <w:rPr>
          <w:rStyle w:val="Char9"/>
          <w:rFonts w:hint="cs"/>
          <w:rtl/>
        </w:rPr>
        <w:t>» تفاوت میان دو مذهب (مذهب احناف و مذهب مالک) روشن و واضح گشت. (5/256)</w:t>
      </w:r>
    </w:p>
  </w:footnote>
  <w:footnote w:id="178">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w:t>
      </w:r>
      <w:r w:rsidRPr="00117491">
        <w:rPr>
          <w:rStyle w:val="Char9"/>
          <w:rFonts w:eastAsia="Batang" w:hint="cs"/>
          <w:rtl/>
        </w:rPr>
        <w:t>تعشیر</w:t>
      </w:r>
      <w:r w:rsidRPr="00117491">
        <w:rPr>
          <w:rStyle w:val="Char9"/>
          <w:rFonts w:hint="cs"/>
          <w:rtl/>
        </w:rPr>
        <w:t>»: عبارت از آن است که پس از هر ده آیه، نشانه و علامتی گذاشته شود تا بدان طریق هر ده آیه از ده آیه</w:t>
      </w:r>
      <w:r w:rsidRPr="00117491">
        <w:rPr>
          <w:rStyle w:val="Char9"/>
          <w:rtl/>
        </w:rPr>
        <w:t>‌</w:t>
      </w:r>
      <w:r w:rsidRPr="00117491">
        <w:rPr>
          <w:rStyle w:val="Char9"/>
          <w:rFonts w:hint="cs"/>
          <w:rtl/>
        </w:rPr>
        <w:t>ی دیگر تفکیک گردد.</w:t>
      </w:r>
    </w:p>
  </w:footnote>
  <w:footnote w:id="179">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w:t>
      </w:r>
      <w:r w:rsidRPr="00117491">
        <w:rPr>
          <w:rStyle w:val="Char9"/>
          <w:rtl/>
        </w:rPr>
        <w:t>‌</w:t>
      </w:r>
      <w:r w:rsidRPr="00117491">
        <w:rPr>
          <w:rStyle w:val="Char9"/>
          <w:rFonts w:hint="cs"/>
          <w:rtl/>
        </w:rPr>
        <w:t>ی کتاب «</w:t>
      </w:r>
      <w:r w:rsidRPr="00117491">
        <w:rPr>
          <w:rStyle w:val="Char9"/>
          <w:rFonts w:eastAsia="Batang" w:hint="cs"/>
          <w:rtl/>
        </w:rPr>
        <w:t>الجوهرة النیّرة</w:t>
      </w:r>
      <w:r w:rsidRPr="00117491">
        <w:rPr>
          <w:rStyle w:val="Char9"/>
          <w:rFonts w:hint="cs"/>
          <w:rtl/>
        </w:rPr>
        <w:t>» گوید: نقطه گذاری قرآن در گذشته مکروه بوده است؛ زیرا عرب</w:t>
      </w:r>
      <w:r w:rsidRPr="00117491">
        <w:rPr>
          <w:rStyle w:val="Char9"/>
          <w:rtl/>
        </w:rPr>
        <w:t>‌</w:t>
      </w:r>
      <w:r w:rsidRPr="00117491">
        <w:rPr>
          <w:rStyle w:val="Char9"/>
          <w:rFonts w:hint="cs"/>
          <w:rtl/>
        </w:rPr>
        <w:t>ها خالص و فصیح بودند و در آن</w:t>
      </w:r>
      <w:r w:rsidRPr="00117491">
        <w:rPr>
          <w:rStyle w:val="Char9"/>
          <w:rtl/>
        </w:rPr>
        <w:t>‌</w:t>
      </w:r>
      <w:r w:rsidRPr="00117491">
        <w:rPr>
          <w:rStyle w:val="Char9"/>
          <w:rFonts w:hint="cs"/>
          <w:rtl/>
        </w:rPr>
        <w:t>ها، «</w:t>
      </w:r>
      <w:r w:rsidRPr="00117491">
        <w:rPr>
          <w:rStyle w:val="Char9"/>
          <w:rFonts w:eastAsia="Batang" w:hint="cs"/>
          <w:rtl/>
        </w:rPr>
        <w:t>لحن</w:t>
      </w:r>
      <w:r w:rsidRPr="00117491">
        <w:rPr>
          <w:rStyle w:val="Char9"/>
          <w:rFonts w:hint="cs"/>
          <w:rtl/>
        </w:rPr>
        <w:t>» و «</w:t>
      </w:r>
      <w:r w:rsidRPr="00117491">
        <w:rPr>
          <w:rStyle w:val="Char9"/>
          <w:rFonts w:eastAsia="Batang" w:hint="cs"/>
          <w:rtl/>
        </w:rPr>
        <w:t>تصحیف</w:t>
      </w:r>
      <w:r w:rsidRPr="00117491">
        <w:rPr>
          <w:rStyle w:val="Char9"/>
          <w:rFonts w:hint="cs"/>
          <w:rtl/>
        </w:rPr>
        <w:t>» به وجود نیامده بود. («</w:t>
      </w:r>
      <w:r w:rsidRPr="00117491">
        <w:rPr>
          <w:rStyle w:val="Char9"/>
          <w:rFonts w:eastAsia="Batang" w:hint="cs"/>
          <w:rtl/>
        </w:rPr>
        <w:t>لحن</w:t>
      </w:r>
      <w:r w:rsidRPr="00117491">
        <w:rPr>
          <w:rStyle w:val="Char9"/>
          <w:rFonts w:hint="cs"/>
          <w:rtl/>
        </w:rPr>
        <w:t>»: خطای در اعراب و بناء. «</w:t>
      </w:r>
      <w:r w:rsidRPr="00117491">
        <w:rPr>
          <w:rStyle w:val="Char9"/>
          <w:rFonts w:eastAsia="Batang" w:hint="cs"/>
          <w:rtl/>
        </w:rPr>
        <w:t>تصحیف</w:t>
      </w:r>
      <w:r w:rsidRPr="00117491">
        <w:rPr>
          <w:rStyle w:val="Char9"/>
          <w:rFonts w:hint="cs"/>
          <w:rtl/>
        </w:rPr>
        <w:t>»: خطا کردن در نوشتن و تغییر دادن کلمه</w:t>
      </w:r>
      <w:r w:rsidRPr="00117491">
        <w:rPr>
          <w:rStyle w:val="Char9"/>
          <w:rtl/>
        </w:rPr>
        <w:t>‌</w:t>
      </w:r>
      <w:r w:rsidRPr="00117491">
        <w:rPr>
          <w:rStyle w:val="Char9"/>
          <w:rFonts w:hint="cs"/>
          <w:rtl/>
        </w:rPr>
        <w:t xml:space="preserve"> با کم یا زیاد کردن نقطه</w:t>
      </w:r>
      <w:r w:rsidRPr="00117491">
        <w:rPr>
          <w:rStyle w:val="Char9"/>
          <w:rtl/>
        </w:rPr>
        <w:t>‌</w:t>
      </w:r>
      <w:r w:rsidRPr="00117491">
        <w:rPr>
          <w:rStyle w:val="Char9"/>
          <w:rFonts w:hint="cs"/>
          <w:rtl/>
        </w:rPr>
        <w:t>های آن).؛ امّا اکنون عرب و عجم با همدیگر قاطی شده</w:t>
      </w:r>
      <w:r w:rsidRPr="00117491">
        <w:rPr>
          <w:rStyle w:val="Char9"/>
          <w:rtl/>
        </w:rPr>
        <w:t>‌</w:t>
      </w:r>
      <w:r w:rsidRPr="00117491">
        <w:rPr>
          <w:rStyle w:val="Char9"/>
          <w:rFonts w:hint="cs"/>
          <w:rtl/>
        </w:rPr>
        <w:t>اند؛ از این رو، نقطه</w:t>
      </w:r>
      <w:r w:rsidRPr="00117491">
        <w:rPr>
          <w:rStyle w:val="Char9"/>
          <w:rtl/>
        </w:rPr>
        <w:t>‌</w:t>
      </w:r>
      <w:r w:rsidRPr="00117491">
        <w:rPr>
          <w:rStyle w:val="Char9"/>
          <w:rFonts w:hint="cs"/>
          <w:rtl/>
        </w:rPr>
        <w:t>گذاری و علامت</w:t>
      </w:r>
      <w:r w:rsidRPr="00117491">
        <w:rPr>
          <w:rStyle w:val="Char9"/>
          <w:rtl/>
        </w:rPr>
        <w:t>‌</w:t>
      </w:r>
      <w:r w:rsidRPr="00117491">
        <w:rPr>
          <w:rStyle w:val="Char9"/>
          <w:rFonts w:hint="cs"/>
          <w:rtl/>
        </w:rPr>
        <w:t>گذاری آیات مستحب می</w:t>
      </w:r>
      <w:r w:rsidRPr="00117491">
        <w:rPr>
          <w:rStyle w:val="Char9"/>
          <w:rtl/>
        </w:rPr>
        <w:t>‌</w:t>
      </w:r>
      <w:r w:rsidRPr="00117491">
        <w:rPr>
          <w:rStyle w:val="Char9"/>
          <w:rFonts w:hint="cs"/>
          <w:rtl/>
        </w:rPr>
        <w:t>باشد و ترک این کار در حفاظت و صیانت قرآن، خلل ایجاد خواهد کرد.</w:t>
      </w:r>
    </w:p>
  </w:footnote>
  <w:footnote w:id="180">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یعنی اگر فردی از کسی دیگر اجازه</w:t>
      </w:r>
      <w:r w:rsidRPr="00117491">
        <w:rPr>
          <w:rStyle w:val="Char9"/>
          <w:rtl/>
        </w:rPr>
        <w:t>‌</w:t>
      </w:r>
      <w:r w:rsidRPr="00117491">
        <w:rPr>
          <w:rStyle w:val="Char9"/>
          <w:rFonts w:hint="cs"/>
          <w:rtl/>
        </w:rPr>
        <w:t>ی ورود خواست و برده یا کودک از خانه بیرون آمد و او را به وارد شدن به خانه فرا خواند، در این صورت برای آن فرد درست است که به خانه وارد شود و به اجازه</w:t>
      </w:r>
      <w:r w:rsidRPr="00117491">
        <w:rPr>
          <w:rStyle w:val="Char9"/>
          <w:rtl/>
        </w:rPr>
        <w:t>‌</w:t>
      </w:r>
      <w:r w:rsidRPr="00117491">
        <w:rPr>
          <w:rStyle w:val="Char9"/>
          <w:rFonts w:hint="cs"/>
          <w:rtl/>
        </w:rPr>
        <w:t>ی برده یا کودک عمل نماید؛ زیرا (عادت بر آن رفته که) افراد بزرگسال برای این کار از خانه بیرون نمی</w:t>
      </w:r>
      <w:r w:rsidRPr="00117491">
        <w:rPr>
          <w:rStyle w:val="Char9"/>
          <w:rtl/>
        </w:rPr>
        <w:t>‌</w:t>
      </w:r>
      <w:r w:rsidRPr="00117491">
        <w:rPr>
          <w:rStyle w:val="Char9"/>
          <w:rFonts w:hint="cs"/>
          <w:rtl/>
        </w:rPr>
        <w:t>آیند، بلکه کودک یا برده</w:t>
      </w:r>
      <w:r w:rsidRPr="00117491">
        <w:rPr>
          <w:rStyle w:val="Char9"/>
          <w:rtl/>
        </w:rPr>
        <w:t>‌</w:t>
      </w:r>
      <w:r w:rsidRPr="00117491">
        <w:rPr>
          <w:rStyle w:val="Char9"/>
          <w:rFonts w:hint="cs"/>
          <w:rtl/>
        </w:rPr>
        <w:t>ی خویش را می</w:t>
      </w:r>
      <w:r w:rsidRPr="00117491">
        <w:rPr>
          <w:rStyle w:val="Char9"/>
          <w:rtl/>
        </w:rPr>
        <w:t>‌</w:t>
      </w:r>
      <w:r w:rsidRPr="00117491">
        <w:rPr>
          <w:rStyle w:val="Char9"/>
          <w:rFonts w:hint="cs"/>
          <w:rtl/>
        </w:rPr>
        <w:t>فرستند تا اجازه</w:t>
      </w:r>
      <w:r w:rsidRPr="00117491">
        <w:rPr>
          <w:rStyle w:val="Char9"/>
          <w:rtl/>
        </w:rPr>
        <w:t>‌</w:t>
      </w:r>
      <w:r w:rsidRPr="00117491">
        <w:rPr>
          <w:rStyle w:val="Char9"/>
          <w:rFonts w:hint="cs"/>
          <w:rtl/>
        </w:rPr>
        <w:t>ی ورود وی را به اجازه گیرنده برساند؛ وهمچنین اگر کودک یا برده با خود هدیه</w:t>
      </w:r>
      <w:r w:rsidRPr="00117491">
        <w:rPr>
          <w:rStyle w:val="Char9"/>
          <w:rtl/>
        </w:rPr>
        <w:t>‌</w:t>
      </w:r>
      <w:r w:rsidRPr="00117491">
        <w:rPr>
          <w:rStyle w:val="Char9"/>
          <w:rFonts w:hint="cs"/>
          <w:rtl/>
        </w:rPr>
        <w:t>ای آوردند و چنین گفتند: این هدیه را اربابم برای تو فرستاده است؛ در آن صورت برای آن فرد درست است که این هدیه را از آن</w:t>
      </w:r>
      <w:r w:rsidRPr="00117491">
        <w:rPr>
          <w:rStyle w:val="Char9"/>
          <w:rtl/>
        </w:rPr>
        <w:t>‌</w:t>
      </w:r>
      <w:r w:rsidRPr="00117491">
        <w:rPr>
          <w:rStyle w:val="Char9"/>
          <w:rFonts w:hint="cs"/>
          <w:rtl/>
        </w:rPr>
        <w:t>ها قبول نماید.</w:t>
      </w:r>
    </w:p>
  </w:footnote>
  <w:footnote w:id="18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مراد این است که فروش اسلحه و ادوات جنگی و نظامی برای کسی حرام است که فروشنده بداند که وی از اهل فتنه همانند: خوارج و اهل بغی است. (به نقل از الجوهرة)</w:t>
      </w:r>
    </w:p>
  </w:footnote>
  <w:footnote w:id="182">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و همچنین وصیّت در مالی مستحب است که از ادای حقوق و دیون، اضافی باشد.</w:t>
      </w:r>
    </w:p>
  </w:footnote>
  <w:footnote w:id="183">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قید عاقل، بالغ و بزرگ سال بودن وارث، بدان جهت است که اجازه</w:t>
      </w:r>
      <w:r w:rsidRPr="00117491">
        <w:rPr>
          <w:rStyle w:val="Char9"/>
          <w:rtl/>
        </w:rPr>
        <w:t>‌</w:t>
      </w:r>
      <w:r w:rsidRPr="00117491">
        <w:rPr>
          <w:rStyle w:val="Char9"/>
          <w:rFonts w:hint="cs"/>
          <w:rtl/>
        </w:rPr>
        <w:t>ی دیوانه و کودک معتبر نمی</w:t>
      </w:r>
      <w:r w:rsidRPr="00117491">
        <w:rPr>
          <w:rStyle w:val="Char9"/>
          <w:rtl/>
        </w:rPr>
        <w:t>‌</w:t>
      </w:r>
      <w:r w:rsidRPr="00117491">
        <w:rPr>
          <w:rStyle w:val="Char9"/>
          <w:rFonts w:hint="cs"/>
          <w:rtl/>
        </w:rPr>
        <w:t>باشد.</w:t>
      </w:r>
    </w:p>
  </w:footnote>
  <w:footnote w:id="184">
    <w:p w:rsidR="006D2459" w:rsidRPr="00117491" w:rsidRDefault="006D2459" w:rsidP="00B2758F">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ابن عباس</w:t>
      </w:r>
      <w:r w:rsidRPr="00A96A11">
        <w:rPr>
          <w:rFonts w:cs="CTraditional Arabic" w:hint="cs"/>
          <w:position w:val="4"/>
          <w:sz w:val="24"/>
          <w:szCs w:val="24"/>
          <w:rtl/>
        </w:rPr>
        <w:t xml:space="preserve"> س</w:t>
      </w:r>
      <w:r>
        <w:rPr>
          <w:rFonts w:cs="Times New Roman"/>
          <w:position w:val="4"/>
          <w:sz w:val="24"/>
          <w:szCs w:val="24"/>
          <w:rtl/>
        </w:rPr>
        <w:t xml:space="preserve"> </w:t>
      </w:r>
      <w:r w:rsidRPr="00117491">
        <w:rPr>
          <w:rStyle w:val="Char9"/>
          <w:rFonts w:hint="cs"/>
          <w:rtl/>
        </w:rPr>
        <w:t>گوید: «</w:t>
      </w:r>
      <w:r w:rsidRPr="00B2758F">
        <w:rPr>
          <w:rStyle w:val="Charb"/>
          <w:rFonts w:eastAsia="Batang" w:hint="cs"/>
          <w:rtl/>
        </w:rPr>
        <w:t>لو غضّ الناس الی الربع لان رسول الله</w:t>
      </w:r>
      <w:r>
        <w:rPr>
          <w:rStyle w:val="Charb"/>
          <w:rFonts w:eastAsia="Batang" w:hint="cs"/>
          <w:rtl/>
        </w:rPr>
        <w:t xml:space="preserve"> </w:t>
      </w:r>
      <w:r w:rsidRPr="00A96A11">
        <w:rPr>
          <w:rStyle w:val="Charb"/>
          <w:rFonts w:cs="CTraditional Arabic" w:hint="cs"/>
          <w:rtl/>
        </w:rPr>
        <w:t>ج</w:t>
      </w:r>
      <w:r>
        <w:rPr>
          <w:rStyle w:val="Charb"/>
          <w:rFonts w:ascii="Times New Roman" w:hAnsi="Times New Roman" w:cs="Times New Roman" w:hint="cs"/>
          <w:rtl/>
        </w:rPr>
        <w:t xml:space="preserve"> </w:t>
      </w:r>
      <w:r w:rsidRPr="00B2758F">
        <w:rPr>
          <w:rStyle w:val="Charb"/>
          <w:rFonts w:eastAsia="Batang" w:hint="cs"/>
          <w:rtl/>
        </w:rPr>
        <w:t>قال: الثلث،</w:t>
      </w:r>
      <w:r>
        <w:rPr>
          <w:rStyle w:val="Charb"/>
          <w:rFonts w:eastAsia="Batang" w:hint="cs"/>
          <w:rtl/>
        </w:rPr>
        <w:t xml:space="preserve"> و</w:t>
      </w:r>
      <w:r w:rsidRPr="00B2758F">
        <w:rPr>
          <w:rStyle w:val="Charb"/>
          <w:rFonts w:eastAsia="Batang" w:hint="cs"/>
          <w:rtl/>
        </w:rPr>
        <w:t>الثلث کبیر او کثیر</w:t>
      </w:r>
      <w:r w:rsidRPr="00117491">
        <w:rPr>
          <w:rStyle w:val="Char9"/>
          <w:rFonts w:eastAsia="Batang" w:hint="cs"/>
          <w:rtl/>
        </w:rPr>
        <w:t>»؛ «چه خوب می</w:t>
      </w:r>
      <w:r w:rsidRPr="00117491">
        <w:rPr>
          <w:rStyle w:val="Char9"/>
          <w:rFonts w:eastAsia="Batang"/>
          <w:rtl/>
        </w:rPr>
        <w:t>‌</w:t>
      </w:r>
      <w:r w:rsidRPr="00117491">
        <w:rPr>
          <w:rStyle w:val="Char9"/>
          <w:rFonts w:eastAsia="Batang" w:hint="cs"/>
          <w:rtl/>
        </w:rPr>
        <w:t>شد که مردم در یک چهارم مال خویش وصیّت می</w:t>
      </w:r>
      <w:r w:rsidRPr="00117491">
        <w:rPr>
          <w:rStyle w:val="Char9"/>
          <w:rFonts w:eastAsia="Batang"/>
          <w:rtl/>
        </w:rPr>
        <w:t>‌</w:t>
      </w:r>
      <w:r w:rsidRPr="00117491">
        <w:rPr>
          <w:rStyle w:val="Char9"/>
          <w:rFonts w:eastAsia="Batang" w:hint="cs"/>
          <w:rtl/>
        </w:rPr>
        <w:t>نمودند؛ زیرا رسول خدا</w:t>
      </w:r>
      <w:r w:rsidRPr="00A96A11">
        <w:rPr>
          <w:rFonts w:cs="CTraditional Arabic" w:hint="cs"/>
          <w:position w:val="4"/>
          <w:sz w:val="24"/>
          <w:szCs w:val="24"/>
          <w:rtl/>
        </w:rPr>
        <w:t xml:space="preserve"> ج</w:t>
      </w:r>
      <w:r>
        <w:rPr>
          <w:rStyle w:val="Char9"/>
          <w:rFonts w:ascii="Times New Roman" w:hAnsi="Times New Roman" w:cs="Times New Roman" w:hint="cs"/>
          <w:rtl/>
        </w:rPr>
        <w:t xml:space="preserve"> </w:t>
      </w:r>
      <w:r w:rsidRPr="00117491">
        <w:rPr>
          <w:rStyle w:val="Char9"/>
          <w:rFonts w:eastAsia="Batang" w:hint="cs"/>
          <w:rtl/>
        </w:rPr>
        <w:t>فرمود: «یک سوم، هر چند یک سوم هم بزرگ یا زیاد است</w:t>
      </w:r>
      <w:r w:rsidRPr="00117491">
        <w:rPr>
          <w:rStyle w:val="Char9"/>
          <w:rFonts w:hint="cs"/>
          <w:rtl/>
        </w:rPr>
        <w:t>». (بخاری؛ کتاب الوصایا)</w:t>
      </w:r>
    </w:p>
  </w:footnote>
  <w:footnote w:id="185">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صورت «</w:t>
      </w:r>
      <w:r w:rsidRPr="00117491">
        <w:rPr>
          <w:rStyle w:val="Char9"/>
          <w:rFonts w:eastAsia="Batang" w:hint="cs"/>
          <w:rtl/>
        </w:rPr>
        <w:t>محابات</w:t>
      </w:r>
      <w:r w:rsidRPr="00117491">
        <w:rPr>
          <w:rStyle w:val="Char9"/>
          <w:rFonts w:hint="cs"/>
          <w:rtl/>
        </w:rPr>
        <w:t>» آن است که فردی دو برده دارد؛ قیمت یکی از آن دو برده، هزار و صد و قیمت دیگری، ششصد درهم می</w:t>
      </w:r>
      <w:r w:rsidRPr="00117491">
        <w:rPr>
          <w:rStyle w:val="Char9"/>
          <w:rtl/>
        </w:rPr>
        <w:t>‌</w:t>
      </w:r>
      <w:r w:rsidRPr="00117491">
        <w:rPr>
          <w:rStyle w:val="Char9"/>
          <w:rFonts w:hint="cs"/>
          <w:rtl/>
        </w:rPr>
        <w:t>باشد. خواجه</w:t>
      </w:r>
      <w:r w:rsidRPr="00117491">
        <w:rPr>
          <w:rStyle w:val="Char9"/>
          <w:rtl/>
        </w:rPr>
        <w:t>‌</w:t>
      </w:r>
      <w:r w:rsidRPr="00117491">
        <w:rPr>
          <w:rStyle w:val="Char9"/>
          <w:rFonts w:hint="cs"/>
          <w:rtl/>
        </w:rPr>
        <w:t>ی این دو برده، وصیّت می</w:t>
      </w:r>
      <w:r w:rsidRPr="00117491">
        <w:rPr>
          <w:rStyle w:val="Char9"/>
          <w:rtl/>
        </w:rPr>
        <w:t>‌</w:t>
      </w:r>
      <w:r w:rsidRPr="00117491">
        <w:rPr>
          <w:rStyle w:val="Char9"/>
          <w:rFonts w:hint="cs"/>
          <w:rtl/>
        </w:rPr>
        <w:t>کند که یکی از آن</w:t>
      </w:r>
      <w:r w:rsidRPr="00117491">
        <w:rPr>
          <w:rStyle w:val="Char9"/>
          <w:rtl/>
        </w:rPr>
        <w:t>‌</w:t>
      </w:r>
      <w:r w:rsidRPr="00117491">
        <w:rPr>
          <w:rStyle w:val="Char9"/>
          <w:rFonts w:hint="cs"/>
          <w:rtl/>
        </w:rPr>
        <w:t>ها را به فلان شخص در برابر یکصد درهم به فروش برسانند؛ و برده</w:t>
      </w:r>
      <w:r w:rsidRPr="00117491">
        <w:rPr>
          <w:rStyle w:val="Char9"/>
          <w:rtl/>
        </w:rPr>
        <w:t>‌</w:t>
      </w:r>
      <w:r w:rsidRPr="00117491">
        <w:rPr>
          <w:rStyle w:val="Char9"/>
          <w:rFonts w:hint="cs"/>
          <w:rtl/>
        </w:rPr>
        <w:t>ی دیگر را نیز به فلانی در مقابل یکصد درهم بفروشند؛ در اینجا قضیه</w:t>
      </w:r>
      <w:r w:rsidRPr="00117491">
        <w:rPr>
          <w:rStyle w:val="Char9"/>
          <w:rtl/>
        </w:rPr>
        <w:t>‌</w:t>
      </w:r>
      <w:r w:rsidRPr="00117491">
        <w:rPr>
          <w:rStyle w:val="Char9"/>
          <w:rFonts w:hint="cs"/>
          <w:rtl/>
        </w:rPr>
        <w:t>ی «</w:t>
      </w:r>
      <w:r w:rsidRPr="00117491">
        <w:rPr>
          <w:rStyle w:val="Char9"/>
          <w:rFonts w:eastAsia="Batang" w:hint="cs"/>
          <w:rtl/>
        </w:rPr>
        <w:t>محابات</w:t>
      </w:r>
      <w:r w:rsidRPr="00117491">
        <w:rPr>
          <w:rStyle w:val="Char9"/>
          <w:rFonts w:hint="cs"/>
          <w:rtl/>
        </w:rPr>
        <w:t>» در یک برده به هزار و در برده</w:t>
      </w:r>
      <w:r w:rsidRPr="00117491">
        <w:rPr>
          <w:rStyle w:val="Char9"/>
          <w:rtl/>
        </w:rPr>
        <w:t>‌‌</w:t>
      </w:r>
      <w:r w:rsidRPr="00117491">
        <w:rPr>
          <w:rStyle w:val="Char9"/>
          <w:rFonts w:hint="cs"/>
          <w:rtl/>
        </w:rPr>
        <w:t>ی دیگر، به پانصد درهم حاصل گردیده است. و تمامی این موارد وصیّت می</w:t>
      </w:r>
      <w:r w:rsidRPr="00117491">
        <w:rPr>
          <w:rStyle w:val="Char9"/>
          <w:rtl/>
        </w:rPr>
        <w:t>‌</w:t>
      </w:r>
      <w:r w:rsidRPr="00117491">
        <w:rPr>
          <w:rStyle w:val="Char9"/>
          <w:rFonts w:hint="cs"/>
          <w:rtl/>
        </w:rPr>
        <w:t>باشد؛ زیرا در حال مریضی وصیّت نموده است.</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و اگر چنانچه شخص وصیّت کننده بدون آن دو برده، دارایی واموالی دیگر نداشته باشد، و وارثان او بدان وصیّت راضی نشدند، در آن صورت محابات به یک سوم جایز است؛ از این رو در میان آن</w:t>
      </w:r>
      <w:r w:rsidRPr="00117491">
        <w:rPr>
          <w:rStyle w:val="Char9"/>
          <w:rtl/>
        </w:rPr>
        <w:t>‌</w:t>
      </w:r>
      <w:r w:rsidRPr="00117491">
        <w:rPr>
          <w:rStyle w:val="Char9"/>
          <w:rFonts w:hint="cs"/>
          <w:rtl/>
        </w:rPr>
        <w:t>ها به سه قسمت تقسیم می</w:t>
      </w:r>
      <w:r w:rsidRPr="00117491">
        <w:rPr>
          <w:rStyle w:val="Char9"/>
          <w:rtl/>
        </w:rPr>
        <w:t>‌</w:t>
      </w:r>
      <w:r w:rsidRPr="00117491">
        <w:rPr>
          <w:rStyle w:val="Char9"/>
          <w:rFonts w:hint="cs"/>
          <w:rtl/>
        </w:rPr>
        <w:t>گردد؛ و به فردی که برای او به هزار درهم سفارش شده، بر حسب وصیّت، هزار تعلّق می</w:t>
      </w:r>
      <w:r w:rsidRPr="00117491">
        <w:rPr>
          <w:rStyle w:val="Char9"/>
          <w:rtl/>
        </w:rPr>
        <w:t>‌</w:t>
      </w:r>
      <w:r w:rsidRPr="00117491">
        <w:rPr>
          <w:rStyle w:val="Char9"/>
          <w:rFonts w:hint="cs"/>
          <w:rtl/>
        </w:rPr>
        <w:t>گیرد و به فردی که برای او به پانصد درهم وصیّت گردیده ـ بر حسب وصیّت ـ پانصد تعلّق می</w:t>
      </w:r>
      <w:r w:rsidRPr="00117491">
        <w:rPr>
          <w:rStyle w:val="Char9"/>
          <w:rtl/>
        </w:rPr>
        <w:t>‌</w:t>
      </w:r>
      <w:r w:rsidRPr="00117491">
        <w:rPr>
          <w:rStyle w:val="Char9"/>
          <w:rFonts w:hint="cs"/>
          <w:rtl/>
        </w:rPr>
        <w:t>گیرد؛ بنابراین کسی که محاباتش هزار درهم است، دو سهم از یک سوم را می</w:t>
      </w:r>
      <w:r w:rsidRPr="00117491">
        <w:rPr>
          <w:rStyle w:val="Char9"/>
          <w:rtl/>
        </w:rPr>
        <w:t>‌</w:t>
      </w:r>
      <w:r w:rsidRPr="00117491">
        <w:rPr>
          <w:rStyle w:val="Char9"/>
          <w:rFonts w:hint="cs"/>
          <w:rtl/>
        </w:rPr>
        <w:t>گیرد و فردی که محاباتش پانصد درهم است، یک سهم از یک سوم را از آنِ خود می</w:t>
      </w:r>
      <w:r w:rsidRPr="00117491">
        <w:rPr>
          <w:rStyle w:val="Char9"/>
          <w:rtl/>
        </w:rPr>
        <w:t>‌</w:t>
      </w:r>
      <w:r w:rsidRPr="00117491">
        <w:rPr>
          <w:rStyle w:val="Char9"/>
          <w:rFonts w:hint="cs"/>
          <w:rtl/>
        </w:rPr>
        <w:t>کند؛ زیرا هزار درهم، دو سوّم هزار و پانصد است؛ و اگر بر مبنای قول امام ابوحنیفه، این مورد همانند سایر وصایا باشد، در آن صورت واجب است که بیش از یک سوم مال، برای موصی له داده نشود.</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[ناگفته نماند که «</w:t>
      </w:r>
      <w:r w:rsidRPr="00117491">
        <w:rPr>
          <w:rStyle w:val="Char9"/>
          <w:rFonts w:eastAsia="Batang" w:hint="cs"/>
          <w:rtl/>
        </w:rPr>
        <w:t>مُحاباة</w:t>
      </w:r>
      <w:r w:rsidRPr="00117491">
        <w:rPr>
          <w:rStyle w:val="Char9"/>
          <w:rFonts w:hint="cs"/>
          <w:rtl/>
        </w:rPr>
        <w:t>» در لغت به معنی آن است که مورّث، مساوات واجب را در میان ورثه</w:t>
      </w:r>
      <w:r w:rsidRPr="00117491">
        <w:rPr>
          <w:rStyle w:val="Char9"/>
          <w:rtl/>
        </w:rPr>
        <w:t>‌</w:t>
      </w:r>
      <w:r w:rsidRPr="00117491">
        <w:rPr>
          <w:rStyle w:val="Char9"/>
          <w:rFonts w:hint="cs"/>
          <w:rtl/>
        </w:rPr>
        <w:t>ی خود نقض کند].</w:t>
      </w:r>
    </w:p>
  </w:footnote>
  <w:footnote w:id="186">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صورت «</w:t>
      </w:r>
      <w:r w:rsidRPr="00117491">
        <w:rPr>
          <w:rStyle w:val="Char9"/>
          <w:rFonts w:eastAsia="Batang" w:hint="cs"/>
          <w:rtl/>
        </w:rPr>
        <w:t>سعایة</w:t>
      </w:r>
      <w:r w:rsidRPr="00117491">
        <w:rPr>
          <w:rStyle w:val="Char9"/>
          <w:rFonts w:hint="cs"/>
          <w:rtl/>
        </w:rPr>
        <w:t>» آن است که فردی به آزاد شدن دو برده</w:t>
      </w:r>
      <w:r w:rsidRPr="00117491">
        <w:rPr>
          <w:rStyle w:val="Char9"/>
          <w:rtl/>
        </w:rPr>
        <w:t>‌</w:t>
      </w:r>
      <w:r w:rsidRPr="00117491">
        <w:rPr>
          <w:rStyle w:val="Char9"/>
          <w:rFonts w:hint="cs"/>
          <w:rtl/>
        </w:rPr>
        <w:t>اش وصیّت می</w:t>
      </w:r>
      <w:r w:rsidRPr="00117491">
        <w:rPr>
          <w:rStyle w:val="Char9"/>
          <w:rtl/>
        </w:rPr>
        <w:t>‌</w:t>
      </w:r>
      <w:r w:rsidRPr="00117491">
        <w:rPr>
          <w:rStyle w:val="Char9"/>
          <w:rFonts w:hint="cs"/>
          <w:rtl/>
        </w:rPr>
        <w:t>کند؛ و این در حالی است که قیمت یکی از آن دو برده هزار و قیمت دیگری، دو هزار می</w:t>
      </w:r>
      <w:r w:rsidRPr="00117491">
        <w:rPr>
          <w:rStyle w:val="Char9"/>
          <w:rtl/>
        </w:rPr>
        <w:t>‌</w:t>
      </w:r>
      <w:r w:rsidRPr="00117491">
        <w:rPr>
          <w:rStyle w:val="Char9"/>
          <w:rFonts w:hint="cs"/>
          <w:rtl/>
        </w:rPr>
        <w:t>باشد؛ و بدون آن دو برده، دارایی و اموالی دیگر نیز ندارد؛ در این صورت اگر وارثان بدان وصیّت راضی شدند، هر دو برده آزاد می</w:t>
      </w:r>
      <w:r w:rsidRPr="00117491">
        <w:rPr>
          <w:rStyle w:val="Char9"/>
          <w:rtl/>
        </w:rPr>
        <w:t>‌</w:t>
      </w:r>
      <w:r w:rsidRPr="00117491">
        <w:rPr>
          <w:rStyle w:val="Char9"/>
          <w:rFonts w:hint="cs"/>
          <w:rtl/>
        </w:rPr>
        <w:t>گردند؛ و اگر راضی نشدند، آن دو برده از یک سوم مال آزاد می</w:t>
      </w:r>
      <w:r w:rsidRPr="00117491">
        <w:rPr>
          <w:rStyle w:val="Char9"/>
          <w:rtl/>
        </w:rPr>
        <w:t>‌</w:t>
      </w:r>
      <w:r w:rsidRPr="00117491">
        <w:rPr>
          <w:rStyle w:val="Char9"/>
          <w:rFonts w:hint="cs"/>
          <w:rtl/>
        </w:rPr>
        <w:t>گردند؛ و یک سوم مالش نیز هزار می</w:t>
      </w:r>
      <w:r w:rsidRPr="00117491">
        <w:rPr>
          <w:rStyle w:val="Char9"/>
          <w:rtl/>
        </w:rPr>
        <w:t>‌</w:t>
      </w:r>
      <w:r w:rsidRPr="00117491">
        <w:rPr>
          <w:rStyle w:val="Char9"/>
          <w:rFonts w:hint="cs"/>
          <w:rtl/>
        </w:rPr>
        <w:t>باشد. بنابراین یک سوم (هزار) در میان آن دو برده، به همان مقدار وصیّت آن</w:t>
      </w:r>
      <w:r w:rsidRPr="00117491">
        <w:rPr>
          <w:rStyle w:val="Char9"/>
          <w:rtl/>
        </w:rPr>
        <w:t>‌</w:t>
      </w:r>
      <w:r w:rsidRPr="00117491">
        <w:rPr>
          <w:rStyle w:val="Char9"/>
          <w:rFonts w:hint="cs"/>
          <w:rtl/>
        </w:rPr>
        <w:t>ها می</w:t>
      </w:r>
      <w:r w:rsidRPr="00117491">
        <w:rPr>
          <w:rStyle w:val="Char9"/>
          <w:rtl/>
        </w:rPr>
        <w:t>‌</w:t>
      </w:r>
      <w:r w:rsidRPr="00117491">
        <w:rPr>
          <w:rStyle w:val="Char9"/>
          <w:rFonts w:hint="cs"/>
          <w:rtl/>
        </w:rPr>
        <w:t>باشد؛ یعنی دو سوم هزار، به همان برده</w:t>
      </w:r>
      <w:r w:rsidRPr="00117491">
        <w:rPr>
          <w:rStyle w:val="Char9"/>
          <w:rtl/>
        </w:rPr>
        <w:t>‌</w:t>
      </w:r>
      <w:r w:rsidRPr="00117491">
        <w:rPr>
          <w:rStyle w:val="Char9"/>
          <w:rFonts w:hint="cs"/>
          <w:rtl/>
        </w:rPr>
        <w:t>ای تعلّق می</w:t>
      </w:r>
      <w:r w:rsidRPr="00117491">
        <w:rPr>
          <w:rStyle w:val="Char9"/>
          <w:rtl/>
        </w:rPr>
        <w:t>‌</w:t>
      </w:r>
      <w:r w:rsidRPr="00117491">
        <w:rPr>
          <w:rStyle w:val="Char9"/>
          <w:rFonts w:hint="cs"/>
          <w:rtl/>
        </w:rPr>
        <w:t>گیرد که قیمتش دو هزار است و این برده تلاش و کوشش نماید تا باقی</w:t>
      </w:r>
      <w:r w:rsidRPr="00117491">
        <w:rPr>
          <w:rStyle w:val="Char9"/>
          <w:rtl/>
        </w:rPr>
        <w:t>‌</w:t>
      </w:r>
      <w:r w:rsidRPr="00117491">
        <w:rPr>
          <w:rStyle w:val="Char9"/>
          <w:rFonts w:hint="cs"/>
          <w:rtl/>
        </w:rPr>
        <w:t>مانده</w:t>
      </w:r>
      <w:r w:rsidRPr="00117491">
        <w:rPr>
          <w:rStyle w:val="Char9"/>
          <w:rtl/>
        </w:rPr>
        <w:t>‌</w:t>
      </w:r>
      <w:r w:rsidRPr="00117491">
        <w:rPr>
          <w:rStyle w:val="Char9"/>
          <w:rFonts w:hint="cs"/>
          <w:rtl/>
        </w:rPr>
        <w:t>ی قیمت خویش را پرداخت نماید؛ و یک سوم هزار نیز به برده</w:t>
      </w:r>
      <w:r w:rsidRPr="00117491">
        <w:rPr>
          <w:rStyle w:val="Char9"/>
          <w:rtl/>
        </w:rPr>
        <w:t>‌</w:t>
      </w:r>
      <w:r w:rsidRPr="00117491">
        <w:rPr>
          <w:rStyle w:val="Char9"/>
          <w:rFonts w:hint="cs"/>
          <w:rtl/>
        </w:rPr>
        <w:t>ای تعلّق می</w:t>
      </w:r>
      <w:r w:rsidRPr="00117491">
        <w:rPr>
          <w:rStyle w:val="Char9"/>
          <w:rtl/>
        </w:rPr>
        <w:t>‌</w:t>
      </w:r>
      <w:r w:rsidRPr="00117491">
        <w:rPr>
          <w:rStyle w:val="Char9"/>
          <w:rFonts w:hint="cs"/>
          <w:rtl/>
        </w:rPr>
        <w:t>گیرد که قیمتش هزار است؛ واو نیز سعی نماید تا باقی</w:t>
      </w:r>
      <w:r w:rsidRPr="00117491">
        <w:rPr>
          <w:rStyle w:val="Char9"/>
          <w:rtl/>
        </w:rPr>
        <w:t>‌</w:t>
      </w:r>
      <w:r w:rsidRPr="00117491">
        <w:rPr>
          <w:rStyle w:val="Char9"/>
          <w:rFonts w:hint="cs"/>
          <w:rtl/>
        </w:rPr>
        <w:t>مانده</w:t>
      </w:r>
      <w:r w:rsidRPr="00117491">
        <w:rPr>
          <w:rStyle w:val="Char9"/>
          <w:rtl/>
        </w:rPr>
        <w:t>‌</w:t>
      </w:r>
      <w:r w:rsidRPr="00117491">
        <w:rPr>
          <w:rStyle w:val="Char9"/>
          <w:rFonts w:hint="cs"/>
          <w:rtl/>
        </w:rPr>
        <w:t>ی قیمت خویش را پرداخت نماید.</w:t>
      </w:r>
    </w:p>
  </w:footnote>
  <w:footnote w:id="187">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صورت «</w:t>
      </w:r>
      <w:r w:rsidRPr="00117491">
        <w:rPr>
          <w:rStyle w:val="Char9"/>
          <w:rFonts w:eastAsia="Batang" w:hint="cs"/>
          <w:rtl/>
        </w:rPr>
        <w:t>دراهم مرسلة</w:t>
      </w:r>
      <w:r w:rsidRPr="00117491">
        <w:rPr>
          <w:rStyle w:val="Char9"/>
          <w:rFonts w:hint="cs"/>
          <w:rtl/>
        </w:rPr>
        <w:t>» آن است که وصیّت‌کننده، برای کسی به دو هزار درهم و برای دیگری، به هزار درهم وصیّت می</w:t>
      </w:r>
      <w:r w:rsidRPr="00117491">
        <w:rPr>
          <w:rStyle w:val="Char9"/>
          <w:rtl/>
        </w:rPr>
        <w:t>‌</w:t>
      </w:r>
      <w:r w:rsidRPr="00117491">
        <w:rPr>
          <w:rStyle w:val="Char9"/>
          <w:rFonts w:hint="cs"/>
          <w:rtl/>
        </w:rPr>
        <w:t>کند؛ و این در حالی است که یک سوم مال وی، هزار درهم می</w:t>
      </w:r>
      <w:r w:rsidRPr="00117491">
        <w:rPr>
          <w:rStyle w:val="Char9"/>
          <w:rtl/>
        </w:rPr>
        <w:t>‌</w:t>
      </w:r>
      <w:r w:rsidRPr="00117491">
        <w:rPr>
          <w:rStyle w:val="Char9"/>
          <w:rFonts w:hint="cs"/>
          <w:rtl/>
        </w:rPr>
        <w:t>باشد؛ و وارثان او نیز بدان وصیّت راضی نشدند؛ در این صورت مورد وصیّت در میان آن دو نفر به سه سهم تقسیم می</w:t>
      </w:r>
      <w:r w:rsidRPr="00117491">
        <w:rPr>
          <w:rStyle w:val="Char9"/>
          <w:rtl/>
        </w:rPr>
        <w:t>‌</w:t>
      </w:r>
      <w:r w:rsidRPr="00117491">
        <w:rPr>
          <w:rStyle w:val="Char9"/>
          <w:rFonts w:hint="cs"/>
          <w:rtl/>
        </w:rPr>
        <w:t>گردد؛ و به هر کدام از آن</w:t>
      </w:r>
      <w:r w:rsidRPr="00117491">
        <w:rPr>
          <w:rStyle w:val="Char9"/>
          <w:rtl/>
        </w:rPr>
        <w:t>‌</w:t>
      </w:r>
      <w:r w:rsidRPr="00117491">
        <w:rPr>
          <w:rStyle w:val="Char9"/>
          <w:rFonts w:hint="cs"/>
          <w:rtl/>
        </w:rPr>
        <w:t>ها به میزان همه</w:t>
      </w:r>
      <w:r w:rsidRPr="00117491">
        <w:rPr>
          <w:rStyle w:val="Char9"/>
          <w:rtl/>
        </w:rPr>
        <w:t>‌</w:t>
      </w:r>
      <w:r w:rsidRPr="00117491">
        <w:rPr>
          <w:rStyle w:val="Char9"/>
          <w:rFonts w:hint="cs"/>
          <w:rtl/>
        </w:rPr>
        <w:t>ی وصیتش داده می</w:t>
      </w:r>
      <w:r w:rsidRPr="00117491">
        <w:rPr>
          <w:rStyle w:val="Char9"/>
          <w:rtl/>
        </w:rPr>
        <w:t>‌</w:t>
      </w:r>
      <w:r w:rsidRPr="00117491">
        <w:rPr>
          <w:rStyle w:val="Char9"/>
          <w:rFonts w:hint="cs"/>
          <w:rtl/>
        </w:rPr>
        <w:t>شود؛ زیرا وصیّت از اصلش صحیح بوده و احتمال آن که مالی دیگر نیز داشته باشد وجود دارد؛ از این رو این مقدار، از ثلث بیرون آورده می</w:t>
      </w:r>
      <w:r w:rsidRPr="00117491">
        <w:rPr>
          <w:rStyle w:val="Char9"/>
          <w:rtl/>
        </w:rPr>
        <w:t>‌</w:t>
      </w:r>
      <w:r w:rsidRPr="00117491">
        <w:rPr>
          <w:rStyle w:val="Char9"/>
          <w:rFonts w:hint="cs"/>
          <w:rtl/>
        </w:rPr>
        <w:t>شود.</w:t>
      </w:r>
    </w:p>
    <w:p w:rsidR="006D2459" w:rsidRPr="00117491" w:rsidRDefault="006D2459" w:rsidP="00502B6E">
      <w:pPr>
        <w:pStyle w:val="FootnoteText"/>
        <w:bidi/>
        <w:ind w:left="284" w:hanging="284"/>
        <w:jc w:val="both"/>
        <w:rPr>
          <w:rStyle w:val="Char9"/>
          <w:rtl/>
        </w:rPr>
      </w:pPr>
      <w:r>
        <w:rPr>
          <w:rStyle w:val="Char9"/>
          <w:rtl/>
        </w:rPr>
        <w:tab/>
      </w:r>
      <w:r w:rsidRPr="00117491">
        <w:rPr>
          <w:rStyle w:val="Char9"/>
          <w:rFonts w:hint="cs"/>
          <w:rtl/>
        </w:rPr>
        <w:t>و اگر برای فردی یک سوم مالش را و برای دیگری، نصف یا تمامی آن را وصیّت کرد؛ در آن صورت حکم فرق می</w:t>
      </w:r>
      <w:r w:rsidRPr="00117491">
        <w:rPr>
          <w:rStyle w:val="Char9"/>
          <w:rtl/>
        </w:rPr>
        <w:t>‌</w:t>
      </w:r>
      <w:r w:rsidRPr="00117491">
        <w:rPr>
          <w:rStyle w:val="Char9"/>
          <w:rFonts w:hint="cs"/>
          <w:rtl/>
        </w:rPr>
        <w:t>کند؛ زیرا وصیّت از اصل خود صحیح نمی</w:t>
      </w:r>
      <w:r w:rsidRPr="00117491">
        <w:rPr>
          <w:rStyle w:val="Char9"/>
          <w:rtl/>
        </w:rPr>
        <w:t>‌</w:t>
      </w:r>
      <w:r w:rsidRPr="00117491">
        <w:rPr>
          <w:rStyle w:val="Char9"/>
          <w:rFonts w:hint="cs"/>
          <w:rtl/>
        </w:rPr>
        <w:t>باشد؛ بدان جهت که اگر وی مال بسیاری داشته باشد یا دارای مالی دیگر نیز باشد، در آن صورت همان وصیّت در آن داخل می</w:t>
      </w:r>
      <w:r w:rsidRPr="00117491">
        <w:rPr>
          <w:rStyle w:val="Char9"/>
          <w:rtl/>
        </w:rPr>
        <w:t>‌</w:t>
      </w:r>
      <w:r w:rsidRPr="00117491">
        <w:rPr>
          <w:rStyle w:val="Char9"/>
          <w:rFonts w:hint="cs"/>
          <w:rtl/>
        </w:rPr>
        <w:t>باشد و از ثلث خارج نمی</w:t>
      </w:r>
      <w:r w:rsidRPr="00117491">
        <w:rPr>
          <w:rStyle w:val="Char9"/>
          <w:rtl/>
        </w:rPr>
        <w:t>‌</w:t>
      </w:r>
      <w:r w:rsidRPr="00117491">
        <w:rPr>
          <w:rStyle w:val="Char9"/>
          <w:rFonts w:hint="cs"/>
          <w:rtl/>
        </w:rPr>
        <w:t>گردد. (به نقل از حاشیه</w:t>
      </w:r>
      <w:r w:rsidRPr="00117491">
        <w:rPr>
          <w:rStyle w:val="Char9"/>
          <w:rtl/>
        </w:rPr>
        <w:t>‌</w:t>
      </w:r>
      <w:r w:rsidRPr="00117491">
        <w:rPr>
          <w:rStyle w:val="Char9"/>
          <w:rFonts w:hint="cs"/>
          <w:rtl/>
        </w:rPr>
        <w:t>ی کتاب «هدایه»)</w:t>
      </w:r>
    </w:p>
  </w:footnote>
  <w:footnote w:id="188">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علماء و صاحب نظران فقهی گفته</w:t>
      </w:r>
      <w:r w:rsidRPr="00117491">
        <w:rPr>
          <w:rStyle w:val="Char9"/>
          <w:rtl/>
        </w:rPr>
        <w:t>‌</w:t>
      </w:r>
      <w:r w:rsidRPr="00117491">
        <w:rPr>
          <w:rStyle w:val="Char9"/>
          <w:rFonts w:hint="cs"/>
          <w:rtl/>
        </w:rPr>
        <w:t>اند: این حکم در صورتی است که لباس</w:t>
      </w:r>
      <w:r w:rsidRPr="00117491">
        <w:rPr>
          <w:rStyle w:val="Char9"/>
          <w:rtl/>
        </w:rPr>
        <w:t>‌</w:t>
      </w:r>
      <w:r w:rsidRPr="00117491">
        <w:rPr>
          <w:rStyle w:val="Char9"/>
          <w:rFonts w:hint="cs"/>
          <w:rtl/>
        </w:rPr>
        <w:t>ها از جنس</w:t>
      </w:r>
      <w:r w:rsidRPr="00117491">
        <w:rPr>
          <w:rStyle w:val="Char9"/>
          <w:rtl/>
        </w:rPr>
        <w:t>‌</w:t>
      </w:r>
      <w:r w:rsidRPr="00117491">
        <w:rPr>
          <w:rStyle w:val="Char9"/>
          <w:rFonts w:hint="cs"/>
          <w:rtl/>
        </w:rPr>
        <w:t>های مختلف باشند؛ و اگر چنانچه لباس</w:t>
      </w:r>
      <w:r w:rsidRPr="00117491">
        <w:rPr>
          <w:rStyle w:val="Char9"/>
          <w:rtl/>
        </w:rPr>
        <w:t>‌</w:t>
      </w:r>
      <w:r w:rsidRPr="00117491">
        <w:rPr>
          <w:rStyle w:val="Char9"/>
          <w:rFonts w:hint="cs"/>
          <w:rtl/>
        </w:rPr>
        <w:t>ها از یک جنس بودند، در آن صورت به مثابه</w:t>
      </w:r>
      <w:r w:rsidRPr="00117491">
        <w:rPr>
          <w:rStyle w:val="Char9"/>
          <w:rtl/>
        </w:rPr>
        <w:t>‌</w:t>
      </w:r>
      <w:r w:rsidRPr="00117491">
        <w:rPr>
          <w:rStyle w:val="Char9"/>
          <w:rFonts w:hint="cs"/>
          <w:rtl/>
        </w:rPr>
        <w:t>ی درهم</w:t>
      </w:r>
      <w:r w:rsidRPr="00117491">
        <w:rPr>
          <w:rStyle w:val="Char9"/>
          <w:rtl/>
        </w:rPr>
        <w:t>‌</w:t>
      </w:r>
      <w:r w:rsidRPr="00117491">
        <w:rPr>
          <w:rStyle w:val="Char9"/>
          <w:rFonts w:hint="cs"/>
          <w:rtl/>
        </w:rPr>
        <w:t>ها هستند؛ و چیزهای کیلی (پیمانه</w:t>
      </w:r>
      <w:r w:rsidRPr="00117491">
        <w:rPr>
          <w:rStyle w:val="Char9"/>
          <w:rtl/>
        </w:rPr>
        <w:t>‌</w:t>
      </w:r>
      <w:r w:rsidRPr="00117491">
        <w:rPr>
          <w:rStyle w:val="Char9"/>
          <w:rFonts w:hint="cs"/>
          <w:rtl/>
        </w:rPr>
        <w:t>ای) و وزنی نیز به سان آن</w:t>
      </w:r>
      <w:r w:rsidRPr="00117491">
        <w:rPr>
          <w:rStyle w:val="Char9"/>
          <w:rtl/>
        </w:rPr>
        <w:t>‌</w:t>
      </w:r>
      <w:r w:rsidRPr="00117491">
        <w:rPr>
          <w:rStyle w:val="Char9"/>
          <w:rFonts w:hint="cs"/>
          <w:rtl/>
        </w:rPr>
        <w:t>ها می</w:t>
      </w:r>
      <w:r w:rsidRPr="00117491">
        <w:rPr>
          <w:rStyle w:val="Char9"/>
          <w:rtl/>
        </w:rPr>
        <w:t>‌</w:t>
      </w:r>
      <w:r w:rsidRPr="00117491">
        <w:rPr>
          <w:rStyle w:val="Char9"/>
          <w:rFonts w:hint="cs"/>
          <w:rtl/>
        </w:rPr>
        <w:t>باشد؛ زیرا در آن</w:t>
      </w:r>
      <w:r w:rsidRPr="00117491">
        <w:rPr>
          <w:rStyle w:val="Char9"/>
          <w:rtl/>
        </w:rPr>
        <w:t>‌</w:t>
      </w:r>
      <w:r w:rsidRPr="00117491">
        <w:rPr>
          <w:rStyle w:val="Char9"/>
          <w:rFonts w:hint="cs"/>
          <w:rtl/>
        </w:rPr>
        <w:t>ها جمع جاری می</w:t>
      </w:r>
      <w:r w:rsidRPr="00117491">
        <w:rPr>
          <w:rStyle w:val="Char9"/>
          <w:rtl/>
        </w:rPr>
        <w:t>‌</w:t>
      </w:r>
      <w:r w:rsidRPr="00117491">
        <w:rPr>
          <w:rStyle w:val="Char9"/>
          <w:rFonts w:hint="cs"/>
          <w:rtl/>
        </w:rPr>
        <w:t>گردد تا تقسیم کردن درست درآید. (به نقل از هدایه)</w:t>
      </w:r>
    </w:p>
  </w:footnote>
  <w:footnote w:id="189">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واژه</w:t>
      </w:r>
      <w:r w:rsidRPr="00117491">
        <w:rPr>
          <w:rStyle w:val="Char9"/>
          <w:rtl/>
        </w:rPr>
        <w:t>‌</w:t>
      </w:r>
      <w:r w:rsidRPr="00117491">
        <w:rPr>
          <w:rStyle w:val="Char9"/>
          <w:rFonts w:hint="cs"/>
          <w:rtl/>
        </w:rPr>
        <w:t>ی «</w:t>
      </w:r>
      <w:r w:rsidRPr="00117491">
        <w:rPr>
          <w:rStyle w:val="Char9"/>
          <w:rFonts w:eastAsia="Batang" w:hint="cs"/>
          <w:rtl/>
        </w:rPr>
        <w:t>خَتن</w:t>
      </w:r>
      <w:r w:rsidRPr="00117491">
        <w:rPr>
          <w:rStyle w:val="Char9"/>
          <w:rFonts w:hint="cs"/>
          <w:rtl/>
        </w:rPr>
        <w:t>» در لغت بدین معانی استعمال شده است: هر کسی که از طرف زن مانند پدر و برادر باشد. پدر زن. برادر زن. پدر شوهر. برادر شوهر. داماد. شوهر خواهر.</w:t>
      </w:r>
    </w:p>
    <w:p w:rsidR="006D2459" w:rsidRPr="00117491" w:rsidRDefault="006D2459" w:rsidP="00A44959">
      <w:pPr>
        <w:pStyle w:val="FootnoteText"/>
        <w:bidi/>
        <w:ind w:left="284" w:hanging="284"/>
        <w:jc w:val="both"/>
        <w:rPr>
          <w:rStyle w:val="Char9"/>
        </w:rPr>
      </w:pPr>
      <w:r>
        <w:rPr>
          <w:rStyle w:val="Char9"/>
          <w:rtl/>
        </w:rPr>
        <w:tab/>
      </w:r>
      <w:r w:rsidRPr="00117491">
        <w:rPr>
          <w:rStyle w:val="Char9"/>
          <w:rFonts w:hint="cs"/>
          <w:rtl/>
        </w:rPr>
        <w:t>و واژه</w:t>
      </w:r>
      <w:r w:rsidRPr="00117491">
        <w:rPr>
          <w:rStyle w:val="Char9"/>
          <w:rtl/>
        </w:rPr>
        <w:t>‌</w:t>
      </w:r>
      <w:r w:rsidRPr="00117491">
        <w:rPr>
          <w:rStyle w:val="Char9"/>
          <w:rFonts w:hint="cs"/>
          <w:rtl/>
        </w:rPr>
        <w:t>ی «</w:t>
      </w:r>
      <w:r w:rsidRPr="00117491">
        <w:rPr>
          <w:rStyle w:val="Char9"/>
          <w:rFonts w:eastAsia="Batang" w:hint="cs"/>
          <w:rtl/>
        </w:rPr>
        <w:t>صِهر</w:t>
      </w:r>
      <w:r w:rsidRPr="00117491">
        <w:rPr>
          <w:rStyle w:val="Char9"/>
          <w:rFonts w:hint="cs"/>
          <w:rtl/>
        </w:rPr>
        <w:t>» بدین معانی به کار رفته است: داماد. شوهر خواهر. خویشاوند سببی. خداوند می</w:t>
      </w:r>
      <w:r w:rsidRPr="00117491">
        <w:rPr>
          <w:rStyle w:val="Char9"/>
          <w:rtl/>
        </w:rPr>
        <w:t>‌</w:t>
      </w:r>
      <w:r w:rsidRPr="00117491">
        <w:rPr>
          <w:rStyle w:val="Char9"/>
          <w:rFonts w:hint="cs"/>
          <w:rtl/>
        </w:rPr>
        <w:t xml:space="preserve">فرماید: </w:t>
      </w:r>
      <w:r w:rsidRPr="00117491">
        <w:rPr>
          <w:rFonts w:cs="Traditional Arabic"/>
          <w:sz w:val="24"/>
          <w:szCs w:val="24"/>
          <w:rtl/>
        </w:rPr>
        <w:t>﴿</w:t>
      </w:r>
      <w:r w:rsidRPr="00117491">
        <w:rPr>
          <w:rStyle w:val="Charff1"/>
          <w:rtl/>
        </w:rPr>
        <w:t xml:space="preserve">وَهُوَ </w:t>
      </w:r>
      <w:r w:rsidRPr="00117491">
        <w:rPr>
          <w:rStyle w:val="Charff1"/>
          <w:rFonts w:hint="cs"/>
          <w:rtl/>
        </w:rPr>
        <w:t>ٱلَّذِي</w:t>
      </w:r>
      <w:r w:rsidRPr="00117491">
        <w:rPr>
          <w:rStyle w:val="Charff1"/>
          <w:rtl/>
        </w:rPr>
        <w:t xml:space="preserve"> خَلَقَ مِنَ </w:t>
      </w:r>
      <w:r w:rsidRPr="00117491">
        <w:rPr>
          <w:rStyle w:val="Charff1"/>
          <w:rFonts w:hint="cs"/>
          <w:rtl/>
        </w:rPr>
        <w:t>ٱلۡمَآءِ</w:t>
      </w:r>
      <w:r w:rsidRPr="00117491">
        <w:rPr>
          <w:rStyle w:val="Charff1"/>
          <w:rtl/>
        </w:rPr>
        <w:t xml:space="preserve"> بَشَرٗا فَجَعَلَهُ</w:t>
      </w:r>
      <w:r w:rsidRPr="00117491">
        <w:rPr>
          <w:rStyle w:val="Charff1"/>
          <w:rFonts w:hint="cs"/>
          <w:rtl/>
        </w:rPr>
        <w:t>ۥ</w:t>
      </w:r>
      <w:r w:rsidRPr="00117491">
        <w:rPr>
          <w:rStyle w:val="Charff1"/>
          <w:rtl/>
        </w:rPr>
        <w:t xml:space="preserve"> نَسَبٗا وَصِهۡرٗ</w:t>
      </w:r>
      <w:r w:rsidRPr="00117491">
        <w:rPr>
          <w:rStyle w:val="Charff1"/>
          <w:rFonts w:hint="cs"/>
          <w:rtl/>
        </w:rPr>
        <w:t>ا</w:t>
      </w:r>
      <w:r w:rsidRPr="00117491">
        <w:rPr>
          <w:rFonts w:ascii="Tahoma" w:hAnsi="Tahoma" w:cs="Traditional Arabic" w:hint="cs"/>
          <w:sz w:val="24"/>
          <w:szCs w:val="24"/>
          <w:rtl/>
        </w:rPr>
        <w:t>﴾</w:t>
      </w:r>
      <w:r w:rsidRPr="00117491">
        <w:rPr>
          <w:rFonts w:ascii="Tahoma" w:hAnsi="Tahoma" w:cs="IRNazli"/>
          <w:sz w:val="24"/>
          <w:szCs w:val="24"/>
          <w:rtl/>
        </w:rPr>
        <w:t xml:space="preserve"> [الفرقان: 54]</w:t>
      </w:r>
      <w:r w:rsidRPr="00117491">
        <w:rPr>
          <w:rFonts w:ascii="Tahoma" w:hAnsi="Tahoma" w:cs="IRNazli" w:hint="cs"/>
          <w:sz w:val="24"/>
          <w:szCs w:val="24"/>
          <w:rtl/>
        </w:rPr>
        <w:t>.</w:t>
      </w:r>
      <w:r w:rsidRPr="00117491">
        <w:rPr>
          <w:rStyle w:val="Char9"/>
          <w:rFonts w:hint="cs"/>
          <w:rtl/>
        </w:rPr>
        <w:t xml:space="preserve"> و در این آیه مراد از «</w:t>
      </w:r>
      <w:r w:rsidRPr="00117491">
        <w:rPr>
          <w:rStyle w:val="Char9"/>
          <w:rFonts w:eastAsia="Batang" w:hint="cs"/>
          <w:rtl/>
        </w:rPr>
        <w:t>صهراً</w:t>
      </w:r>
      <w:r w:rsidRPr="00117491">
        <w:rPr>
          <w:rStyle w:val="Char9"/>
          <w:rFonts w:hint="cs"/>
          <w:rtl/>
        </w:rPr>
        <w:t>»: خویشاوندی حاصل از جهت زنان است. (مترجم)</w:t>
      </w:r>
    </w:p>
  </w:footnote>
  <w:footnote w:id="190">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علامه قدوری این موضوع را بیان نکرده که این مسئله مقیّد به زمانی است که هزینه</w:t>
      </w:r>
      <w:r w:rsidRPr="00117491">
        <w:rPr>
          <w:rStyle w:val="Char9"/>
          <w:rtl/>
        </w:rPr>
        <w:t>‌</w:t>
      </w:r>
      <w:r w:rsidRPr="00117491">
        <w:rPr>
          <w:rStyle w:val="Char9"/>
          <w:rFonts w:hint="cs"/>
          <w:rtl/>
        </w:rPr>
        <w:t>ی حج از یک سوم مال وصیّت کننده جداگردد؛ و وجود این قید در این مسئله، ضروری می</w:t>
      </w:r>
      <w:r w:rsidRPr="00117491">
        <w:rPr>
          <w:rStyle w:val="Char9"/>
          <w:rtl/>
        </w:rPr>
        <w:t>‌</w:t>
      </w:r>
      <w:r w:rsidRPr="00117491">
        <w:rPr>
          <w:rStyle w:val="Char9"/>
          <w:rFonts w:hint="cs"/>
          <w:rtl/>
        </w:rPr>
        <w:t>نماید؛ زیرا هر وصیّتی که بیش از یک سوم مال وصیّت کننده باشد، بدون اجازه و رضایت وارثان، اجرا نخواهد شد.</w:t>
      </w:r>
    </w:p>
    <w:p w:rsidR="006D2459" w:rsidRPr="00117491" w:rsidRDefault="006D2459" w:rsidP="00502B6E">
      <w:pPr>
        <w:pStyle w:val="FootnoteText"/>
        <w:bidi/>
        <w:ind w:left="284" w:hanging="284"/>
        <w:jc w:val="both"/>
        <w:rPr>
          <w:rStyle w:val="Char9"/>
        </w:rPr>
      </w:pPr>
      <w:r>
        <w:rPr>
          <w:rStyle w:val="Char9"/>
          <w:rtl/>
        </w:rPr>
        <w:tab/>
      </w:r>
      <w:r w:rsidRPr="00117491">
        <w:rPr>
          <w:rStyle w:val="Char9"/>
          <w:rFonts w:hint="cs"/>
          <w:rtl/>
        </w:rPr>
        <w:t>نویسنده</w:t>
      </w:r>
      <w:r w:rsidRPr="00117491">
        <w:rPr>
          <w:rStyle w:val="Char9"/>
          <w:rtl/>
        </w:rPr>
        <w:t>‌</w:t>
      </w:r>
      <w:r w:rsidRPr="00117491">
        <w:rPr>
          <w:rStyle w:val="Char9"/>
          <w:rFonts w:hint="cs"/>
          <w:rtl/>
        </w:rPr>
        <w:t>ی «</w:t>
      </w:r>
      <w:r w:rsidRPr="00117491">
        <w:rPr>
          <w:rStyle w:val="Char9"/>
          <w:rFonts w:eastAsia="Batang" w:hint="cs"/>
          <w:rtl/>
        </w:rPr>
        <w:t>غنیة الناسک</w:t>
      </w:r>
      <w:r w:rsidRPr="00117491">
        <w:rPr>
          <w:rStyle w:val="Char9"/>
          <w:rFonts w:hint="cs"/>
          <w:rtl/>
        </w:rPr>
        <w:t>» (ص182) گوید: اگر فردی وصیّت کرد که از طرف او حج کنند؛ یا چنین گفت: «</w:t>
      </w:r>
      <w:r w:rsidRPr="00117491">
        <w:rPr>
          <w:rStyle w:val="Char9"/>
          <w:rFonts w:eastAsia="Batang" w:hint="cs"/>
          <w:rtl/>
        </w:rPr>
        <w:t>از طرف من حج نمایید</w:t>
      </w:r>
      <w:r w:rsidRPr="00117491">
        <w:rPr>
          <w:rStyle w:val="Char9"/>
          <w:rFonts w:hint="cs"/>
          <w:rtl/>
        </w:rPr>
        <w:t>»؛ و وصیّت خویش را به صورت مطلق ذکر نمود و به بیان «</w:t>
      </w:r>
      <w:r w:rsidRPr="00117491">
        <w:rPr>
          <w:rStyle w:val="Char9"/>
          <w:rFonts w:eastAsia="Batang" w:hint="cs"/>
          <w:rtl/>
        </w:rPr>
        <w:t>مال</w:t>
      </w:r>
      <w:r w:rsidRPr="00117491">
        <w:rPr>
          <w:rStyle w:val="Char9"/>
          <w:rFonts w:hint="cs"/>
          <w:rtl/>
        </w:rPr>
        <w:t>» و «</w:t>
      </w:r>
      <w:r w:rsidRPr="00117491">
        <w:rPr>
          <w:rStyle w:val="Char9"/>
          <w:rFonts w:eastAsia="Batang" w:hint="cs"/>
          <w:rtl/>
        </w:rPr>
        <w:t>کَمیَّت حجّ</w:t>
      </w:r>
      <w:r w:rsidRPr="00117491">
        <w:rPr>
          <w:rStyle w:val="Char9"/>
          <w:rFonts w:hint="cs"/>
          <w:rtl/>
        </w:rPr>
        <w:t>» نپرداخت؛ در آن صورت به قدر کفایت، از یک سوّم مالش، یک حج ادا می</w:t>
      </w:r>
      <w:r w:rsidRPr="00117491">
        <w:rPr>
          <w:rStyle w:val="Char9"/>
          <w:rtl/>
        </w:rPr>
        <w:t>‌</w:t>
      </w:r>
      <w:r w:rsidRPr="00117491">
        <w:rPr>
          <w:rStyle w:val="Char9"/>
          <w:rFonts w:hint="cs"/>
          <w:rtl/>
        </w:rPr>
        <w:t>گردد.</w:t>
      </w:r>
    </w:p>
  </w:footnote>
  <w:footnote w:id="191">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مراد این است که اگر یکی از آن</w:t>
      </w:r>
      <w:r w:rsidRPr="00117491">
        <w:rPr>
          <w:rStyle w:val="Char9"/>
          <w:rtl/>
        </w:rPr>
        <w:t>‌</w:t>
      </w:r>
      <w:r w:rsidRPr="00117491">
        <w:rPr>
          <w:rStyle w:val="Char9"/>
          <w:rFonts w:hint="cs"/>
          <w:rtl/>
        </w:rPr>
        <w:t>ها مسلمان و دیگری کافر باشد، در آن صورت از همدیگر ارث نمی</w:t>
      </w:r>
      <w:r w:rsidRPr="00117491">
        <w:rPr>
          <w:rStyle w:val="Char9"/>
          <w:rtl/>
        </w:rPr>
        <w:t>‌</w:t>
      </w:r>
      <w:r w:rsidRPr="00117491">
        <w:rPr>
          <w:rStyle w:val="Char9"/>
          <w:rFonts w:hint="cs"/>
          <w:rtl/>
        </w:rPr>
        <w:t>برند. ولی اگر هر دو کافر بودند، در آن صورت از یکدیگر ارث می</w:t>
      </w:r>
      <w:r w:rsidRPr="00117491">
        <w:rPr>
          <w:rStyle w:val="Char9"/>
          <w:rtl/>
        </w:rPr>
        <w:t>‌</w:t>
      </w:r>
      <w:r w:rsidRPr="00117491">
        <w:rPr>
          <w:rStyle w:val="Char9"/>
          <w:rFonts w:hint="cs"/>
          <w:rtl/>
        </w:rPr>
        <w:t>برند؛ اگر چه از دو آئین و مکتب مختلف باشند؛ زیرا کفر با تمام انواع و اقسامش یک ملّت است.</w:t>
      </w:r>
    </w:p>
  </w:footnote>
  <w:footnote w:id="192">
    <w:p w:rsidR="006D2459" w:rsidRPr="00117491" w:rsidRDefault="006D2459" w:rsidP="00276A29">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پدر، دو سوّم ترکه را به خاطر عصبه بودن، از آن خود می</w:t>
      </w:r>
      <w:r w:rsidRPr="00117491">
        <w:rPr>
          <w:rStyle w:val="Char9"/>
          <w:rtl/>
        </w:rPr>
        <w:t>‌</w:t>
      </w:r>
      <w:r w:rsidRPr="00117491">
        <w:rPr>
          <w:rStyle w:val="Char9"/>
          <w:rFonts w:hint="cs"/>
          <w:rtl/>
        </w:rPr>
        <w:t>کند. خداوند می</w:t>
      </w:r>
      <w:r w:rsidRPr="00117491">
        <w:rPr>
          <w:rStyle w:val="Char9"/>
          <w:rtl/>
        </w:rPr>
        <w:t>‌</w:t>
      </w:r>
      <w:r w:rsidRPr="00117491">
        <w:rPr>
          <w:rStyle w:val="Char9"/>
          <w:rFonts w:hint="cs"/>
          <w:rtl/>
        </w:rPr>
        <w:t xml:space="preserve">فرماید: </w:t>
      </w:r>
      <w:r w:rsidRPr="00276A29">
        <w:rPr>
          <w:rStyle w:val="Char9"/>
          <w:rFonts w:cs="Traditional Arabic"/>
          <w:szCs w:val="28"/>
          <w:rtl/>
        </w:rPr>
        <w:t>﴿</w:t>
      </w:r>
      <w:r w:rsidRPr="00276A29">
        <w:rPr>
          <w:rStyle w:val="Charff1"/>
          <w:rtl/>
        </w:rPr>
        <w:t>فَإِن لَّمۡ يَكُن لَّهُ</w:t>
      </w:r>
      <w:r w:rsidRPr="00276A29">
        <w:rPr>
          <w:rStyle w:val="Charff1"/>
          <w:rFonts w:hint="cs"/>
          <w:rtl/>
        </w:rPr>
        <w:t>ۥ</w:t>
      </w:r>
      <w:r w:rsidRPr="00276A29">
        <w:rPr>
          <w:rStyle w:val="Charff1"/>
          <w:rtl/>
        </w:rPr>
        <w:t xml:space="preserve"> وَلَدٞ وَوَرِثَهُ</w:t>
      </w:r>
      <w:r w:rsidRPr="00276A29">
        <w:rPr>
          <w:rStyle w:val="Charff1"/>
          <w:rFonts w:hint="cs"/>
          <w:rtl/>
        </w:rPr>
        <w:t>ۥٓ</w:t>
      </w:r>
      <w:r w:rsidRPr="00276A29">
        <w:rPr>
          <w:rStyle w:val="Charff1"/>
          <w:rtl/>
        </w:rPr>
        <w:t xml:space="preserve"> أَبَوَاهُ فَلِأُمِّهِ </w:t>
      </w:r>
      <w:r w:rsidRPr="00276A29">
        <w:rPr>
          <w:rStyle w:val="Charff1"/>
          <w:rFonts w:hint="cs"/>
          <w:rtl/>
        </w:rPr>
        <w:t>ٱ</w:t>
      </w:r>
      <w:r w:rsidRPr="00276A29">
        <w:rPr>
          <w:rStyle w:val="Charff1"/>
          <w:rFonts w:hint="eastAsia"/>
          <w:rtl/>
        </w:rPr>
        <w:t>لثُّلُثُ</w:t>
      </w:r>
      <w:r w:rsidRPr="00276A29">
        <w:rPr>
          <w:rStyle w:val="Char9"/>
          <w:rFonts w:ascii="Times New Roman" w:hAnsi="Times New Roman" w:cs="Traditional Arabic" w:hint="cs"/>
          <w:szCs w:val="28"/>
          <w:rtl/>
        </w:rPr>
        <w:t>﴾</w:t>
      </w:r>
      <w:r>
        <w:rPr>
          <w:rStyle w:val="Char9"/>
          <w:rFonts w:ascii="Times New Roman" w:hAnsi="Times New Roman"/>
          <w:rtl/>
        </w:rPr>
        <w:t xml:space="preserve"> [النساء: 11]</w:t>
      </w:r>
      <w:r w:rsidRPr="00117491">
        <w:rPr>
          <w:rStyle w:val="Char9"/>
          <w:rFonts w:hint="cs"/>
          <w:rtl/>
        </w:rPr>
        <w:t>؛ «</w:t>
      </w:r>
      <w:r w:rsidRPr="00117491">
        <w:rPr>
          <w:rStyle w:val="Char9"/>
          <w:rFonts w:eastAsia="Batang" w:hint="cs"/>
          <w:rtl/>
        </w:rPr>
        <w:t>و اگر مرده دارای فرزند یا نوه نباشد و تنها پدر و مادر از او ارث ببرند، یک سوّم ترکه به مادر می</w:t>
      </w:r>
      <w:r w:rsidRPr="00117491">
        <w:rPr>
          <w:rStyle w:val="Char9"/>
          <w:rFonts w:eastAsia="Batang"/>
          <w:rtl/>
        </w:rPr>
        <w:t>‌</w:t>
      </w:r>
      <w:r w:rsidRPr="00117491">
        <w:rPr>
          <w:rStyle w:val="Char9"/>
          <w:rFonts w:eastAsia="Batang" w:hint="cs"/>
          <w:rtl/>
        </w:rPr>
        <w:t>رسد</w:t>
      </w:r>
      <w:r w:rsidRPr="00117491">
        <w:rPr>
          <w:rStyle w:val="Char9"/>
          <w:rFonts w:hint="cs"/>
          <w:rtl/>
        </w:rPr>
        <w:t>». از این رو هرگاه یک سوّم ترکه به مادر برسد، در آن صورت دو سوّم دیگر به پدر تعلّق می</w:t>
      </w:r>
      <w:r w:rsidRPr="00117491">
        <w:rPr>
          <w:rStyle w:val="Char9"/>
          <w:rtl/>
        </w:rPr>
        <w:t>‌</w:t>
      </w:r>
      <w:r w:rsidRPr="00117491">
        <w:rPr>
          <w:rStyle w:val="Char9"/>
          <w:rFonts w:hint="cs"/>
          <w:rtl/>
        </w:rPr>
        <w:t>گیرد.</w:t>
      </w:r>
    </w:p>
  </w:footnote>
  <w:footnote w:id="193">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و فرقی نمی</w:t>
      </w:r>
      <w:r w:rsidRPr="00117491">
        <w:rPr>
          <w:rStyle w:val="Char9"/>
          <w:rtl/>
        </w:rPr>
        <w:t>‌</w:t>
      </w:r>
      <w:r w:rsidRPr="00117491">
        <w:rPr>
          <w:rStyle w:val="Char9"/>
          <w:rFonts w:hint="cs"/>
          <w:rtl/>
        </w:rPr>
        <w:t>کند که مادر بزرگ پدری باشد یا مادری.</w:t>
      </w:r>
    </w:p>
  </w:footnote>
  <w:footnote w:id="194">
    <w:p w:rsidR="006D2459" w:rsidRPr="00117491" w:rsidRDefault="006D2459" w:rsidP="00502B6E">
      <w:pPr>
        <w:pStyle w:val="FootnoteText"/>
        <w:bidi/>
        <w:ind w:left="284" w:hanging="284"/>
        <w:jc w:val="both"/>
        <w:rPr>
          <w:rStyle w:val="Char9"/>
          <w:rtl/>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یعنی بهره</w:t>
      </w:r>
      <w:r w:rsidRPr="00117491">
        <w:rPr>
          <w:rStyle w:val="Char9"/>
          <w:rtl/>
        </w:rPr>
        <w:t>‌</w:t>
      </w:r>
      <w:r w:rsidRPr="00117491">
        <w:rPr>
          <w:rStyle w:val="Char9"/>
          <w:rFonts w:hint="cs"/>
          <w:rtl/>
        </w:rPr>
        <w:t>ی یک مرد به اندازه</w:t>
      </w:r>
      <w:r w:rsidRPr="00117491">
        <w:rPr>
          <w:rStyle w:val="Char9"/>
          <w:rtl/>
        </w:rPr>
        <w:t>‌</w:t>
      </w:r>
      <w:r w:rsidRPr="00117491">
        <w:rPr>
          <w:rStyle w:val="Char9"/>
          <w:rFonts w:hint="cs"/>
          <w:rtl/>
        </w:rPr>
        <w:t>ی بهر</w:t>
      </w:r>
      <w:r w:rsidRPr="00117491">
        <w:rPr>
          <w:rStyle w:val="Char9"/>
          <w:rtl/>
        </w:rPr>
        <w:t>‌</w:t>
      </w:r>
      <w:r w:rsidRPr="00117491">
        <w:rPr>
          <w:rStyle w:val="Char9"/>
          <w:rFonts w:hint="cs"/>
          <w:rtl/>
        </w:rPr>
        <w:t>ه</w:t>
      </w:r>
      <w:r w:rsidRPr="00117491">
        <w:rPr>
          <w:rStyle w:val="Char9"/>
          <w:rtl/>
        </w:rPr>
        <w:t>‌</w:t>
      </w:r>
      <w:r w:rsidRPr="00117491">
        <w:rPr>
          <w:rStyle w:val="Char9"/>
          <w:rFonts w:hint="cs"/>
          <w:rtl/>
        </w:rPr>
        <w:t>ی دو زن خواهد بود.</w:t>
      </w:r>
    </w:p>
  </w:footnote>
  <w:footnote w:id="195">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یعنی بهره</w:t>
      </w:r>
      <w:r w:rsidRPr="00117491">
        <w:rPr>
          <w:rStyle w:val="Char9"/>
          <w:rtl/>
        </w:rPr>
        <w:t>‌</w:t>
      </w:r>
      <w:r w:rsidRPr="00117491">
        <w:rPr>
          <w:rStyle w:val="Char9"/>
          <w:rFonts w:hint="cs"/>
          <w:rtl/>
        </w:rPr>
        <w:t>ی یک مرد به اندازه</w:t>
      </w:r>
      <w:r w:rsidRPr="00117491">
        <w:rPr>
          <w:rStyle w:val="Char9"/>
          <w:rtl/>
        </w:rPr>
        <w:t>‌</w:t>
      </w:r>
      <w:r w:rsidRPr="00117491">
        <w:rPr>
          <w:rStyle w:val="Char9"/>
          <w:rFonts w:hint="cs"/>
          <w:rtl/>
        </w:rPr>
        <w:t>ی بهره</w:t>
      </w:r>
      <w:r w:rsidRPr="00117491">
        <w:rPr>
          <w:rStyle w:val="Char9"/>
          <w:rtl/>
        </w:rPr>
        <w:t>‌‌‌‌</w:t>
      </w:r>
      <w:r w:rsidRPr="00117491">
        <w:rPr>
          <w:rStyle w:val="Char9"/>
          <w:rFonts w:hint="cs"/>
          <w:rtl/>
        </w:rPr>
        <w:t>ی دو زن خواهد بود.</w:t>
      </w:r>
    </w:p>
  </w:footnote>
  <w:footnote w:id="196">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مانند فردی که فوت نموده و پس از خود، یک دختر عمو و یک پسر عمه بر جای گذاشته است؛ در این صورت تمامی ترکه از آنِ دختر عمو می‌باشد. و همچنین اگر پس از خود، یک دخترِ دخترِ دختر و یک دخترِ دخترِ پسر بر جای گذارد، در آن صورت تمامی مال به دخترِ دخترِ پسر تعلق می‌گیرد. (به نقل از «الجوهرة»)</w:t>
      </w:r>
    </w:p>
  </w:footnote>
  <w:footnote w:id="197">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زیرا خداوند بلند مرتبه، برای شوهر، نصف و برای مادر، سُدس (یک ششم) و برای برادران مادری، ثُلث (یک سوم) تعیین کرده است؛ و پر واضح است که این سه گروه تمامی ترکه را از آن خود می‌کنند و برای برادر حقیقی چیزی از آن باقی نمی‌ماند. (به نقل از «الجوهرة»)</w:t>
      </w:r>
    </w:p>
  </w:footnote>
  <w:footnote w:id="198">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نویسنده‌ی کتاب «الجوهرة النیرة»، صورت مسأله را چنین بیان نموده است: فرد مجوسی با دختر خویش ازدواج می‌کند از او صاحب دو دختر می‌گردد؛ سپس مجوسی فوت می‌کند؛ و بعد از او، یکی از آن دو دختر نیز چهره در نقاب خاک می‌کشد؛ در این صورت، این دختر متوّفی از پس خود، یک مادر (که خواهر پدری او می‌باشد)، و یک خواهر پدری و مادری (حقیقی) بر جای می‌گذارد؛ در این صورت برای مادر</w:t>
      </w:r>
      <w:r>
        <w:rPr>
          <w:rStyle w:val="Char9"/>
          <w:rFonts w:hint="cs"/>
          <w:rtl/>
        </w:rPr>
        <w:t xml:space="preserve"> </w:t>
      </w:r>
      <w:r w:rsidRPr="00117491">
        <w:rPr>
          <w:rStyle w:val="Char9"/>
          <w:rFonts w:hint="cs"/>
          <w:rtl/>
        </w:rPr>
        <w:t>-به خاطر قرابت مادری</w:t>
      </w:r>
      <w:r>
        <w:rPr>
          <w:rStyle w:val="Char9"/>
          <w:rFonts w:hint="cs"/>
          <w:rtl/>
        </w:rPr>
        <w:t xml:space="preserve"> </w:t>
      </w:r>
      <w:r w:rsidRPr="00117491">
        <w:rPr>
          <w:rStyle w:val="Char9"/>
          <w:rFonts w:hint="cs"/>
          <w:rtl/>
        </w:rPr>
        <w:t>-یک ششم و برای خواهر حقیقی، نصف و برای مادر</w:t>
      </w:r>
      <w:r>
        <w:rPr>
          <w:rStyle w:val="Char9"/>
          <w:rFonts w:hint="cs"/>
          <w:rtl/>
        </w:rPr>
        <w:t xml:space="preserve"> </w:t>
      </w:r>
      <w:r w:rsidRPr="00117491">
        <w:rPr>
          <w:rStyle w:val="Char9"/>
          <w:rFonts w:hint="cs"/>
          <w:rtl/>
        </w:rPr>
        <w:t>-به خاطر خواهر پدری بودن</w:t>
      </w:r>
      <w:r>
        <w:rPr>
          <w:rStyle w:val="Char9"/>
          <w:rFonts w:hint="cs"/>
          <w:rtl/>
        </w:rPr>
        <w:t xml:space="preserve"> </w:t>
      </w:r>
      <w:r w:rsidRPr="00117491">
        <w:rPr>
          <w:rStyle w:val="Char9"/>
          <w:rFonts w:hint="cs"/>
          <w:rtl/>
        </w:rPr>
        <w:t>-یک ششم تعلّق می‌گیرد.</w:t>
      </w:r>
    </w:p>
  </w:footnote>
  <w:footnote w:id="199">
    <w:p w:rsidR="006D2459" w:rsidRPr="00117491" w:rsidRDefault="006D2459" w:rsidP="00D56E81">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 xml:space="preserve">نویسنده‌ی کتاب «الجوهرة النیرة» گوید: زیرا زمانی که برای «فرزند زنا» پدری ثابت نگردد، در آن صورت آن فرزند به مادرش سپرده می‌شود؛ و «فرزند ملاعنه» نیز همین وضعیّت را دارد؛ از این رو اگر آن فرزند (فرزند زنا یا فرزند ملاعنه)، فوت کرد؛ در آن صورت میراث او در بین مادر و فرزندان مادر او تقسیم می‌گردد و در این صورت مردان و زنان آنان در ارث بری یکسان می‌باشند. و اگر آن فرزند، پس از خود برادر یا برادران مادری بر جای گذاشت، در آن صورت </w:t>
      </w:r>
      <w:r w:rsidRPr="00D56E81">
        <w:rPr>
          <w:rFonts w:ascii="IRNazli" w:hAnsi="IRNazli" w:cs="IRNazli"/>
          <w:sz w:val="24"/>
          <w:szCs w:val="24"/>
          <w:rtl/>
          <w:lang w:bidi="fa-IR"/>
        </w:rPr>
        <w:object w:dxaOrig="200" w:dyaOrig="480">
          <v:shape id="_x0000_i1117" type="#_x0000_t75" style="width:9.75pt;height:24pt" o:ole="">
            <v:imagedata r:id="rId1" o:title=""/>
          </v:shape>
          <o:OLEObject Type="Embed" ProgID="Equation.DSMT4" ShapeID="_x0000_i1117" DrawAspect="Content" ObjectID="_1529584248" r:id="rId2"/>
        </w:object>
      </w:r>
      <w:r w:rsidRPr="00117491">
        <w:rPr>
          <w:rStyle w:val="Char9"/>
          <w:rFonts w:hint="cs"/>
          <w:rtl/>
        </w:rPr>
        <w:t xml:space="preserve"> برای یکی از آن‌ها تعلّق می‌گیرد و چنانچه تعدادشان دو و یا بیشتر از دو بود، در آن صورت یک سوم ترکه، بهره‌ی ایشان است؛ و باقی مانده‌ی میراث مادر و فرزندان او، به عصبه‌ی مادر تعلّق می‌گیرد؛ و در این زمینه، هر کدام که به میّت نزدیکتراند، در ارث بری در اولویّت می‌باشند.</w:t>
      </w:r>
    </w:p>
  </w:footnote>
  <w:footnote w:id="200">
    <w:p w:rsidR="006D2459" w:rsidRPr="00117491" w:rsidRDefault="006D2459" w:rsidP="00502B6E">
      <w:pPr>
        <w:pStyle w:val="FootnoteText"/>
        <w:bidi/>
        <w:ind w:left="284" w:hanging="284"/>
        <w:jc w:val="both"/>
        <w:rPr>
          <w:rStyle w:val="Char9"/>
        </w:rPr>
      </w:pPr>
      <w:r w:rsidRPr="00117491">
        <w:rPr>
          <w:rStyle w:val="Char9"/>
          <w:vertAlign w:val="superscript"/>
        </w:rPr>
        <w:footnoteRef/>
      </w:r>
      <w:r w:rsidRPr="00117491">
        <w:rPr>
          <w:rStyle w:val="Char9"/>
          <w:rFonts w:hint="cs"/>
          <w:rtl/>
        </w:rPr>
        <w:t xml:space="preserve"> -</w:t>
      </w:r>
      <w:r w:rsidRPr="00117491">
        <w:rPr>
          <w:rStyle w:val="Char9"/>
          <w:rtl/>
        </w:rPr>
        <w:tab/>
      </w:r>
      <w:r w:rsidRPr="00117491">
        <w:rPr>
          <w:rStyle w:val="Char9"/>
          <w:rFonts w:hint="cs"/>
          <w:rtl/>
        </w:rPr>
        <w:t>این مبحث، به «مقاسمة الجدّ» اشاره دارد؛ و معنی «مقاسمه» آن است که جدّ (پدر بزرگ) همانند یکی از برادران (حقیقی) قرار داده شود؛ و معنای این جمله: «مگر آن که سهمیّه‌ی جدّ، از یک سوّم ترکه کمتر گردد»: آن است که سهمیه‌ی جدّ، از یک سوم کمتر نمی‌گردد؛ و این مطلب در این مثال بهتر تبیین و واضح خواهد شد: میّت پس از خود، یک جدّ و سه برادر را بر جای گذاشته است؛ در این صورت اگر جدّ همانند یکی از برادران تلقّی شود، مستحق یک چهارم ترکه می‌گردد؛ و در این صورت سهمیّه‌اش از ثلث (یک سوم) کمتر می‌گردد؛ از این رو، به جدّ یک چهارم داده نمی‌شود، بلکه ثلث (یک سوم) داده می‌شود؛ و باقی مانده‌ی ترکه (دو سوم دیگر)، در بین سه برادر به سه سهم تقسیم می‌گردد.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D643BE" w:rsidRDefault="001068F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31616"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DzP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MfUPM8jAgAAPwQAAA4AAAAAAAAAAAAAAAAALgIAAGRycy9lMm9Eb2MueG1sUEsB&#10;Ai0AFAAGAAgAAAAhACg8fvTZAAAABgEAAA8AAAAAAAAAAAAAAAAAfQQAAGRycy9kb3ducmV2Lnht&#10;bFBLBQYAAAAABAAEAPMAAACDBQAAAAA=&#10;" strokeweight="3pt">
              <v:stroke linestyle="thinThin"/>
            </v:line>
          </w:pict>
        </mc:Fallback>
      </mc:AlternateContent>
    </w:r>
    <w:r w:rsidR="006D2459" w:rsidRPr="00433E37">
      <w:rPr>
        <w:rFonts w:ascii="Times New Roman Bold" w:hAnsi="Times New Roman Bold" w:hint="cs"/>
        <w:rtl/>
        <w:lang w:bidi="fa-IR"/>
      </w:rPr>
      <w:fldChar w:fldCharType="begin"/>
    </w:r>
    <w:r w:rsidR="006D2459" w:rsidRPr="00433E37">
      <w:rPr>
        <w:rFonts w:ascii="Times New Roman Bold" w:hAnsi="Times New Roman Bold" w:hint="cs"/>
        <w:lang w:bidi="fa-IR"/>
      </w:rPr>
      <w:instrText xml:space="preserve"> PAGE </w:instrText>
    </w:r>
    <w:r w:rsidR="006D2459" w:rsidRPr="00433E37">
      <w:rPr>
        <w:rFonts w:ascii="Times New Roman Bold" w:hAnsi="Times New Roman Bold" w:hint="cs"/>
        <w:rtl/>
        <w:lang w:bidi="fa-IR"/>
      </w:rPr>
      <w:fldChar w:fldCharType="separate"/>
    </w:r>
    <w:r w:rsidR="006D2459">
      <w:rPr>
        <w:rFonts w:ascii="Times New Roman Bold" w:hAnsi="Times New Roman Bold"/>
        <w:noProof/>
        <w:rtl/>
        <w:lang w:bidi="fa-IR"/>
      </w:rPr>
      <w:t>2</w:t>
    </w:r>
    <w:r w:rsidR="006D2459" w:rsidRPr="00433E37">
      <w:rPr>
        <w:rFonts w:ascii="Times New Roman Bold" w:hAnsi="Times New Roman Bold" w:hint="cs"/>
        <w:rtl/>
        <w:lang w:bidi="fa-IR"/>
      </w:rPr>
      <w:fldChar w:fldCharType="end"/>
    </w:r>
    <w:r w:rsidR="006D2459">
      <w:rPr>
        <w:rFonts w:ascii="Times New Roman Bold" w:hAnsi="Times New Roman Bold" w:hint="cs"/>
        <w:rtl/>
        <w:lang w:bidi="fa-IR"/>
      </w:rPr>
      <w:tab/>
    </w:r>
    <w:r w:rsidR="006D2459">
      <w:rPr>
        <w:rFonts w:ascii="Times New Roman Bold" w:hAnsi="Times New Roman Bold" w:cs="B Lotus" w:hint="cs"/>
        <w:b/>
        <w:bCs/>
        <w:sz w:val="26"/>
        <w:szCs w:val="26"/>
        <w:rtl/>
        <w:lang w:bidi="fa-IR"/>
      </w:rPr>
      <w:t xml:space="preserve"> گزیده‌ای از سخنان و اندرزهای مولانا عبدالعزیز </w:t>
    </w:r>
    <w:r w:rsidR="006D2459" w:rsidRPr="005F6CCD">
      <w:rPr>
        <w:rFonts w:ascii="Times New Roman Bold" w:hAnsi="Times New Roman Bold" w:cs="CTraditional Arabic" w:hint="cs"/>
        <w:b/>
        <w:bCs/>
        <w:sz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25A" w:rsidRPr="00C9167F" w:rsidRDefault="001068F7" w:rsidP="005831B9">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83840"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3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xql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w3GqUtAgAATQQAAA4AAAAAAAAAAAAAAAAALgIAAGRycy9lMm9E&#10;b2MueG1sUEsBAi0AFAAGAAgAAAAhAF8P83vYAAAABgEAAA8AAAAAAAAAAAAAAAAAhwQAAGRycy9k&#10;b3ducmV2LnhtbFBLBQYAAAAABAAEAPMAAACMBQAAAAA=&#10;" strokeweight="3pt">
              <v:stroke linestyle="thinThin"/>
            </v:line>
          </w:pict>
        </mc:Fallback>
      </mc:AlternateContent>
    </w:r>
    <w:r w:rsidR="00F5325A">
      <w:rPr>
        <w:rFonts w:ascii="IRNazanin" w:hAnsi="IRNazanin" w:cs="IRNazanin" w:hint="cs"/>
        <w:b/>
        <w:bCs/>
        <w:sz w:val="26"/>
        <w:szCs w:val="26"/>
        <w:rtl/>
        <w:lang w:bidi="fa-IR"/>
      </w:rPr>
      <w:t>کتاب (صید) و (ذبح) [احکام شکار و مسائل ذبح]</w:t>
    </w:r>
    <w:r w:rsidR="00F5325A" w:rsidRPr="00791E3A">
      <w:rPr>
        <w:rFonts w:ascii="IRNazanin" w:hAnsi="IRNazanin" w:cs="IRNazanin"/>
        <w:sz w:val="26"/>
        <w:szCs w:val="26"/>
        <w:rtl/>
      </w:rPr>
      <w:tab/>
    </w:r>
    <w:r w:rsidR="00F5325A" w:rsidRPr="00791E3A">
      <w:rPr>
        <w:rFonts w:ascii="IRNazli" w:hAnsi="IRNazli" w:cs="IRNazli"/>
        <w:rtl/>
      </w:rPr>
      <w:fldChar w:fldCharType="begin"/>
    </w:r>
    <w:r w:rsidR="00F5325A" w:rsidRPr="00791E3A">
      <w:rPr>
        <w:rFonts w:ascii="IRNazli" w:hAnsi="IRNazli" w:cs="IRNazli"/>
      </w:rPr>
      <w:instrText xml:space="preserve"> PAGE </w:instrText>
    </w:r>
    <w:r w:rsidR="00F5325A" w:rsidRPr="00791E3A">
      <w:rPr>
        <w:rFonts w:ascii="IRNazli" w:hAnsi="IRNazli" w:cs="IRNazli"/>
        <w:rtl/>
      </w:rPr>
      <w:fldChar w:fldCharType="separate"/>
    </w:r>
    <w:r w:rsidR="00CF7F72">
      <w:rPr>
        <w:rFonts w:ascii="IRNazli" w:hAnsi="IRNazli" w:cs="IRNazli"/>
        <w:noProof/>
        <w:rtl/>
      </w:rPr>
      <w:t>71</w:t>
    </w:r>
    <w:r w:rsidR="00F5325A"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A7582F" w:rsidRDefault="001068F7" w:rsidP="0036715B">
    <w:pPr>
      <w:pStyle w:val="afd"/>
      <w:jc w:val="right"/>
    </w:pPr>
    <w:r>
      <w:rPr>
        <w:rFonts w:hint="cs"/>
        <w:noProof/>
        <w:rtl/>
        <w:lang w:bidi="ar-SA"/>
      </w:rPr>
      <mc:AlternateContent>
        <mc:Choice Requires="wps">
          <w:drawing>
            <wp:anchor distT="0" distB="0" distL="114300" distR="114300" simplePos="0" relativeHeight="251636736" behindDoc="0" locked="0" layoutInCell="1" allowOverlap="1">
              <wp:simplePos x="0" y="0"/>
              <wp:positionH relativeFrom="column">
                <wp:posOffset>2626360</wp:posOffset>
              </wp:positionH>
              <wp:positionV relativeFrom="paragraph">
                <wp:posOffset>-67310</wp:posOffset>
              </wp:positionV>
              <wp:extent cx="1791970" cy="396240"/>
              <wp:effectExtent l="0" t="0" r="1270" b="4445"/>
              <wp:wrapNone/>
              <wp:docPr id="3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2E669F" w:rsidRDefault="006D2459" w:rsidP="0036715B">
                          <w:pPr>
                            <w:pStyle w:val="2"/>
                            <w:rPr>
                              <w:rStyle w:val="Charf0"/>
                            </w:rPr>
                          </w:pPr>
                          <w:r w:rsidRPr="002E669F">
                            <w:rPr>
                              <w:rStyle w:val="Charf0"/>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083" type="#_x0000_t202" style="position:absolute;margin-left:206.8pt;margin-top:-5.3pt;width:141.1pt;height:31.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" filled="f" stroked="f">
              <v:textbox>
                <w:txbxContent>
                  <w:p w:rsidR="006D2459" w:rsidRPr="002E669F" w:rsidRDefault="006D2459" w:rsidP="0036715B">
                    <w:pPr>
                      <w:pStyle w:val="2"/>
                      <w:rPr>
                        <w:rStyle w:val="Charf0"/>
                      </w:rPr>
                    </w:pPr>
                    <w:r w:rsidRPr="002E669F">
                      <w:rPr>
                        <w:rStyle w:val="Charf0"/>
                        <w:rFonts w:hint="cs"/>
                        <w:rtl/>
                      </w:rPr>
                      <w:t>؟؟؟؟</w:t>
                    </w:r>
                  </w:p>
                </w:txbxContent>
              </v:textbox>
            </v:shape>
          </w:pict>
        </mc:Fallback>
      </mc:AlternateContent>
    </w:r>
    <w:r>
      <w:rPr>
        <w:rFonts w:hint="cs"/>
        <w:noProof/>
        <w:rtl/>
        <w:lang w:bidi="ar-SA"/>
      </w:rPr>
      <mc:AlternateContent>
        <mc:Choice Requires="wps">
          <w:drawing>
            <wp:anchor distT="0" distB="0" distL="114300" distR="114300" simplePos="0" relativeHeight="251637760" behindDoc="0" locked="0" layoutInCell="1" allowOverlap="1">
              <wp:simplePos x="0" y="0"/>
              <wp:positionH relativeFrom="column">
                <wp:posOffset>264795</wp:posOffset>
              </wp:positionH>
              <wp:positionV relativeFrom="paragraph">
                <wp:posOffset>-67310</wp:posOffset>
              </wp:positionV>
              <wp:extent cx="429895" cy="396240"/>
              <wp:effectExtent l="0" t="0" r="635" b="4445"/>
              <wp:wrapNone/>
              <wp:docPr id="3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3C35CA" w:rsidRDefault="006D2459" w:rsidP="0036715B">
                          <w:pPr>
                            <w:pStyle w:val="af4"/>
                          </w:pPr>
                          <w:r w:rsidRPr="003C35CA">
                            <w:rPr>
                              <w:rStyle w:val="PageNumber"/>
                              <w:b/>
                              <w:bCs/>
                              <w:szCs w:val="32"/>
                              <w:rtl/>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tl/>
                            </w:rPr>
                            <w:fldChar w:fldCharType="separate"/>
                          </w:r>
                          <w:r w:rsidR="00F5325A">
                            <w:rPr>
                              <w:rStyle w:val="PageNumber"/>
                              <w:b/>
                              <w:bCs/>
                              <w:noProof/>
                              <w:szCs w:val="32"/>
                              <w:rtl/>
                            </w:rPr>
                            <w:t>83</w:t>
                          </w:r>
                          <w:r w:rsidRPr="003C35CA">
                            <w:rPr>
                              <w:rStyle w:val="PageNumber"/>
                              <w:b/>
                              <w:bCs/>
                              <w:szCs w:val="32"/>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84" type="#_x0000_t202" style="position:absolute;margin-left:20.85pt;margin-top:-5.3pt;width:33.85pt;height:31.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" filled="f" stroked="f">
              <v:textbox inset="0,,0">
                <w:txbxContent>
                  <w:p w:rsidR="006D2459" w:rsidRPr="003C35CA" w:rsidRDefault="006D2459" w:rsidP="0036715B">
                    <w:pPr>
                      <w:pStyle w:val="af4"/>
                    </w:pPr>
                    <w:r w:rsidRPr="003C35CA">
                      <w:rPr>
                        <w:rStyle w:val="PageNumber"/>
                        <w:b/>
                        <w:bCs/>
                        <w:szCs w:val="32"/>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Pr>
                      <w:fldChar w:fldCharType="separate"/>
                    </w:r>
                    <w:r w:rsidR="00F5325A">
                      <w:rPr>
                        <w:rStyle w:val="PageNumber"/>
                        <w:b/>
                        <w:bCs/>
                        <w:noProof/>
                        <w:szCs w:val="32"/>
                        <w:rtl/>
                      </w:rPr>
                      <w:t>83</w:t>
                    </w:r>
                    <w:r w:rsidRPr="003C35CA">
                      <w:rPr>
                        <w:rStyle w:val="PageNumber"/>
                        <w:b/>
                        <w:bCs/>
                        <w:szCs w:val="32"/>
                        <w:rtl/>
                      </w:rPr>
                      <w:fldChar w:fldCharType="end"/>
                    </w:r>
                  </w:p>
                </w:txbxContent>
              </v:textbox>
            </v:shape>
          </w:pict>
        </mc:Fallback>
      </mc:AlternateContent>
    </w:r>
    <w:r>
      <w:rPr>
        <w:rFonts w:hint="cs"/>
        <w:noProof/>
        <w:rtl/>
        <w:lang w:bidi="ar-SA"/>
      </w:rPr>
      <w:drawing>
        <wp:anchor distT="0" distB="0" distL="114300" distR="114300" simplePos="0" relativeHeight="251635712" behindDoc="0" locked="0" layoutInCell="1" allowOverlap="1">
          <wp:simplePos x="0" y="0"/>
          <wp:positionH relativeFrom="column">
            <wp:posOffset>-69215</wp:posOffset>
          </wp:positionH>
          <wp:positionV relativeFrom="paragraph">
            <wp:posOffset>-22860</wp:posOffset>
          </wp:positionV>
          <wp:extent cx="4824095" cy="368300"/>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409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459" w:rsidRPr="00A7582F">
      <w:rPr>
        <w:rFonts w:hint="cs"/>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C9167F" w:rsidRDefault="001068F7" w:rsidP="00F75E2A">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0528"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3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9PO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DRn084tAgAATQQAAA4AAAAAAAAAAAAAAAAALgIAAGRycy9lMm9E&#10;b2MueG1sUEsBAi0AFAAGAAgAAAAhAF8P83vYAAAABgEAAA8AAAAAAAAAAAAAAAAAhwQAAGRycy9k&#10;b3ducmV2LnhtbFBLBQYAAAAABAAEAPMAAACMBQAAAAA=&#10;" strokeweight="3pt">
              <v:stroke linestyle="thinThin"/>
            </v:line>
          </w:pict>
        </mc:Fallback>
      </mc:AlternateContent>
    </w:r>
    <w:r w:rsidR="00F01AE1">
      <w:rPr>
        <w:rFonts w:ascii="IRNazanin" w:hAnsi="IRNazanin" w:cs="IRNazanin" w:hint="cs"/>
        <w:b/>
        <w:bCs/>
        <w:sz w:val="26"/>
        <w:szCs w:val="26"/>
        <w:rtl/>
        <w:lang w:bidi="fa-IR"/>
      </w:rPr>
      <w:t xml:space="preserve">کتاب </w:t>
    </w:r>
    <w:r w:rsidR="00F5325A">
      <w:rPr>
        <w:rFonts w:ascii="IRNazanin" w:hAnsi="IRNazanin" w:cs="IRNazanin" w:hint="cs"/>
        <w:b/>
        <w:bCs/>
        <w:sz w:val="26"/>
        <w:szCs w:val="26"/>
        <w:rtl/>
        <w:lang w:bidi="fa-IR"/>
      </w:rPr>
      <w:t>قربانی</w:t>
    </w:r>
    <w:r w:rsidR="006D2459" w:rsidRPr="00791E3A">
      <w:rPr>
        <w:rFonts w:ascii="IRNazanin" w:hAnsi="IRNazanin" w:cs="IRNazanin"/>
        <w:sz w:val="26"/>
        <w:szCs w:val="26"/>
        <w:rtl/>
      </w:rPr>
      <w:tab/>
    </w:r>
    <w:r w:rsidR="006D2459" w:rsidRPr="00791E3A">
      <w:rPr>
        <w:rFonts w:ascii="IRNazanin" w:hAnsi="IRNazanin" w:cs="IRNazanin"/>
        <w:sz w:val="26"/>
        <w:szCs w:val="26"/>
        <w:rtl/>
      </w:rPr>
      <w:tab/>
    </w:r>
    <w:r w:rsidR="006D2459" w:rsidRPr="00791E3A">
      <w:rPr>
        <w:rFonts w:ascii="IRNazli" w:hAnsi="IRNazli" w:cs="IRNazli"/>
        <w:rtl/>
      </w:rPr>
      <w:fldChar w:fldCharType="begin"/>
    </w:r>
    <w:r w:rsidR="006D2459" w:rsidRPr="00791E3A">
      <w:rPr>
        <w:rFonts w:ascii="IRNazli" w:hAnsi="IRNazli" w:cs="IRNazli"/>
      </w:rPr>
      <w:instrText xml:space="preserve"> PAGE </w:instrText>
    </w:r>
    <w:r w:rsidR="006D2459" w:rsidRPr="00791E3A">
      <w:rPr>
        <w:rFonts w:ascii="IRNazli" w:hAnsi="IRNazli" w:cs="IRNazli"/>
        <w:rtl/>
      </w:rPr>
      <w:fldChar w:fldCharType="separate"/>
    </w:r>
    <w:r w:rsidR="00CF7F72">
      <w:rPr>
        <w:rFonts w:ascii="IRNazli" w:hAnsi="IRNazli" w:cs="IRNazli"/>
        <w:noProof/>
        <w:rtl/>
      </w:rPr>
      <w:t>83</w:t>
    </w:r>
    <w:r w:rsidR="006D2459"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A7582F" w:rsidRDefault="001068F7" w:rsidP="0036715B">
    <w:pPr>
      <w:pStyle w:val="afd"/>
      <w:jc w:val="right"/>
    </w:pPr>
    <w:r>
      <w:rPr>
        <w:rFonts w:hint="cs"/>
        <w:noProof/>
        <w:rtl/>
        <w:lang w:bidi="ar-SA"/>
      </w:rPr>
      <mc:AlternateContent>
        <mc:Choice Requires="wps">
          <w:drawing>
            <wp:anchor distT="0" distB="0" distL="114300" distR="114300" simplePos="0" relativeHeight="251639808" behindDoc="0" locked="0" layoutInCell="1" allowOverlap="1">
              <wp:simplePos x="0" y="0"/>
              <wp:positionH relativeFrom="column">
                <wp:posOffset>2626360</wp:posOffset>
              </wp:positionH>
              <wp:positionV relativeFrom="paragraph">
                <wp:posOffset>-67310</wp:posOffset>
              </wp:positionV>
              <wp:extent cx="1791970" cy="396240"/>
              <wp:effectExtent l="0" t="0" r="1270" b="4445"/>
              <wp:wrapNone/>
              <wp:docPr id="3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2E669F" w:rsidRDefault="006D2459" w:rsidP="0036715B">
                          <w:pPr>
                            <w:pStyle w:val="2"/>
                            <w:rPr>
                              <w:rStyle w:val="Charf0"/>
                            </w:rPr>
                          </w:pPr>
                          <w:r w:rsidRPr="002E669F">
                            <w:rPr>
                              <w:rStyle w:val="Charf0"/>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85" type="#_x0000_t202" style="position:absolute;margin-left:206.8pt;margin-top:-5.3pt;width:141.1pt;height:31.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" filled="f" stroked="f">
              <v:textbox>
                <w:txbxContent>
                  <w:p w:rsidR="006D2459" w:rsidRPr="002E669F" w:rsidRDefault="006D2459" w:rsidP="0036715B">
                    <w:pPr>
                      <w:pStyle w:val="2"/>
                      <w:rPr>
                        <w:rStyle w:val="Charf0"/>
                      </w:rPr>
                    </w:pPr>
                    <w:r w:rsidRPr="002E669F">
                      <w:rPr>
                        <w:rStyle w:val="Charf0"/>
                        <w:rFonts w:hint="cs"/>
                        <w:rtl/>
                      </w:rPr>
                      <w:t>؟؟؟؟</w:t>
                    </w:r>
                  </w:p>
                </w:txbxContent>
              </v:textbox>
            </v:shape>
          </w:pict>
        </mc:Fallback>
      </mc:AlternateContent>
    </w:r>
    <w:r>
      <w:rPr>
        <w:rFonts w:hint="cs"/>
        <w:noProof/>
        <w:rtl/>
        <w:lang w:bidi="ar-SA"/>
      </w:rPr>
      <mc:AlternateContent>
        <mc:Choice Requires="wps">
          <w:drawing>
            <wp:anchor distT="0" distB="0" distL="114300" distR="114300" simplePos="0" relativeHeight="251640832" behindDoc="0" locked="0" layoutInCell="1" allowOverlap="1">
              <wp:simplePos x="0" y="0"/>
              <wp:positionH relativeFrom="column">
                <wp:posOffset>264795</wp:posOffset>
              </wp:positionH>
              <wp:positionV relativeFrom="paragraph">
                <wp:posOffset>-67310</wp:posOffset>
              </wp:positionV>
              <wp:extent cx="429895" cy="396240"/>
              <wp:effectExtent l="0" t="0" r="635" b="4445"/>
              <wp:wrapNone/>
              <wp:docPr id="2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3C35CA" w:rsidRDefault="006D2459" w:rsidP="0036715B">
                          <w:pPr>
                            <w:pStyle w:val="af4"/>
                          </w:pPr>
                          <w:r w:rsidRPr="003C35CA">
                            <w:rPr>
                              <w:rStyle w:val="PageNumber"/>
                              <w:b/>
                              <w:bCs/>
                              <w:szCs w:val="32"/>
                              <w:rtl/>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tl/>
                            </w:rPr>
                            <w:fldChar w:fldCharType="separate"/>
                          </w:r>
                          <w:r>
                            <w:rPr>
                              <w:rStyle w:val="PageNumber"/>
                              <w:b/>
                              <w:bCs/>
                              <w:noProof/>
                              <w:szCs w:val="32"/>
                              <w:rtl/>
                            </w:rPr>
                            <w:t>79</w:t>
                          </w:r>
                          <w:r w:rsidRPr="003C35CA">
                            <w:rPr>
                              <w:rStyle w:val="PageNumber"/>
                              <w:b/>
                              <w:bCs/>
                              <w:szCs w:val="32"/>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86" type="#_x0000_t202" style="position:absolute;margin-left:20.85pt;margin-top:-5.3pt;width:33.85pt;height:31.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" filled="f" stroked="f">
              <v:textbox inset="0,,0">
                <w:txbxContent>
                  <w:p w:rsidR="006D2459" w:rsidRPr="003C35CA" w:rsidRDefault="006D2459" w:rsidP="0036715B">
                    <w:pPr>
                      <w:pStyle w:val="af4"/>
                    </w:pPr>
                    <w:r w:rsidRPr="003C35CA">
                      <w:rPr>
                        <w:rStyle w:val="PageNumber"/>
                        <w:b/>
                        <w:bCs/>
                        <w:szCs w:val="32"/>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Pr>
                      <w:fldChar w:fldCharType="separate"/>
                    </w:r>
                    <w:r>
                      <w:rPr>
                        <w:rStyle w:val="PageNumber"/>
                        <w:b/>
                        <w:bCs/>
                        <w:noProof/>
                        <w:szCs w:val="32"/>
                        <w:rtl/>
                      </w:rPr>
                      <w:t>79</w:t>
                    </w:r>
                    <w:r w:rsidRPr="003C35CA">
                      <w:rPr>
                        <w:rStyle w:val="PageNumber"/>
                        <w:b/>
                        <w:bCs/>
                        <w:szCs w:val="32"/>
                        <w:rtl/>
                      </w:rPr>
                      <w:fldChar w:fldCharType="end"/>
                    </w:r>
                  </w:p>
                </w:txbxContent>
              </v:textbox>
            </v:shape>
          </w:pict>
        </mc:Fallback>
      </mc:AlternateContent>
    </w:r>
    <w:r>
      <w:rPr>
        <w:rFonts w:hint="cs"/>
        <w:noProof/>
        <w:rtl/>
        <w:lang w:bidi="ar-SA"/>
      </w:rPr>
      <w:drawing>
        <wp:anchor distT="0" distB="0" distL="114300" distR="114300" simplePos="0" relativeHeight="251638784" behindDoc="0" locked="0" layoutInCell="1" allowOverlap="1">
          <wp:simplePos x="0" y="0"/>
          <wp:positionH relativeFrom="column">
            <wp:posOffset>-69215</wp:posOffset>
          </wp:positionH>
          <wp:positionV relativeFrom="paragraph">
            <wp:posOffset>-22860</wp:posOffset>
          </wp:positionV>
          <wp:extent cx="4824095" cy="36830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409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459" w:rsidRPr="00A7582F">
      <w:rPr>
        <w:rFonts w:hint="cs"/>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C9167F" w:rsidRDefault="001068F7" w:rsidP="00F75E2A">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1552"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2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vH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SA68ctAgAATQQAAA4AAAAAAAAAAAAAAAAALgIAAGRycy9lMm9E&#10;b2MueG1sUEsBAi0AFAAGAAgAAAAhAF8P83vYAAAABgEAAA8AAAAAAAAAAAAAAAAAhwQAAGRycy9k&#10;b3ducmV2LnhtbFBLBQYAAAAABAAEAPMAAACMBQAAAAA=&#10;" strokeweight="3pt">
              <v:stroke linestyle="thinThin"/>
            </v:line>
          </w:pict>
        </mc:Fallback>
      </mc:AlternateContent>
    </w:r>
    <w:r w:rsidR="004D1092">
      <w:rPr>
        <w:rFonts w:ascii="IRNazanin" w:hAnsi="IRNazanin" w:cs="IRNazanin" w:hint="cs"/>
        <w:b/>
        <w:bCs/>
        <w:sz w:val="26"/>
        <w:szCs w:val="26"/>
        <w:rtl/>
        <w:lang w:bidi="fa-IR"/>
      </w:rPr>
      <w:t>کتاب ا</w:t>
    </w:r>
    <w:r w:rsidR="00673D04">
      <w:rPr>
        <w:rFonts w:ascii="IRNazanin" w:hAnsi="IRNazanin" w:cs="IRNazanin" w:hint="cs"/>
        <w:b/>
        <w:bCs/>
        <w:sz w:val="26"/>
        <w:szCs w:val="26"/>
        <w:rtl/>
        <w:lang w:bidi="fa-IR"/>
      </w:rPr>
      <w:t>یمان (سوگندها) و نذور</w:t>
    </w:r>
    <w:r w:rsidR="006D2459" w:rsidRPr="00791E3A">
      <w:rPr>
        <w:rFonts w:ascii="IRNazanin" w:hAnsi="IRNazanin" w:cs="IRNazanin"/>
        <w:sz w:val="26"/>
        <w:szCs w:val="26"/>
        <w:rtl/>
      </w:rPr>
      <w:tab/>
    </w:r>
    <w:r w:rsidR="006D2459" w:rsidRPr="00791E3A">
      <w:rPr>
        <w:rFonts w:ascii="IRNazanin" w:hAnsi="IRNazanin" w:cs="IRNazanin"/>
        <w:sz w:val="26"/>
        <w:szCs w:val="26"/>
        <w:rtl/>
      </w:rPr>
      <w:tab/>
    </w:r>
    <w:r w:rsidR="006D2459" w:rsidRPr="00791E3A">
      <w:rPr>
        <w:rFonts w:ascii="IRNazli" w:hAnsi="IRNazli" w:cs="IRNazli"/>
        <w:rtl/>
      </w:rPr>
      <w:fldChar w:fldCharType="begin"/>
    </w:r>
    <w:r w:rsidR="006D2459" w:rsidRPr="00791E3A">
      <w:rPr>
        <w:rFonts w:ascii="IRNazli" w:hAnsi="IRNazli" w:cs="IRNazli"/>
      </w:rPr>
      <w:instrText xml:space="preserve"> PAGE </w:instrText>
    </w:r>
    <w:r w:rsidR="006D2459" w:rsidRPr="00791E3A">
      <w:rPr>
        <w:rFonts w:ascii="IRNazli" w:hAnsi="IRNazli" w:cs="IRNazli"/>
        <w:rtl/>
      </w:rPr>
      <w:fldChar w:fldCharType="separate"/>
    </w:r>
    <w:r w:rsidR="00CF7F72">
      <w:rPr>
        <w:rFonts w:ascii="IRNazli" w:hAnsi="IRNazli" w:cs="IRNazli"/>
        <w:noProof/>
        <w:rtl/>
      </w:rPr>
      <w:t>123</w:t>
    </w:r>
    <w:r w:rsidR="006D2459"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A7582F" w:rsidRDefault="001068F7" w:rsidP="0036715B">
    <w:pPr>
      <w:pStyle w:val="afd"/>
      <w:jc w:val="right"/>
    </w:pPr>
    <w:r>
      <w:rPr>
        <w:rFonts w:hint="cs"/>
        <w:noProof/>
        <w:rtl/>
        <w:lang w:bidi="ar-SA"/>
      </w:rPr>
      <mc:AlternateContent>
        <mc:Choice Requires="wps">
          <w:drawing>
            <wp:anchor distT="0" distB="0" distL="114300" distR="114300" simplePos="0" relativeHeight="251642880" behindDoc="0" locked="0" layoutInCell="1" allowOverlap="1">
              <wp:simplePos x="0" y="0"/>
              <wp:positionH relativeFrom="column">
                <wp:posOffset>2626360</wp:posOffset>
              </wp:positionH>
              <wp:positionV relativeFrom="paragraph">
                <wp:posOffset>-67310</wp:posOffset>
              </wp:positionV>
              <wp:extent cx="1791970" cy="396240"/>
              <wp:effectExtent l="0" t="0" r="1270" b="4445"/>
              <wp:wrapNone/>
              <wp:docPr id="2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2E669F" w:rsidRDefault="006D2459" w:rsidP="0036715B">
                          <w:pPr>
                            <w:pStyle w:val="2"/>
                            <w:rPr>
                              <w:rStyle w:val="Charf0"/>
                            </w:rPr>
                          </w:pPr>
                          <w:r w:rsidRPr="002E669F">
                            <w:rPr>
                              <w:rStyle w:val="Charf0"/>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 o:spid="_x0000_s1087" type="#_x0000_t202" style="position:absolute;margin-left:206.8pt;margin-top:-5.3pt;width:141.1pt;height:31.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EcugIAAMM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" filled="f" stroked="f">
              <v:textbox>
                <w:txbxContent>
                  <w:p w:rsidR="006D2459" w:rsidRPr="002E669F" w:rsidRDefault="006D2459" w:rsidP="0036715B">
                    <w:pPr>
                      <w:pStyle w:val="2"/>
                      <w:rPr>
                        <w:rStyle w:val="Charf0"/>
                      </w:rPr>
                    </w:pPr>
                    <w:r w:rsidRPr="002E669F">
                      <w:rPr>
                        <w:rStyle w:val="Charf0"/>
                        <w:rFonts w:hint="cs"/>
                        <w:rtl/>
                      </w:rPr>
                      <w:t>؟؟؟؟</w:t>
                    </w:r>
                  </w:p>
                </w:txbxContent>
              </v:textbox>
            </v:shape>
          </w:pict>
        </mc:Fallback>
      </mc:AlternateContent>
    </w:r>
    <w:r>
      <w:rPr>
        <w:rFonts w:hint="cs"/>
        <w:noProof/>
        <w:rtl/>
        <w:lang w:bidi="ar-SA"/>
      </w:rPr>
      <mc:AlternateContent>
        <mc:Choice Requires="wps">
          <w:drawing>
            <wp:anchor distT="0" distB="0" distL="114300" distR="114300" simplePos="0" relativeHeight="251643904" behindDoc="0" locked="0" layoutInCell="1" allowOverlap="1">
              <wp:simplePos x="0" y="0"/>
              <wp:positionH relativeFrom="column">
                <wp:posOffset>264795</wp:posOffset>
              </wp:positionH>
              <wp:positionV relativeFrom="paragraph">
                <wp:posOffset>-67310</wp:posOffset>
              </wp:positionV>
              <wp:extent cx="429895" cy="396240"/>
              <wp:effectExtent l="0" t="0" r="635" b="4445"/>
              <wp:wrapNone/>
              <wp:docPr id="2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3C35CA" w:rsidRDefault="006D2459" w:rsidP="0036715B">
                          <w:pPr>
                            <w:pStyle w:val="af4"/>
                          </w:pPr>
                          <w:r w:rsidRPr="003C35CA">
                            <w:rPr>
                              <w:rStyle w:val="PageNumber"/>
                              <w:b/>
                              <w:bCs/>
                              <w:szCs w:val="32"/>
                              <w:rtl/>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tl/>
                            </w:rPr>
                            <w:fldChar w:fldCharType="separate"/>
                          </w:r>
                          <w:r>
                            <w:rPr>
                              <w:rStyle w:val="PageNumber"/>
                              <w:b/>
                              <w:bCs/>
                              <w:noProof/>
                              <w:szCs w:val="32"/>
                              <w:rtl/>
                            </w:rPr>
                            <w:t>79</w:t>
                          </w:r>
                          <w:r w:rsidRPr="003C35CA">
                            <w:rPr>
                              <w:rStyle w:val="PageNumber"/>
                              <w:b/>
                              <w:bCs/>
                              <w:szCs w:val="32"/>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88" type="#_x0000_t202" style="position:absolute;margin-left:20.85pt;margin-top:-5.3pt;width:33.85pt;height:31.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" filled="f" stroked="f">
              <v:textbox inset="0,,0">
                <w:txbxContent>
                  <w:p w:rsidR="006D2459" w:rsidRPr="003C35CA" w:rsidRDefault="006D2459" w:rsidP="0036715B">
                    <w:pPr>
                      <w:pStyle w:val="af4"/>
                    </w:pPr>
                    <w:r w:rsidRPr="003C35CA">
                      <w:rPr>
                        <w:rStyle w:val="PageNumber"/>
                        <w:b/>
                        <w:bCs/>
                        <w:szCs w:val="32"/>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Pr>
                      <w:fldChar w:fldCharType="separate"/>
                    </w:r>
                    <w:r>
                      <w:rPr>
                        <w:rStyle w:val="PageNumber"/>
                        <w:b/>
                        <w:bCs/>
                        <w:noProof/>
                        <w:szCs w:val="32"/>
                        <w:rtl/>
                      </w:rPr>
                      <w:t>79</w:t>
                    </w:r>
                    <w:r w:rsidRPr="003C35CA">
                      <w:rPr>
                        <w:rStyle w:val="PageNumber"/>
                        <w:b/>
                        <w:bCs/>
                        <w:szCs w:val="32"/>
                        <w:rtl/>
                      </w:rPr>
                      <w:fldChar w:fldCharType="end"/>
                    </w:r>
                  </w:p>
                </w:txbxContent>
              </v:textbox>
            </v:shape>
          </w:pict>
        </mc:Fallback>
      </mc:AlternateContent>
    </w:r>
    <w:r>
      <w:rPr>
        <w:rFonts w:hint="cs"/>
        <w:noProof/>
        <w:rtl/>
        <w:lang w:bidi="ar-SA"/>
      </w:rPr>
      <w:drawing>
        <wp:anchor distT="0" distB="0" distL="114300" distR="114300" simplePos="0" relativeHeight="251641856" behindDoc="0" locked="0" layoutInCell="1" allowOverlap="1">
          <wp:simplePos x="0" y="0"/>
          <wp:positionH relativeFrom="column">
            <wp:posOffset>-69215</wp:posOffset>
          </wp:positionH>
          <wp:positionV relativeFrom="paragraph">
            <wp:posOffset>-22860</wp:posOffset>
          </wp:positionV>
          <wp:extent cx="4824095" cy="368300"/>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409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459" w:rsidRPr="00A7582F">
      <w:rPr>
        <w:rFonts w:hint="cs"/>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C9167F" w:rsidRDefault="001068F7" w:rsidP="002829A5">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2576"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2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C8t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HlQLy0tAgAATQQAAA4AAAAAAAAAAAAAAAAALgIAAGRycy9lMm9E&#10;b2MueG1sUEsBAi0AFAAGAAgAAAAhAF8P83vYAAAABgEAAA8AAAAAAAAAAAAAAAAAhwQAAGRycy9k&#10;b3ducmV2LnhtbFBLBQYAAAAABAAEAPMAAACMBQAAAAA=&#10;" strokeweight="3pt">
              <v:stroke linestyle="thinThin"/>
            </v:line>
          </w:pict>
        </mc:Fallback>
      </mc:AlternateContent>
    </w:r>
    <w:r w:rsidR="00673D04">
      <w:rPr>
        <w:rFonts w:ascii="IRNazanin" w:hAnsi="IRNazanin" w:cs="IRNazanin" w:hint="cs"/>
        <w:b/>
        <w:bCs/>
        <w:sz w:val="26"/>
        <w:szCs w:val="26"/>
        <w:rtl/>
        <w:lang w:bidi="fa-IR"/>
      </w:rPr>
      <w:t>کتاب «دعوی» (داد خواهی. شکایت به دادگا</w:t>
    </w:r>
    <w:r w:rsidR="002829A5">
      <w:rPr>
        <w:rFonts w:ascii="IRNazanin" w:hAnsi="IRNazanin" w:cs="IRNazanin" w:hint="cs"/>
        <w:b/>
        <w:bCs/>
        <w:sz w:val="26"/>
        <w:szCs w:val="26"/>
        <w:rtl/>
        <w:lang w:bidi="fa-IR"/>
      </w:rPr>
      <w:t>ه بردن...</w:t>
    </w:r>
    <w:r w:rsidR="006D2459" w:rsidRPr="00791E3A">
      <w:rPr>
        <w:rFonts w:ascii="IRNazanin" w:hAnsi="IRNazanin" w:cs="IRNazanin"/>
        <w:sz w:val="26"/>
        <w:szCs w:val="26"/>
        <w:rtl/>
      </w:rPr>
      <w:tab/>
    </w:r>
    <w:r w:rsidR="006D2459" w:rsidRPr="00791E3A">
      <w:rPr>
        <w:rFonts w:ascii="IRNazli" w:hAnsi="IRNazli" w:cs="IRNazli"/>
        <w:rtl/>
      </w:rPr>
      <w:fldChar w:fldCharType="begin"/>
    </w:r>
    <w:r w:rsidR="006D2459" w:rsidRPr="00791E3A">
      <w:rPr>
        <w:rFonts w:ascii="IRNazli" w:hAnsi="IRNazli" w:cs="IRNazli"/>
      </w:rPr>
      <w:instrText xml:space="preserve"> PAGE </w:instrText>
    </w:r>
    <w:r w:rsidR="006D2459" w:rsidRPr="00791E3A">
      <w:rPr>
        <w:rFonts w:ascii="IRNazli" w:hAnsi="IRNazli" w:cs="IRNazli"/>
        <w:rtl/>
      </w:rPr>
      <w:fldChar w:fldCharType="separate"/>
    </w:r>
    <w:r w:rsidR="00CF7F72">
      <w:rPr>
        <w:rFonts w:ascii="IRNazli" w:hAnsi="IRNazli" w:cs="IRNazli"/>
        <w:noProof/>
        <w:rtl/>
      </w:rPr>
      <w:t>141</w:t>
    </w:r>
    <w:r w:rsidR="006D2459"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A7582F" w:rsidRDefault="001068F7" w:rsidP="0036715B">
    <w:pPr>
      <w:pStyle w:val="afd"/>
      <w:jc w:val="right"/>
    </w:pPr>
    <w:r>
      <w:rPr>
        <w:rFonts w:hint="cs"/>
        <w:noProof/>
        <w:rtl/>
        <w:lang w:bidi="ar-SA"/>
      </w:rPr>
      <mc:AlternateContent>
        <mc:Choice Requires="wps">
          <w:drawing>
            <wp:anchor distT="0" distB="0" distL="114300" distR="114300" simplePos="0" relativeHeight="251645952" behindDoc="0" locked="0" layoutInCell="1" allowOverlap="1">
              <wp:simplePos x="0" y="0"/>
              <wp:positionH relativeFrom="column">
                <wp:posOffset>2626360</wp:posOffset>
              </wp:positionH>
              <wp:positionV relativeFrom="paragraph">
                <wp:posOffset>-67310</wp:posOffset>
              </wp:positionV>
              <wp:extent cx="1791970" cy="396240"/>
              <wp:effectExtent l="0" t="0" r="1270" b="4445"/>
              <wp:wrapNone/>
              <wp:docPr id="24"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2E669F" w:rsidRDefault="006D2459" w:rsidP="0036715B">
                          <w:pPr>
                            <w:pStyle w:val="2"/>
                            <w:rPr>
                              <w:rStyle w:val="Charf0"/>
                            </w:rPr>
                          </w:pPr>
                          <w:r w:rsidRPr="002E669F">
                            <w:rPr>
                              <w:rStyle w:val="Charf0"/>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089" type="#_x0000_t202" style="position:absolute;margin-left:206.8pt;margin-top:-5.3pt;width:141.1pt;height:31.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xYsug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" filled="f" stroked="f">
              <v:textbox>
                <w:txbxContent>
                  <w:p w:rsidR="006D2459" w:rsidRPr="002E669F" w:rsidRDefault="006D2459" w:rsidP="0036715B">
                    <w:pPr>
                      <w:pStyle w:val="2"/>
                      <w:rPr>
                        <w:rStyle w:val="Charf0"/>
                      </w:rPr>
                    </w:pPr>
                    <w:r w:rsidRPr="002E669F">
                      <w:rPr>
                        <w:rStyle w:val="Charf0"/>
                        <w:rFonts w:hint="cs"/>
                        <w:rtl/>
                      </w:rPr>
                      <w:t>؟؟؟؟</w:t>
                    </w:r>
                  </w:p>
                </w:txbxContent>
              </v:textbox>
            </v:shape>
          </w:pict>
        </mc:Fallback>
      </mc:AlternateContent>
    </w:r>
    <w:r>
      <w:rPr>
        <w:rFonts w:hint="cs"/>
        <w:noProof/>
        <w:rtl/>
        <w:lang w:bidi="ar-SA"/>
      </w:rPr>
      <mc:AlternateContent>
        <mc:Choice Requires="wps">
          <w:drawing>
            <wp:anchor distT="0" distB="0" distL="114300" distR="114300" simplePos="0" relativeHeight="251646976" behindDoc="0" locked="0" layoutInCell="1" allowOverlap="1">
              <wp:simplePos x="0" y="0"/>
              <wp:positionH relativeFrom="column">
                <wp:posOffset>264795</wp:posOffset>
              </wp:positionH>
              <wp:positionV relativeFrom="paragraph">
                <wp:posOffset>-67310</wp:posOffset>
              </wp:positionV>
              <wp:extent cx="429895" cy="396240"/>
              <wp:effectExtent l="0" t="0" r="635" b="4445"/>
              <wp:wrapNone/>
              <wp:docPr id="23"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3C35CA" w:rsidRDefault="006D2459" w:rsidP="0036715B">
                          <w:pPr>
                            <w:pStyle w:val="af4"/>
                          </w:pPr>
                          <w:r w:rsidRPr="003C35CA">
                            <w:rPr>
                              <w:rStyle w:val="PageNumber"/>
                              <w:b/>
                              <w:bCs/>
                              <w:szCs w:val="32"/>
                              <w:rtl/>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tl/>
                            </w:rPr>
                            <w:fldChar w:fldCharType="separate"/>
                          </w:r>
                          <w:r>
                            <w:rPr>
                              <w:rStyle w:val="PageNumber"/>
                              <w:b/>
                              <w:bCs/>
                              <w:noProof/>
                              <w:szCs w:val="32"/>
                              <w:rtl/>
                            </w:rPr>
                            <w:t>79</w:t>
                          </w:r>
                          <w:r w:rsidRPr="003C35CA">
                            <w:rPr>
                              <w:rStyle w:val="PageNumber"/>
                              <w:b/>
                              <w:bCs/>
                              <w:szCs w:val="32"/>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90" type="#_x0000_t202" style="position:absolute;margin-left:20.85pt;margin-top:-5.3pt;width:33.85pt;height:31.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" filled="f" stroked="f">
              <v:textbox inset="0,,0">
                <w:txbxContent>
                  <w:p w:rsidR="006D2459" w:rsidRPr="003C35CA" w:rsidRDefault="006D2459" w:rsidP="0036715B">
                    <w:pPr>
                      <w:pStyle w:val="af4"/>
                    </w:pPr>
                    <w:r w:rsidRPr="003C35CA">
                      <w:rPr>
                        <w:rStyle w:val="PageNumber"/>
                        <w:b/>
                        <w:bCs/>
                        <w:szCs w:val="32"/>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Pr>
                      <w:fldChar w:fldCharType="separate"/>
                    </w:r>
                    <w:r>
                      <w:rPr>
                        <w:rStyle w:val="PageNumber"/>
                        <w:b/>
                        <w:bCs/>
                        <w:noProof/>
                        <w:szCs w:val="32"/>
                        <w:rtl/>
                      </w:rPr>
                      <w:t>79</w:t>
                    </w:r>
                    <w:r w:rsidRPr="003C35CA">
                      <w:rPr>
                        <w:rStyle w:val="PageNumber"/>
                        <w:b/>
                        <w:bCs/>
                        <w:szCs w:val="32"/>
                        <w:rtl/>
                      </w:rPr>
                      <w:fldChar w:fldCharType="end"/>
                    </w:r>
                  </w:p>
                </w:txbxContent>
              </v:textbox>
            </v:shape>
          </w:pict>
        </mc:Fallback>
      </mc:AlternateContent>
    </w:r>
    <w:r>
      <w:rPr>
        <w:rFonts w:hint="cs"/>
        <w:noProof/>
        <w:rtl/>
        <w:lang w:bidi="ar-SA"/>
      </w:rPr>
      <w:drawing>
        <wp:anchor distT="0" distB="0" distL="114300" distR="114300" simplePos="0" relativeHeight="251644928" behindDoc="0" locked="0" layoutInCell="1" allowOverlap="1">
          <wp:simplePos x="0" y="0"/>
          <wp:positionH relativeFrom="column">
            <wp:posOffset>-69215</wp:posOffset>
          </wp:positionH>
          <wp:positionV relativeFrom="paragraph">
            <wp:posOffset>-22860</wp:posOffset>
          </wp:positionV>
          <wp:extent cx="4824095" cy="36830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409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459" w:rsidRPr="00A7582F">
      <w:rPr>
        <w:rFonts w:hint="cs"/>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C9167F" w:rsidRDefault="001068F7" w:rsidP="00F75E2A">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3600"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2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XkQLQIAAE0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BQheRAtAgAATQQAAA4AAAAAAAAAAAAAAAAALgIAAGRycy9lMm9E&#10;b2MueG1sUEsBAi0AFAAGAAgAAAAhAF8P83vYAAAABgEAAA8AAAAAAAAAAAAAAAAAhwQAAGRycy9k&#10;b3ducmV2LnhtbFBLBQYAAAAABAAEAPMAAACMBQAAAAA=&#10;" strokeweight="3pt">
              <v:stroke linestyle="thinThin"/>
            </v:line>
          </w:pict>
        </mc:Fallback>
      </mc:AlternateContent>
    </w:r>
    <w:r w:rsidR="004D1092">
      <w:rPr>
        <w:rFonts w:ascii="IRNazanin" w:hAnsi="IRNazanin" w:cs="IRNazanin" w:hint="cs"/>
        <w:b/>
        <w:bCs/>
        <w:sz w:val="26"/>
        <w:szCs w:val="26"/>
        <w:rtl/>
        <w:lang w:bidi="fa-IR"/>
      </w:rPr>
      <w:t xml:space="preserve">کتاب </w:t>
    </w:r>
    <w:r w:rsidR="00673D04">
      <w:rPr>
        <w:rFonts w:ascii="IRNazanin" w:hAnsi="IRNazanin" w:cs="IRNazanin" w:hint="cs"/>
        <w:b/>
        <w:bCs/>
        <w:sz w:val="26"/>
        <w:szCs w:val="26"/>
        <w:rtl/>
        <w:lang w:bidi="fa-IR"/>
      </w:rPr>
      <w:t>شهادت (گواهی دادن یا شهادت)</w:t>
    </w:r>
    <w:r w:rsidR="006D2459" w:rsidRPr="00791E3A">
      <w:rPr>
        <w:rFonts w:ascii="IRNazanin" w:hAnsi="IRNazanin" w:cs="IRNazanin"/>
        <w:sz w:val="26"/>
        <w:szCs w:val="26"/>
        <w:rtl/>
      </w:rPr>
      <w:tab/>
    </w:r>
    <w:r w:rsidR="006D2459" w:rsidRPr="00791E3A">
      <w:rPr>
        <w:rFonts w:ascii="IRNazanin" w:hAnsi="IRNazanin" w:cs="IRNazanin"/>
        <w:sz w:val="26"/>
        <w:szCs w:val="26"/>
        <w:rtl/>
      </w:rPr>
      <w:tab/>
    </w:r>
    <w:r w:rsidR="006D2459" w:rsidRPr="00791E3A">
      <w:rPr>
        <w:rFonts w:ascii="IRNazli" w:hAnsi="IRNazli" w:cs="IRNazli"/>
        <w:rtl/>
      </w:rPr>
      <w:fldChar w:fldCharType="begin"/>
    </w:r>
    <w:r w:rsidR="006D2459" w:rsidRPr="00791E3A">
      <w:rPr>
        <w:rFonts w:ascii="IRNazli" w:hAnsi="IRNazli" w:cs="IRNazli"/>
      </w:rPr>
      <w:instrText xml:space="preserve"> PAGE </w:instrText>
    </w:r>
    <w:r w:rsidR="006D2459" w:rsidRPr="00791E3A">
      <w:rPr>
        <w:rFonts w:ascii="IRNazli" w:hAnsi="IRNazli" w:cs="IRNazli"/>
        <w:rtl/>
      </w:rPr>
      <w:fldChar w:fldCharType="separate"/>
    </w:r>
    <w:r w:rsidR="00CF7F72">
      <w:rPr>
        <w:rFonts w:ascii="IRNazli" w:hAnsi="IRNazli" w:cs="IRNazli"/>
        <w:noProof/>
        <w:rtl/>
      </w:rPr>
      <w:t>157</w:t>
    </w:r>
    <w:r w:rsidR="006D2459"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A7582F" w:rsidRDefault="001068F7" w:rsidP="0036715B">
    <w:pPr>
      <w:pStyle w:val="afd"/>
      <w:jc w:val="right"/>
    </w:pPr>
    <w:r>
      <w:rPr>
        <w:rFonts w:hint="cs"/>
        <w:noProof/>
        <w:rtl/>
        <w:lang w:bidi="ar-SA"/>
      </w:rPr>
      <mc:AlternateContent>
        <mc:Choice Requires="wps">
          <w:drawing>
            <wp:anchor distT="0" distB="0" distL="114300" distR="114300" simplePos="0" relativeHeight="251649024" behindDoc="0" locked="0" layoutInCell="1" allowOverlap="1">
              <wp:simplePos x="0" y="0"/>
              <wp:positionH relativeFrom="column">
                <wp:posOffset>2626360</wp:posOffset>
              </wp:positionH>
              <wp:positionV relativeFrom="paragraph">
                <wp:posOffset>-67310</wp:posOffset>
              </wp:positionV>
              <wp:extent cx="1791970" cy="396240"/>
              <wp:effectExtent l="0" t="0" r="1270" b="4445"/>
              <wp:wrapNone/>
              <wp:docPr id="21"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2E669F" w:rsidRDefault="006D2459" w:rsidP="0036715B">
                          <w:pPr>
                            <w:pStyle w:val="2"/>
                            <w:rPr>
                              <w:rStyle w:val="Charf0"/>
                            </w:rPr>
                          </w:pPr>
                          <w:r w:rsidRPr="002E669F">
                            <w:rPr>
                              <w:rStyle w:val="Charf0"/>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 o:spid="_x0000_s1091" type="#_x0000_t202" style="position:absolute;margin-left:206.8pt;margin-top:-5.3pt;width:141.1pt;height:31.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" filled="f" stroked="f">
              <v:textbox>
                <w:txbxContent>
                  <w:p w:rsidR="006D2459" w:rsidRPr="002E669F" w:rsidRDefault="006D2459" w:rsidP="0036715B">
                    <w:pPr>
                      <w:pStyle w:val="2"/>
                      <w:rPr>
                        <w:rStyle w:val="Charf0"/>
                      </w:rPr>
                    </w:pPr>
                    <w:r w:rsidRPr="002E669F">
                      <w:rPr>
                        <w:rStyle w:val="Charf0"/>
                        <w:rFonts w:hint="cs"/>
                        <w:rtl/>
                      </w:rPr>
                      <w:t>؟؟؟؟</w:t>
                    </w:r>
                  </w:p>
                </w:txbxContent>
              </v:textbox>
            </v:shape>
          </w:pict>
        </mc:Fallback>
      </mc:AlternateContent>
    </w:r>
    <w:r>
      <w:rPr>
        <w:rFonts w:hint="cs"/>
        <w:noProof/>
        <w:rtl/>
        <w:lang w:bidi="ar-SA"/>
      </w:rPr>
      <mc:AlternateContent>
        <mc:Choice Requires="wps">
          <w:drawing>
            <wp:anchor distT="0" distB="0" distL="114300" distR="114300" simplePos="0" relativeHeight="251650048" behindDoc="0" locked="0" layoutInCell="1" allowOverlap="1">
              <wp:simplePos x="0" y="0"/>
              <wp:positionH relativeFrom="column">
                <wp:posOffset>264795</wp:posOffset>
              </wp:positionH>
              <wp:positionV relativeFrom="paragraph">
                <wp:posOffset>-67310</wp:posOffset>
              </wp:positionV>
              <wp:extent cx="429895" cy="396240"/>
              <wp:effectExtent l="0" t="0" r="635" b="4445"/>
              <wp:wrapNone/>
              <wp:docPr id="20"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3C35CA" w:rsidRDefault="006D2459" w:rsidP="0036715B">
                          <w:pPr>
                            <w:pStyle w:val="af4"/>
                          </w:pPr>
                          <w:r w:rsidRPr="003C35CA">
                            <w:rPr>
                              <w:rStyle w:val="PageNumber"/>
                              <w:b/>
                              <w:bCs/>
                              <w:szCs w:val="32"/>
                              <w:rtl/>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tl/>
                            </w:rPr>
                            <w:fldChar w:fldCharType="separate"/>
                          </w:r>
                          <w:r>
                            <w:rPr>
                              <w:rStyle w:val="PageNumber"/>
                              <w:b/>
                              <w:bCs/>
                              <w:noProof/>
                              <w:szCs w:val="32"/>
                              <w:rtl/>
                            </w:rPr>
                            <w:t>79</w:t>
                          </w:r>
                          <w:r w:rsidRPr="003C35CA">
                            <w:rPr>
                              <w:rStyle w:val="PageNumber"/>
                              <w:b/>
                              <w:bCs/>
                              <w:szCs w:val="32"/>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92" type="#_x0000_t202" style="position:absolute;margin-left:20.85pt;margin-top:-5.3pt;width:33.85pt;height:31.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" filled="f" stroked="f">
              <v:textbox inset="0,,0">
                <w:txbxContent>
                  <w:p w:rsidR="006D2459" w:rsidRPr="003C35CA" w:rsidRDefault="006D2459" w:rsidP="0036715B">
                    <w:pPr>
                      <w:pStyle w:val="af4"/>
                    </w:pPr>
                    <w:r w:rsidRPr="003C35CA">
                      <w:rPr>
                        <w:rStyle w:val="PageNumber"/>
                        <w:b/>
                        <w:bCs/>
                        <w:szCs w:val="32"/>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Pr>
                      <w:fldChar w:fldCharType="separate"/>
                    </w:r>
                    <w:r>
                      <w:rPr>
                        <w:rStyle w:val="PageNumber"/>
                        <w:b/>
                        <w:bCs/>
                        <w:noProof/>
                        <w:szCs w:val="32"/>
                        <w:rtl/>
                      </w:rPr>
                      <w:t>79</w:t>
                    </w:r>
                    <w:r w:rsidRPr="003C35CA">
                      <w:rPr>
                        <w:rStyle w:val="PageNumber"/>
                        <w:b/>
                        <w:bCs/>
                        <w:szCs w:val="32"/>
                        <w:rtl/>
                      </w:rPr>
                      <w:fldChar w:fldCharType="end"/>
                    </w:r>
                  </w:p>
                </w:txbxContent>
              </v:textbox>
            </v:shape>
          </w:pict>
        </mc:Fallback>
      </mc:AlternateContent>
    </w:r>
    <w:r>
      <w:rPr>
        <w:rFonts w:hint="cs"/>
        <w:noProof/>
        <w:rtl/>
        <w:lang w:bidi="ar-SA"/>
      </w:rPr>
      <w:drawing>
        <wp:anchor distT="0" distB="0" distL="114300" distR="114300" simplePos="0" relativeHeight="251648000" behindDoc="0" locked="0" layoutInCell="1" allowOverlap="1">
          <wp:simplePos x="0" y="0"/>
          <wp:positionH relativeFrom="column">
            <wp:posOffset>-69215</wp:posOffset>
          </wp:positionH>
          <wp:positionV relativeFrom="paragraph">
            <wp:posOffset>-22860</wp:posOffset>
          </wp:positionV>
          <wp:extent cx="4824095" cy="368300"/>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409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459" w:rsidRPr="00A7582F">
      <w:rPr>
        <w:rFonts w:hint="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D97A5E" w:rsidRDefault="006D2459" w:rsidP="003A585B">
    <w:pPr>
      <w:pStyle w:val="Header"/>
      <w:ind w:left="284" w:right="284"/>
      <w:rPr>
        <w:rFonts w:cs="B Lotus"/>
        <w:sz w:val="2"/>
        <w:szCs w:val="2"/>
        <w:rtl/>
      </w:rPr>
    </w:pPr>
    <w:r>
      <w:rPr>
        <w:rFonts w:cs="B Titr" w:hint="cs"/>
        <w:szCs w:val="24"/>
        <w:rtl/>
        <w:lang w:bidi="ar-EG"/>
      </w:rPr>
      <w:t xml:space="preserve"> </w:t>
    </w:r>
  </w:p>
  <w:p w:rsidR="006D2459" w:rsidRPr="00C37D07" w:rsidRDefault="006D2459"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6D2459" w:rsidRPr="00BC39D5" w:rsidRDefault="001068F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32640"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RM7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G81Ezs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C9167F" w:rsidRDefault="001068F7" w:rsidP="00F75E2A">
    <w:pPr>
      <w:pStyle w:val="Header"/>
      <w:tabs>
        <w:tab w:val="left" w:pos="284"/>
        <w:tab w:val="right" w:pos="6804"/>
      </w:tabs>
      <w:spacing w:after="180"/>
      <w:ind w:left="284" w:right="284"/>
      <w:jc w:val="both"/>
      <w:rPr>
        <w:rFonts w:ascii="IRLotus" w:hAnsi="IRLotus" w:cs="IRLotus"/>
        <w:sz w:val="22"/>
        <w:szCs w:val="22"/>
        <w:rtl/>
      </w:rPr>
    </w:pPr>
    <w:r>
      <w:rPr>
        <w:b/>
        <w:bCs/>
        <w:noProof/>
      </w:rPr>
      <mc:AlternateContent>
        <mc:Choice Requires="wps">
          <w:drawing>
            <wp:anchor distT="4294967295" distB="4294967295" distL="114300" distR="114300" simplePos="0" relativeHeight="251674624"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1rSLQIAAE0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O8PWtItAgAATQQAAA4AAAAAAAAAAAAAAAAALgIAAGRycy9lMm9E&#10;b2MueG1sUEsBAi0AFAAGAAgAAAAhAF8P83vYAAAABgEAAA8AAAAAAAAAAAAAAAAAhwQAAGRycy9k&#10;b3ducmV2LnhtbFBLBQYAAAAABAAEAPMAAACMBQAAAAA=&#10;" strokeweight="3pt">
              <v:stroke linestyle="thinThin"/>
            </v:line>
          </w:pict>
        </mc:Fallback>
      </mc:AlternateContent>
    </w:r>
    <w:r w:rsidR="004D1092">
      <w:rPr>
        <w:rFonts w:ascii="IRNazanin" w:hAnsi="IRNazanin" w:cs="IRNazanin" w:hint="cs"/>
        <w:b/>
        <w:bCs/>
        <w:sz w:val="26"/>
        <w:szCs w:val="26"/>
        <w:rtl/>
        <w:lang w:bidi="fa-IR"/>
      </w:rPr>
      <w:t xml:space="preserve">کتاب </w:t>
    </w:r>
    <w:r w:rsidR="00673D04" w:rsidRPr="00673D04">
      <w:rPr>
        <w:rFonts w:ascii="IRNazanin" w:hAnsi="IRNazanin" w:cs="IRNazanin" w:hint="cs"/>
        <w:b/>
        <w:bCs/>
        <w:sz w:val="26"/>
        <w:szCs w:val="26"/>
        <w:rtl/>
      </w:rPr>
      <w:t>آداب قاضی</w:t>
    </w:r>
    <w:r w:rsidR="006D2459" w:rsidRPr="00791E3A">
      <w:rPr>
        <w:rFonts w:ascii="IRNazanin" w:hAnsi="IRNazanin" w:cs="IRNazanin"/>
        <w:sz w:val="26"/>
        <w:szCs w:val="26"/>
        <w:rtl/>
      </w:rPr>
      <w:tab/>
    </w:r>
    <w:r w:rsidR="006D2459" w:rsidRPr="00791E3A">
      <w:rPr>
        <w:rFonts w:ascii="IRNazanin" w:hAnsi="IRNazanin" w:cs="IRNazanin"/>
        <w:sz w:val="26"/>
        <w:szCs w:val="26"/>
        <w:rtl/>
      </w:rPr>
      <w:tab/>
    </w:r>
    <w:r w:rsidR="006D2459" w:rsidRPr="00791E3A">
      <w:rPr>
        <w:rFonts w:ascii="IRNazli" w:hAnsi="IRNazli" w:cs="IRNazli"/>
        <w:rtl/>
      </w:rPr>
      <w:fldChar w:fldCharType="begin"/>
    </w:r>
    <w:r w:rsidR="006D2459" w:rsidRPr="00791E3A">
      <w:rPr>
        <w:rFonts w:ascii="IRNazli" w:hAnsi="IRNazli" w:cs="IRNazli"/>
      </w:rPr>
      <w:instrText xml:space="preserve"> PAGE </w:instrText>
    </w:r>
    <w:r w:rsidR="006D2459" w:rsidRPr="00791E3A">
      <w:rPr>
        <w:rFonts w:ascii="IRNazli" w:hAnsi="IRNazli" w:cs="IRNazli"/>
        <w:rtl/>
      </w:rPr>
      <w:fldChar w:fldCharType="separate"/>
    </w:r>
    <w:r w:rsidR="00CF7F72">
      <w:rPr>
        <w:rFonts w:ascii="IRNazli" w:hAnsi="IRNazli" w:cs="IRNazli"/>
        <w:noProof/>
        <w:rtl/>
      </w:rPr>
      <w:t>169</w:t>
    </w:r>
    <w:r w:rsidR="006D2459"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A7582F" w:rsidRDefault="001068F7" w:rsidP="0036715B">
    <w:pPr>
      <w:pStyle w:val="afd"/>
      <w:jc w:val="right"/>
    </w:pPr>
    <w:r>
      <w:rPr>
        <w:rFonts w:hint="cs"/>
        <w:noProof/>
        <w:rtl/>
        <w:lang w:bidi="ar-SA"/>
      </w:rPr>
      <mc:AlternateContent>
        <mc:Choice Requires="wps">
          <w:drawing>
            <wp:anchor distT="0" distB="0" distL="114300" distR="114300" simplePos="0" relativeHeight="251652096" behindDoc="0" locked="0" layoutInCell="1" allowOverlap="1">
              <wp:simplePos x="0" y="0"/>
              <wp:positionH relativeFrom="column">
                <wp:posOffset>2626360</wp:posOffset>
              </wp:positionH>
              <wp:positionV relativeFrom="paragraph">
                <wp:posOffset>-67310</wp:posOffset>
              </wp:positionV>
              <wp:extent cx="1791970" cy="396240"/>
              <wp:effectExtent l="0" t="0" r="1270" b="4445"/>
              <wp:wrapNone/>
              <wp:docPr id="1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2E669F" w:rsidRDefault="006D2459" w:rsidP="0036715B">
                          <w:pPr>
                            <w:pStyle w:val="2"/>
                            <w:rPr>
                              <w:rStyle w:val="Charf0"/>
                            </w:rPr>
                          </w:pPr>
                          <w:r w:rsidRPr="002E669F">
                            <w:rPr>
                              <w:rStyle w:val="Charf0"/>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 o:spid="_x0000_s1093" type="#_x0000_t202" style="position:absolute;margin-left:206.8pt;margin-top:-5.3pt;width:141.1pt;height:31.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" filled="f" stroked="f">
              <v:textbox>
                <w:txbxContent>
                  <w:p w:rsidR="006D2459" w:rsidRPr="002E669F" w:rsidRDefault="006D2459" w:rsidP="0036715B">
                    <w:pPr>
                      <w:pStyle w:val="2"/>
                      <w:rPr>
                        <w:rStyle w:val="Charf0"/>
                      </w:rPr>
                    </w:pPr>
                    <w:r w:rsidRPr="002E669F">
                      <w:rPr>
                        <w:rStyle w:val="Charf0"/>
                        <w:rFonts w:hint="cs"/>
                        <w:rtl/>
                      </w:rPr>
                      <w:t>؟؟؟؟</w:t>
                    </w:r>
                  </w:p>
                </w:txbxContent>
              </v:textbox>
            </v:shape>
          </w:pict>
        </mc:Fallback>
      </mc:AlternateContent>
    </w:r>
    <w:r>
      <w:rPr>
        <w:rFonts w:hint="cs"/>
        <w:noProof/>
        <w:rtl/>
        <w:lang w:bidi="ar-SA"/>
      </w:rPr>
      <mc:AlternateContent>
        <mc:Choice Requires="wps">
          <w:drawing>
            <wp:anchor distT="0" distB="0" distL="114300" distR="114300" simplePos="0" relativeHeight="251653120" behindDoc="0" locked="0" layoutInCell="1" allowOverlap="1">
              <wp:simplePos x="0" y="0"/>
              <wp:positionH relativeFrom="column">
                <wp:posOffset>264795</wp:posOffset>
              </wp:positionH>
              <wp:positionV relativeFrom="paragraph">
                <wp:posOffset>-67310</wp:posOffset>
              </wp:positionV>
              <wp:extent cx="429895" cy="396240"/>
              <wp:effectExtent l="0" t="0" r="635" b="4445"/>
              <wp:wrapNone/>
              <wp:docPr id="17"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3C35CA" w:rsidRDefault="006D2459" w:rsidP="0036715B">
                          <w:pPr>
                            <w:pStyle w:val="af4"/>
                          </w:pPr>
                          <w:r w:rsidRPr="003C35CA">
                            <w:rPr>
                              <w:rStyle w:val="PageNumber"/>
                              <w:b/>
                              <w:bCs/>
                              <w:szCs w:val="32"/>
                              <w:rtl/>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tl/>
                            </w:rPr>
                            <w:fldChar w:fldCharType="separate"/>
                          </w:r>
                          <w:r>
                            <w:rPr>
                              <w:rStyle w:val="PageNumber"/>
                              <w:b/>
                              <w:bCs/>
                              <w:noProof/>
                              <w:szCs w:val="32"/>
                              <w:rtl/>
                            </w:rPr>
                            <w:t>79</w:t>
                          </w:r>
                          <w:r w:rsidRPr="003C35CA">
                            <w:rPr>
                              <w:rStyle w:val="PageNumber"/>
                              <w:b/>
                              <w:bCs/>
                              <w:szCs w:val="32"/>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94" type="#_x0000_t202" style="position:absolute;margin-left:20.85pt;margin-top:-5.3pt;width:33.85pt;height:3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" filled="f" stroked="f">
              <v:textbox inset="0,,0">
                <w:txbxContent>
                  <w:p w:rsidR="006D2459" w:rsidRPr="003C35CA" w:rsidRDefault="006D2459" w:rsidP="0036715B">
                    <w:pPr>
                      <w:pStyle w:val="af4"/>
                    </w:pPr>
                    <w:r w:rsidRPr="003C35CA">
                      <w:rPr>
                        <w:rStyle w:val="PageNumber"/>
                        <w:b/>
                        <w:bCs/>
                        <w:szCs w:val="32"/>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Pr>
                      <w:fldChar w:fldCharType="separate"/>
                    </w:r>
                    <w:r>
                      <w:rPr>
                        <w:rStyle w:val="PageNumber"/>
                        <w:b/>
                        <w:bCs/>
                        <w:noProof/>
                        <w:szCs w:val="32"/>
                        <w:rtl/>
                      </w:rPr>
                      <w:t>79</w:t>
                    </w:r>
                    <w:r w:rsidRPr="003C35CA">
                      <w:rPr>
                        <w:rStyle w:val="PageNumber"/>
                        <w:b/>
                        <w:bCs/>
                        <w:szCs w:val="32"/>
                        <w:rtl/>
                      </w:rPr>
                      <w:fldChar w:fldCharType="end"/>
                    </w:r>
                  </w:p>
                </w:txbxContent>
              </v:textbox>
            </v:shape>
          </w:pict>
        </mc:Fallback>
      </mc:AlternateContent>
    </w:r>
    <w:r>
      <w:rPr>
        <w:rFonts w:hint="cs"/>
        <w:noProof/>
        <w:rtl/>
        <w:lang w:bidi="ar-SA"/>
      </w:rPr>
      <w:drawing>
        <wp:anchor distT="0" distB="0" distL="114300" distR="114300" simplePos="0" relativeHeight="251651072" behindDoc="0" locked="0" layoutInCell="1" allowOverlap="1">
          <wp:simplePos x="0" y="0"/>
          <wp:positionH relativeFrom="column">
            <wp:posOffset>-69215</wp:posOffset>
          </wp:positionH>
          <wp:positionV relativeFrom="paragraph">
            <wp:posOffset>-22860</wp:posOffset>
          </wp:positionV>
          <wp:extent cx="4824095" cy="368300"/>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409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459" w:rsidRPr="00A7582F">
      <w:rPr>
        <w:rFonts w:hint="cs"/>
      </w:rPr>
      <w:t xml:space="preserve">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C9167F" w:rsidRDefault="001068F7" w:rsidP="00673D04">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5648"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u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f+AW4tAgAATQQAAA4AAAAAAAAAAAAAAAAALgIAAGRycy9lMm9E&#10;b2MueG1sUEsBAi0AFAAGAAgAAAAhAF8P83vYAAAABgEAAA8AAAAAAAAAAAAAAAAAhwQAAGRycy9k&#10;b3ducmV2LnhtbFBLBQYAAAAABAAEAPMAAACMBQAAAAA=&#10;" strokeweight="3pt">
              <v:stroke linestyle="thinThin"/>
            </v:line>
          </w:pict>
        </mc:Fallback>
      </mc:AlternateContent>
    </w:r>
    <w:r w:rsidR="00673D04">
      <w:rPr>
        <w:rFonts w:ascii="IRNazanin" w:hAnsi="IRNazanin" w:cs="IRNazanin" w:hint="cs"/>
        <w:b/>
        <w:bCs/>
        <w:sz w:val="26"/>
        <w:szCs w:val="26"/>
        <w:rtl/>
        <w:lang w:bidi="fa-IR"/>
      </w:rPr>
      <w:t>کتاب قسمت (قسمت کردن. بخش نمودن)</w:t>
    </w:r>
    <w:r w:rsidR="006D2459" w:rsidRPr="00791E3A">
      <w:rPr>
        <w:rFonts w:ascii="IRNazanin" w:hAnsi="IRNazanin" w:cs="IRNazanin"/>
        <w:sz w:val="26"/>
        <w:szCs w:val="26"/>
        <w:rtl/>
      </w:rPr>
      <w:tab/>
    </w:r>
    <w:r w:rsidR="006D2459" w:rsidRPr="00791E3A">
      <w:rPr>
        <w:rFonts w:ascii="IRNazanin" w:hAnsi="IRNazanin" w:cs="IRNazanin"/>
        <w:sz w:val="26"/>
        <w:szCs w:val="26"/>
        <w:rtl/>
      </w:rPr>
      <w:tab/>
    </w:r>
    <w:r w:rsidR="006D2459" w:rsidRPr="00791E3A">
      <w:rPr>
        <w:rFonts w:ascii="IRNazli" w:hAnsi="IRNazli" w:cs="IRNazli"/>
        <w:rtl/>
      </w:rPr>
      <w:fldChar w:fldCharType="begin"/>
    </w:r>
    <w:r w:rsidR="006D2459" w:rsidRPr="00791E3A">
      <w:rPr>
        <w:rFonts w:ascii="IRNazli" w:hAnsi="IRNazli" w:cs="IRNazli"/>
      </w:rPr>
      <w:instrText xml:space="preserve"> PAGE </w:instrText>
    </w:r>
    <w:r w:rsidR="006D2459" w:rsidRPr="00791E3A">
      <w:rPr>
        <w:rFonts w:ascii="IRNazli" w:hAnsi="IRNazli" w:cs="IRNazli"/>
        <w:rtl/>
      </w:rPr>
      <w:fldChar w:fldCharType="separate"/>
    </w:r>
    <w:r w:rsidR="00CF7F72">
      <w:rPr>
        <w:rFonts w:ascii="IRNazli" w:hAnsi="IRNazli" w:cs="IRNazli"/>
        <w:noProof/>
        <w:rtl/>
      </w:rPr>
      <w:t>175</w:t>
    </w:r>
    <w:r w:rsidR="006D2459"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A7582F" w:rsidRDefault="001068F7" w:rsidP="0036715B">
    <w:pPr>
      <w:pStyle w:val="afd"/>
      <w:jc w:val="right"/>
    </w:pPr>
    <w:r>
      <w:rPr>
        <w:rFonts w:hint="cs"/>
        <w:noProof/>
        <w:rtl/>
        <w:lang w:bidi="ar-SA"/>
      </w:rPr>
      <mc:AlternateContent>
        <mc:Choice Requires="wps">
          <w:drawing>
            <wp:anchor distT="0" distB="0" distL="114300" distR="114300" simplePos="0" relativeHeight="251655168" behindDoc="0" locked="0" layoutInCell="1" allowOverlap="1">
              <wp:simplePos x="0" y="0"/>
              <wp:positionH relativeFrom="column">
                <wp:posOffset>2626360</wp:posOffset>
              </wp:positionH>
              <wp:positionV relativeFrom="paragraph">
                <wp:posOffset>-67310</wp:posOffset>
              </wp:positionV>
              <wp:extent cx="1791970" cy="396240"/>
              <wp:effectExtent l="0" t="0" r="1270" b="4445"/>
              <wp:wrapNone/>
              <wp:docPr id="1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2E669F" w:rsidRDefault="006D2459" w:rsidP="0036715B">
                          <w:pPr>
                            <w:pStyle w:val="2"/>
                            <w:rPr>
                              <w:rStyle w:val="Charf0"/>
                            </w:rPr>
                          </w:pPr>
                          <w:r w:rsidRPr="002E669F">
                            <w:rPr>
                              <w:rStyle w:val="Charf0"/>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6" o:spid="_x0000_s1095" type="#_x0000_t202" style="position:absolute;margin-left:206.8pt;margin-top:-5.3pt;width:141.1pt;height:3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" filled="f" stroked="f">
              <v:textbox>
                <w:txbxContent>
                  <w:p w:rsidR="006D2459" w:rsidRPr="002E669F" w:rsidRDefault="006D2459" w:rsidP="0036715B">
                    <w:pPr>
                      <w:pStyle w:val="2"/>
                      <w:rPr>
                        <w:rStyle w:val="Charf0"/>
                      </w:rPr>
                    </w:pPr>
                    <w:r w:rsidRPr="002E669F">
                      <w:rPr>
                        <w:rStyle w:val="Charf0"/>
                        <w:rFonts w:hint="cs"/>
                        <w:rtl/>
                      </w:rPr>
                      <w:t>؟؟؟؟</w:t>
                    </w:r>
                  </w:p>
                </w:txbxContent>
              </v:textbox>
            </v:shape>
          </w:pict>
        </mc:Fallback>
      </mc:AlternateContent>
    </w:r>
    <w:r>
      <w:rPr>
        <w:rFonts w:hint="cs"/>
        <w:noProof/>
        <w:rtl/>
        <w:lang w:bidi="ar-SA"/>
      </w:rPr>
      <mc:AlternateContent>
        <mc:Choice Requires="wps">
          <w:drawing>
            <wp:anchor distT="0" distB="0" distL="114300" distR="114300" simplePos="0" relativeHeight="251656192" behindDoc="0" locked="0" layoutInCell="1" allowOverlap="1">
              <wp:simplePos x="0" y="0"/>
              <wp:positionH relativeFrom="column">
                <wp:posOffset>264795</wp:posOffset>
              </wp:positionH>
              <wp:positionV relativeFrom="paragraph">
                <wp:posOffset>-67310</wp:posOffset>
              </wp:positionV>
              <wp:extent cx="429895" cy="396240"/>
              <wp:effectExtent l="0" t="0" r="635" b="4445"/>
              <wp:wrapNone/>
              <wp:docPr id="14"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3C35CA" w:rsidRDefault="006D2459" w:rsidP="0036715B">
                          <w:pPr>
                            <w:pStyle w:val="af4"/>
                          </w:pPr>
                          <w:r w:rsidRPr="003C35CA">
                            <w:rPr>
                              <w:rStyle w:val="PageNumber"/>
                              <w:b/>
                              <w:bCs/>
                              <w:szCs w:val="32"/>
                              <w:rtl/>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tl/>
                            </w:rPr>
                            <w:fldChar w:fldCharType="separate"/>
                          </w:r>
                          <w:r>
                            <w:rPr>
                              <w:rStyle w:val="PageNumber"/>
                              <w:b/>
                              <w:bCs/>
                              <w:noProof/>
                              <w:szCs w:val="32"/>
                              <w:rtl/>
                            </w:rPr>
                            <w:t>79</w:t>
                          </w:r>
                          <w:r w:rsidRPr="003C35CA">
                            <w:rPr>
                              <w:rStyle w:val="PageNumber"/>
                              <w:b/>
                              <w:bCs/>
                              <w:szCs w:val="32"/>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96" type="#_x0000_t202" style="position:absolute;margin-left:20.85pt;margin-top:-5.3pt;width:33.85pt;height:3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" filled="f" stroked="f">
              <v:textbox inset="0,,0">
                <w:txbxContent>
                  <w:p w:rsidR="006D2459" w:rsidRPr="003C35CA" w:rsidRDefault="006D2459" w:rsidP="0036715B">
                    <w:pPr>
                      <w:pStyle w:val="af4"/>
                    </w:pPr>
                    <w:r w:rsidRPr="003C35CA">
                      <w:rPr>
                        <w:rStyle w:val="PageNumber"/>
                        <w:b/>
                        <w:bCs/>
                        <w:szCs w:val="32"/>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Pr>
                      <w:fldChar w:fldCharType="separate"/>
                    </w:r>
                    <w:r>
                      <w:rPr>
                        <w:rStyle w:val="PageNumber"/>
                        <w:b/>
                        <w:bCs/>
                        <w:noProof/>
                        <w:szCs w:val="32"/>
                        <w:rtl/>
                      </w:rPr>
                      <w:t>79</w:t>
                    </w:r>
                    <w:r w:rsidRPr="003C35CA">
                      <w:rPr>
                        <w:rStyle w:val="PageNumber"/>
                        <w:b/>
                        <w:bCs/>
                        <w:szCs w:val="32"/>
                        <w:rtl/>
                      </w:rPr>
                      <w:fldChar w:fldCharType="end"/>
                    </w:r>
                  </w:p>
                </w:txbxContent>
              </v:textbox>
            </v:shape>
          </w:pict>
        </mc:Fallback>
      </mc:AlternateContent>
    </w:r>
    <w:r>
      <w:rPr>
        <w:rFonts w:hint="cs"/>
        <w:noProof/>
        <w:rtl/>
        <w:lang w:bidi="ar-SA"/>
      </w:rPr>
      <w:drawing>
        <wp:anchor distT="0" distB="0" distL="114300" distR="114300" simplePos="0" relativeHeight="251654144" behindDoc="0" locked="0" layoutInCell="1" allowOverlap="1">
          <wp:simplePos x="0" y="0"/>
          <wp:positionH relativeFrom="column">
            <wp:posOffset>-69215</wp:posOffset>
          </wp:positionH>
          <wp:positionV relativeFrom="paragraph">
            <wp:posOffset>-22860</wp:posOffset>
          </wp:positionV>
          <wp:extent cx="4824095" cy="368300"/>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409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459" w:rsidRPr="00A7582F">
      <w:rPr>
        <w:rFonts w:hint="cs"/>
      </w:rPr>
      <w:t xml:space="preserve"> </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C9167F" w:rsidRDefault="001068F7" w:rsidP="007F52EC">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6672"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gFLQIAAE0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D+uyAUtAgAATQQAAA4AAAAAAAAAAAAAAAAALgIAAGRycy9lMm9E&#10;b2MueG1sUEsBAi0AFAAGAAgAAAAhAF8P83vYAAAABgEAAA8AAAAAAAAAAAAAAAAAhwQAAGRycy9k&#10;b3ducmV2LnhtbFBLBQYAAAAABAAEAPMAAACMBQAAAAA=&#10;" strokeweight="3pt">
              <v:stroke linestyle="thinThin"/>
            </v:line>
          </w:pict>
        </mc:Fallback>
      </mc:AlternateContent>
    </w:r>
    <w:r w:rsidR="004D1092">
      <w:rPr>
        <w:rFonts w:ascii="IRNazanin" w:hAnsi="IRNazanin" w:cs="IRNazanin" w:hint="cs"/>
        <w:b/>
        <w:bCs/>
        <w:sz w:val="26"/>
        <w:szCs w:val="26"/>
        <w:rtl/>
        <w:lang w:bidi="fa-IR"/>
      </w:rPr>
      <w:t xml:space="preserve">کتاب </w:t>
    </w:r>
    <w:r w:rsidR="007E6CBE">
      <w:rPr>
        <w:rFonts w:ascii="IRNazanin" w:hAnsi="IRNazanin" w:cs="IRNazanin" w:hint="cs"/>
        <w:b/>
        <w:bCs/>
        <w:sz w:val="26"/>
        <w:szCs w:val="26"/>
        <w:rtl/>
        <w:lang w:bidi="fa-IR"/>
      </w:rPr>
      <w:t>اِکراه  (کسی را به روز و ستم به کار واداشتن. کسی را خلاف می</w:t>
    </w:r>
    <w:r w:rsidR="004D1092">
      <w:rPr>
        <w:rFonts w:ascii="IRNazanin" w:hAnsi="IRNazanin" w:cs="IRNazanin" w:hint="cs"/>
        <w:b/>
        <w:bCs/>
        <w:sz w:val="26"/>
        <w:szCs w:val="26"/>
        <w:rtl/>
        <w:lang w:bidi="fa-IR"/>
      </w:rPr>
      <w:t>ل...</w:t>
    </w:r>
    <w:r w:rsidR="006D2459" w:rsidRPr="00791E3A">
      <w:rPr>
        <w:rFonts w:ascii="IRNazanin" w:hAnsi="IRNazanin" w:cs="IRNazanin"/>
        <w:sz w:val="26"/>
        <w:szCs w:val="26"/>
        <w:rtl/>
      </w:rPr>
      <w:tab/>
    </w:r>
    <w:r w:rsidR="006D2459" w:rsidRPr="00791E3A">
      <w:rPr>
        <w:rFonts w:ascii="IRNazli" w:hAnsi="IRNazli" w:cs="IRNazli"/>
        <w:rtl/>
      </w:rPr>
      <w:fldChar w:fldCharType="begin"/>
    </w:r>
    <w:r w:rsidR="006D2459" w:rsidRPr="00791E3A">
      <w:rPr>
        <w:rFonts w:ascii="IRNazli" w:hAnsi="IRNazli" w:cs="IRNazli"/>
      </w:rPr>
      <w:instrText xml:space="preserve"> PAGE </w:instrText>
    </w:r>
    <w:r w:rsidR="006D2459" w:rsidRPr="00791E3A">
      <w:rPr>
        <w:rFonts w:ascii="IRNazli" w:hAnsi="IRNazli" w:cs="IRNazli"/>
        <w:rtl/>
      </w:rPr>
      <w:fldChar w:fldCharType="separate"/>
    </w:r>
    <w:r w:rsidR="00CF7F72">
      <w:rPr>
        <w:rFonts w:ascii="IRNazli" w:hAnsi="IRNazli" w:cs="IRNazli"/>
        <w:noProof/>
        <w:rtl/>
      </w:rPr>
      <w:t>181</w:t>
    </w:r>
    <w:r w:rsidR="006D2459"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A7582F" w:rsidRDefault="001068F7" w:rsidP="0036715B">
    <w:pPr>
      <w:pStyle w:val="afd"/>
      <w:jc w:val="right"/>
    </w:pPr>
    <w:r>
      <w:rPr>
        <w:rFonts w:hint="cs"/>
        <w:noProof/>
        <w:rtl/>
        <w:lang w:bidi="ar-SA"/>
      </w:rPr>
      <mc:AlternateContent>
        <mc:Choice Requires="wps">
          <w:drawing>
            <wp:anchor distT="0" distB="0" distL="114300" distR="114300" simplePos="0" relativeHeight="251658240" behindDoc="0" locked="0" layoutInCell="1" allowOverlap="1">
              <wp:simplePos x="0" y="0"/>
              <wp:positionH relativeFrom="column">
                <wp:posOffset>2626360</wp:posOffset>
              </wp:positionH>
              <wp:positionV relativeFrom="paragraph">
                <wp:posOffset>-67310</wp:posOffset>
              </wp:positionV>
              <wp:extent cx="1791970" cy="396240"/>
              <wp:effectExtent l="0" t="0" r="1270" b="4445"/>
              <wp:wrapNone/>
              <wp:docPr id="1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2E669F" w:rsidRDefault="006D2459" w:rsidP="0036715B">
                          <w:pPr>
                            <w:pStyle w:val="2"/>
                            <w:rPr>
                              <w:rStyle w:val="Charf0"/>
                            </w:rPr>
                          </w:pPr>
                          <w:r w:rsidRPr="002E669F">
                            <w:rPr>
                              <w:rStyle w:val="Charf0"/>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2" o:spid="_x0000_s1097" type="#_x0000_t202" style="position:absolute;margin-left:206.8pt;margin-top:-5.3pt;width:141.1pt;height:3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GfMuQIAAMQ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" filled="f" stroked="f">
              <v:textbox>
                <w:txbxContent>
                  <w:p w:rsidR="006D2459" w:rsidRPr="002E669F" w:rsidRDefault="006D2459" w:rsidP="0036715B">
                    <w:pPr>
                      <w:pStyle w:val="2"/>
                      <w:rPr>
                        <w:rStyle w:val="Charf0"/>
                      </w:rPr>
                    </w:pPr>
                    <w:r w:rsidRPr="002E669F">
                      <w:rPr>
                        <w:rStyle w:val="Charf0"/>
                        <w:rFonts w:hint="cs"/>
                        <w:rtl/>
                      </w:rPr>
                      <w:t>؟؟؟؟</w:t>
                    </w:r>
                  </w:p>
                </w:txbxContent>
              </v:textbox>
            </v:shape>
          </w:pict>
        </mc:Fallback>
      </mc:AlternateContent>
    </w:r>
    <w:r>
      <w:rPr>
        <w:rFonts w:hint="cs"/>
        <w:noProof/>
        <w:rtl/>
        <w:lang w:bidi="ar-SA"/>
      </w:rPr>
      <mc:AlternateContent>
        <mc:Choice Requires="wps">
          <w:drawing>
            <wp:anchor distT="0" distB="0" distL="114300" distR="114300" simplePos="0" relativeHeight="251659264" behindDoc="0" locked="0" layoutInCell="1" allowOverlap="1">
              <wp:simplePos x="0" y="0"/>
              <wp:positionH relativeFrom="column">
                <wp:posOffset>264795</wp:posOffset>
              </wp:positionH>
              <wp:positionV relativeFrom="paragraph">
                <wp:posOffset>-67310</wp:posOffset>
              </wp:positionV>
              <wp:extent cx="429895" cy="396240"/>
              <wp:effectExtent l="0" t="0" r="635" b="4445"/>
              <wp:wrapNone/>
              <wp:docPr id="11"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3C35CA" w:rsidRDefault="006D2459" w:rsidP="0036715B">
                          <w:pPr>
                            <w:pStyle w:val="af4"/>
                          </w:pPr>
                          <w:r w:rsidRPr="003C35CA">
                            <w:rPr>
                              <w:rStyle w:val="PageNumber"/>
                              <w:b/>
                              <w:bCs/>
                              <w:szCs w:val="32"/>
                              <w:rtl/>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tl/>
                            </w:rPr>
                            <w:fldChar w:fldCharType="separate"/>
                          </w:r>
                          <w:r>
                            <w:rPr>
                              <w:rStyle w:val="PageNumber"/>
                              <w:b/>
                              <w:bCs/>
                              <w:noProof/>
                              <w:szCs w:val="32"/>
                              <w:rtl/>
                            </w:rPr>
                            <w:t>79</w:t>
                          </w:r>
                          <w:r w:rsidRPr="003C35CA">
                            <w:rPr>
                              <w:rStyle w:val="PageNumber"/>
                              <w:b/>
                              <w:bCs/>
                              <w:szCs w:val="32"/>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98" type="#_x0000_t202" style="position:absolute;margin-left:20.85pt;margin-top:-5.3pt;width:33.85pt;height:3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" filled="f" stroked="f">
              <v:textbox inset="0,,0">
                <w:txbxContent>
                  <w:p w:rsidR="006D2459" w:rsidRPr="003C35CA" w:rsidRDefault="006D2459" w:rsidP="0036715B">
                    <w:pPr>
                      <w:pStyle w:val="af4"/>
                    </w:pPr>
                    <w:r w:rsidRPr="003C35CA">
                      <w:rPr>
                        <w:rStyle w:val="PageNumber"/>
                        <w:b/>
                        <w:bCs/>
                        <w:szCs w:val="32"/>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Pr>
                      <w:fldChar w:fldCharType="separate"/>
                    </w:r>
                    <w:r>
                      <w:rPr>
                        <w:rStyle w:val="PageNumber"/>
                        <w:b/>
                        <w:bCs/>
                        <w:noProof/>
                        <w:szCs w:val="32"/>
                        <w:rtl/>
                      </w:rPr>
                      <w:t>79</w:t>
                    </w:r>
                    <w:r w:rsidRPr="003C35CA">
                      <w:rPr>
                        <w:rStyle w:val="PageNumber"/>
                        <w:b/>
                        <w:bCs/>
                        <w:szCs w:val="32"/>
                        <w:rtl/>
                      </w:rPr>
                      <w:fldChar w:fldCharType="end"/>
                    </w:r>
                  </w:p>
                </w:txbxContent>
              </v:textbox>
            </v:shape>
          </w:pict>
        </mc:Fallback>
      </mc:AlternateContent>
    </w:r>
    <w:r>
      <w:rPr>
        <w:rFonts w:hint="cs"/>
        <w:noProof/>
        <w:rtl/>
        <w:lang w:bidi="ar-SA"/>
      </w:rPr>
      <w:drawing>
        <wp:anchor distT="0" distB="0" distL="114300" distR="114300" simplePos="0" relativeHeight="251657216" behindDoc="0" locked="0" layoutInCell="1" allowOverlap="1">
          <wp:simplePos x="0" y="0"/>
          <wp:positionH relativeFrom="column">
            <wp:posOffset>-69215</wp:posOffset>
          </wp:positionH>
          <wp:positionV relativeFrom="paragraph">
            <wp:posOffset>-22860</wp:posOffset>
          </wp:positionV>
          <wp:extent cx="4824095" cy="368300"/>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409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459" w:rsidRPr="00A7582F">
      <w:rPr>
        <w:rFonts w:hint="cs"/>
      </w:rPr>
      <w:t xml:space="preserve"> </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C9167F" w:rsidRDefault="001068F7" w:rsidP="007F52EC">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7696"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CVLQIAAE0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icoJUtAgAATQQAAA4AAAAAAAAAAAAAAAAALgIAAGRycy9lMm9E&#10;b2MueG1sUEsBAi0AFAAGAAgAAAAhAF8P83vYAAAABgEAAA8AAAAAAAAAAAAAAAAAhwQAAGRycy9k&#10;b3ducmV2LnhtbFBLBQYAAAAABAAEAPMAAACMBQAAAAA=&#10;" strokeweight="3pt">
              <v:stroke linestyle="thinThin"/>
            </v:line>
          </w:pict>
        </mc:Fallback>
      </mc:AlternateContent>
    </w:r>
    <w:r w:rsidR="004D1092">
      <w:rPr>
        <w:rFonts w:ascii="IRNazanin" w:hAnsi="IRNazanin" w:cs="IRNazanin" w:hint="cs"/>
        <w:b/>
        <w:bCs/>
        <w:sz w:val="26"/>
        <w:szCs w:val="26"/>
        <w:rtl/>
        <w:lang w:bidi="fa-IR"/>
      </w:rPr>
      <w:t xml:space="preserve">کتاب </w:t>
    </w:r>
    <w:r w:rsidR="007E6CBE">
      <w:rPr>
        <w:rFonts w:ascii="IRNazanin" w:hAnsi="IRNazanin" w:cs="IRNazanin" w:hint="cs"/>
        <w:b/>
        <w:bCs/>
        <w:sz w:val="26"/>
        <w:szCs w:val="26"/>
        <w:rtl/>
        <w:lang w:bidi="fa-IR"/>
      </w:rPr>
      <w:t>سِیَر</w:t>
    </w:r>
    <w:r w:rsidR="006D2459" w:rsidRPr="00791E3A">
      <w:rPr>
        <w:rFonts w:ascii="IRNazanin" w:hAnsi="IRNazanin" w:cs="IRNazanin"/>
        <w:sz w:val="26"/>
        <w:szCs w:val="26"/>
        <w:rtl/>
      </w:rPr>
      <w:tab/>
    </w:r>
    <w:r w:rsidR="006D2459" w:rsidRPr="00791E3A">
      <w:rPr>
        <w:rFonts w:ascii="IRNazanin" w:hAnsi="IRNazanin" w:cs="IRNazanin"/>
        <w:sz w:val="26"/>
        <w:szCs w:val="26"/>
        <w:rtl/>
      </w:rPr>
      <w:tab/>
    </w:r>
    <w:r w:rsidR="006D2459" w:rsidRPr="00791E3A">
      <w:rPr>
        <w:rFonts w:ascii="IRNazli" w:hAnsi="IRNazli" w:cs="IRNazli"/>
        <w:rtl/>
      </w:rPr>
      <w:fldChar w:fldCharType="begin"/>
    </w:r>
    <w:r w:rsidR="006D2459" w:rsidRPr="00791E3A">
      <w:rPr>
        <w:rFonts w:ascii="IRNazli" w:hAnsi="IRNazli" w:cs="IRNazli"/>
      </w:rPr>
      <w:instrText xml:space="preserve"> PAGE </w:instrText>
    </w:r>
    <w:r w:rsidR="006D2459" w:rsidRPr="00791E3A">
      <w:rPr>
        <w:rFonts w:ascii="IRNazli" w:hAnsi="IRNazli" w:cs="IRNazli"/>
        <w:rtl/>
      </w:rPr>
      <w:fldChar w:fldCharType="separate"/>
    </w:r>
    <w:r w:rsidR="00CF7F72">
      <w:rPr>
        <w:rFonts w:ascii="IRNazli" w:hAnsi="IRNazli" w:cs="IRNazli"/>
        <w:noProof/>
        <w:rtl/>
      </w:rPr>
      <w:t>233</w:t>
    </w:r>
    <w:r w:rsidR="006D2459"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A7582F" w:rsidRDefault="001068F7" w:rsidP="0036715B">
    <w:pPr>
      <w:pStyle w:val="afd"/>
      <w:jc w:val="right"/>
    </w:pPr>
    <w:r>
      <w:rPr>
        <w:rFonts w:hint="cs"/>
        <w:noProof/>
        <w:rtl/>
        <w:lang w:bidi="ar-SA"/>
      </w:rPr>
      <mc:AlternateContent>
        <mc:Choice Requires="wps">
          <w:drawing>
            <wp:anchor distT="0" distB="0" distL="114300" distR="114300" simplePos="0" relativeHeight="251661312" behindDoc="0" locked="0" layoutInCell="1" allowOverlap="1">
              <wp:simplePos x="0" y="0"/>
              <wp:positionH relativeFrom="column">
                <wp:posOffset>2626360</wp:posOffset>
              </wp:positionH>
              <wp:positionV relativeFrom="paragraph">
                <wp:posOffset>-67310</wp:posOffset>
              </wp:positionV>
              <wp:extent cx="1791970" cy="396240"/>
              <wp:effectExtent l="0" t="0" r="1270" b="4445"/>
              <wp:wrapNone/>
              <wp:docPr id="9"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2E669F" w:rsidRDefault="006D2459" w:rsidP="0036715B">
                          <w:pPr>
                            <w:pStyle w:val="2"/>
                            <w:rPr>
                              <w:rStyle w:val="Charf0"/>
                            </w:rPr>
                          </w:pPr>
                          <w:r w:rsidRPr="002E669F">
                            <w:rPr>
                              <w:rStyle w:val="Charf0"/>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 o:spid="_x0000_s1099" type="#_x0000_t202" style="position:absolute;margin-left:206.8pt;margin-top:-5.3pt;width:141.1pt;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" filled="f" stroked="f">
              <v:textbox>
                <w:txbxContent>
                  <w:p w:rsidR="006D2459" w:rsidRPr="002E669F" w:rsidRDefault="006D2459" w:rsidP="0036715B">
                    <w:pPr>
                      <w:pStyle w:val="2"/>
                      <w:rPr>
                        <w:rStyle w:val="Charf0"/>
                      </w:rPr>
                    </w:pPr>
                    <w:r w:rsidRPr="002E669F">
                      <w:rPr>
                        <w:rStyle w:val="Charf0"/>
                        <w:rFonts w:hint="cs"/>
                        <w:rtl/>
                      </w:rPr>
                      <w:t>؟؟؟؟</w:t>
                    </w:r>
                  </w:p>
                </w:txbxContent>
              </v:textbox>
            </v:shape>
          </w:pict>
        </mc:Fallback>
      </mc:AlternateContent>
    </w:r>
    <w:r>
      <w:rPr>
        <w:rFonts w:hint="cs"/>
        <w:noProof/>
        <w:rtl/>
        <w:lang w:bidi="ar-SA"/>
      </w:rPr>
      <mc:AlternateContent>
        <mc:Choice Requires="wps">
          <w:drawing>
            <wp:anchor distT="0" distB="0" distL="114300" distR="114300" simplePos="0" relativeHeight="251662336" behindDoc="0" locked="0" layoutInCell="1" allowOverlap="1">
              <wp:simplePos x="0" y="0"/>
              <wp:positionH relativeFrom="column">
                <wp:posOffset>264795</wp:posOffset>
              </wp:positionH>
              <wp:positionV relativeFrom="paragraph">
                <wp:posOffset>-67310</wp:posOffset>
              </wp:positionV>
              <wp:extent cx="429895" cy="396240"/>
              <wp:effectExtent l="0" t="0" r="635" b="4445"/>
              <wp:wrapNone/>
              <wp:docPr id="8"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3C35CA" w:rsidRDefault="006D2459" w:rsidP="0036715B">
                          <w:pPr>
                            <w:pStyle w:val="af4"/>
                          </w:pPr>
                          <w:r w:rsidRPr="003C35CA">
                            <w:rPr>
                              <w:rStyle w:val="PageNumber"/>
                              <w:b/>
                              <w:bCs/>
                              <w:szCs w:val="32"/>
                              <w:rtl/>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tl/>
                            </w:rPr>
                            <w:fldChar w:fldCharType="separate"/>
                          </w:r>
                          <w:r>
                            <w:rPr>
                              <w:rStyle w:val="PageNumber"/>
                              <w:b/>
                              <w:bCs/>
                              <w:noProof/>
                              <w:szCs w:val="32"/>
                              <w:rtl/>
                            </w:rPr>
                            <w:t>79</w:t>
                          </w:r>
                          <w:r w:rsidRPr="003C35CA">
                            <w:rPr>
                              <w:rStyle w:val="PageNumber"/>
                              <w:b/>
                              <w:bCs/>
                              <w:szCs w:val="32"/>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100" type="#_x0000_t202" style="position:absolute;margin-left:20.85pt;margin-top:-5.3pt;width:33.85pt;height:3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" filled="f" stroked="f">
              <v:textbox inset="0,,0">
                <w:txbxContent>
                  <w:p w:rsidR="006D2459" w:rsidRPr="003C35CA" w:rsidRDefault="006D2459" w:rsidP="0036715B">
                    <w:pPr>
                      <w:pStyle w:val="af4"/>
                    </w:pPr>
                    <w:r w:rsidRPr="003C35CA">
                      <w:rPr>
                        <w:rStyle w:val="PageNumber"/>
                        <w:b/>
                        <w:bCs/>
                        <w:szCs w:val="32"/>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Pr>
                      <w:fldChar w:fldCharType="separate"/>
                    </w:r>
                    <w:r>
                      <w:rPr>
                        <w:rStyle w:val="PageNumber"/>
                        <w:b/>
                        <w:bCs/>
                        <w:noProof/>
                        <w:szCs w:val="32"/>
                        <w:rtl/>
                      </w:rPr>
                      <w:t>79</w:t>
                    </w:r>
                    <w:r w:rsidRPr="003C35CA">
                      <w:rPr>
                        <w:rStyle w:val="PageNumber"/>
                        <w:b/>
                        <w:bCs/>
                        <w:szCs w:val="32"/>
                        <w:rtl/>
                      </w:rPr>
                      <w:fldChar w:fldCharType="end"/>
                    </w:r>
                  </w:p>
                </w:txbxContent>
              </v:textbox>
            </v:shape>
          </w:pict>
        </mc:Fallback>
      </mc:AlternateContent>
    </w:r>
    <w:r>
      <w:rPr>
        <w:rFonts w:hint="cs"/>
        <w:noProof/>
        <w:rtl/>
        <w:lang w:bidi="ar-SA"/>
      </w:rPr>
      <w:drawing>
        <wp:anchor distT="0" distB="0" distL="114300" distR="114300" simplePos="0" relativeHeight="251660288" behindDoc="0" locked="0" layoutInCell="1" allowOverlap="1">
          <wp:simplePos x="0" y="0"/>
          <wp:positionH relativeFrom="column">
            <wp:posOffset>-69215</wp:posOffset>
          </wp:positionH>
          <wp:positionV relativeFrom="paragraph">
            <wp:posOffset>-22860</wp:posOffset>
          </wp:positionV>
          <wp:extent cx="4824095" cy="368300"/>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409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459" w:rsidRPr="00A7582F">
      <w:rPr>
        <w:rFonts w:hint="cs"/>
      </w:rPr>
      <w:t xml:space="preserve"> </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C9167F" w:rsidRDefault="001068F7" w:rsidP="007E6CBE">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8720"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Ypqk4tAgAATAQAAA4AAAAAAAAAAAAAAAAALgIAAGRycy9lMm9E&#10;b2MueG1sUEsBAi0AFAAGAAgAAAAhAF8P83vYAAAABgEAAA8AAAAAAAAAAAAAAAAAhwQAAGRycy9k&#10;b3ducmV2LnhtbFBLBQYAAAAABAAEAPMAAACMBQAAAAA=&#10;" strokeweight="3pt">
              <v:stroke linestyle="thinThin"/>
            </v:line>
          </w:pict>
        </mc:Fallback>
      </mc:AlternateContent>
    </w:r>
    <w:r w:rsidR="004D1092">
      <w:rPr>
        <w:rFonts w:ascii="IRNazanin" w:hAnsi="IRNazanin" w:cs="IRNazanin" w:hint="cs"/>
        <w:b/>
        <w:bCs/>
        <w:sz w:val="26"/>
        <w:szCs w:val="26"/>
        <w:rtl/>
        <w:lang w:bidi="fa-IR"/>
      </w:rPr>
      <w:t xml:space="preserve">کتاب </w:t>
    </w:r>
    <w:r w:rsidR="007E6CBE">
      <w:rPr>
        <w:rFonts w:ascii="IRNazanin" w:hAnsi="IRNazanin" w:cs="IRNazanin" w:hint="cs"/>
        <w:b/>
        <w:bCs/>
        <w:sz w:val="26"/>
        <w:szCs w:val="26"/>
        <w:rtl/>
        <w:lang w:bidi="fa-IR"/>
      </w:rPr>
      <w:t>الحظر والاباحة</w:t>
    </w:r>
    <w:r w:rsidR="006D2459" w:rsidRPr="00791E3A">
      <w:rPr>
        <w:rFonts w:ascii="IRNazanin" w:hAnsi="IRNazanin" w:cs="IRNazanin"/>
        <w:sz w:val="26"/>
        <w:szCs w:val="26"/>
        <w:rtl/>
      </w:rPr>
      <w:tab/>
    </w:r>
    <w:r w:rsidR="006D2459" w:rsidRPr="00791E3A">
      <w:rPr>
        <w:rFonts w:ascii="IRNazanin" w:hAnsi="IRNazanin" w:cs="IRNazanin"/>
        <w:sz w:val="26"/>
        <w:szCs w:val="26"/>
        <w:rtl/>
      </w:rPr>
      <w:tab/>
    </w:r>
    <w:r w:rsidR="006D2459" w:rsidRPr="00791E3A">
      <w:rPr>
        <w:rFonts w:ascii="IRNazli" w:hAnsi="IRNazli" w:cs="IRNazli"/>
        <w:rtl/>
      </w:rPr>
      <w:fldChar w:fldCharType="begin"/>
    </w:r>
    <w:r w:rsidR="006D2459" w:rsidRPr="00791E3A">
      <w:rPr>
        <w:rFonts w:ascii="IRNazli" w:hAnsi="IRNazli" w:cs="IRNazli"/>
      </w:rPr>
      <w:instrText xml:space="preserve"> PAGE </w:instrText>
    </w:r>
    <w:r w:rsidR="006D2459" w:rsidRPr="00791E3A">
      <w:rPr>
        <w:rFonts w:ascii="IRNazli" w:hAnsi="IRNazli" w:cs="IRNazli"/>
        <w:rtl/>
      </w:rPr>
      <w:fldChar w:fldCharType="separate"/>
    </w:r>
    <w:r w:rsidR="00CF7F72">
      <w:rPr>
        <w:rFonts w:ascii="IRNazli" w:hAnsi="IRNazli" w:cs="IRNazli"/>
        <w:noProof/>
        <w:rtl/>
      </w:rPr>
      <w:t>253</w:t>
    </w:r>
    <w:r w:rsidR="006D2459"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A7582F" w:rsidRDefault="001068F7" w:rsidP="0036715B">
    <w:pPr>
      <w:pStyle w:val="afd"/>
      <w:jc w:val="right"/>
    </w:pPr>
    <w:r>
      <w:rPr>
        <w:rFonts w:hint="cs"/>
        <w:noProof/>
        <w:rtl/>
        <w:lang w:bidi="ar-SA"/>
      </w:rPr>
      <mc:AlternateContent>
        <mc:Choice Requires="wps">
          <w:drawing>
            <wp:anchor distT="0" distB="0" distL="114300" distR="114300" simplePos="0" relativeHeight="251664384" behindDoc="0" locked="0" layoutInCell="1" allowOverlap="1">
              <wp:simplePos x="0" y="0"/>
              <wp:positionH relativeFrom="column">
                <wp:posOffset>2626360</wp:posOffset>
              </wp:positionH>
              <wp:positionV relativeFrom="paragraph">
                <wp:posOffset>-67310</wp:posOffset>
              </wp:positionV>
              <wp:extent cx="1791970" cy="396240"/>
              <wp:effectExtent l="0" t="0" r="1270" b="4445"/>
              <wp:wrapNone/>
              <wp:docPr id="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2E669F" w:rsidRDefault="006D2459" w:rsidP="0036715B">
                          <w:pPr>
                            <w:pStyle w:val="2"/>
                            <w:rPr>
                              <w:rStyle w:val="Charf0"/>
                            </w:rPr>
                          </w:pPr>
                          <w:r w:rsidRPr="002E669F">
                            <w:rPr>
                              <w:rStyle w:val="Charf0"/>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101" type="#_x0000_t202" style="position:absolute;margin-left:206.8pt;margin-top:-5.3pt;width:141.1pt;height:3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" filled="f" stroked="f">
              <v:textbox>
                <w:txbxContent>
                  <w:p w:rsidR="006D2459" w:rsidRPr="002E669F" w:rsidRDefault="006D2459" w:rsidP="0036715B">
                    <w:pPr>
                      <w:pStyle w:val="2"/>
                      <w:rPr>
                        <w:rStyle w:val="Charf0"/>
                      </w:rPr>
                    </w:pPr>
                    <w:r w:rsidRPr="002E669F">
                      <w:rPr>
                        <w:rStyle w:val="Charf0"/>
                        <w:rFonts w:hint="cs"/>
                        <w:rtl/>
                      </w:rPr>
                      <w:t>؟؟؟؟</w:t>
                    </w:r>
                  </w:p>
                </w:txbxContent>
              </v:textbox>
            </v:shape>
          </w:pict>
        </mc:Fallback>
      </mc:AlternateContent>
    </w:r>
    <w:r>
      <w:rPr>
        <w:rFonts w:hint="cs"/>
        <w:noProof/>
        <w:rtl/>
        <w:lang w:bidi="ar-SA"/>
      </w:rPr>
      <mc:AlternateContent>
        <mc:Choice Requires="wps">
          <w:drawing>
            <wp:anchor distT="0" distB="0" distL="114300" distR="114300" simplePos="0" relativeHeight="251665408" behindDoc="0" locked="0" layoutInCell="1" allowOverlap="1">
              <wp:simplePos x="0" y="0"/>
              <wp:positionH relativeFrom="column">
                <wp:posOffset>264795</wp:posOffset>
              </wp:positionH>
              <wp:positionV relativeFrom="paragraph">
                <wp:posOffset>-67310</wp:posOffset>
              </wp:positionV>
              <wp:extent cx="429895" cy="396240"/>
              <wp:effectExtent l="0" t="0" r="635" b="4445"/>
              <wp:wrapNone/>
              <wp:docPr id="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3C35CA" w:rsidRDefault="006D2459" w:rsidP="0036715B">
                          <w:pPr>
                            <w:pStyle w:val="af4"/>
                          </w:pPr>
                          <w:r w:rsidRPr="003C35CA">
                            <w:rPr>
                              <w:rStyle w:val="PageNumber"/>
                              <w:b/>
                              <w:bCs/>
                              <w:szCs w:val="32"/>
                              <w:rtl/>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tl/>
                            </w:rPr>
                            <w:fldChar w:fldCharType="separate"/>
                          </w:r>
                          <w:r>
                            <w:rPr>
                              <w:rStyle w:val="PageNumber"/>
                              <w:b/>
                              <w:bCs/>
                              <w:noProof/>
                              <w:szCs w:val="32"/>
                              <w:rtl/>
                            </w:rPr>
                            <w:t>79</w:t>
                          </w:r>
                          <w:r w:rsidRPr="003C35CA">
                            <w:rPr>
                              <w:rStyle w:val="PageNumber"/>
                              <w:b/>
                              <w:bCs/>
                              <w:szCs w:val="32"/>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102" type="#_x0000_t202" style="position:absolute;margin-left:20.85pt;margin-top:-5.3pt;width:33.85pt;height:3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" filled="f" stroked="f">
              <v:textbox inset="0,,0">
                <w:txbxContent>
                  <w:p w:rsidR="006D2459" w:rsidRPr="003C35CA" w:rsidRDefault="006D2459" w:rsidP="0036715B">
                    <w:pPr>
                      <w:pStyle w:val="af4"/>
                    </w:pPr>
                    <w:r w:rsidRPr="003C35CA">
                      <w:rPr>
                        <w:rStyle w:val="PageNumber"/>
                        <w:b/>
                        <w:bCs/>
                        <w:szCs w:val="32"/>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Pr>
                      <w:fldChar w:fldCharType="separate"/>
                    </w:r>
                    <w:r>
                      <w:rPr>
                        <w:rStyle w:val="PageNumber"/>
                        <w:b/>
                        <w:bCs/>
                        <w:noProof/>
                        <w:szCs w:val="32"/>
                        <w:rtl/>
                      </w:rPr>
                      <w:t>79</w:t>
                    </w:r>
                    <w:r w:rsidRPr="003C35CA">
                      <w:rPr>
                        <w:rStyle w:val="PageNumber"/>
                        <w:b/>
                        <w:bCs/>
                        <w:szCs w:val="32"/>
                        <w:rtl/>
                      </w:rPr>
                      <w:fldChar w:fldCharType="end"/>
                    </w:r>
                  </w:p>
                </w:txbxContent>
              </v:textbox>
            </v:shape>
          </w:pict>
        </mc:Fallback>
      </mc:AlternateContent>
    </w:r>
    <w:r>
      <w:rPr>
        <w:rFonts w:hint="cs"/>
        <w:noProof/>
        <w:rtl/>
        <w:lang w:bidi="ar-SA"/>
      </w:rPr>
      <w:drawing>
        <wp:anchor distT="0" distB="0" distL="114300" distR="114300" simplePos="0" relativeHeight="251663360" behindDoc="0" locked="0" layoutInCell="1" allowOverlap="1">
          <wp:simplePos x="0" y="0"/>
          <wp:positionH relativeFrom="column">
            <wp:posOffset>-69215</wp:posOffset>
          </wp:positionH>
          <wp:positionV relativeFrom="paragraph">
            <wp:posOffset>-22860</wp:posOffset>
          </wp:positionV>
          <wp:extent cx="4824095" cy="368300"/>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409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459" w:rsidRPr="00A7582F">
      <w:rPr>
        <w:rFonts w:hint="c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D643BE" w:rsidRDefault="001068F7" w:rsidP="002829A5">
    <w:pPr>
      <w:pStyle w:val="Header"/>
      <w:tabs>
        <w:tab w:val="clear" w:pos="4153"/>
        <w:tab w:val="clear" w:pos="8306"/>
        <w:tab w:val="left" w:pos="3544"/>
        <w:tab w:val="right" w:pos="6804"/>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34688" behindDoc="0" locked="0" layoutInCell="1" allowOverlap="1">
              <wp:simplePos x="0" y="0"/>
              <wp:positionH relativeFrom="column">
                <wp:posOffset>0</wp:posOffset>
              </wp:positionH>
              <wp:positionV relativeFrom="paragraph">
                <wp:posOffset>304800</wp:posOffset>
              </wp:positionV>
              <wp:extent cx="4501515" cy="0"/>
              <wp:effectExtent l="19050" t="19050" r="22860" b="19050"/>
              <wp:wrapNone/>
              <wp:docPr id="3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54.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PIIwIAAEAEAAAOAAAAZHJzL2Uyb0RvYy54bWysU02P2yAQvVfqf0DcE9tZJ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" strokeweight="3pt">
              <v:stroke linestyle="thinThin"/>
            </v:line>
          </w:pict>
        </mc:Fallback>
      </mc:AlternateContent>
    </w:r>
    <w:r w:rsidR="006D2459" w:rsidRPr="00C14F87">
      <w:rPr>
        <w:rFonts w:ascii="Nazli" w:hAnsi="Nazli" w:cs="Nazli" w:hint="cs"/>
        <w:rtl/>
        <w:lang w:bidi="fa-IR"/>
      </w:rPr>
      <w:fldChar w:fldCharType="begin"/>
    </w:r>
    <w:r w:rsidR="006D2459" w:rsidRPr="00C14F87">
      <w:rPr>
        <w:rFonts w:ascii="Nazli" w:hAnsi="Nazli" w:cs="Nazli" w:hint="cs"/>
        <w:lang w:bidi="fa-IR"/>
      </w:rPr>
      <w:instrText xml:space="preserve"> PAGE </w:instrText>
    </w:r>
    <w:r w:rsidR="006D2459" w:rsidRPr="00C14F87">
      <w:rPr>
        <w:rFonts w:ascii="Nazli" w:hAnsi="Nazli" w:cs="Nazli" w:hint="cs"/>
        <w:rtl/>
        <w:lang w:bidi="fa-IR"/>
      </w:rPr>
      <w:fldChar w:fldCharType="separate"/>
    </w:r>
    <w:r w:rsidR="00F34AA3">
      <w:rPr>
        <w:rFonts w:ascii="Nazli" w:hAnsi="Nazli" w:cs="Nazli"/>
        <w:noProof/>
        <w:rtl/>
        <w:lang w:bidi="fa-IR"/>
      </w:rPr>
      <w:t>24</w:t>
    </w:r>
    <w:r w:rsidR="006D2459" w:rsidRPr="00C14F87">
      <w:rPr>
        <w:rFonts w:ascii="Nazli" w:hAnsi="Nazli" w:cs="Nazli" w:hint="cs"/>
        <w:rtl/>
        <w:lang w:bidi="fa-IR"/>
      </w:rPr>
      <w:fldChar w:fldCharType="end"/>
    </w:r>
    <w:r w:rsidR="002829A5">
      <w:rPr>
        <w:rFonts w:ascii="Times New Roman Bold" w:hAnsi="Times New Roman Bold" w:hint="cs"/>
        <w:rtl/>
        <w:lang w:bidi="fa-IR"/>
      </w:rPr>
      <w:tab/>
    </w:r>
    <w:r w:rsidR="002829A5">
      <w:rPr>
        <w:rFonts w:ascii="Times New Roman Bold" w:hAnsi="Times New Roman Bold" w:hint="cs"/>
        <w:rtl/>
        <w:lang w:bidi="fa-IR"/>
      </w:rPr>
      <w:tab/>
    </w:r>
    <w:r w:rsidR="006D2459">
      <w:rPr>
        <w:rFonts w:ascii="Times New Roman Bold" w:hAnsi="Times New Roman Bold" w:hint="cs"/>
        <w:rtl/>
        <w:lang w:bidi="fa-IR"/>
      </w:rPr>
      <w:t xml:space="preserve"> </w:t>
    </w:r>
    <w:r w:rsidR="002829A5">
      <w:rPr>
        <w:rFonts w:ascii="IRNazanin" w:hAnsi="IRNazanin" w:cs="IRNazanin" w:hint="cs"/>
        <w:b/>
        <w:bCs/>
        <w:sz w:val="26"/>
        <w:szCs w:val="26"/>
        <w:rtl/>
        <w:lang w:bidi="fa-IR"/>
      </w:rPr>
      <w:t>سیری در مسائل قدوری (جلد چهارم)</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C9167F" w:rsidRDefault="001068F7" w:rsidP="007F52EC">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79744"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8Le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8RvC3iwCAABMBAAADgAAAAAAAAAAAAAAAAAuAgAAZHJzL2Uyb0Rv&#10;Yy54bWxQSwECLQAUAAYACAAAACEAXw/ze9gAAAAGAQAADwAAAAAAAAAAAAAAAACGBAAAZHJzL2Rv&#10;d25yZXYueG1sUEsFBgAAAAAEAAQA8wAAAIsFAAAAAA==&#10;" strokeweight="3pt">
              <v:stroke linestyle="thinThin"/>
            </v:line>
          </w:pict>
        </mc:Fallback>
      </mc:AlternateContent>
    </w:r>
    <w:r w:rsidR="004D1092">
      <w:rPr>
        <w:rFonts w:ascii="IRNazanin" w:hAnsi="IRNazanin" w:cs="IRNazanin" w:hint="cs"/>
        <w:b/>
        <w:bCs/>
        <w:sz w:val="26"/>
        <w:szCs w:val="26"/>
        <w:rtl/>
        <w:lang w:bidi="fa-IR"/>
      </w:rPr>
      <w:t xml:space="preserve">کتاب </w:t>
    </w:r>
    <w:r w:rsidR="007E6CBE">
      <w:rPr>
        <w:rFonts w:ascii="IRNazanin" w:hAnsi="IRNazanin" w:cs="IRNazanin" w:hint="cs"/>
        <w:b/>
        <w:bCs/>
        <w:sz w:val="26"/>
        <w:szCs w:val="26"/>
        <w:rtl/>
        <w:lang w:bidi="fa-IR"/>
      </w:rPr>
      <w:t>وصیّت</w:t>
    </w:r>
    <w:r w:rsidR="006D2459" w:rsidRPr="00791E3A">
      <w:rPr>
        <w:rFonts w:ascii="IRNazanin" w:hAnsi="IRNazanin" w:cs="IRNazanin"/>
        <w:sz w:val="26"/>
        <w:szCs w:val="26"/>
        <w:rtl/>
      </w:rPr>
      <w:tab/>
    </w:r>
    <w:r w:rsidR="006D2459" w:rsidRPr="00791E3A">
      <w:rPr>
        <w:rFonts w:ascii="IRNazanin" w:hAnsi="IRNazanin" w:cs="IRNazanin"/>
        <w:sz w:val="26"/>
        <w:szCs w:val="26"/>
        <w:rtl/>
      </w:rPr>
      <w:tab/>
    </w:r>
    <w:r w:rsidR="006D2459" w:rsidRPr="00791E3A">
      <w:rPr>
        <w:rFonts w:ascii="IRNazli" w:hAnsi="IRNazli" w:cs="IRNazli"/>
        <w:rtl/>
      </w:rPr>
      <w:fldChar w:fldCharType="begin"/>
    </w:r>
    <w:r w:rsidR="006D2459" w:rsidRPr="00791E3A">
      <w:rPr>
        <w:rFonts w:ascii="IRNazli" w:hAnsi="IRNazli" w:cs="IRNazli"/>
      </w:rPr>
      <w:instrText xml:space="preserve"> PAGE </w:instrText>
    </w:r>
    <w:r w:rsidR="006D2459" w:rsidRPr="00791E3A">
      <w:rPr>
        <w:rFonts w:ascii="IRNazli" w:hAnsi="IRNazli" w:cs="IRNazli"/>
        <w:rtl/>
      </w:rPr>
      <w:fldChar w:fldCharType="separate"/>
    </w:r>
    <w:r w:rsidR="00CF7F72">
      <w:rPr>
        <w:rFonts w:ascii="IRNazli" w:hAnsi="IRNazli" w:cs="IRNazli"/>
        <w:noProof/>
        <w:rtl/>
      </w:rPr>
      <w:t>271</w:t>
    </w:r>
    <w:r w:rsidR="006D2459" w:rsidRPr="00791E3A">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A7582F" w:rsidRDefault="001068F7" w:rsidP="0036715B">
    <w:pPr>
      <w:pStyle w:val="afd"/>
      <w:jc w:val="right"/>
    </w:pPr>
    <w:r>
      <w:rPr>
        <w:rFonts w:hint="cs"/>
        <w:noProof/>
        <w:rtl/>
        <w:lang w:bidi="ar-SA"/>
      </w:rPr>
      <mc:AlternateContent>
        <mc:Choice Requires="wps">
          <w:drawing>
            <wp:anchor distT="0" distB="0" distL="114300" distR="114300" simplePos="0" relativeHeight="251667456" behindDoc="0" locked="0" layoutInCell="1" allowOverlap="1">
              <wp:simplePos x="0" y="0"/>
              <wp:positionH relativeFrom="column">
                <wp:posOffset>2626360</wp:posOffset>
              </wp:positionH>
              <wp:positionV relativeFrom="paragraph">
                <wp:posOffset>-67310</wp:posOffset>
              </wp:positionV>
              <wp:extent cx="1791970" cy="396240"/>
              <wp:effectExtent l="0" t="0" r="1270" b="4445"/>
              <wp:wrapNone/>
              <wp:docPr id="3"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2E669F" w:rsidRDefault="006D2459" w:rsidP="0036715B">
                          <w:pPr>
                            <w:pStyle w:val="2"/>
                            <w:rPr>
                              <w:rStyle w:val="Charf0"/>
                            </w:rPr>
                          </w:pPr>
                          <w:r w:rsidRPr="002E669F">
                            <w:rPr>
                              <w:rStyle w:val="Charf0"/>
                              <w:rFonts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 o:spid="_x0000_s1103" type="#_x0000_t202" style="position:absolute;margin-left:206.8pt;margin-top:-5.3pt;width:141.1pt;height:3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" filled="f" stroked="f">
              <v:textbox>
                <w:txbxContent>
                  <w:p w:rsidR="006D2459" w:rsidRPr="002E669F" w:rsidRDefault="006D2459" w:rsidP="0036715B">
                    <w:pPr>
                      <w:pStyle w:val="2"/>
                      <w:rPr>
                        <w:rStyle w:val="Charf0"/>
                      </w:rPr>
                    </w:pPr>
                    <w:r w:rsidRPr="002E669F">
                      <w:rPr>
                        <w:rStyle w:val="Charf0"/>
                        <w:rFonts w:hint="cs"/>
                        <w:rtl/>
                      </w:rPr>
                      <w:t>؟؟؟؟</w:t>
                    </w:r>
                  </w:p>
                </w:txbxContent>
              </v:textbox>
            </v:shape>
          </w:pict>
        </mc:Fallback>
      </mc:AlternateContent>
    </w:r>
    <w:r>
      <w:rPr>
        <w:rFonts w:hint="cs"/>
        <w:noProof/>
        <w:rtl/>
        <w:lang w:bidi="ar-SA"/>
      </w:rPr>
      <mc:AlternateContent>
        <mc:Choice Requires="wps">
          <w:drawing>
            <wp:anchor distT="0" distB="0" distL="114300" distR="114300" simplePos="0" relativeHeight="251668480" behindDoc="0" locked="0" layoutInCell="1" allowOverlap="1">
              <wp:simplePos x="0" y="0"/>
              <wp:positionH relativeFrom="column">
                <wp:posOffset>264795</wp:posOffset>
              </wp:positionH>
              <wp:positionV relativeFrom="paragraph">
                <wp:posOffset>-67310</wp:posOffset>
              </wp:positionV>
              <wp:extent cx="429895" cy="396240"/>
              <wp:effectExtent l="0" t="0" r="635" b="4445"/>
              <wp:wrapNone/>
              <wp:docPr id="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2459" w:rsidRPr="003C35CA" w:rsidRDefault="006D2459" w:rsidP="0036715B">
                          <w:pPr>
                            <w:pStyle w:val="af4"/>
                          </w:pPr>
                          <w:r w:rsidRPr="003C35CA">
                            <w:rPr>
                              <w:rStyle w:val="PageNumber"/>
                              <w:b/>
                              <w:bCs/>
                              <w:szCs w:val="32"/>
                              <w:rtl/>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tl/>
                            </w:rPr>
                            <w:fldChar w:fldCharType="separate"/>
                          </w:r>
                          <w:r>
                            <w:rPr>
                              <w:rStyle w:val="PageNumber"/>
                              <w:b/>
                              <w:bCs/>
                              <w:noProof/>
                              <w:szCs w:val="32"/>
                              <w:rtl/>
                            </w:rPr>
                            <w:t>465</w:t>
                          </w:r>
                          <w:r w:rsidRPr="003C35CA">
                            <w:rPr>
                              <w:rStyle w:val="PageNumber"/>
                              <w:b/>
                              <w:bCs/>
                              <w:szCs w:val="32"/>
                              <w:rtl/>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104" type="#_x0000_t202" style="position:absolute;margin-left:20.85pt;margin-top:-5.3pt;width:33.85pt;height:3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" filled="f" stroked="f">
              <v:textbox inset="0,,0">
                <w:txbxContent>
                  <w:p w:rsidR="006D2459" w:rsidRPr="003C35CA" w:rsidRDefault="006D2459" w:rsidP="0036715B">
                    <w:pPr>
                      <w:pStyle w:val="af4"/>
                    </w:pPr>
                    <w:r w:rsidRPr="003C35CA">
                      <w:rPr>
                        <w:rStyle w:val="PageNumber"/>
                        <w:b/>
                        <w:bCs/>
                        <w:szCs w:val="32"/>
                      </w:rPr>
                      <w:fldChar w:fldCharType="begin"/>
                    </w:r>
                    <w:r w:rsidRPr="003C35CA">
                      <w:rPr>
                        <w:rStyle w:val="PageNumber"/>
                        <w:b/>
                        <w:bCs/>
                        <w:szCs w:val="32"/>
                        <w:rtl/>
                      </w:rPr>
                      <w:instrText xml:space="preserve"> </w:instrText>
                    </w:r>
                    <w:r w:rsidRPr="003C35CA">
                      <w:rPr>
                        <w:rStyle w:val="PageNumber"/>
                        <w:b/>
                        <w:bCs/>
                        <w:szCs w:val="32"/>
                      </w:rPr>
                      <w:instrText xml:space="preserve">PAGE </w:instrText>
                    </w:r>
                    <w:r w:rsidRPr="003C35CA">
                      <w:rPr>
                        <w:rStyle w:val="PageNumber"/>
                        <w:b/>
                        <w:bCs/>
                        <w:szCs w:val="32"/>
                      </w:rPr>
                      <w:fldChar w:fldCharType="separate"/>
                    </w:r>
                    <w:r>
                      <w:rPr>
                        <w:rStyle w:val="PageNumber"/>
                        <w:b/>
                        <w:bCs/>
                        <w:noProof/>
                        <w:szCs w:val="32"/>
                        <w:rtl/>
                      </w:rPr>
                      <w:t>465</w:t>
                    </w:r>
                    <w:r w:rsidRPr="003C35CA">
                      <w:rPr>
                        <w:rStyle w:val="PageNumber"/>
                        <w:b/>
                        <w:bCs/>
                        <w:szCs w:val="32"/>
                        <w:rtl/>
                      </w:rPr>
                      <w:fldChar w:fldCharType="end"/>
                    </w:r>
                  </w:p>
                </w:txbxContent>
              </v:textbox>
            </v:shape>
          </w:pict>
        </mc:Fallback>
      </mc:AlternateContent>
    </w:r>
    <w:r>
      <w:rPr>
        <w:rFonts w:hint="cs"/>
        <w:noProof/>
        <w:rtl/>
        <w:lang w:bidi="ar-SA"/>
      </w:rPr>
      <w:drawing>
        <wp:anchor distT="0" distB="0" distL="114300" distR="114300" simplePos="0" relativeHeight="251666432" behindDoc="0" locked="0" layoutInCell="1" allowOverlap="1">
          <wp:simplePos x="0" y="0"/>
          <wp:positionH relativeFrom="column">
            <wp:posOffset>-69215</wp:posOffset>
          </wp:positionH>
          <wp:positionV relativeFrom="paragraph">
            <wp:posOffset>-22860</wp:posOffset>
          </wp:positionV>
          <wp:extent cx="4824095" cy="368300"/>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4095"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459" w:rsidRPr="00A7582F">
      <w:rPr>
        <w:rFonts w:hint="cs"/>
      </w:rPr>
      <w:t xml:space="preserve"> </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C9167F" w:rsidRDefault="001068F7" w:rsidP="007F52EC">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80768"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004D1092">
      <w:rPr>
        <w:rFonts w:ascii="IRNazanin" w:hAnsi="IRNazanin" w:cs="IRNazanin" w:hint="cs"/>
        <w:b/>
        <w:bCs/>
        <w:sz w:val="26"/>
        <w:szCs w:val="26"/>
        <w:rtl/>
        <w:lang w:bidi="fa-IR"/>
      </w:rPr>
      <w:t xml:space="preserve">کتاب </w:t>
    </w:r>
    <w:r w:rsidR="007E6CBE">
      <w:rPr>
        <w:rFonts w:ascii="IRNazanin" w:hAnsi="IRNazanin" w:cs="IRNazanin" w:hint="cs"/>
        <w:b/>
        <w:bCs/>
        <w:sz w:val="26"/>
        <w:szCs w:val="26"/>
        <w:rtl/>
        <w:lang w:bidi="fa-IR"/>
      </w:rPr>
      <w:t>فرائض [میراث]</w:t>
    </w:r>
    <w:r w:rsidR="006D2459" w:rsidRPr="00791E3A">
      <w:rPr>
        <w:rFonts w:ascii="IRNazanin" w:hAnsi="IRNazanin" w:cs="IRNazanin"/>
        <w:sz w:val="26"/>
        <w:szCs w:val="26"/>
        <w:rtl/>
      </w:rPr>
      <w:tab/>
    </w:r>
    <w:r w:rsidR="006D2459" w:rsidRPr="00791E3A">
      <w:rPr>
        <w:rFonts w:ascii="IRNazanin" w:hAnsi="IRNazanin" w:cs="IRNazanin"/>
        <w:sz w:val="26"/>
        <w:szCs w:val="26"/>
        <w:rtl/>
      </w:rPr>
      <w:tab/>
    </w:r>
    <w:r w:rsidR="006D2459" w:rsidRPr="00791E3A">
      <w:rPr>
        <w:rFonts w:ascii="IRNazli" w:hAnsi="IRNazli" w:cs="IRNazli"/>
        <w:rtl/>
      </w:rPr>
      <w:fldChar w:fldCharType="begin"/>
    </w:r>
    <w:r w:rsidR="006D2459" w:rsidRPr="00791E3A">
      <w:rPr>
        <w:rFonts w:ascii="IRNazli" w:hAnsi="IRNazli" w:cs="IRNazli"/>
      </w:rPr>
      <w:instrText xml:space="preserve"> PAGE </w:instrText>
    </w:r>
    <w:r w:rsidR="006D2459" w:rsidRPr="00791E3A">
      <w:rPr>
        <w:rFonts w:ascii="IRNazli" w:hAnsi="IRNazli" w:cs="IRNazli"/>
        <w:rtl/>
      </w:rPr>
      <w:fldChar w:fldCharType="separate"/>
    </w:r>
    <w:r w:rsidR="00CF7F72">
      <w:rPr>
        <w:rFonts w:ascii="IRNazli" w:hAnsi="IRNazli" w:cs="IRNazli"/>
        <w:noProof/>
        <w:rtl/>
      </w:rPr>
      <w:t>319</w:t>
    </w:r>
    <w:r w:rsidR="006D2459"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433E37" w:rsidRDefault="001068F7" w:rsidP="002829A5">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33664"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3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IGfm4MhAgAAQAQAAA4AAAAAAAAAAAAAAAAALgIAAGRycy9lMm9Eb2MueG1sUEsBAi0A&#10;FAAGAAgAAAAhAIOHP13YAAAABgEAAA8AAAAAAAAAAAAAAAAAewQAAGRycy9kb3ducmV2LnhtbFBL&#10;BQYAAAAABAAEAPMAAACABQAAAAA=&#10;" strokeweight="3pt">
              <v:stroke linestyle="thinThin"/>
            </v:line>
          </w:pict>
        </mc:Fallback>
      </mc:AlternateContent>
    </w:r>
    <w:r w:rsidR="002829A5">
      <w:rPr>
        <w:rFonts w:ascii="IRNazanin" w:hAnsi="IRNazanin" w:cs="IRNazanin" w:hint="cs"/>
        <w:b/>
        <w:bCs/>
        <w:sz w:val="26"/>
        <w:szCs w:val="26"/>
        <w:rtl/>
        <w:lang w:bidi="fa-IR"/>
      </w:rPr>
      <w:t>فهرست مطالب</w:t>
    </w:r>
    <w:r w:rsidR="006D2459">
      <w:rPr>
        <w:rFonts w:ascii="IRNazanin" w:hAnsi="IRNazanin" w:cs="IRNazanin" w:hint="cs"/>
        <w:b/>
        <w:bCs/>
        <w:sz w:val="26"/>
        <w:szCs w:val="26"/>
        <w:rtl/>
        <w:lang w:bidi="fa-IR"/>
      </w:rPr>
      <w:tab/>
      <w:t xml:space="preserve"> </w:t>
    </w:r>
    <w:r w:rsidR="006D2459" w:rsidRPr="00C14F87">
      <w:rPr>
        <w:rFonts w:ascii="Nazli" w:hAnsi="Nazli" w:cs="Nazli" w:hint="cs"/>
        <w:rtl/>
        <w:lang w:bidi="fa-IR"/>
      </w:rPr>
      <w:fldChar w:fldCharType="begin"/>
    </w:r>
    <w:r w:rsidR="006D2459" w:rsidRPr="00C14F87">
      <w:rPr>
        <w:rFonts w:ascii="Nazli" w:hAnsi="Nazli" w:cs="Nazli" w:hint="cs"/>
        <w:lang w:bidi="fa-IR"/>
      </w:rPr>
      <w:instrText xml:space="preserve"> PAGE </w:instrText>
    </w:r>
    <w:r w:rsidR="006D2459" w:rsidRPr="00C14F87">
      <w:rPr>
        <w:rFonts w:ascii="Nazli" w:hAnsi="Nazli" w:cs="Nazli" w:hint="cs"/>
        <w:rtl/>
        <w:lang w:bidi="fa-IR"/>
      </w:rPr>
      <w:fldChar w:fldCharType="separate"/>
    </w:r>
    <w:r w:rsidR="00F34AA3">
      <w:rPr>
        <w:rFonts w:ascii="Nazli" w:hAnsi="Nazli" w:cs="Nazli" w:hint="eastAsia"/>
        <w:noProof/>
        <w:rtl/>
      </w:rPr>
      <w:t>‌ه</w:t>
    </w:r>
    <w:r w:rsidR="006D2459"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CD3971" w:rsidRDefault="006D2459" w:rsidP="00CD3971">
    <w:pPr>
      <w:pStyle w:val="Header"/>
      <w:rPr>
        <w:sz w:val="4"/>
        <w:szCs w:val="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413" w:rsidRDefault="00B74413" w:rsidP="00CD3971">
    <w:pPr>
      <w:pStyle w:val="Header"/>
      <w:rPr>
        <w:rtl/>
        <w:lang w:bidi="fa-IR"/>
      </w:rPr>
    </w:pPr>
  </w:p>
  <w:p w:rsidR="00B74413" w:rsidRDefault="00B74413" w:rsidP="00CD3971">
    <w:pPr>
      <w:pStyle w:val="Header"/>
      <w:rPr>
        <w:rtl/>
        <w:lang w:bidi="fa-IR"/>
      </w:rPr>
    </w:pPr>
  </w:p>
  <w:p w:rsidR="00B74413" w:rsidRPr="00CD3971" w:rsidRDefault="00B74413" w:rsidP="00CD3971">
    <w:pPr>
      <w:pStyle w:val="Header"/>
      <w:rPr>
        <w:sz w:val="4"/>
        <w:szCs w:val="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25A" w:rsidRPr="00433E37" w:rsidRDefault="001068F7" w:rsidP="00F5325A">
    <w:pPr>
      <w:pStyle w:val="Header"/>
      <w:tabs>
        <w:tab w:val="clear" w:pos="4153"/>
        <w:tab w:val="clear" w:pos="8306"/>
        <w:tab w:val="right" w:pos="1985"/>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1792"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37"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7"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ANxRSaIgIAAEEEAAAOAAAAAAAAAAAAAAAAAC4CAABkcnMvZTJvRG9jLnhtbFBLAQIt&#10;ABQABgAIAAAAIQCDhz9d2AAAAAYBAAAPAAAAAAAAAAAAAAAAAHwEAABkcnMvZG93bnJldi54bWxQ&#10;SwUGAAAAAAQABADzAAAAgQUAAAAA&#10;" strokeweight="3pt">
              <v:stroke linestyle="thinThin"/>
            </v:line>
          </w:pict>
        </mc:Fallback>
      </mc:AlternateContent>
    </w:r>
    <w:r w:rsidR="00F01AE1">
      <w:rPr>
        <w:rFonts w:ascii="IRNazanin" w:hAnsi="IRNazanin" w:cs="IRNazanin" w:hint="cs"/>
        <w:b/>
        <w:bCs/>
        <w:sz w:val="26"/>
        <w:szCs w:val="26"/>
        <w:rtl/>
      </w:rPr>
      <w:t xml:space="preserve">كتاب </w:t>
    </w:r>
    <w:r w:rsidR="00F01AE1">
      <w:rPr>
        <w:rFonts w:ascii="IRNazanin" w:hAnsi="IRNazanin" w:cs="IRNazanin" w:hint="cs"/>
        <w:b/>
        <w:bCs/>
        <w:sz w:val="26"/>
        <w:szCs w:val="26"/>
        <w:rtl/>
        <w:lang w:bidi="fa-IR"/>
      </w:rPr>
      <w:t>حدود</w:t>
    </w:r>
    <w:r w:rsidR="00F5325A">
      <w:rPr>
        <w:rFonts w:ascii="IRNazanin" w:hAnsi="IRNazanin" w:cs="IRNazanin" w:hint="cs"/>
        <w:b/>
        <w:bCs/>
        <w:sz w:val="26"/>
        <w:szCs w:val="26"/>
        <w:rtl/>
        <w:lang w:bidi="fa-IR"/>
      </w:rPr>
      <w:tab/>
    </w:r>
    <w:r w:rsidR="00F5325A">
      <w:rPr>
        <w:rFonts w:ascii="IRNazanin" w:hAnsi="IRNazanin" w:cs="IRNazanin" w:hint="cs"/>
        <w:b/>
        <w:bCs/>
        <w:sz w:val="26"/>
        <w:szCs w:val="26"/>
        <w:rtl/>
        <w:lang w:bidi="fa-IR"/>
      </w:rPr>
      <w:tab/>
    </w:r>
    <w:r w:rsidR="00F5325A">
      <w:rPr>
        <w:rFonts w:ascii="IRNazanin" w:hAnsi="IRNazanin" w:cs="IRNazanin" w:hint="cs"/>
        <w:b/>
        <w:bCs/>
        <w:sz w:val="26"/>
        <w:szCs w:val="26"/>
        <w:rtl/>
        <w:lang w:bidi="fa-IR"/>
      </w:rPr>
      <w:tab/>
    </w:r>
    <w:r w:rsidR="00F5325A">
      <w:rPr>
        <w:rFonts w:ascii="IRNazanin" w:hAnsi="IRNazanin" w:cs="IRNazanin" w:hint="cs"/>
        <w:b/>
        <w:bCs/>
        <w:sz w:val="26"/>
        <w:szCs w:val="26"/>
        <w:rtl/>
        <w:lang w:bidi="fa-IR"/>
      </w:rPr>
      <w:tab/>
    </w:r>
    <w:r w:rsidR="00F5325A">
      <w:rPr>
        <w:rFonts w:ascii="IRNazanin" w:hAnsi="IRNazanin" w:cs="IRNazanin" w:hint="cs"/>
        <w:b/>
        <w:bCs/>
        <w:sz w:val="26"/>
        <w:szCs w:val="26"/>
        <w:rtl/>
        <w:lang w:bidi="fa-IR"/>
      </w:rPr>
      <w:tab/>
    </w:r>
    <w:r w:rsidR="00F5325A">
      <w:rPr>
        <w:rFonts w:ascii="IRNazanin" w:hAnsi="IRNazanin" w:cs="IRNazanin" w:hint="cs"/>
        <w:b/>
        <w:bCs/>
        <w:sz w:val="26"/>
        <w:szCs w:val="26"/>
        <w:rtl/>
        <w:lang w:bidi="fa-IR"/>
      </w:rPr>
      <w:tab/>
    </w:r>
    <w:r w:rsidR="00F5325A">
      <w:rPr>
        <w:rFonts w:ascii="IRNazanin" w:hAnsi="IRNazanin" w:cs="IRNazanin" w:hint="cs"/>
        <w:b/>
        <w:bCs/>
        <w:sz w:val="26"/>
        <w:szCs w:val="26"/>
        <w:rtl/>
        <w:lang w:bidi="fa-IR"/>
      </w:rPr>
      <w:tab/>
    </w:r>
    <w:r w:rsidR="00F5325A">
      <w:rPr>
        <w:rFonts w:ascii="IRNazanin" w:hAnsi="IRNazanin" w:cs="IRNazanin" w:hint="cs"/>
        <w:b/>
        <w:bCs/>
        <w:sz w:val="26"/>
        <w:szCs w:val="26"/>
        <w:rtl/>
        <w:lang w:bidi="fa-IR"/>
      </w:rPr>
      <w:tab/>
      <w:t xml:space="preserve"> </w:t>
    </w:r>
    <w:r w:rsidR="00F5325A" w:rsidRPr="00C14F87">
      <w:rPr>
        <w:rFonts w:ascii="Nazli" w:hAnsi="Nazli" w:cs="Nazli" w:hint="cs"/>
        <w:rtl/>
        <w:lang w:bidi="fa-IR"/>
      </w:rPr>
      <w:fldChar w:fldCharType="begin"/>
    </w:r>
    <w:r w:rsidR="00F5325A" w:rsidRPr="00C14F87">
      <w:rPr>
        <w:rFonts w:ascii="Nazli" w:hAnsi="Nazli" w:cs="Nazli" w:hint="cs"/>
        <w:lang w:bidi="fa-IR"/>
      </w:rPr>
      <w:instrText xml:space="preserve"> PAGE </w:instrText>
    </w:r>
    <w:r w:rsidR="00F5325A" w:rsidRPr="00C14F87">
      <w:rPr>
        <w:rFonts w:ascii="Nazli" w:hAnsi="Nazli" w:cs="Nazli" w:hint="cs"/>
        <w:rtl/>
        <w:lang w:bidi="fa-IR"/>
      </w:rPr>
      <w:fldChar w:fldCharType="separate"/>
    </w:r>
    <w:r w:rsidR="00F34AA3">
      <w:rPr>
        <w:rFonts w:ascii="Nazli" w:hAnsi="Nazli" w:cs="Nazli"/>
        <w:noProof/>
        <w:rtl/>
        <w:lang w:bidi="fa-IR"/>
      </w:rPr>
      <w:t>23</w:t>
    </w:r>
    <w:r w:rsidR="00F5325A"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59" w:rsidRPr="00C9167F" w:rsidRDefault="006D2459" w:rsidP="005831B9">
    <w:pPr>
      <w:pStyle w:val="Header"/>
      <w:tabs>
        <w:tab w:val="left" w:pos="284"/>
        <w:tab w:val="right" w:pos="6804"/>
      </w:tabs>
      <w:spacing w:after="180"/>
      <w:ind w:left="284" w:right="284"/>
      <w:jc w:val="both"/>
      <w:rPr>
        <w:rFonts w:ascii="IRLotus" w:hAnsi="IRLotus" w:cs="IRLotus"/>
        <w:sz w:val="22"/>
        <w:szCs w:val="22"/>
        <w:rtl/>
      </w:rPr>
    </w:pPr>
    <w:r w:rsidRPr="00A7582F">
      <w:rPr>
        <w:rFonts w:hint="cs"/>
      </w:rPr>
      <w:t xml:space="preserve"> </w:t>
    </w:r>
    <w:r w:rsidR="001068F7">
      <w:rPr>
        <w:noProof/>
      </w:rPr>
      <mc:AlternateContent>
        <mc:Choice Requires="wps">
          <w:drawing>
            <wp:anchor distT="4294967295" distB="4294967295" distL="114300" distR="114300" simplePos="0" relativeHeight="251669504"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3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oXzLQ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kWhfMtAgAATQ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5325A">
      <w:rPr>
        <w:rFonts w:ascii="IRNazli" w:hAnsi="IRNazli" w:cs="IRNazli"/>
        <w:noProof/>
        <w:rtl/>
      </w:rPr>
      <w:t>47</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25A" w:rsidRPr="00C9167F" w:rsidRDefault="001068F7" w:rsidP="005831B9">
    <w:pPr>
      <w:pStyle w:val="Header"/>
      <w:tabs>
        <w:tab w:val="left" w:pos="284"/>
        <w:tab w:val="right" w:pos="6804"/>
      </w:tabs>
      <w:spacing w:after="180"/>
      <w:ind w:left="284" w:right="284"/>
      <w:jc w:val="both"/>
      <w:rPr>
        <w:rFonts w:ascii="IRLotus" w:hAnsi="IRLotus" w:cs="IRLotus"/>
        <w:sz w:val="22"/>
        <w:szCs w:val="22"/>
        <w:rtl/>
      </w:rPr>
    </w:pPr>
    <w:r>
      <w:rPr>
        <w:noProof/>
      </w:rPr>
      <mc:AlternateContent>
        <mc:Choice Requires="wps">
          <w:drawing>
            <wp:anchor distT="4294967295" distB="4294967295" distL="114300" distR="114300" simplePos="0" relativeHeight="251682816" behindDoc="0" locked="0" layoutInCell="1" allowOverlap="1">
              <wp:simplePos x="0" y="0"/>
              <wp:positionH relativeFrom="column">
                <wp:posOffset>0</wp:posOffset>
              </wp:positionH>
              <wp:positionV relativeFrom="paragraph">
                <wp:posOffset>288289</wp:posOffset>
              </wp:positionV>
              <wp:extent cx="4500245" cy="0"/>
              <wp:effectExtent l="0" t="19050" r="14605" b="19050"/>
              <wp:wrapNone/>
              <wp:docPr id="3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1jLAIAAE0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PiTtYywCAABNBAAADgAAAAAAAAAAAAAAAAAuAgAAZHJzL2Uyb0Rv&#10;Yy54bWxQSwECLQAUAAYACAAAACEAXw/ze9gAAAAGAQAADwAAAAAAAAAAAAAAAACGBAAAZHJzL2Rv&#10;d25yZXYueG1sUEsFBgAAAAAEAAQA8wAAAIsFAAAAAA==&#10;" strokeweight="3pt">
              <v:stroke linestyle="thinThin"/>
            </v:line>
          </w:pict>
        </mc:Fallback>
      </mc:AlternateContent>
    </w:r>
    <w:r w:rsidR="00F01AE1">
      <w:rPr>
        <w:rFonts w:ascii="IRNazanin" w:hAnsi="IRNazanin" w:cs="IRNazanin" w:hint="cs"/>
        <w:b/>
        <w:bCs/>
        <w:sz w:val="26"/>
        <w:szCs w:val="26"/>
        <w:rtl/>
        <w:lang w:bidi="fa-IR"/>
      </w:rPr>
      <w:t>کتاب اشربة</w:t>
    </w:r>
    <w:r w:rsidR="00F5325A">
      <w:rPr>
        <w:rFonts w:ascii="IRNazanin" w:hAnsi="IRNazanin" w:cs="IRNazanin" w:hint="cs"/>
        <w:b/>
        <w:bCs/>
        <w:sz w:val="26"/>
        <w:szCs w:val="26"/>
        <w:rtl/>
        <w:lang w:bidi="fa-IR"/>
      </w:rPr>
      <w:t xml:space="preserve"> (نوشیدنی‌ها)</w:t>
    </w:r>
    <w:r w:rsidR="00F5325A" w:rsidRPr="00791E3A">
      <w:rPr>
        <w:rFonts w:ascii="IRNazanin" w:hAnsi="IRNazanin" w:cs="IRNazanin"/>
        <w:sz w:val="26"/>
        <w:szCs w:val="26"/>
        <w:rtl/>
      </w:rPr>
      <w:tab/>
    </w:r>
    <w:r w:rsidR="00F5325A" w:rsidRPr="00791E3A">
      <w:rPr>
        <w:rFonts w:ascii="IRNazanin" w:hAnsi="IRNazanin" w:cs="IRNazanin"/>
        <w:sz w:val="26"/>
        <w:szCs w:val="26"/>
        <w:rtl/>
      </w:rPr>
      <w:tab/>
    </w:r>
    <w:r w:rsidR="00F5325A" w:rsidRPr="00791E3A">
      <w:rPr>
        <w:rFonts w:ascii="IRNazli" w:hAnsi="IRNazli" w:cs="IRNazli"/>
        <w:rtl/>
      </w:rPr>
      <w:fldChar w:fldCharType="begin"/>
    </w:r>
    <w:r w:rsidR="00F5325A" w:rsidRPr="00791E3A">
      <w:rPr>
        <w:rFonts w:ascii="IRNazli" w:hAnsi="IRNazli" w:cs="IRNazli"/>
      </w:rPr>
      <w:instrText xml:space="preserve"> PAGE </w:instrText>
    </w:r>
    <w:r w:rsidR="00F5325A" w:rsidRPr="00791E3A">
      <w:rPr>
        <w:rFonts w:ascii="IRNazli" w:hAnsi="IRNazli" w:cs="IRNazli"/>
        <w:rtl/>
      </w:rPr>
      <w:fldChar w:fldCharType="separate"/>
    </w:r>
    <w:r w:rsidR="00CF7F72">
      <w:rPr>
        <w:rFonts w:ascii="IRNazli" w:hAnsi="IRNazli" w:cs="IRNazli"/>
        <w:noProof/>
        <w:rtl/>
      </w:rPr>
      <w:t>47</w:t>
    </w:r>
    <w:r w:rsidR="00F5325A"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353C2"/>
    <w:multiLevelType w:val="hybridMultilevel"/>
    <w:tmpl w:val="04DA5AA2"/>
    <w:lvl w:ilvl="0" w:tplc="061E14B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
    <w:nsid w:val="11452985"/>
    <w:multiLevelType w:val="hybridMultilevel"/>
    <w:tmpl w:val="415CBB1A"/>
    <w:lvl w:ilvl="0" w:tplc="061E14B0">
      <w:start w:val="1"/>
      <w:numFmt w:val="decimal"/>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
    <w:nsid w:val="14814C24"/>
    <w:multiLevelType w:val="hybridMultilevel"/>
    <w:tmpl w:val="E6EA56F6"/>
    <w:lvl w:ilvl="0" w:tplc="949A7E04">
      <w:start w:val="1"/>
      <w:numFmt w:val="decimal"/>
      <w:lvlText w:val="%1."/>
      <w:lvlJc w:val="left"/>
      <w:pPr>
        <w:ind w:left="764" w:hanging="480"/>
      </w:pPr>
      <w:rPr>
        <w:rFonts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E803A24"/>
    <w:multiLevelType w:val="hybridMultilevel"/>
    <w:tmpl w:val="813AFBA4"/>
    <w:lvl w:ilvl="0" w:tplc="061E14B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5">
    <w:nsid w:val="2A10739A"/>
    <w:multiLevelType w:val="hybridMultilevel"/>
    <w:tmpl w:val="587C0EAC"/>
    <w:lvl w:ilvl="0" w:tplc="144A9E6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
    <w:nsid w:val="2CE16545"/>
    <w:multiLevelType w:val="hybridMultilevel"/>
    <w:tmpl w:val="6B9834EA"/>
    <w:lvl w:ilvl="0" w:tplc="75E8DDFA">
      <w:start w:val="1"/>
      <w:numFmt w:val="decimal"/>
      <w:lvlText w:val="%1-"/>
      <w:lvlJc w:val="left"/>
      <w:pPr>
        <w:ind w:left="644" w:hanging="360"/>
      </w:pPr>
      <w:rPr>
        <w:rFonts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D282599"/>
    <w:multiLevelType w:val="hybridMultilevel"/>
    <w:tmpl w:val="1E1C9354"/>
    <w:lvl w:ilvl="0" w:tplc="061E14B0">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196099B"/>
    <w:multiLevelType w:val="hybridMultilevel"/>
    <w:tmpl w:val="E36E9280"/>
    <w:lvl w:ilvl="0" w:tplc="D180DA30">
      <w:start w:val="1"/>
      <w:numFmt w:val="decimal"/>
      <w:lvlText w:val="%1-"/>
      <w:lvlJc w:val="left"/>
      <w:pPr>
        <w:ind w:left="644" w:hanging="360"/>
      </w:pPr>
      <w:rPr>
        <w:rFonts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3811FB1"/>
    <w:multiLevelType w:val="hybridMultilevel"/>
    <w:tmpl w:val="0DAE20B2"/>
    <w:lvl w:ilvl="0" w:tplc="061E14B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725430C"/>
    <w:multiLevelType w:val="hybridMultilevel"/>
    <w:tmpl w:val="B8342D8C"/>
    <w:lvl w:ilvl="0" w:tplc="061E14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0402B8"/>
    <w:multiLevelType w:val="hybridMultilevel"/>
    <w:tmpl w:val="88906DB8"/>
    <w:lvl w:ilvl="0" w:tplc="061E14B0">
      <w:start w:val="1"/>
      <w:numFmt w:val="decimal"/>
      <w:lvlText w:val="%1-"/>
      <w:lvlJc w:val="left"/>
      <w:pPr>
        <w:ind w:left="1004" w:hanging="360"/>
      </w:pPr>
      <w:rPr>
        <w:rFonts w:hint="default"/>
      </w:rPr>
    </w:lvl>
    <w:lvl w:ilvl="1" w:tplc="BA001C9C">
      <w:start w:val="1"/>
      <w:numFmt w:val="decimal"/>
      <w:lvlText w:val="%2."/>
      <w:lvlJc w:val="left"/>
      <w:pPr>
        <w:ind w:left="1724" w:hanging="360"/>
      </w:pPr>
      <w:rPr>
        <w:rFonts w:hint="default"/>
        <w:b/>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468764B1"/>
    <w:multiLevelType w:val="hybridMultilevel"/>
    <w:tmpl w:val="40F8F5D4"/>
    <w:lvl w:ilvl="0" w:tplc="061E14B0">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4FBD54AE"/>
    <w:multiLevelType w:val="hybridMultilevel"/>
    <w:tmpl w:val="9B9E9BEA"/>
    <w:lvl w:ilvl="0" w:tplc="8530057C">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11E14FF"/>
    <w:multiLevelType w:val="hybridMultilevel"/>
    <w:tmpl w:val="591CED2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6B2408F1"/>
    <w:multiLevelType w:val="hybridMultilevel"/>
    <w:tmpl w:val="B010F682"/>
    <w:lvl w:ilvl="0" w:tplc="5AEEB970">
      <w:start w:val="1"/>
      <w:numFmt w:val="decimal"/>
      <w:lvlText w:val="%1."/>
      <w:lvlJc w:val="left"/>
      <w:pPr>
        <w:ind w:left="809" w:hanging="525"/>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E200BAA"/>
    <w:multiLevelType w:val="hybridMultilevel"/>
    <w:tmpl w:val="5922C9EE"/>
    <w:lvl w:ilvl="0" w:tplc="061E14B0">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771237BB"/>
    <w:multiLevelType w:val="hybridMultilevel"/>
    <w:tmpl w:val="3210F27A"/>
    <w:lvl w:ilvl="0" w:tplc="BC5210CC">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774A3455"/>
    <w:multiLevelType w:val="hybridMultilevel"/>
    <w:tmpl w:val="CD2CC99E"/>
    <w:lvl w:ilvl="0" w:tplc="061E14B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78E52A3D"/>
    <w:multiLevelType w:val="hybridMultilevel"/>
    <w:tmpl w:val="9D5684B0"/>
    <w:lvl w:ilvl="0" w:tplc="4A82B588">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E96100F"/>
    <w:multiLevelType w:val="hybridMultilevel"/>
    <w:tmpl w:val="2648120A"/>
    <w:lvl w:ilvl="0" w:tplc="FD80CC9C">
      <w:start w:val="1"/>
      <w:numFmt w:val="decimal"/>
      <w:lvlText w:val="%1-"/>
      <w:lvlJc w:val="left"/>
      <w:pPr>
        <w:ind w:left="644" w:hanging="360"/>
      </w:pPr>
      <w:rPr>
        <w:rFonts w:hint="default"/>
        <w:b/>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
  </w:num>
  <w:num w:numId="2">
    <w:abstractNumId w:val="8"/>
  </w:num>
  <w:num w:numId="3">
    <w:abstractNumId w:val="0"/>
  </w:num>
  <w:num w:numId="4">
    <w:abstractNumId w:val="1"/>
  </w:num>
  <w:num w:numId="5">
    <w:abstractNumId w:val="5"/>
  </w:num>
  <w:num w:numId="6">
    <w:abstractNumId w:val="3"/>
  </w:num>
  <w:num w:numId="7">
    <w:abstractNumId w:val="2"/>
  </w:num>
  <w:num w:numId="8">
    <w:abstractNumId w:val="19"/>
  </w:num>
  <w:num w:numId="9">
    <w:abstractNumId w:val="16"/>
  </w:num>
  <w:num w:numId="10">
    <w:abstractNumId w:val="12"/>
  </w:num>
  <w:num w:numId="11">
    <w:abstractNumId w:val="20"/>
  </w:num>
  <w:num w:numId="12">
    <w:abstractNumId w:val="17"/>
  </w:num>
  <w:num w:numId="13">
    <w:abstractNumId w:val="13"/>
  </w:num>
  <w:num w:numId="14">
    <w:abstractNumId w:val="7"/>
  </w:num>
  <w:num w:numId="15">
    <w:abstractNumId w:val="10"/>
  </w:num>
  <w:num w:numId="16">
    <w:abstractNumId w:val="21"/>
  </w:num>
  <w:num w:numId="17">
    <w:abstractNumId w:val="9"/>
  </w:num>
  <w:num w:numId="18">
    <w:abstractNumId w:val="6"/>
  </w:num>
  <w:num w:numId="19">
    <w:abstractNumId w:val="11"/>
  </w:num>
  <w:num w:numId="20">
    <w:abstractNumId w:val="15"/>
  </w:num>
  <w:num w:numId="21">
    <w:abstractNumId w:val="14"/>
  </w:num>
  <w:num w:numId="2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UGmagh7hrmPbDa0qQcDaoYx/Bk=" w:salt="CD49iBw60IJ5Yoxkez78Mw=="/>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A48"/>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85B"/>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0BA9"/>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B97"/>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08C0"/>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58EF"/>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60E"/>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BE2"/>
    <w:rsid w:val="00102E23"/>
    <w:rsid w:val="0010386E"/>
    <w:rsid w:val="001038CB"/>
    <w:rsid w:val="001038EE"/>
    <w:rsid w:val="00103F84"/>
    <w:rsid w:val="00103FD0"/>
    <w:rsid w:val="00104C84"/>
    <w:rsid w:val="00104E34"/>
    <w:rsid w:val="00104EFD"/>
    <w:rsid w:val="001054A5"/>
    <w:rsid w:val="00106411"/>
    <w:rsid w:val="001068F7"/>
    <w:rsid w:val="00106911"/>
    <w:rsid w:val="00106B7A"/>
    <w:rsid w:val="00106D5E"/>
    <w:rsid w:val="001072DB"/>
    <w:rsid w:val="00107368"/>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491"/>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4F8"/>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7FF"/>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CBC"/>
    <w:rsid w:val="001C3FF7"/>
    <w:rsid w:val="001C46C6"/>
    <w:rsid w:val="001C481F"/>
    <w:rsid w:val="001C53B3"/>
    <w:rsid w:val="001C5477"/>
    <w:rsid w:val="001C64B4"/>
    <w:rsid w:val="001C6AED"/>
    <w:rsid w:val="001C6C23"/>
    <w:rsid w:val="001C7001"/>
    <w:rsid w:val="001C7AED"/>
    <w:rsid w:val="001D0827"/>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595"/>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1C5"/>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39DC"/>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6A29"/>
    <w:rsid w:val="002771B5"/>
    <w:rsid w:val="0027746D"/>
    <w:rsid w:val="00277891"/>
    <w:rsid w:val="00281BC9"/>
    <w:rsid w:val="00281C4C"/>
    <w:rsid w:val="00281EF8"/>
    <w:rsid w:val="0028204D"/>
    <w:rsid w:val="0028271F"/>
    <w:rsid w:val="002829A5"/>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678"/>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9F"/>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675"/>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6715B"/>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5502"/>
    <w:rsid w:val="00386372"/>
    <w:rsid w:val="003869EC"/>
    <w:rsid w:val="00387648"/>
    <w:rsid w:val="0039022C"/>
    <w:rsid w:val="00390D4A"/>
    <w:rsid w:val="00391489"/>
    <w:rsid w:val="0039210A"/>
    <w:rsid w:val="0039294F"/>
    <w:rsid w:val="00392B9C"/>
    <w:rsid w:val="00392CD9"/>
    <w:rsid w:val="00393AEF"/>
    <w:rsid w:val="0039462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660"/>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5A1D"/>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2E68"/>
    <w:rsid w:val="00424543"/>
    <w:rsid w:val="00425191"/>
    <w:rsid w:val="0042540B"/>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230B"/>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1A9"/>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092"/>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B6E"/>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1B9"/>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486"/>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05F"/>
    <w:rsid w:val="005D6212"/>
    <w:rsid w:val="005D67F2"/>
    <w:rsid w:val="005D6BE2"/>
    <w:rsid w:val="005D6F73"/>
    <w:rsid w:val="005D7AC8"/>
    <w:rsid w:val="005E01B6"/>
    <w:rsid w:val="005E0497"/>
    <w:rsid w:val="005E05E6"/>
    <w:rsid w:val="005E06A1"/>
    <w:rsid w:val="005E073E"/>
    <w:rsid w:val="005E0961"/>
    <w:rsid w:val="005E1202"/>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CCD"/>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3D04"/>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2459"/>
    <w:rsid w:val="006D30A1"/>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351"/>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0E58"/>
    <w:rsid w:val="00742315"/>
    <w:rsid w:val="00742E7E"/>
    <w:rsid w:val="00742EA1"/>
    <w:rsid w:val="007433EB"/>
    <w:rsid w:val="00743BBA"/>
    <w:rsid w:val="00744805"/>
    <w:rsid w:val="00744864"/>
    <w:rsid w:val="00744A5B"/>
    <w:rsid w:val="0074501F"/>
    <w:rsid w:val="007453D1"/>
    <w:rsid w:val="00745758"/>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166"/>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85"/>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6CBE"/>
    <w:rsid w:val="007E72E5"/>
    <w:rsid w:val="007E7396"/>
    <w:rsid w:val="007E7BE5"/>
    <w:rsid w:val="007E7FF7"/>
    <w:rsid w:val="007F01CF"/>
    <w:rsid w:val="007F0C29"/>
    <w:rsid w:val="007F153C"/>
    <w:rsid w:val="007F20AF"/>
    <w:rsid w:val="007F26A1"/>
    <w:rsid w:val="007F279D"/>
    <w:rsid w:val="007F35A6"/>
    <w:rsid w:val="007F3754"/>
    <w:rsid w:val="007F39B2"/>
    <w:rsid w:val="007F3A75"/>
    <w:rsid w:val="007F3D44"/>
    <w:rsid w:val="007F3FF9"/>
    <w:rsid w:val="007F48EC"/>
    <w:rsid w:val="007F52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527"/>
    <w:rsid w:val="00823618"/>
    <w:rsid w:val="00823672"/>
    <w:rsid w:val="008245E6"/>
    <w:rsid w:val="00824E28"/>
    <w:rsid w:val="008250C1"/>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8C9"/>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4E25"/>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4D33"/>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6FCD"/>
    <w:rsid w:val="008F71B3"/>
    <w:rsid w:val="009011BF"/>
    <w:rsid w:val="009015FE"/>
    <w:rsid w:val="009019C6"/>
    <w:rsid w:val="0090299F"/>
    <w:rsid w:val="009029AA"/>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557"/>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4CF"/>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3DFB"/>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95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A11"/>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1"/>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12"/>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58F"/>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538"/>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4413"/>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0CA"/>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0A27"/>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72C"/>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3BDE"/>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27E"/>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60C"/>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971"/>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196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2"/>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37A3B"/>
    <w:rsid w:val="00D40AFA"/>
    <w:rsid w:val="00D40B95"/>
    <w:rsid w:val="00D40BAE"/>
    <w:rsid w:val="00D40F8C"/>
    <w:rsid w:val="00D413A4"/>
    <w:rsid w:val="00D415A9"/>
    <w:rsid w:val="00D4196A"/>
    <w:rsid w:val="00D41E79"/>
    <w:rsid w:val="00D42A89"/>
    <w:rsid w:val="00D42C8A"/>
    <w:rsid w:val="00D431D0"/>
    <w:rsid w:val="00D431FA"/>
    <w:rsid w:val="00D4359B"/>
    <w:rsid w:val="00D43981"/>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81"/>
    <w:rsid w:val="00D56ECF"/>
    <w:rsid w:val="00D570CE"/>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0A59"/>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1E75"/>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35E"/>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3B5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0098"/>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7921"/>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1AE1"/>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2FE6"/>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AA3"/>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2ABB"/>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25A"/>
    <w:rsid w:val="00F5348B"/>
    <w:rsid w:val="00F53A32"/>
    <w:rsid w:val="00F54306"/>
    <w:rsid w:val="00F5577F"/>
    <w:rsid w:val="00F55A34"/>
    <w:rsid w:val="00F560C2"/>
    <w:rsid w:val="00F56B91"/>
    <w:rsid w:val="00F5718F"/>
    <w:rsid w:val="00F5799D"/>
    <w:rsid w:val="00F57AA1"/>
    <w:rsid w:val="00F6014E"/>
    <w:rsid w:val="00F60D4F"/>
    <w:rsid w:val="00F612E2"/>
    <w:rsid w:val="00F61309"/>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2FE5"/>
    <w:rsid w:val="00F735FA"/>
    <w:rsid w:val="00F7377B"/>
    <w:rsid w:val="00F73CF1"/>
    <w:rsid w:val="00F73EAB"/>
    <w:rsid w:val="00F73ECA"/>
    <w:rsid w:val="00F753A5"/>
    <w:rsid w:val="00F755DA"/>
    <w:rsid w:val="00F75E2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0ECD"/>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934"/>
    <w:rsid w:val="00FC3FBF"/>
    <w:rsid w:val="00FC4F18"/>
    <w:rsid w:val="00FC5270"/>
    <w:rsid w:val="00FC5495"/>
    <w:rsid w:val="00FC5E6F"/>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BA1"/>
    <w:rsid w:val="00FE478F"/>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6D2459"/>
    <w:pPr>
      <w:spacing w:before="360" w:after="360"/>
      <w:jc w:val="center"/>
      <w:outlineLvl w:val="1"/>
    </w:pPr>
    <w:rPr>
      <w:rFonts w:ascii="IRYakout" w:hAnsi="IRYakout" w:cs="IRYakout"/>
      <w:b/>
      <w:bCs/>
      <w:sz w:val="32"/>
      <w:szCs w:val="32"/>
      <w:lang w:bidi="fa-IR"/>
    </w:rPr>
  </w:style>
  <w:style w:type="character" w:customStyle="1" w:styleId="Char">
    <w:name w:val="تیتر اول Char"/>
    <w:link w:val="a1"/>
    <w:rsid w:val="006D2459"/>
    <w:rPr>
      <w:rFonts w:ascii="IRYakout" w:hAnsi="IRYakout" w:cs="IRYakout"/>
      <w:b/>
      <w:bCs/>
      <w:sz w:val="32"/>
      <w:szCs w:val="32"/>
      <w:lang w:bidi="fa-IR"/>
    </w:rPr>
  </w:style>
  <w:style w:type="paragraph" w:customStyle="1" w:styleId="a2">
    <w:name w:val="تیتر دوم"/>
    <w:basedOn w:val="Normal"/>
    <w:link w:val="Char0"/>
    <w:qFormat/>
    <w:rsid w:val="006D2459"/>
    <w:pPr>
      <w:spacing w:before="240"/>
      <w:jc w:val="both"/>
      <w:outlineLvl w:val="2"/>
    </w:pPr>
    <w:rPr>
      <w:rFonts w:ascii="IRZar" w:hAnsi="IRZar" w:cs="IRZar"/>
      <w:b/>
      <w:bCs/>
      <w:sz w:val="24"/>
      <w:szCs w:val="24"/>
      <w:lang w:bidi="fa-IR"/>
    </w:rPr>
  </w:style>
  <w:style w:type="character" w:customStyle="1" w:styleId="Char0">
    <w:name w:val="تیتر دوم Char"/>
    <w:link w:val="a2"/>
    <w:rsid w:val="006D2459"/>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D2459"/>
    <w:pPr>
      <w:spacing w:before="240"/>
      <w:jc w:val="both"/>
    </w:pPr>
    <w:rPr>
      <w:rFonts w:ascii="IRYakout" w:hAnsi="IRYakout" w:cs="IRYakout"/>
      <w:b/>
      <w:bCs/>
      <w:sz w:val="32"/>
      <w:szCs w:val="32"/>
    </w:rPr>
  </w:style>
  <w:style w:type="paragraph" w:styleId="TOC2">
    <w:name w:val="toc 2"/>
    <w:basedOn w:val="Normal"/>
    <w:next w:val="Normal"/>
    <w:uiPriority w:val="39"/>
    <w:qFormat/>
    <w:rsid w:val="006D2459"/>
    <w:pPr>
      <w:spacing w:before="120"/>
      <w:jc w:val="both"/>
    </w:pPr>
    <w:rPr>
      <w:rFonts w:ascii="IRYakout" w:hAnsi="IRYakout" w:cs="IRYakout"/>
      <w:b/>
      <w:bCs/>
    </w:rPr>
  </w:style>
  <w:style w:type="paragraph" w:styleId="TOC3">
    <w:name w:val="toc 3"/>
    <w:basedOn w:val="Normal"/>
    <w:next w:val="Normal"/>
    <w:uiPriority w:val="39"/>
    <w:qFormat/>
    <w:rsid w:val="006D2459"/>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link w:val="ListBulletChar"/>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6D2459"/>
    <w:pPr>
      <w:spacing w:before="180"/>
      <w:jc w:val="both"/>
      <w:outlineLvl w:val="3"/>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36715B"/>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36715B"/>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1E5ED6"/>
    <w:pPr>
      <w:ind w:firstLine="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1E5ED6"/>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36715B"/>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36715B"/>
    <w:rPr>
      <w:rFonts w:ascii="IRNazli" w:hAnsi="IRNazli" w:cs="IRNazli"/>
      <w:sz w:val="26"/>
      <w:szCs w:val="26"/>
      <w:lang w:bidi="fa-IR"/>
    </w:rPr>
  </w:style>
  <w:style w:type="paragraph" w:customStyle="1" w:styleId="af3">
    <w:name w:val="نيم"/>
    <w:basedOn w:val="Normal"/>
    <w:rsid w:val="0036715B"/>
    <w:pPr>
      <w:widowControl w:val="0"/>
      <w:spacing w:line="264" w:lineRule="auto"/>
      <w:jc w:val="lowKashida"/>
    </w:pPr>
    <w:rPr>
      <w:rFonts w:eastAsia="Batang"/>
      <w:sz w:val="8"/>
      <w:szCs w:val="8"/>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customStyle="1" w:styleId="af4">
    <w:name w:val="متن نو"/>
    <w:basedOn w:val="Normal"/>
    <w:link w:val="Charf0"/>
    <w:qFormat/>
    <w:rsid w:val="0036715B"/>
    <w:pPr>
      <w:widowControl w:val="0"/>
      <w:ind w:firstLine="284"/>
      <w:jc w:val="both"/>
    </w:pPr>
    <w:rPr>
      <w:rFonts w:ascii="IRNazli" w:eastAsia="Batang" w:hAnsi="IRNazli" w:cs="IRNazli"/>
      <w:lang w:bidi="fa-IR"/>
    </w:rPr>
  </w:style>
  <w:style w:type="character" w:customStyle="1" w:styleId="Charf0">
    <w:name w:val="متن نو Char"/>
    <w:link w:val="af4"/>
    <w:rsid w:val="0036715B"/>
    <w:rPr>
      <w:rFonts w:ascii="IRNazli" w:eastAsia="Batang" w:hAnsi="IRNazli" w:cs="IRNazli"/>
      <w:sz w:val="28"/>
      <w:szCs w:val="28"/>
      <w:lang w:bidi="fa-IR"/>
    </w:rPr>
  </w:style>
  <w:style w:type="paragraph" w:customStyle="1" w:styleId="af5">
    <w:name w:val="آدراس آیات"/>
    <w:basedOn w:val="af1"/>
    <w:link w:val="Charf1"/>
    <w:rsid w:val="0036715B"/>
    <w:pPr>
      <w:widowControl w:val="0"/>
      <w:ind w:left="0" w:firstLine="284"/>
    </w:pPr>
    <w:rPr>
      <w:rFonts w:ascii="Tahoma" w:eastAsia="Batang" w:hAnsi="Tahoma"/>
      <w:szCs w:val="24"/>
    </w:rPr>
  </w:style>
  <w:style w:type="character" w:customStyle="1" w:styleId="Charf1">
    <w:name w:val="آدراس آیات Char"/>
    <w:link w:val="af5"/>
    <w:rsid w:val="0036715B"/>
    <w:rPr>
      <w:rFonts w:ascii="Tahoma" w:eastAsia="Batang" w:hAnsi="Tahoma" w:cs="KFGQPC Uthmanic Script HAFS"/>
      <w:sz w:val="28"/>
      <w:szCs w:val="24"/>
      <w:lang w:bidi="fa-IR"/>
    </w:rPr>
  </w:style>
  <w:style w:type="paragraph" w:customStyle="1" w:styleId="af6">
    <w:name w:val="تيتر اصلي"/>
    <w:basedOn w:val="Normal"/>
    <w:rsid w:val="0036715B"/>
    <w:pPr>
      <w:widowControl w:val="0"/>
      <w:spacing w:line="430" w:lineRule="exact"/>
      <w:jc w:val="lowKashida"/>
    </w:pPr>
    <w:rPr>
      <w:rFonts w:eastAsia="Batang" w:cs="A Titr"/>
      <w:sz w:val="24"/>
      <w:szCs w:val="36"/>
      <w:lang w:bidi="fa-IR"/>
    </w:rPr>
  </w:style>
  <w:style w:type="character" w:customStyle="1" w:styleId="ListBulletChar">
    <w:name w:val="List Bullet Char"/>
    <w:link w:val="ListBullet"/>
    <w:rsid w:val="0036715B"/>
    <w:rPr>
      <w:rFonts w:ascii="Calibri" w:eastAsia="Calibri" w:hAnsi="Calibri" w:cs="Arial"/>
      <w:sz w:val="22"/>
      <w:szCs w:val="22"/>
    </w:rPr>
  </w:style>
  <w:style w:type="paragraph" w:customStyle="1" w:styleId="af7">
    <w:name w:val="بولد"/>
    <w:basedOn w:val="Normal"/>
    <w:link w:val="Charf2"/>
    <w:rsid w:val="0036715B"/>
    <w:pPr>
      <w:widowControl w:val="0"/>
      <w:spacing w:line="430" w:lineRule="exact"/>
      <w:jc w:val="lowKashida"/>
    </w:pPr>
    <w:rPr>
      <w:rFonts w:ascii="Times New Roman Bold" w:eastAsia="Batang" w:hAnsi="Times New Roman Bold" w:cs="A Karim"/>
      <w:b/>
      <w:bCs/>
      <w:sz w:val="20"/>
      <w:szCs w:val="32"/>
      <w:lang w:bidi="fa-IR"/>
    </w:rPr>
  </w:style>
  <w:style w:type="character" w:customStyle="1" w:styleId="Charf2">
    <w:name w:val="بولد Char"/>
    <w:link w:val="af7"/>
    <w:rsid w:val="0036715B"/>
    <w:rPr>
      <w:rFonts w:ascii="Times New Roman Bold" w:eastAsia="Batang" w:hAnsi="Times New Roman Bold" w:cs="A Karim"/>
      <w:b/>
      <w:bCs/>
      <w:szCs w:val="32"/>
      <w:lang w:bidi="fa-IR"/>
    </w:rPr>
  </w:style>
  <w:style w:type="paragraph" w:customStyle="1" w:styleId="af8">
    <w:name w:val="قرآني"/>
    <w:basedOn w:val="Normal"/>
    <w:link w:val="Charf3"/>
    <w:rsid w:val="0036715B"/>
    <w:pPr>
      <w:widowControl w:val="0"/>
      <w:spacing w:line="430" w:lineRule="exact"/>
      <w:jc w:val="lowKashida"/>
    </w:pPr>
    <w:rPr>
      <w:rFonts w:eastAsia="Batang" w:cs="A Karim"/>
      <w:sz w:val="24"/>
      <w:szCs w:val="36"/>
      <w:lang w:bidi="fa-IR"/>
    </w:rPr>
  </w:style>
  <w:style w:type="character" w:customStyle="1" w:styleId="Charf3">
    <w:name w:val="قرآني Char"/>
    <w:link w:val="af8"/>
    <w:rsid w:val="0036715B"/>
    <w:rPr>
      <w:rFonts w:eastAsia="Batang" w:cs="A Karim"/>
      <w:sz w:val="24"/>
      <w:szCs w:val="36"/>
      <w:lang w:bidi="fa-IR"/>
    </w:rPr>
  </w:style>
  <w:style w:type="paragraph" w:customStyle="1" w:styleId="af9">
    <w:name w:val="حديث"/>
    <w:basedOn w:val="Normal"/>
    <w:link w:val="Charf4"/>
    <w:rsid w:val="0036715B"/>
    <w:pPr>
      <w:widowControl w:val="0"/>
      <w:spacing w:line="430" w:lineRule="exact"/>
      <w:jc w:val="lowKashida"/>
    </w:pPr>
    <w:rPr>
      <w:rFonts w:ascii="Times New Roman Bold" w:eastAsia="Batang" w:hAnsi="Times New Roman Bold" w:cs="A Badr"/>
      <w:b/>
      <w:bCs/>
      <w:sz w:val="26"/>
      <w:szCs w:val="30"/>
      <w:lang w:bidi="fa-IR"/>
    </w:rPr>
  </w:style>
  <w:style w:type="character" w:customStyle="1" w:styleId="Charf4">
    <w:name w:val="حديث Char"/>
    <w:link w:val="af9"/>
    <w:rsid w:val="0036715B"/>
    <w:rPr>
      <w:rFonts w:ascii="Times New Roman Bold" w:eastAsia="Batang" w:hAnsi="Times New Roman Bold" w:cs="A Badr"/>
      <w:b/>
      <w:bCs/>
      <w:sz w:val="26"/>
      <w:szCs w:val="30"/>
      <w:lang w:bidi="fa-IR"/>
    </w:rPr>
  </w:style>
  <w:style w:type="paragraph" w:customStyle="1" w:styleId="afa">
    <w:name w:val="بولد پاورقي"/>
    <w:basedOn w:val="FootnoteText"/>
    <w:link w:val="Charf5"/>
    <w:rsid w:val="0036715B"/>
    <w:pPr>
      <w:widowControl w:val="0"/>
      <w:bidi/>
      <w:spacing w:line="192" w:lineRule="auto"/>
      <w:ind w:left="284" w:hanging="284"/>
      <w:jc w:val="lowKashida"/>
    </w:pPr>
    <w:rPr>
      <w:rFonts w:ascii="Times New Roman Bold" w:eastAsia="Batang" w:hAnsi="Times New Roman Bold" w:cs="A Karim"/>
      <w:b/>
      <w:bCs/>
      <w:sz w:val="18"/>
      <w:szCs w:val="24"/>
      <w:lang w:bidi="fa-IR"/>
    </w:rPr>
  </w:style>
  <w:style w:type="character" w:customStyle="1" w:styleId="Charf5">
    <w:name w:val="بولد پاورقي Char"/>
    <w:link w:val="afa"/>
    <w:rsid w:val="0036715B"/>
    <w:rPr>
      <w:rFonts w:ascii="Times New Roman Bold" w:eastAsia="Batang" w:hAnsi="Times New Roman Bold" w:cs="A Karim"/>
      <w:b/>
      <w:bCs/>
      <w:sz w:val="18"/>
      <w:szCs w:val="24"/>
      <w:lang w:bidi="fa-IR"/>
    </w:rPr>
  </w:style>
  <w:style w:type="paragraph" w:customStyle="1" w:styleId="afb">
    <w:name w:val="عربي"/>
    <w:basedOn w:val="Normal"/>
    <w:link w:val="Charf6"/>
    <w:rsid w:val="0036715B"/>
    <w:pPr>
      <w:widowControl w:val="0"/>
      <w:spacing w:line="430" w:lineRule="exact"/>
      <w:jc w:val="lowKashida"/>
    </w:pPr>
    <w:rPr>
      <w:rFonts w:ascii="Times New Roman Bold" w:eastAsia="Batang" w:hAnsi="Times New Roman Bold" w:cs="A Badr"/>
      <w:b/>
      <w:bCs/>
      <w:sz w:val="26"/>
      <w:szCs w:val="30"/>
      <w:lang w:bidi="fa-IR"/>
    </w:rPr>
  </w:style>
  <w:style w:type="character" w:customStyle="1" w:styleId="Charf6">
    <w:name w:val="عربي Char"/>
    <w:link w:val="afb"/>
    <w:rsid w:val="0036715B"/>
    <w:rPr>
      <w:rFonts w:ascii="Times New Roman Bold" w:eastAsia="Batang" w:hAnsi="Times New Roman Bold" w:cs="A Badr"/>
      <w:b/>
      <w:bCs/>
      <w:sz w:val="26"/>
      <w:szCs w:val="30"/>
      <w:lang w:bidi="fa-IR"/>
    </w:rPr>
  </w:style>
  <w:style w:type="paragraph" w:customStyle="1" w:styleId="afc">
    <w:name w:val="اسم كتاب"/>
    <w:basedOn w:val="Normal"/>
    <w:link w:val="Charf7"/>
    <w:rsid w:val="0036715B"/>
    <w:pPr>
      <w:widowControl w:val="0"/>
      <w:spacing w:line="430" w:lineRule="exact"/>
      <w:jc w:val="lowKashida"/>
    </w:pPr>
    <w:rPr>
      <w:rFonts w:ascii="Times New Roman Bold" w:eastAsia="Batang" w:hAnsi="Times New Roman Bold" w:cs="A Karim"/>
      <w:b/>
      <w:bCs/>
      <w:sz w:val="20"/>
      <w:szCs w:val="36"/>
      <w:lang w:bidi="fa-IR"/>
    </w:rPr>
  </w:style>
  <w:style w:type="character" w:customStyle="1" w:styleId="Charf7">
    <w:name w:val="اسم كتاب Char"/>
    <w:link w:val="afc"/>
    <w:rsid w:val="0036715B"/>
    <w:rPr>
      <w:rFonts w:ascii="Times New Roman Bold" w:eastAsia="Batang" w:hAnsi="Times New Roman Bold" w:cs="A Karim"/>
      <w:b/>
      <w:bCs/>
      <w:szCs w:val="36"/>
      <w:lang w:bidi="fa-IR"/>
    </w:rPr>
  </w:style>
  <w:style w:type="paragraph" w:customStyle="1" w:styleId="afd">
    <w:name w:val="سرصفحه"/>
    <w:basedOn w:val="Header"/>
    <w:link w:val="Charf8"/>
    <w:rsid w:val="0036715B"/>
    <w:pPr>
      <w:widowControl w:val="0"/>
      <w:tabs>
        <w:tab w:val="clear" w:pos="4153"/>
        <w:tab w:val="clear" w:pos="8306"/>
        <w:tab w:val="right" w:pos="7371"/>
      </w:tabs>
      <w:jc w:val="lowKashida"/>
    </w:pPr>
    <w:rPr>
      <w:rFonts w:eastAsia="Batang" w:cs="A Zar"/>
      <w:sz w:val="24"/>
      <w:lang w:bidi="fa-IR"/>
    </w:rPr>
  </w:style>
  <w:style w:type="character" w:customStyle="1" w:styleId="Charf8">
    <w:name w:val="سرصفحه Char"/>
    <w:link w:val="afd"/>
    <w:rsid w:val="0036715B"/>
    <w:rPr>
      <w:rFonts w:eastAsia="Batang" w:cs="A Zar"/>
      <w:sz w:val="24"/>
      <w:szCs w:val="28"/>
      <w:lang w:bidi="fa-IR"/>
    </w:rPr>
  </w:style>
  <w:style w:type="paragraph" w:customStyle="1" w:styleId="1">
    <w:name w:val="تورفته1"/>
    <w:basedOn w:val="Normal"/>
    <w:rsid w:val="0036715B"/>
    <w:pPr>
      <w:widowControl w:val="0"/>
      <w:spacing w:line="430" w:lineRule="exact"/>
      <w:ind w:left="681" w:hanging="284"/>
      <w:jc w:val="lowKashida"/>
    </w:pPr>
    <w:rPr>
      <w:rFonts w:eastAsia="Batang" w:cs="A Karim"/>
      <w:sz w:val="24"/>
      <w:szCs w:val="36"/>
      <w:lang w:bidi="fa-IR"/>
    </w:rPr>
  </w:style>
  <w:style w:type="paragraph" w:customStyle="1" w:styleId="afe">
    <w:name w:val="باب شماره"/>
    <w:basedOn w:val="Normal"/>
    <w:rsid w:val="0036715B"/>
    <w:pPr>
      <w:widowControl w:val="0"/>
      <w:jc w:val="center"/>
    </w:pPr>
    <w:rPr>
      <w:rFonts w:eastAsia="Batang" w:cs="A AridiNaskh Black"/>
      <w:szCs w:val="32"/>
      <w:lang w:bidi="fa-IR"/>
    </w:rPr>
  </w:style>
  <w:style w:type="paragraph" w:customStyle="1" w:styleId="aff">
    <w:name w:val="باب عنوان"/>
    <w:basedOn w:val="Normal"/>
    <w:link w:val="Charf9"/>
    <w:rsid w:val="0036715B"/>
    <w:pPr>
      <w:widowControl w:val="0"/>
      <w:jc w:val="center"/>
    </w:pPr>
    <w:rPr>
      <w:rFonts w:eastAsia="Batang" w:cs="A AridiNaskh Black"/>
      <w:sz w:val="40"/>
      <w:szCs w:val="40"/>
      <w:lang w:bidi="fa-IR"/>
    </w:rPr>
  </w:style>
  <w:style w:type="character" w:customStyle="1" w:styleId="Charf9">
    <w:name w:val="باب عنوان Char"/>
    <w:link w:val="aff"/>
    <w:rsid w:val="0036715B"/>
    <w:rPr>
      <w:rFonts w:eastAsia="Batang" w:cs="A AridiNaskh Black"/>
      <w:sz w:val="40"/>
      <w:szCs w:val="40"/>
      <w:lang w:bidi="fa-IR"/>
    </w:rPr>
  </w:style>
  <w:style w:type="paragraph" w:customStyle="1" w:styleId="2">
    <w:name w:val="سرصفحه2"/>
    <w:basedOn w:val="Normal"/>
    <w:rsid w:val="0036715B"/>
    <w:pPr>
      <w:widowControl w:val="0"/>
      <w:spacing w:line="430" w:lineRule="exact"/>
      <w:jc w:val="center"/>
    </w:pPr>
    <w:rPr>
      <w:rFonts w:ascii="Times New Roman Bold" w:eastAsia="Batang" w:hAnsi="Times New Roman Bold" w:cs="A Karim"/>
      <w:b/>
      <w:bCs/>
      <w:spacing w:val="-2"/>
      <w:sz w:val="18"/>
      <w:szCs w:val="30"/>
      <w:lang w:bidi="fa-IR"/>
    </w:rPr>
  </w:style>
  <w:style w:type="paragraph" w:customStyle="1" w:styleId="aff0">
    <w:name w:val="پرسش ادامه"/>
    <w:basedOn w:val="Normal"/>
    <w:link w:val="Charfa"/>
    <w:rsid w:val="0036715B"/>
    <w:pPr>
      <w:widowControl w:val="0"/>
      <w:spacing w:line="430" w:lineRule="exact"/>
      <w:ind w:left="680" w:firstLine="284"/>
      <w:jc w:val="lowKashida"/>
    </w:pPr>
    <w:rPr>
      <w:rFonts w:eastAsia="Batang" w:cs="A Karim"/>
      <w:sz w:val="24"/>
      <w:szCs w:val="36"/>
      <w:lang w:bidi="fa-IR"/>
    </w:rPr>
  </w:style>
  <w:style w:type="paragraph" w:customStyle="1" w:styleId="aff1">
    <w:name w:val="فصل عنوان"/>
    <w:basedOn w:val="Normal"/>
    <w:rsid w:val="0036715B"/>
    <w:pPr>
      <w:widowControl w:val="0"/>
      <w:jc w:val="center"/>
    </w:pPr>
    <w:rPr>
      <w:rFonts w:ascii="Times New Roman Bold" w:eastAsia="Batang" w:hAnsi="Times New Roman Bold" w:cs="A Zar"/>
      <w:b/>
      <w:bCs/>
      <w:sz w:val="26"/>
      <w:szCs w:val="30"/>
      <w:lang w:bidi="fa-IR"/>
    </w:rPr>
  </w:style>
  <w:style w:type="paragraph" w:customStyle="1" w:styleId="aff2">
    <w:name w:val="تيتر فصل"/>
    <w:basedOn w:val="Normal"/>
    <w:rsid w:val="0036715B"/>
    <w:pPr>
      <w:widowControl w:val="0"/>
      <w:spacing w:line="430" w:lineRule="exact"/>
      <w:ind w:left="1135" w:right="851" w:hanging="284"/>
      <w:jc w:val="lowKashida"/>
    </w:pPr>
    <w:rPr>
      <w:rFonts w:ascii="Times New Roman Bold" w:eastAsia="Batang" w:hAnsi="Times New Roman Bold" w:cs="A Karim"/>
      <w:b/>
      <w:bCs/>
      <w:sz w:val="24"/>
      <w:szCs w:val="32"/>
      <w:lang w:bidi="fa-IR"/>
    </w:rPr>
  </w:style>
  <w:style w:type="paragraph" w:customStyle="1" w:styleId="20">
    <w:name w:val="قرآني2"/>
    <w:basedOn w:val="Normal"/>
    <w:rsid w:val="0036715B"/>
    <w:pPr>
      <w:widowControl w:val="0"/>
      <w:spacing w:line="430" w:lineRule="exact"/>
      <w:ind w:left="397"/>
      <w:jc w:val="lowKashida"/>
    </w:pPr>
    <w:rPr>
      <w:rFonts w:eastAsia="Batang" w:cs="A Karim"/>
      <w:sz w:val="26"/>
      <w:szCs w:val="36"/>
      <w:lang w:bidi="fa-IR"/>
    </w:rPr>
  </w:style>
  <w:style w:type="paragraph" w:customStyle="1" w:styleId="aff3">
    <w:name w:val="فيپا"/>
    <w:basedOn w:val="Normal"/>
    <w:rsid w:val="0036715B"/>
    <w:pPr>
      <w:widowControl w:val="0"/>
      <w:tabs>
        <w:tab w:val="left" w:pos="1474"/>
      </w:tabs>
      <w:spacing w:line="144" w:lineRule="auto"/>
      <w:ind w:left="1531" w:hanging="1531"/>
      <w:jc w:val="lowKashida"/>
    </w:pPr>
    <w:rPr>
      <w:rFonts w:ascii="Arial" w:eastAsia="Batang" w:hAnsi="Arial" w:cs="B Mitra"/>
      <w:sz w:val="16"/>
      <w:szCs w:val="20"/>
      <w:lang w:bidi="fa-IR"/>
    </w:rPr>
  </w:style>
  <w:style w:type="paragraph" w:customStyle="1" w:styleId="aff4">
    <w:name w:val="خط دار"/>
    <w:basedOn w:val="Normal"/>
    <w:rsid w:val="0036715B"/>
    <w:pPr>
      <w:widowControl w:val="0"/>
      <w:tabs>
        <w:tab w:val="num" w:pos="227"/>
      </w:tabs>
      <w:ind w:left="227" w:hanging="227"/>
      <w:jc w:val="lowKashida"/>
    </w:pPr>
    <w:rPr>
      <w:rFonts w:eastAsia="Batang" w:cs="A Nazanin"/>
      <w:sz w:val="22"/>
      <w:szCs w:val="26"/>
    </w:rPr>
  </w:style>
  <w:style w:type="paragraph" w:customStyle="1" w:styleId="aff5">
    <w:name w:val="پرسش"/>
    <w:basedOn w:val="Normal"/>
    <w:link w:val="Charfb"/>
    <w:rsid w:val="0036715B"/>
    <w:pPr>
      <w:widowControl w:val="0"/>
      <w:spacing w:line="430" w:lineRule="exact"/>
      <w:ind w:left="680" w:hanging="680"/>
      <w:jc w:val="lowKashida"/>
    </w:pPr>
    <w:rPr>
      <w:rFonts w:eastAsia="Batang" w:cs="A Karim"/>
      <w:sz w:val="24"/>
      <w:szCs w:val="36"/>
      <w:lang w:bidi="fa-IR"/>
    </w:rPr>
  </w:style>
  <w:style w:type="character" w:customStyle="1" w:styleId="Charfb">
    <w:name w:val="پرسش Char"/>
    <w:link w:val="aff5"/>
    <w:rsid w:val="0036715B"/>
    <w:rPr>
      <w:rFonts w:eastAsia="Batang" w:cs="A Karim"/>
      <w:sz w:val="24"/>
      <w:szCs w:val="36"/>
      <w:lang w:bidi="fa-IR"/>
    </w:rPr>
  </w:style>
  <w:style w:type="paragraph" w:customStyle="1" w:styleId="aff6">
    <w:name w:val="فصل سفید"/>
    <w:basedOn w:val="Normal"/>
    <w:rsid w:val="0036715B"/>
    <w:pPr>
      <w:keepNext/>
      <w:widowControl w:val="0"/>
      <w:spacing w:line="430" w:lineRule="exact"/>
      <w:ind w:left="624" w:right="1247"/>
      <w:jc w:val="center"/>
    </w:pPr>
    <w:rPr>
      <w:rFonts w:eastAsia="Batang" w:cs="A AridiNaskh Black"/>
      <w:sz w:val="24"/>
      <w:szCs w:val="50"/>
      <w:lang w:bidi="fa-IR"/>
    </w:rPr>
  </w:style>
  <w:style w:type="paragraph" w:customStyle="1" w:styleId="MTDisplayEquation">
    <w:name w:val="MTDisplayEquation"/>
    <w:basedOn w:val="aff0"/>
    <w:rsid w:val="0036715B"/>
  </w:style>
  <w:style w:type="paragraph" w:customStyle="1" w:styleId="aff7">
    <w:name w:val="سفیددددد"/>
    <w:basedOn w:val="aff5"/>
    <w:link w:val="Charfc"/>
    <w:rsid w:val="0036715B"/>
    <w:rPr>
      <w:color w:val="FFFFFF"/>
    </w:rPr>
  </w:style>
  <w:style w:type="character" w:customStyle="1" w:styleId="Charfc">
    <w:name w:val="سفیددددد Char"/>
    <w:link w:val="aff7"/>
    <w:rsid w:val="0036715B"/>
    <w:rPr>
      <w:rFonts w:eastAsia="Batang" w:cs="A Karim"/>
      <w:color w:val="FFFFFF"/>
      <w:sz w:val="24"/>
      <w:szCs w:val="36"/>
      <w:lang w:bidi="fa-IR"/>
    </w:rPr>
  </w:style>
  <w:style w:type="paragraph" w:customStyle="1" w:styleId="aff8">
    <w:name w:val="قبل سوال"/>
    <w:basedOn w:val="Normal"/>
    <w:rsid w:val="0036715B"/>
    <w:pPr>
      <w:keepNext/>
      <w:widowControl w:val="0"/>
      <w:spacing w:line="310" w:lineRule="exact"/>
      <w:jc w:val="lowKashida"/>
    </w:pPr>
    <w:rPr>
      <w:rFonts w:eastAsia="Batang" w:cs="A Karim"/>
      <w:noProof/>
      <w:sz w:val="24"/>
      <w:szCs w:val="36"/>
      <w:lang w:bidi="fa-IR"/>
    </w:rPr>
  </w:style>
  <w:style w:type="paragraph" w:customStyle="1" w:styleId="aff9">
    <w:name w:val="قبل جواب"/>
    <w:basedOn w:val="Normal"/>
    <w:rsid w:val="0036715B"/>
    <w:pPr>
      <w:keepNext/>
      <w:widowControl w:val="0"/>
      <w:spacing w:line="120" w:lineRule="exact"/>
      <w:jc w:val="lowKashida"/>
    </w:pPr>
    <w:rPr>
      <w:rFonts w:eastAsia="Batang" w:cs="A Karim"/>
      <w:sz w:val="24"/>
      <w:szCs w:val="36"/>
      <w:lang w:bidi="fa-IR"/>
    </w:rPr>
  </w:style>
  <w:style w:type="paragraph" w:customStyle="1" w:styleId="21">
    <w:name w:val="پرسش شماره 2"/>
    <w:basedOn w:val="affa"/>
    <w:rsid w:val="0036715B"/>
    <w:pPr>
      <w:ind w:left="1077"/>
    </w:pPr>
  </w:style>
  <w:style w:type="paragraph" w:customStyle="1" w:styleId="affa">
    <w:name w:val="پرسش شماره"/>
    <w:basedOn w:val="aff0"/>
    <w:rsid w:val="0036715B"/>
    <w:pPr>
      <w:ind w:left="681" w:hanging="397"/>
    </w:pPr>
  </w:style>
  <w:style w:type="paragraph" w:customStyle="1" w:styleId="affb">
    <w:name w:val="توضيح موضوع"/>
    <w:basedOn w:val="Normal"/>
    <w:link w:val="Charfd"/>
    <w:rsid w:val="0036715B"/>
    <w:pPr>
      <w:widowControl w:val="0"/>
      <w:jc w:val="lowKashida"/>
    </w:pPr>
    <w:rPr>
      <w:rFonts w:ascii="Times New Roman Bold" w:eastAsia="Batang" w:hAnsi="Times New Roman Bold" w:cs="B Mitra"/>
      <w:b/>
      <w:bCs/>
      <w:color w:val="EC008C"/>
      <w:sz w:val="22"/>
      <w:szCs w:val="26"/>
      <w:lang w:bidi="fa-IR"/>
    </w:rPr>
  </w:style>
  <w:style w:type="character" w:customStyle="1" w:styleId="Charfd">
    <w:name w:val="توضيح موضوع Char"/>
    <w:link w:val="affb"/>
    <w:rsid w:val="0036715B"/>
    <w:rPr>
      <w:rFonts w:ascii="Times New Roman Bold" w:eastAsia="Batang" w:hAnsi="Times New Roman Bold" w:cs="B Mitra"/>
      <w:b/>
      <w:bCs/>
      <w:color w:val="EC008C"/>
      <w:sz w:val="22"/>
      <w:szCs w:val="26"/>
      <w:lang w:bidi="fa-IR"/>
    </w:rPr>
  </w:style>
  <w:style w:type="paragraph" w:customStyle="1" w:styleId="affc">
    <w:name w:val="فایده"/>
    <w:basedOn w:val="Normal"/>
    <w:rsid w:val="0036715B"/>
    <w:pPr>
      <w:keepNext/>
      <w:widowControl w:val="0"/>
      <w:spacing w:line="430" w:lineRule="exact"/>
      <w:jc w:val="center"/>
    </w:pPr>
    <w:rPr>
      <w:rFonts w:eastAsia="Batang" w:cs="A Karim"/>
      <w:b/>
      <w:bCs/>
      <w:sz w:val="24"/>
      <w:szCs w:val="36"/>
      <w:lang w:bidi="fa-IR"/>
    </w:rPr>
  </w:style>
  <w:style w:type="paragraph" w:customStyle="1" w:styleId="affd">
    <w:name w:val="فاصله"/>
    <w:basedOn w:val="Normal"/>
    <w:rsid w:val="0036715B"/>
    <w:pPr>
      <w:widowControl w:val="0"/>
      <w:spacing w:line="130" w:lineRule="exact"/>
      <w:jc w:val="lowKashida"/>
    </w:pPr>
    <w:rPr>
      <w:rFonts w:eastAsia="Batang" w:cs="A Karim"/>
      <w:sz w:val="24"/>
      <w:szCs w:val="36"/>
      <w:lang w:bidi="fa-IR"/>
    </w:rPr>
  </w:style>
  <w:style w:type="paragraph" w:customStyle="1" w:styleId="affe">
    <w:name w:val="فاصله پرسش"/>
    <w:basedOn w:val="Normal"/>
    <w:rsid w:val="0036715B"/>
    <w:pPr>
      <w:keepNext/>
      <w:widowControl w:val="0"/>
      <w:spacing w:line="20" w:lineRule="exact"/>
      <w:jc w:val="lowKashida"/>
    </w:pPr>
    <w:rPr>
      <w:rFonts w:eastAsia="Batang" w:cs="A Karim"/>
      <w:sz w:val="24"/>
      <w:szCs w:val="36"/>
      <w:lang w:bidi="fa-IR"/>
    </w:rPr>
  </w:style>
  <w:style w:type="paragraph" w:customStyle="1" w:styleId="afff">
    <w:name w:val="فاصله پاسخ"/>
    <w:basedOn w:val="Normal"/>
    <w:rsid w:val="0036715B"/>
    <w:pPr>
      <w:keepNext/>
      <w:widowControl w:val="0"/>
      <w:spacing w:line="20" w:lineRule="exact"/>
      <w:jc w:val="lowKashida"/>
    </w:pPr>
    <w:rPr>
      <w:rFonts w:eastAsia="Batang" w:cs="A Karim"/>
      <w:sz w:val="24"/>
      <w:szCs w:val="36"/>
      <w:lang w:bidi="fa-IR"/>
    </w:rPr>
  </w:style>
  <w:style w:type="paragraph" w:customStyle="1" w:styleId="afff0">
    <w:name w:val="فاصله اضافی"/>
    <w:basedOn w:val="Normal"/>
    <w:rsid w:val="0036715B"/>
    <w:pPr>
      <w:widowControl w:val="0"/>
      <w:spacing w:line="80" w:lineRule="exact"/>
      <w:jc w:val="lowKashida"/>
    </w:pPr>
    <w:rPr>
      <w:rFonts w:eastAsia="Batang" w:cs="A Karim"/>
      <w:sz w:val="24"/>
      <w:szCs w:val="36"/>
      <w:lang w:bidi="fa-IR"/>
    </w:rPr>
  </w:style>
  <w:style w:type="paragraph" w:customStyle="1" w:styleId="afff1">
    <w:name w:val="پرسش ادامه بدون تورفته"/>
    <w:basedOn w:val="aff0"/>
    <w:rsid w:val="0036715B"/>
    <w:pPr>
      <w:ind w:firstLine="0"/>
    </w:pPr>
  </w:style>
  <w:style w:type="paragraph" w:customStyle="1" w:styleId="afff2">
    <w:name w:val="پرسش قرآنی"/>
    <w:basedOn w:val="Normal"/>
    <w:rsid w:val="0036715B"/>
    <w:pPr>
      <w:widowControl w:val="0"/>
      <w:spacing w:line="430" w:lineRule="exact"/>
      <w:ind w:left="1276"/>
      <w:jc w:val="both"/>
    </w:pPr>
    <w:rPr>
      <w:rFonts w:eastAsia="Batang" w:cs="A Karim"/>
      <w:sz w:val="24"/>
      <w:szCs w:val="36"/>
      <w:lang w:bidi="fa-IR"/>
    </w:rPr>
  </w:style>
  <w:style w:type="paragraph" w:customStyle="1" w:styleId="afff3">
    <w:name w:val="پرسش ترجمه"/>
    <w:basedOn w:val="Normal"/>
    <w:rsid w:val="0036715B"/>
    <w:pPr>
      <w:widowControl w:val="0"/>
      <w:spacing w:line="430" w:lineRule="exact"/>
      <w:ind w:left="1276"/>
      <w:jc w:val="lowKashida"/>
    </w:pPr>
    <w:rPr>
      <w:rFonts w:eastAsia="Batang" w:cs="A Karim"/>
      <w:b/>
      <w:bCs/>
      <w:sz w:val="22"/>
      <w:szCs w:val="34"/>
      <w:lang w:bidi="fa-IR"/>
    </w:rPr>
  </w:style>
  <w:style w:type="paragraph" w:customStyle="1" w:styleId="afff4">
    <w:name w:val="قرآن"/>
    <w:basedOn w:val="Normal"/>
    <w:link w:val="Charfe"/>
    <w:rsid w:val="0036715B"/>
    <w:pPr>
      <w:widowControl w:val="0"/>
      <w:jc w:val="lowKashida"/>
    </w:pPr>
    <w:rPr>
      <w:rFonts w:eastAsia="Batang" w:cs="Traditional Arabic"/>
      <w:bCs/>
      <w:sz w:val="24"/>
      <w:lang w:bidi="fa-IR"/>
    </w:rPr>
  </w:style>
  <w:style w:type="character" w:customStyle="1" w:styleId="Charfe">
    <w:name w:val="قرآن Char"/>
    <w:link w:val="afff4"/>
    <w:rsid w:val="0036715B"/>
    <w:rPr>
      <w:rFonts w:eastAsia="Batang" w:cs="Traditional Arabic"/>
      <w:bCs/>
      <w:sz w:val="24"/>
      <w:szCs w:val="28"/>
      <w:lang w:bidi="fa-IR"/>
    </w:rPr>
  </w:style>
  <w:style w:type="paragraph" w:customStyle="1" w:styleId="afff5">
    <w:name w:val="سلام"/>
    <w:basedOn w:val="a8"/>
    <w:link w:val="Charff"/>
    <w:rsid w:val="0036715B"/>
    <w:pPr>
      <w:widowControl w:val="0"/>
      <w:ind w:firstLine="397"/>
      <w:jc w:val="lowKashida"/>
    </w:pPr>
    <w:rPr>
      <w:rFonts w:ascii="Times New Roman" w:eastAsia="Batang" w:hAnsi="Times New Roman" w:cs="A Mitra"/>
      <w:color w:val="EC008C"/>
      <w:position w:val="4"/>
      <w:sz w:val="24"/>
    </w:rPr>
  </w:style>
  <w:style w:type="character" w:customStyle="1" w:styleId="Charff">
    <w:name w:val="سلام Char"/>
    <w:link w:val="afff5"/>
    <w:rsid w:val="0036715B"/>
    <w:rPr>
      <w:rFonts w:eastAsia="Batang" w:cs="A Mitra"/>
      <w:color w:val="EC008C"/>
      <w:position w:val="4"/>
      <w:sz w:val="24"/>
      <w:szCs w:val="28"/>
      <w:lang w:bidi="fa-IR"/>
    </w:rPr>
  </w:style>
  <w:style w:type="paragraph" w:customStyle="1" w:styleId="afff6">
    <w:name w:val="پرسش اولیه"/>
    <w:basedOn w:val="Normal"/>
    <w:rsid w:val="0036715B"/>
    <w:pPr>
      <w:widowControl w:val="0"/>
      <w:spacing w:line="430" w:lineRule="exact"/>
      <w:ind w:firstLine="397"/>
      <w:jc w:val="lowKashida"/>
    </w:pPr>
    <w:rPr>
      <w:rFonts w:eastAsia="Batang" w:cs="A Karim"/>
      <w:sz w:val="24"/>
      <w:szCs w:val="36"/>
      <w:lang w:bidi="fa-IR"/>
    </w:rPr>
  </w:style>
  <w:style w:type="paragraph" w:customStyle="1" w:styleId="afff7">
    <w:name w:val="قوس منجم"/>
    <w:basedOn w:val="a8"/>
    <w:link w:val="Charff0"/>
    <w:rsid w:val="0036715B"/>
    <w:pPr>
      <w:widowControl w:val="0"/>
      <w:ind w:firstLine="397"/>
      <w:jc w:val="lowKashida"/>
    </w:pPr>
    <w:rPr>
      <w:rFonts w:ascii="Times New Roman" w:eastAsia="Batang" w:hAnsi="Times New Roman" w:cs="A Mitra"/>
      <w:color w:val="EC008C"/>
      <w:position w:val="2"/>
      <w:sz w:val="24"/>
    </w:rPr>
  </w:style>
  <w:style w:type="character" w:customStyle="1" w:styleId="Charff0">
    <w:name w:val="قوس منجم Char"/>
    <w:link w:val="afff7"/>
    <w:rsid w:val="0036715B"/>
    <w:rPr>
      <w:rFonts w:eastAsia="Batang" w:cs="A Mitra"/>
      <w:color w:val="EC008C"/>
      <w:position w:val="2"/>
      <w:sz w:val="24"/>
      <w:szCs w:val="28"/>
      <w:lang w:bidi="fa-IR"/>
    </w:rPr>
  </w:style>
  <w:style w:type="paragraph" w:customStyle="1" w:styleId="22">
    <w:name w:val="نيم2"/>
    <w:basedOn w:val="af3"/>
    <w:rsid w:val="0036715B"/>
    <w:pPr>
      <w:spacing w:line="240" w:lineRule="auto"/>
    </w:pPr>
    <w:rPr>
      <w:rFonts w:cs="A Mitra"/>
      <w:sz w:val="4"/>
      <w:szCs w:val="6"/>
    </w:rPr>
  </w:style>
  <w:style w:type="paragraph" w:customStyle="1" w:styleId="23">
    <w:name w:val="تورفته2"/>
    <w:basedOn w:val="1"/>
    <w:link w:val="2Char"/>
    <w:rsid w:val="0036715B"/>
    <w:pPr>
      <w:spacing w:line="240" w:lineRule="auto"/>
      <w:ind w:left="680" w:hanging="340"/>
    </w:pPr>
    <w:rPr>
      <w:rFonts w:cs="A Mitra"/>
      <w:szCs w:val="28"/>
    </w:rPr>
  </w:style>
  <w:style w:type="character" w:customStyle="1" w:styleId="2Char">
    <w:name w:val="تورفته2 Char"/>
    <w:link w:val="23"/>
    <w:rsid w:val="0036715B"/>
    <w:rPr>
      <w:rFonts w:eastAsia="Batang" w:cs="A Mitra"/>
      <w:sz w:val="24"/>
      <w:szCs w:val="28"/>
      <w:lang w:bidi="fa-IR"/>
    </w:rPr>
  </w:style>
  <w:style w:type="paragraph" w:customStyle="1" w:styleId="afff8">
    <w:name w:val="قرآن تورفته"/>
    <w:basedOn w:val="Normal"/>
    <w:rsid w:val="0036715B"/>
    <w:pPr>
      <w:widowControl w:val="0"/>
      <w:ind w:left="397"/>
      <w:jc w:val="lowKashida"/>
    </w:pPr>
    <w:rPr>
      <w:rFonts w:eastAsia="Batang" w:cs="A Mitra"/>
      <w:sz w:val="24"/>
      <w:lang w:bidi="fa-IR"/>
    </w:rPr>
  </w:style>
  <w:style w:type="paragraph" w:customStyle="1" w:styleId="afff9">
    <w:name w:val="قرآن تورفته ترجمه"/>
    <w:basedOn w:val="Normal"/>
    <w:rsid w:val="0036715B"/>
    <w:pPr>
      <w:widowControl w:val="0"/>
      <w:ind w:left="397"/>
      <w:jc w:val="lowKashida"/>
    </w:pPr>
    <w:rPr>
      <w:rFonts w:eastAsia="Batang" w:cs="A Mitra"/>
      <w:sz w:val="24"/>
      <w:lang w:bidi="fa-IR"/>
    </w:rPr>
  </w:style>
  <w:style w:type="paragraph" w:customStyle="1" w:styleId="afffa">
    <w:name w:val="فاصله آيه با قبل و بعد"/>
    <w:basedOn w:val="Normal"/>
    <w:rsid w:val="0036715B"/>
    <w:pPr>
      <w:widowControl w:val="0"/>
      <w:jc w:val="lowKashida"/>
    </w:pPr>
    <w:rPr>
      <w:rFonts w:eastAsia="Batang" w:cs="A Mitra"/>
      <w:sz w:val="10"/>
      <w:szCs w:val="10"/>
      <w:lang w:bidi="fa-IR"/>
    </w:rPr>
  </w:style>
  <w:style w:type="paragraph" w:customStyle="1" w:styleId="afffb">
    <w:name w:val="حديث تورفته"/>
    <w:basedOn w:val="Normal"/>
    <w:rsid w:val="0036715B"/>
    <w:pPr>
      <w:widowControl w:val="0"/>
      <w:spacing w:line="400" w:lineRule="exact"/>
      <w:ind w:left="284"/>
      <w:jc w:val="lowKashida"/>
    </w:pPr>
    <w:rPr>
      <w:rFonts w:eastAsia="Batang" w:cs="A Mitra"/>
      <w:sz w:val="24"/>
      <w:lang w:bidi="fa-IR"/>
    </w:rPr>
  </w:style>
  <w:style w:type="character" w:customStyle="1" w:styleId="Charfa">
    <w:name w:val="پرسش ادامه Char"/>
    <w:link w:val="aff0"/>
    <w:rsid w:val="0036715B"/>
    <w:rPr>
      <w:rFonts w:eastAsia="Batang" w:cs="A Karim"/>
      <w:sz w:val="24"/>
      <w:szCs w:val="36"/>
      <w:lang w:bidi="fa-IR"/>
    </w:rPr>
  </w:style>
  <w:style w:type="paragraph" w:customStyle="1" w:styleId="Style3">
    <w:name w:val="Style3"/>
    <w:basedOn w:val="Normal"/>
    <w:link w:val="Style3Char"/>
    <w:autoRedefine/>
    <w:qFormat/>
    <w:rsid w:val="0036715B"/>
    <w:pPr>
      <w:jc w:val="both"/>
    </w:pPr>
    <w:rPr>
      <w:rFonts w:ascii="Calibri" w:eastAsia="Calibri" w:hAnsi="Calibri"/>
      <w:sz w:val="20"/>
      <w:szCs w:val="20"/>
      <w:lang w:bidi="fa-IR"/>
    </w:rPr>
  </w:style>
  <w:style w:type="character" w:customStyle="1" w:styleId="Style3Char">
    <w:name w:val="Style3 Char"/>
    <w:link w:val="Style3"/>
    <w:rsid w:val="0036715B"/>
    <w:rPr>
      <w:rFonts w:ascii="Calibri" w:eastAsia="Calibri" w:hAnsi="Calibri" w:cs="B Zar"/>
      <w:lang w:bidi="fa-IR"/>
    </w:rPr>
  </w:style>
  <w:style w:type="paragraph" w:customStyle="1" w:styleId="Style1">
    <w:name w:val="Style1"/>
    <w:basedOn w:val="FootnoteText"/>
    <w:link w:val="Style1Char"/>
    <w:rsid w:val="0036715B"/>
    <w:pPr>
      <w:bidi/>
      <w:jc w:val="both"/>
    </w:pPr>
    <w:rPr>
      <w:rFonts w:ascii="Calibri" w:eastAsia="Calibri" w:hAnsi="Calibri" w:cs="B Zar"/>
      <w:lang w:bidi="fa-IR"/>
    </w:rPr>
  </w:style>
  <w:style w:type="character" w:customStyle="1" w:styleId="Style1Char">
    <w:name w:val="Style1 Char"/>
    <w:link w:val="Style1"/>
    <w:rsid w:val="0036715B"/>
  </w:style>
  <w:style w:type="character" w:customStyle="1" w:styleId="CharChar4">
    <w:name w:val="Char Char4"/>
    <w:rsid w:val="0036715B"/>
    <w:rPr>
      <w:rFonts w:ascii="Calibri" w:eastAsia="Calibri" w:hAnsi="Calibri" w:cs="B Zar"/>
      <w:lang w:val="en-US" w:eastAsia="en-US" w:bidi="fa-IR"/>
    </w:rPr>
  </w:style>
  <w:style w:type="paragraph" w:customStyle="1" w:styleId="afffc">
    <w:name w:val="پاورقی ایات"/>
    <w:basedOn w:val="af4"/>
    <w:link w:val="Charff1"/>
    <w:qFormat/>
    <w:rsid w:val="008F6FCD"/>
    <w:rPr>
      <w:rFonts w:cs="KFGQPC Uthmanic Script HAFS"/>
      <w:sz w:val="24"/>
      <w:szCs w:val="24"/>
    </w:rPr>
  </w:style>
  <w:style w:type="paragraph" w:customStyle="1" w:styleId="afffd">
    <w:name w:val="برای خودم"/>
    <w:basedOn w:val="ab"/>
    <w:link w:val="Charff2"/>
    <w:qFormat/>
    <w:rsid w:val="00D43981"/>
    <w:pPr>
      <w:ind w:left="0" w:firstLine="284"/>
    </w:pPr>
    <w:rPr>
      <w:rFonts w:ascii="2  Mitra" w:hAnsi="2  Mitra" w:cs="2  Mitra"/>
      <w:sz w:val="28"/>
      <w:szCs w:val="28"/>
    </w:rPr>
  </w:style>
  <w:style w:type="character" w:customStyle="1" w:styleId="Charff1">
    <w:name w:val="پاورقی ایات Char"/>
    <w:link w:val="afffc"/>
    <w:rsid w:val="008F6FCD"/>
    <w:rPr>
      <w:rFonts w:ascii="IRNazli" w:eastAsia="Batang" w:hAnsi="IRNazli" w:cs="KFGQPC Uthmanic Script HAFS"/>
      <w:sz w:val="24"/>
      <w:szCs w:val="24"/>
      <w:lang w:bidi="fa-IR"/>
    </w:rPr>
  </w:style>
  <w:style w:type="paragraph" w:customStyle="1" w:styleId="afffe">
    <w:name w:val="کتابها"/>
    <w:basedOn w:val="Normal"/>
    <w:link w:val="Charff3"/>
    <w:qFormat/>
    <w:rsid w:val="006D2459"/>
    <w:pPr>
      <w:spacing w:before="360" w:after="360"/>
      <w:jc w:val="center"/>
      <w:outlineLvl w:val="0"/>
    </w:pPr>
    <w:rPr>
      <w:rFonts w:ascii="IRTitr" w:hAnsi="IRTitr" w:cs="IRTitr"/>
      <w:sz w:val="50"/>
      <w:szCs w:val="50"/>
    </w:rPr>
  </w:style>
  <w:style w:type="character" w:customStyle="1" w:styleId="Charff2">
    <w:name w:val="برای خودم Char"/>
    <w:link w:val="afffd"/>
    <w:rsid w:val="00D43981"/>
    <w:rPr>
      <w:rFonts w:ascii="2  Mitra" w:hAnsi="2  Mitra" w:cs="2  Mitra"/>
      <w:sz w:val="28"/>
      <w:szCs w:val="28"/>
      <w:lang w:bidi="fa-IR"/>
    </w:rPr>
  </w:style>
  <w:style w:type="character" w:customStyle="1" w:styleId="Charff3">
    <w:name w:val="کتابها Char"/>
    <w:link w:val="afffe"/>
    <w:rsid w:val="006D2459"/>
    <w:rPr>
      <w:rFonts w:ascii="IRTitr" w:hAnsi="IRTitr" w:cs="IRTitr"/>
      <w:sz w:val="50"/>
      <w:szCs w:val="5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6D2459"/>
    <w:pPr>
      <w:spacing w:before="360" w:after="360"/>
      <w:jc w:val="center"/>
      <w:outlineLvl w:val="1"/>
    </w:pPr>
    <w:rPr>
      <w:rFonts w:ascii="IRYakout" w:hAnsi="IRYakout" w:cs="IRYakout"/>
      <w:b/>
      <w:bCs/>
      <w:sz w:val="32"/>
      <w:szCs w:val="32"/>
      <w:lang w:bidi="fa-IR"/>
    </w:rPr>
  </w:style>
  <w:style w:type="character" w:customStyle="1" w:styleId="Char">
    <w:name w:val="تیتر اول Char"/>
    <w:link w:val="a1"/>
    <w:rsid w:val="006D2459"/>
    <w:rPr>
      <w:rFonts w:ascii="IRYakout" w:hAnsi="IRYakout" w:cs="IRYakout"/>
      <w:b/>
      <w:bCs/>
      <w:sz w:val="32"/>
      <w:szCs w:val="32"/>
      <w:lang w:bidi="fa-IR"/>
    </w:rPr>
  </w:style>
  <w:style w:type="paragraph" w:customStyle="1" w:styleId="a2">
    <w:name w:val="تیتر دوم"/>
    <w:basedOn w:val="Normal"/>
    <w:link w:val="Char0"/>
    <w:qFormat/>
    <w:rsid w:val="006D2459"/>
    <w:pPr>
      <w:spacing w:before="240"/>
      <w:jc w:val="both"/>
      <w:outlineLvl w:val="2"/>
    </w:pPr>
    <w:rPr>
      <w:rFonts w:ascii="IRZar" w:hAnsi="IRZar" w:cs="IRZar"/>
      <w:b/>
      <w:bCs/>
      <w:sz w:val="24"/>
      <w:szCs w:val="24"/>
      <w:lang w:bidi="fa-IR"/>
    </w:rPr>
  </w:style>
  <w:style w:type="character" w:customStyle="1" w:styleId="Char0">
    <w:name w:val="تیتر دوم Char"/>
    <w:link w:val="a2"/>
    <w:rsid w:val="006D2459"/>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D2459"/>
    <w:pPr>
      <w:spacing w:before="240"/>
      <w:jc w:val="both"/>
    </w:pPr>
    <w:rPr>
      <w:rFonts w:ascii="IRYakout" w:hAnsi="IRYakout" w:cs="IRYakout"/>
      <w:b/>
      <w:bCs/>
      <w:sz w:val="32"/>
      <w:szCs w:val="32"/>
    </w:rPr>
  </w:style>
  <w:style w:type="paragraph" w:styleId="TOC2">
    <w:name w:val="toc 2"/>
    <w:basedOn w:val="Normal"/>
    <w:next w:val="Normal"/>
    <w:uiPriority w:val="39"/>
    <w:qFormat/>
    <w:rsid w:val="006D2459"/>
    <w:pPr>
      <w:spacing w:before="120"/>
      <w:jc w:val="both"/>
    </w:pPr>
    <w:rPr>
      <w:rFonts w:ascii="IRYakout" w:hAnsi="IRYakout" w:cs="IRYakout"/>
      <w:b/>
      <w:bCs/>
    </w:rPr>
  </w:style>
  <w:style w:type="paragraph" w:styleId="TOC3">
    <w:name w:val="toc 3"/>
    <w:basedOn w:val="Normal"/>
    <w:next w:val="Normal"/>
    <w:uiPriority w:val="39"/>
    <w:qFormat/>
    <w:rsid w:val="006D2459"/>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link w:val="ListBulletChar"/>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qFormat/>
    <w:rsid w:val="006D2459"/>
    <w:pPr>
      <w:spacing w:before="180"/>
      <w:jc w:val="both"/>
      <w:outlineLvl w:val="3"/>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36715B"/>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36715B"/>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1E5ED6"/>
    <w:pPr>
      <w:ind w:firstLine="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1E5ED6"/>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36715B"/>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36715B"/>
    <w:rPr>
      <w:rFonts w:ascii="IRNazli" w:hAnsi="IRNazli" w:cs="IRNazli"/>
      <w:sz w:val="26"/>
      <w:szCs w:val="26"/>
      <w:lang w:bidi="fa-IR"/>
    </w:rPr>
  </w:style>
  <w:style w:type="paragraph" w:customStyle="1" w:styleId="af3">
    <w:name w:val="نيم"/>
    <w:basedOn w:val="Normal"/>
    <w:rsid w:val="0036715B"/>
    <w:pPr>
      <w:widowControl w:val="0"/>
      <w:spacing w:line="264" w:lineRule="auto"/>
      <w:jc w:val="lowKashida"/>
    </w:pPr>
    <w:rPr>
      <w:rFonts w:eastAsia="Batang"/>
      <w:sz w:val="8"/>
      <w:szCs w:val="8"/>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customStyle="1" w:styleId="af4">
    <w:name w:val="متن نو"/>
    <w:basedOn w:val="Normal"/>
    <w:link w:val="Charf0"/>
    <w:qFormat/>
    <w:rsid w:val="0036715B"/>
    <w:pPr>
      <w:widowControl w:val="0"/>
      <w:ind w:firstLine="284"/>
      <w:jc w:val="both"/>
    </w:pPr>
    <w:rPr>
      <w:rFonts w:ascii="IRNazli" w:eastAsia="Batang" w:hAnsi="IRNazli" w:cs="IRNazli"/>
      <w:lang w:bidi="fa-IR"/>
    </w:rPr>
  </w:style>
  <w:style w:type="character" w:customStyle="1" w:styleId="Charf0">
    <w:name w:val="متن نو Char"/>
    <w:link w:val="af4"/>
    <w:rsid w:val="0036715B"/>
    <w:rPr>
      <w:rFonts w:ascii="IRNazli" w:eastAsia="Batang" w:hAnsi="IRNazli" w:cs="IRNazli"/>
      <w:sz w:val="28"/>
      <w:szCs w:val="28"/>
      <w:lang w:bidi="fa-IR"/>
    </w:rPr>
  </w:style>
  <w:style w:type="paragraph" w:customStyle="1" w:styleId="af5">
    <w:name w:val="آدراس آیات"/>
    <w:basedOn w:val="af1"/>
    <w:link w:val="Charf1"/>
    <w:rsid w:val="0036715B"/>
    <w:pPr>
      <w:widowControl w:val="0"/>
      <w:ind w:left="0" w:firstLine="284"/>
    </w:pPr>
    <w:rPr>
      <w:rFonts w:ascii="Tahoma" w:eastAsia="Batang" w:hAnsi="Tahoma"/>
      <w:szCs w:val="24"/>
    </w:rPr>
  </w:style>
  <w:style w:type="character" w:customStyle="1" w:styleId="Charf1">
    <w:name w:val="آدراس آیات Char"/>
    <w:link w:val="af5"/>
    <w:rsid w:val="0036715B"/>
    <w:rPr>
      <w:rFonts w:ascii="Tahoma" w:eastAsia="Batang" w:hAnsi="Tahoma" w:cs="KFGQPC Uthmanic Script HAFS"/>
      <w:sz w:val="28"/>
      <w:szCs w:val="24"/>
      <w:lang w:bidi="fa-IR"/>
    </w:rPr>
  </w:style>
  <w:style w:type="paragraph" w:customStyle="1" w:styleId="af6">
    <w:name w:val="تيتر اصلي"/>
    <w:basedOn w:val="Normal"/>
    <w:rsid w:val="0036715B"/>
    <w:pPr>
      <w:widowControl w:val="0"/>
      <w:spacing w:line="430" w:lineRule="exact"/>
      <w:jc w:val="lowKashida"/>
    </w:pPr>
    <w:rPr>
      <w:rFonts w:eastAsia="Batang" w:cs="A Titr"/>
      <w:sz w:val="24"/>
      <w:szCs w:val="36"/>
      <w:lang w:bidi="fa-IR"/>
    </w:rPr>
  </w:style>
  <w:style w:type="character" w:customStyle="1" w:styleId="ListBulletChar">
    <w:name w:val="List Bullet Char"/>
    <w:link w:val="ListBullet"/>
    <w:rsid w:val="0036715B"/>
    <w:rPr>
      <w:rFonts w:ascii="Calibri" w:eastAsia="Calibri" w:hAnsi="Calibri" w:cs="Arial"/>
      <w:sz w:val="22"/>
      <w:szCs w:val="22"/>
    </w:rPr>
  </w:style>
  <w:style w:type="paragraph" w:customStyle="1" w:styleId="af7">
    <w:name w:val="بولد"/>
    <w:basedOn w:val="Normal"/>
    <w:link w:val="Charf2"/>
    <w:rsid w:val="0036715B"/>
    <w:pPr>
      <w:widowControl w:val="0"/>
      <w:spacing w:line="430" w:lineRule="exact"/>
      <w:jc w:val="lowKashida"/>
    </w:pPr>
    <w:rPr>
      <w:rFonts w:ascii="Times New Roman Bold" w:eastAsia="Batang" w:hAnsi="Times New Roman Bold" w:cs="A Karim"/>
      <w:b/>
      <w:bCs/>
      <w:sz w:val="20"/>
      <w:szCs w:val="32"/>
      <w:lang w:bidi="fa-IR"/>
    </w:rPr>
  </w:style>
  <w:style w:type="character" w:customStyle="1" w:styleId="Charf2">
    <w:name w:val="بولد Char"/>
    <w:link w:val="af7"/>
    <w:rsid w:val="0036715B"/>
    <w:rPr>
      <w:rFonts w:ascii="Times New Roman Bold" w:eastAsia="Batang" w:hAnsi="Times New Roman Bold" w:cs="A Karim"/>
      <w:b/>
      <w:bCs/>
      <w:szCs w:val="32"/>
      <w:lang w:bidi="fa-IR"/>
    </w:rPr>
  </w:style>
  <w:style w:type="paragraph" w:customStyle="1" w:styleId="af8">
    <w:name w:val="قرآني"/>
    <w:basedOn w:val="Normal"/>
    <w:link w:val="Charf3"/>
    <w:rsid w:val="0036715B"/>
    <w:pPr>
      <w:widowControl w:val="0"/>
      <w:spacing w:line="430" w:lineRule="exact"/>
      <w:jc w:val="lowKashida"/>
    </w:pPr>
    <w:rPr>
      <w:rFonts w:eastAsia="Batang" w:cs="A Karim"/>
      <w:sz w:val="24"/>
      <w:szCs w:val="36"/>
      <w:lang w:bidi="fa-IR"/>
    </w:rPr>
  </w:style>
  <w:style w:type="character" w:customStyle="1" w:styleId="Charf3">
    <w:name w:val="قرآني Char"/>
    <w:link w:val="af8"/>
    <w:rsid w:val="0036715B"/>
    <w:rPr>
      <w:rFonts w:eastAsia="Batang" w:cs="A Karim"/>
      <w:sz w:val="24"/>
      <w:szCs w:val="36"/>
      <w:lang w:bidi="fa-IR"/>
    </w:rPr>
  </w:style>
  <w:style w:type="paragraph" w:customStyle="1" w:styleId="af9">
    <w:name w:val="حديث"/>
    <w:basedOn w:val="Normal"/>
    <w:link w:val="Charf4"/>
    <w:rsid w:val="0036715B"/>
    <w:pPr>
      <w:widowControl w:val="0"/>
      <w:spacing w:line="430" w:lineRule="exact"/>
      <w:jc w:val="lowKashida"/>
    </w:pPr>
    <w:rPr>
      <w:rFonts w:ascii="Times New Roman Bold" w:eastAsia="Batang" w:hAnsi="Times New Roman Bold" w:cs="A Badr"/>
      <w:b/>
      <w:bCs/>
      <w:sz w:val="26"/>
      <w:szCs w:val="30"/>
      <w:lang w:bidi="fa-IR"/>
    </w:rPr>
  </w:style>
  <w:style w:type="character" w:customStyle="1" w:styleId="Charf4">
    <w:name w:val="حديث Char"/>
    <w:link w:val="af9"/>
    <w:rsid w:val="0036715B"/>
    <w:rPr>
      <w:rFonts w:ascii="Times New Roman Bold" w:eastAsia="Batang" w:hAnsi="Times New Roman Bold" w:cs="A Badr"/>
      <w:b/>
      <w:bCs/>
      <w:sz w:val="26"/>
      <w:szCs w:val="30"/>
      <w:lang w:bidi="fa-IR"/>
    </w:rPr>
  </w:style>
  <w:style w:type="paragraph" w:customStyle="1" w:styleId="afa">
    <w:name w:val="بولد پاورقي"/>
    <w:basedOn w:val="FootnoteText"/>
    <w:link w:val="Charf5"/>
    <w:rsid w:val="0036715B"/>
    <w:pPr>
      <w:widowControl w:val="0"/>
      <w:bidi/>
      <w:spacing w:line="192" w:lineRule="auto"/>
      <w:ind w:left="284" w:hanging="284"/>
      <w:jc w:val="lowKashida"/>
    </w:pPr>
    <w:rPr>
      <w:rFonts w:ascii="Times New Roman Bold" w:eastAsia="Batang" w:hAnsi="Times New Roman Bold" w:cs="A Karim"/>
      <w:b/>
      <w:bCs/>
      <w:sz w:val="18"/>
      <w:szCs w:val="24"/>
      <w:lang w:bidi="fa-IR"/>
    </w:rPr>
  </w:style>
  <w:style w:type="character" w:customStyle="1" w:styleId="Charf5">
    <w:name w:val="بولد پاورقي Char"/>
    <w:link w:val="afa"/>
    <w:rsid w:val="0036715B"/>
    <w:rPr>
      <w:rFonts w:ascii="Times New Roman Bold" w:eastAsia="Batang" w:hAnsi="Times New Roman Bold" w:cs="A Karim"/>
      <w:b/>
      <w:bCs/>
      <w:sz w:val="18"/>
      <w:szCs w:val="24"/>
      <w:lang w:bidi="fa-IR"/>
    </w:rPr>
  </w:style>
  <w:style w:type="paragraph" w:customStyle="1" w:styleId="afb">
    <w:name w:val="عربي"/>
    <w:basedOn w:val="Normal"/>
    <w:link w:val="Charf6"/>
    <w:rsid w:val="0036715B"/>
    <w:pPr>
      <w:widowControl w:val="0"/>
      <w:spacing w:line="430" w:lineRule="exact"/>
      <w:jc w:val="lowKashida"/>
    </w:pPr>
    <w:rPr>
      <w:rFonts w:ascii="Times New Roman Bold" w:eastAsia="Batang" w:hAnsi="Times New Roman Bold" w:cs="A Badr"/>
      <w:b/>
      <w:bCs/>
      <w:sz w:val="26"/>
      <w:szCs w:val="30"/>
      <w:lang w:bidi="fa-IR"/>
    </w:rPr>
  </w:style>
  <w:style w:type="character" w:customStyle="1" w:styleId="Charf6">
    <w:name w:val="عربي Char"/>
    <w:link w:val="afb"/>
    <w:rsid w:val="0036715B"/>
    <w:rPr>
      <w:rFonts w:ascii="Times New Roman Bold" w:eastAsia="Batang" w:hAnsi="Times New Roman Bold" w:cs="A Badr"/>
      <w:b/>
      <w:bCs/>
      <w:sz w:val="26"/>
      <w:szCs w:val="30"/>
      <w:lang w:bidi="fa-IR"/>
    </w:rPr>
  </w:style>
  <w:style w:type="paragraph" w:customStyle="1" w:styleId="afc">
    <w:name w:val="اسم كتاب"/>
    <w:basedOn w:val="Normal"/>
    <w:link w:val="Charf7"/>
    <w:rsid w:val="0036715B"/>
    <w:pPr>
      <w:widowControl w:val="0"/>
      <w:spacing w:line="430" w:lineRule="exact"/>
      <w:jc w:val="lowKashida"/>
    </w:pPr>
    <w:rPr>
      <w:rFonts w:ascii="Times New Roman Bold" w:eastAsia="Batang" w:hAnsi="Times New Roman Bold" w:cs="A Karim"/>
      <w:b/>
      <w:bCs/>
      <w:sz w:val="20"/>
      <w:szCs w:val="36"/>
      <w:lang w:bidi="fa-IR"/>
    </w:rPr>
  </w:style>
  <w:style w:type="character" w:customStyle="1" w:styleId="Charf7">
    <w:name w:val="اسم كتاب Char"/>
    <w:link w:val="afc"/>
    <w:rsid w:val="0036715B"/>
    <w:rPr>
      <w:rFonts w:ascii="Times New Roman Bold" w:eastAsia="Batang" w:hAnsi="Times New Roman Bold" w:cs="A Karim"/>
      <w:b/>
      <w:bCs/>
      <w:szCs w:val="36"/>
      <w:lang w:bidi="fa-IR"/>
    </w:rPr>
  </w:style>
  <w:style w:type="paragraph" w:customStyle="1" w:styleId="afd">
    <w:name w:val="سرصفحه"/>
    <w:basedOn w:val="Header"/>
    <w:link w:val="Charf8"/>
    <w:rsid w:val="0036715B"/>
    <w:pPr>
      <w:widowControl w:val="0"/>
      <w:tabs>
        <w:tab w:val="clear" w:pos="4153"/>
        <w:tab w:val="clear" w:pos="8306"/>
        <w:tab w:val="right" w:pos="7371"/>
      </w:tabs>
      <w:jc w:val="lowKashida"/>
    </w:pPr>
    <w:rPr>
      <w:rFonts w:eastAsia="Batang" w:cs="A Zar"/>
      <w:sz w:val="24"/>
      <w:lang w:bidi="fa-IR"/>
    </w:rPr>
  </w:style>
  <w:style w:type="character" w:customStyle="1" w:styleId="Charf8">
    <w:name w:val="سرصفحه Char"/>
    <w:link w:val="afd"/>
    <w:rsid w:val="0036715B"/>
    <w:rPr>
      <w:rFonts w:eastAsia="Batang" w:cs="A Zar"/>
      <w:sz w:val="24"/>
      <w:szCs w:val="28"/>
      <w:lang w:bidi="fa-IR"/>
    </w:rPr>
  </w:style>
  <w:style w:type="paragraph" w:customStyle="1" w:styleId="1">
    <w:name w:val="تورفته1"/>
    <w:basedOn w:val="Normal"/>
    <w:rsid w:val="0036715B"/>
    <w:pPr>
      <w:widowControl w:val="0"/>
      <w:spacing w:line="430" w:lineRule="exact"/>
      <w:ind w:left="681" w:hanging="284"/>
      <w:jc w:val="lowKashida"/>
    </w:pPr>
    <w:rPr>
      <w:rFonts w:eastAsia="Batang" w:cs="A Karim"/>
      <w:sz w:val="24"/>
      <w:szCs w:val="36"/>
      <w:lang w:bidi="fa-IR"/>
    </w:rPr>
  </w:style>
  <w:style w:type="paragraph" w:customStyle="1" w:styleId="afe">
    <w:name w:val="باب شماره"/>
    <w:basedOn w:val="Normal"/>
    <w:rsid w:val="0036715B"/>
    <w:pPr>
      <w:widowControl w:val="0"/>
      <w:jc w:val="center"/>
    </w:pPr>
    <w:rPr>
      <w:rFonts w:eastAsia="Batang" w:cs="A AridiNaskh Black"/>
      <w:szCs w:val="32"/>
      <w:lang w:bidi="fa-IR"/>
    </w:rPr>
  </w:style>
  <w:style w:type="paragraph" w:customStyle="1" w:styleId="aff">
    <w:name w:val="باب عنوان"/>
    <w:basedOn w:val="Normal"/>
    <w:link w:val="Charf9"/>
    <w:rsid w:val="0036715B"/>
    <w:pPr>
      <w:widowControl w:val="0"/>
      <w:jc w:val="center"/>
    </w:pPr>
    <w:rPr>
      <w:rFonts w:eastAsia="Batang" w:cs="A AridiNaskh Black"/>
      <w:sz w:val="40"/>
      <w:szCs w:val="40"/>
      <w:lang w:bidi="fa-IR"/>
    </w:rPr>
  </w:style>
  <w:style w:type="character" w:customStyle="1" w:styleId="Charf9">
    <w:name w:val="باب عنوان Char"/>
    <w:link w:val="aff"/>
    <w:rsid w:val="0036715B"/>
    <w:rPr>
      <w:rFonts w:eastAsia="Batang" w:cs="A AridiNaskh Black"/>
      <w:sz w:val="40"/>
      <w:szCs w:val="40"/>
      <w:lang w:bidi="fa-IR"/>
    </w:rPr>
  </w:style>
  <w:style w:type="paragraph" w:customStyle="1" w:styleId="2">
    <w:name w:val="سرصفحه2"/>
    <w:basedOn w:val="Normal"/>
    <w:rsid w:val="0036715B"/>
    <w:pPr>
      <w:widowControl w:val="0"/>
      <w:spacing w:line="430" w:lineRule="exact"/>
      <w:jc w:val="center"/>
    </w:pPr>
    <w:rPr>
      <w:rFonts w:ascii="Times New Roman Bold" w:eastAsia="Batang" w:hAnsi="Times New Roman Bold" w:cs="A Karim"/>
      <w:b/>
      <w:bCs/>
      <w:spacing w:val="-2"/>
      <w:sz w:val="18"/>
      <w:szCs w:val="30"/>
      <w:lang w:bidi="fa-IR"/>
    </w:rPr>
  </w:style>
  <w:style w:type="paragraph" w:customStyle="1" w:styleId="aff0">
    <w:name w:val="پرسش ادامه"/>
    <w:basedOn w:val="Normal"/>
    <w:link w:val="Charfa"/>
    <w:rsid w:val="0036715B"/>
    <w:pPr>
      <w:widowControl w:val="0"/>
      <w:spacing w:line="430" w:lineRule="exact"/>
      <w:ind w:left="680" w:firstLine="284"/>
      <w:jc w:val="lowKashida"/>
    </w:pPr>
    <w:rPr>
      <w:rFonts w:eastAsia="Batang" w:cs="A Karim"/>
      <w:sz w:val="24"/>
      <w:szCs w:val="36"/>
      <w:lang w:bidi="fa-IR"/>
    </w:rPr>
  </w:style>
  <w:style w:type="paragraph" w:customStyle="1" w:styleId="aff1">
    <w:name w:val="فصل عنوان"/>
    <w:basedOn w:val="Normal"/>
    <w:rsid w:val="0036715B"/>
    <w:pPr>
      <w:widowControl w:val="0"/>
      <w:jc w:val="center"/>
    </w:pPr>
    <w:rPr>
      <w:rFonts w:ascii="Times New Roman Bold" w:eastAsia="Batang" w:hAnsi="Times New Roman Bold" w:cs="A Zar"/>
      <w:b/>
      <w:bCs/>
      <w:sz w:val="26"/>
      <w:szCs w:val="30"/>
      <w:lang w:bidi="fa-IR"/>
    </w:rPr>
  </w:style>
  <w:style w:type="paragraph" w:customStyle="1" w:styleId="aff2">
    <w:name w:val="تيتر فصل"/>
    <w:basedOn w:val="Normal"/>
    <w:rsid w:val="0036715B"/>
    <w:pPr>
      <w:widowControl w:val="0"/>
      <w:spacing w:line="430" w:lineRule="exact"/>
      <w:ind w:left="1135" w:right="851" w:hanging="284"/>
      <w:jc w:val="lowKashida"/>
    </w:pPr>
    <w:rPr>
      <w:rFonts w:ascii="Times New Roman Bold" w:eastAsia="Batang" w:hAnsi="Times New Roman Bold" w:cs="A Karim"/>
      <w:b/>
      <w:bCs/>
      <w:sz w:val="24"/>
      <w:szCs w:val="32"/>
      <w:lang w:bidi="fa-IR"/>
    </w:rPr>
  </w:style>
  <w:style w:type="paragraph" w:customStyle="1" w:styleId="20">
    <w:name w:val="قرآني2"/>
    <w:basedOn w:val="Normal"/>
    <w:rsid w:val="0036715B"/>
    <w:pPr>
      <w:widowControl w:val="0"/>
      <w:spacing w:line="430" w:lineRule="exact"/>
      <w:ind w:left="397"/>
      <w:jc w:val="lowKashida"/>
    </w:pPr>
    <w:rPr>
      <w:rFonts w:eastAsia="Batang" w:cs="A Karim"/>
      <w:sz w:val="26"/>
      <w:szCs w:val="36"/>
      <w:lang w:bidi="fa-IR"/>
    </w:rPr>
  </w:style>
  <w:style w:type="paragraph" w:customStyle="1" w:styleId="aff3">
    <w:name w:val="فيپا"/>
    <w:basedOn w:val="Normal"/>
    <w:rsid w:val="0036715B"/>
    <w:pPr>
      <w:widowControl w:val="0"/>
      <w:tabs>
        <w:tab w:val="left" w:pos="1474"/>
      </w:tabs>
      <w:spacing w:line="144" w:lineRule="auto"/>
      <w:ind w:left="1531" w:hanging="1531"/>
      <w:jc w:val="lowKashida"/>
    </w:pPr>
    <w:rPr>
      <w:rFonts w:ascii="Arial" w:eastAsia="Batang" w:hAnsi="Arial" w:cs="B Mitra"/>
      <w:sz w:val="16"/>
      <w:szCs w:val="20"/>
      <w:lang w:bidi="fa-IR"/>
    </w:rPr>
  </w:style>
  <w:style w:type="paragraph" w:customStyle="1" w:styleId="aff4">
    <w:name w:val="خط دار"/>
    <w:basedOn w:val="Normal"/>
    <w:rsid w:val="0036715B"/>
    <w:pPr>
      <w:widowControl w:val="0"/>
      <w:tabs>
        <w:tab w:val="num" w:pos="227"/>
      </w:tabs>
      <w:ind w:left="227" w:hanging="227"/>
      <w:jc w:val="lowKashida"/>
    </w:pPr>
    <w:rPr>
      <w:rFonts w:eastAsia="Batang" w:cs="A Nazanin"/>
      <w:sz w:val="22"/>
      <w:szCs w:val="26"/>
    </w:rPr>
  </w:style>
  <w:style w:type="paragraph" w:customStyle="1" w:styleId="aff5">
    <w:name w:val="پرسش"/>
    <w:basedOn w:val="Normal"/>
    <w:link w:val="Charfb"/>
    <w:rsid w:val="0036715B"/>
    <w:pPr>
      <w:widowControl w:val="0"/>
      <w:spacing w:line="430" w:lineRule="exact"/>
      <w:ind w:left="680" w:hanging="680"/>
      <w:jc w:val="lowKashida"/>
    </w:pPr>
    <w:rPr>
      <w:rFonts w:eastAsia="Batang" w:cs="A Karim"/>
      <w:sz w:val="24"/>
      <w:szCs w:val="36"/>
      <w:lang w:bidi="fa-IR"/>
    </w:rPr>
  </w:style>
  <w:style w:type="character" w:customStyle="1" w:styleId="Charfb">
    <w:name w:val="پرسش Char"/>
    <w:link w:val="aff5"/>
    <w:rsid w:val="0036715B"/>
    <w:rPr>
      <w:rFonts w:eastAsia="Batang" w:cs="A Karim"/>
      <w:sz w:val="24"/>
      <w:szCs w:val="36"/>
      <w:lang w:bidi="fa-IR"/>
    </w:rPr>
  </w:style>
  <w:style w:type="paragraph" w:customStyle="1" w:styleId="aff6">
    <w:name w:val="فصل سفید"/>
    <w:basedOn w:val="Normal"/>
    <w:rsid w:val="0036715B"/>
    <w:pPr>
      <w:keepNext/>
      <w:widowControl w:val="0"/>
      <w:spacing w:line="430" w:lineRule="exact"/>
      <w:ind w:left="624" w:right="1247"/>
      <w:jc w:val="center"/>
    </w:pPr>
    <w:rPr>
      <w:rFonts w:eastAsia="Batang" w:cs="A AridiNaskh Black"/>
      <w:sz w:val="24"/>
      <w:szCs w:val="50"/>
      <w:lang w:bidi="fa-IR"/>
    </w:rPr>
  </w:style>
  <w:style w:type="paragraph" w:customStyle="1" w:styleId="MTDisplayEquation">
    <w:name w:val="MTDisplayEquation"/>
    <w:basedOn w:val="aff0"/>
    <w:rsid w:val="0036715B"/>
  </w:style>
  <w:style w:type="paragraph" w:customStyle="1" w:styleId="aff7">
    <w:name w:val="سفیددددد"/>
    <w:basedOn w:val="aff5"/>
    <w:link w:val="Charfc"/>
    <w:rsid w:val="0036715B"/>
    <w:rPr>
      <w:color w:val="FFFFFF"/>
    </w:rPr>
  </w:style>
  <w:style w:type="character" w:customStyle="1" w:styleId="Charfc">
    <w:name w:val="سفیددددد Char"/>
    <w:link w:val="aff7"/>
    <w:rsid w:val="0036715B"/>
    <w:rPr>
      <w:rFonts w:eastAsia="Batang" w:cs="A Karim"/>
      <w:color w:val="FFFFFF"/>
      <w:sz w:val="24"/>
      <w:szCs w:val="36"/>
      <w:lang w:bidi="fa-IR"/>
    </w:rPr>
  </w:style>
  <w:style w:type="paragraph" w:customStyle="1" w:styleId="aff8">
    <w:name w:val="قبل سوال"/>
    <w:basedOn w:val="Normal"/>
    <w:rsid w:val="0036715B"/>
    <w:pPr>
      <w:keepNext/>
      <w:widowControl w:val="0"/>
      <w:spacing w:line="310" w:lineRule="exact"/>
      <w:jc w:val="lowKashida"/>
    </w:pPr>
    <w:rPr>
      <w:rFonts w:eastAsia="Batang" w:cs="A Karim"/>
      <w:noProof/>
      <w:sz w:val="24"/>
      <w:szCs w:val="36"/>
      <w:lang w:bidi="fa-IR"/>
    </w:rPr>
  </w:style>
  <w:style w:type="paragraph" w:customStyle="1" w:styleId="aff9">
    <w:name w:val="قبل جواب"/>
    <w:basedOn w:val="Normal"/>
    <w:rsid w:val="0036715B"/>
    <w:pPr>
      <w:keepNext/>
      <w:widowControl w:val="0"/>
      <w:spacing w:line="120" w:lineRule="exact"/>
      <w:jc w:val="lowKashida"/>
    </w:pPr>
    <w:rPr>
      <w:rFonts w:eastAsia="Batang" w:cs="A Karim"/>
      <w:sz w:val="24"/>
      <w:szCs w:val="36"/>
      <w:lang w:bidi="fa-IR"/>
    </w:rPr>
  </w:style>
  <w:style w:type="paragraph" w:customStyle="1" w:styleId="21">
    <w:name w:val="پرسش شماره 2"/>
    <w:basedOn w:val="affa"/>
    <w:rsid w:val="0036715B"/>
    <w:pPr>
      <w:ind w:left="1077"/>
    </w:pPr>
  </w:style>
  <w:style w:type="paragraph" w:customStyle="1" w:styleId="affa">
    <w:name w:val="پرسش شماره"/>
    <w:basedOn w:val="aff0"/>
    <w:rsid w:val="0036715B"/>
    <w:pPr>
      <w:ind w:left="681" w:hanging="397"/>
    </w:pPr>
  </w:style>
  <w:style w:type="paragraph" w:customStyle="1" w:styleId="affb">
    <w:name w:val="توضيح موضوع"/>
    <w:basedOn w:val="Normal"/>
    <w:link w:val="Charfd"/>
    <w:rsid w:val="0036715B"/>
    <w:pPr>
      <w:widowControl w:val="0"/>
      <w:jc w:val="lowKashida"/>
    </w:pPr>
    <w:rPr>
      <w:rFonts w:ascii="Times New Roman Bold" w:eastAsia="Batang" w:hAnsi="Times New Roman Bold" w:cs="B Mitra"/>
      <w:b/>
      <w:bCs/>
      <w:color w:val="EC008C"/>
      <w:sz w:val="22"/>
      <w:szCs w:val="26"/>
      <w:lang w:bidi="fa-IR"/>
    </w:rPr>
  </w:style>
  <w:style w:type="character" w:customStyle="1" w:styleId="Charfd">
    <w:name w:val="توضيح موضوع Char"/>
    <w:link w:val="affb"/>
    <w:rsid w:val="0036715B"/>
    <w:rPr>
      <w:rFonts w:ascii="Times New Roman Bold" w:eastAsia="Batang" w:hAnsi="Times New Roman Bold" w:cs="B Mitra"/>
      <w:b/>
      <w:bCs/>
      <w:color w:val="EC008C"/>
      <w:sz w:val="22"/>
      <w:szCs w:val="26"/>
      <w:lang w:bidi="fa-IR"/>
    </w:rPr>
  </w:style>
  <w:style w:type="paragraph" w:customStyle="1" w:styleId="affc">
    <w:name w:val="فایده"/>
    <w:basedOn w:val="Normal"/>
    <w:rsid w:val="0036715B"/>
    <w:pPr>
      <w:keepNext/>
      <w:widowControl w:val="0"/>
      <w:spacing w:line="430" w:lineRule="exact"/>
      <w:jc w:val="center"/>
    </w:pPr>
    <w:rPr>
      <w:rFonts w:eastAsia="Batang" w:cs="A Karim"/>
      <w:b/>
      <w:bCs/>
      <w:sz w:val="24"/>
      <w:szCs w:val="36"/>
      <w:lang w:bidi="fa-IR"/>
    </w:rPr>
  </w:style>
  <w:style w:type="paragraph" w:customStyle="1" w:styleId="affd">
    <w:name w:val="فاصله"/>
    <w:basedOn w:val="Normal"/>
    <w:rsid w:val="0036715B"/>
    <w:pPr>
      <w:widowControl w:val="0"/>
      <w:spacing w:line="130" w:lineRule="exact"/>
      <w:jc w:val="lowKashida"/>
    </w:pPr>
    <w:rPr>
      <w:rFonts w:eastAsia="Batang" w:cs="A Karim"/>
      <w:sz w:val="24"/>
      <w:szCs w:val="36"/>
      <w:lang w:bidi="fa-IR"/>
    </w:rPr>
  </w:style>
  <w:style w:type="paragraph" w:customStyle="1" w:styleId="affe">
    <w:name w:val="فاصله پرسش"/>
    <w:basedOn w:val="Normal"/>
    <w:rsid w:val="0036715B"/>
    <w:pPr>
      <w:keepNext/>
      <w:widowControl w:val="0"/>
      <w:spacing w:line="20" w:lineRule="exact"/>
      <w:jc w:val="lowKashida"/>
    </w:pPr>
    <w:rPr>
      <w:rFonts w:eastAsia="Batang" w:cs="A Karim"/>
      <w:sz w:val="24"/>
      <w:szCs w:val="36"/>
      <w:lang w:bidi="fa-IR"/>
    </w:rPr>
  </w:style>
  <w:style w:type="paragraph" w:customStyle="1" w:styleId="afff">
    <w:name w:val="فاصله پاسخ"/>
    <w:basedOn w:val="Normal"/>
    <w:rsid w:val="0036715B"/>
    <w:pPr>
      <w:keepNext/>
      <w:widowControl w:val="0"/>
      <w:spacing w:line="20" w:lineRule="exact"/>
      <w:jc w:val="lowKashida"/>
    </w:pPr>
    <w:rPr>
      <w:rFonts w:eastAsia="Batang" w:cs="A Karim"/>
      <w:sz w:val="24"/>
      <w:szCs w:val="36"/>
      <w:lang w:bidi="fa-IR"/>
    </w:rPr>
  </w:style>
  <w:style w:type="paragraph" w:customStyle="1" w:styleId="afff0">
    <w:name w:val="فاصله اضافی"/>
    <w:basedOn w:val="Normal"/>
    <w:rsid w:val="0036715B"/>
    <w:pPr>
      <w:widowControl w:val="0"/>
      <w:spacing w:line="80" w:lineRule="exact"/>
      <w:jc w:val="lowKashida"/>
    </w:pPr>
    <w:rPr>
      <w:rFonts w:eastAsia="Batang" w:cs="A Karim"/>
      <w:sz w:val="24"/>
      <w:szCs w:val="36"/>
      <w:lang w:bidi="fa-IR"/>
    </w:rPr>
  </w:style>
  <w:style w:type="paragraph" w:customStyle="1" w:styleId="afff1">
    <w:name w:val="پرسش ادامه بدون تورفته"/>
    <w:basedOn w:val="aff0"/>
    <w:rsid w:val="0036715B"/>
    <w:pPr>
      <w:ind w:firstLine="0"/>
    </w:pPr>
  </w:style>
  <w:style w:type="paragraph" w:customStyle="1" w:styleId="afff2">
    <w:name w:val="پرسش قرآنی"/>
    <w:basedOn w:val="Normal"/>
    <w:rsid w:val="0036715B"/>
    <w:pPr>
      <w:widowControl w:val="0"/>
      <w:spacing w:line="430" w:lineRule="exact"/>
      <w:ind w:left="1276"/>
      <w:jc w:val="both"/>
    </w:pPr>
    <w:rPr>
      <w:rFonts w:eastAsia="Batang" w:cs="A Karim"/>
      <w:sz w:val="24"/>
      <w:szCs w:val="36"/>
      <w:lang w:bidi="fa-IR"/>
    </w:rPr>
  </w:style>
  <w:style w:type="paragraph" w:customStyle="1" w:styleId="afff3">
    <w:name w:val="پرسش ترجمه"/>
    <w:basedOn w:val="Normal"/>
    <w:rsid w:val="0036715B"/>
    <w:pPr>
      <w:widowControl w:val="0"/>
      <w:spacing w:line="430" w:lineRule="exact"/>
      <w:ind w:left="1276"/>
      <w:jc w:val="lowKashida"/>
    </w:pPr>
    <w:rPr>
      <w:rFonts w:eastAsia="Batang" w:cs="A Karim"/>
      <w:b/>
      <w:bCs/>
      <w:sz w:val="22"/>
      <w:szCs w:val="34"/>
      <w:lang w:bidi="fa-IR"/>
    </w:rPr>
  </w:style>
  <w:style w:type="paragraph" w:customStyle="1" w:styleId="afff4">
    <w:name w:val="قرآن"/>
    <w:basedOn w:val="Normal"/>
    <w:link w:val="Charfe"/>
    <w:rsid w:val="0036715B"/>
    <w:pPr>
      <w:widowControl w:val="0"/>
      <w:jc w:val="lowKashida"/>
    </w:pPr>
    <w:rPr>
      <w:rFonts w:eastAsia="Batang" w:cs="Traditional Arabic"/>
      <w:bCs/>
      <w:sz w:val="24"/>
      <w:lang w:bidi="fa-IR"/>
    </w:rPr>
  </w:style>
  <w:style w:type="character" w:customStyle="1" w:styleId="Charfe">
    <w:name w:val="قرآن Char"/>
    <w:link w:val="afff4"/>
    <w:rsid w:val="0036715B"/>
    <w:rPr>
      <w:rFonts w:eastAsia="Batang" w:cs="Traditional Arabic"/>
      <w:bCs/>
      <w:sz w:val="24"/>
      <w:szCs w:val="28"/>
      <w:lang w:bidi="fa-IR"/>
    </w:rPr>
  </w:style>
  <w:style w:type="paragraph" w:customStyle="1" w:styleId="afff5">
    <w:name w:val="سلام"/>
    <w:basedOn w:val="a8"/>
    <w:link w:val="Charff"/>
    <w:rsid w:val="0036715B"/>
    <w:pPr>
      <w:widowControl w:val="0"/>
      <w:ind w:firstLine="397"/>
      <w:jc w:val="lowKashida"/>
    </w:pPr>
    <w:rPr>
      <w:rFonts w:ascii="Times New Roman" w:eastAsia="Batang" w:hAnsi="Times New Roman" w:cs="A Mitra"/>
      <w:color w:val="EC008C"/>
      <w:position w:val="4"/>
      <w:sz w:val="24"/>
    </w:rPr>
  </w:style>
  <w:style w:type="character" w:customStyle="1" w:styleId="Charff">
    <w:name w:val="سلام Char"/>
    <w:link w:val="afff5"/>
    <w:rsid w:val="0036715B"/>
    <w:rPr>
      <w:rFonts w:eastAsia="Batang" w:cs="A Mitra"/>
      <w:color w:val="EC008C"/>
      <w:position w:val="4"/>
      <w:sz w:val="24"/>
      <w:szCs w:val="28"/>
      <w:lang w:bidi="fa-IR"/>
    </w:rPr>
  </w:style>
  <w:style w:type="paragraph" w:customStyle="1" w:styleId="afff6">
    <w:name w:val="پرسش اولیه"/>
    <w:basedOn w:val="Normal"/>
    <w:rsid w:val="0036715B"/>
    <w:pPr>
      <w:widowControl w:val="0"/>
      <w:spacing w:line="430" w:lineRule="exact"/>
      <w:ind w:firstLine="397"/>
      <w:jc w:val="lowKashida"/>
    </w:pPr>
    <w:rPr>
      <w:rFonts w:eastAsia="Batang" w:cs="A Karim"/>
      <w:sz w:val="24"/>
      <w:szCs w:val="36"/>
      <w:lang w:bidi="fa-IR"/>
    </w:rPr>
  </w:style>
  <w:style w:type="paragraph" w:customStyle="1" w:styleId="afff7">
    <w:name w:val="قوس منجم"/>
    <w:basedOn w:val="a8"/>
    <w:link w:val="Charff0"/>
    <w:rsid w:val="0036715B"/>
    <w:pPr>
      <w:widowControl w:val="0"/>
      <w:ind w:firstLine="397"/>
      <w:jc w:val="lowKashida"/>
    </w:pPr>
    <w:rPr>
      <w:rFonts w:ascii="Times New Roman" w:eastAsia="Batang" w:hAnsi="Times New Roman" w:cs="A Mitra"/>
      <w:color w:val="EC008C"/>
      <w:position w:val="2"/>
      <w:sz w:val="24"/>
    </w:rPr>
  </w:style>
  <w:style w:type="character" w:customStyle="1" w:styleId="Charff0">
    <w:name w:val="قوس منجم Char"/>
    <w:link w:val="afff7"/>
    <w:rsid w:val="0036715B"/>
    <w:rPr>
      <w:rFonts w:eastAsia="Batang" w:cs="A Mitra"/>
      <w:color w:val="EC008C"/>
      <w:position w:val="2"/>
      <w:sz w:val="24"/>
      <w:szCs w:val="28"/>
      <w:lang w:bidi="fa-IR"/>
    </w:rPr>
  </w:style>
  <w:style w:type="paragraph" w:customStyle="1" w:styleId="22">
    <w:name w:val="نيم2"/>
    <w:basedOn w:val="af3"/>
    <w:rsid w:val="0036715B"/>
    <w:pPr>
      <w:spacing w:line="240" w:lineRule="auto"/>
    </w:pPr>
    <w:rPr>
      <w:rFonts w:cs="A Mitra"/>
      <w:sz w:val="4"/>
      <w:szCs w:val="6"/>
    </w:rPr>
  </w:style>
  <w:style w:type="paragraph" w:customStyle="1" w:styleId="23">
    <w:name w:val="تورفته2"/>
    <w:basedOn w:val="1"/>
    <w:link w:val="2Char"/>
    <w:rsid w:val="0036715B"/>
    <w:pPr>
      <w:spacing w:line="240" w:lineRule="auto"/>
      <w:ind w:left="680" w:hanging="340"/>
    </w:pPr>
    <w:rPr>
      <w:rFonts w:cs="A Mitra"/>
      <w:szCs w:val="28"/>
    </w:rPr>
  </w:style>
  <w:style w:type="character" w:customStyle="1" w:styleId="2Char">
    <w:name w:val="تورفته2 Char"/>
    <w:link w:val="23"/>
    <w:rsid w:val="0036715B"/>
    <w:rPr>
      <w:rFonts w:eastAsia="Batang" w:cs="A Mitra"/>
      <w:sz w:val="24"/>
      <w:szCs w:val="28"/>
      <w:lang w:bidi="fa-IR"/>
    </w:rPr>
  </w:style>
  <w:style w:type="paragraph" w:customStyle="1" w:styleId="afff8">
    <w:name w:val="قرآن تورفته"/>
    <w:basedOn w:val="Normal"/>
    <w:rsid w:val="0036715B"/>
    <w:pPr>
      <w:widowControl w:val="0"/>
      <w:ind w:left="397"/>
      <w:jc w:val="lowKashida"/>
    </w:pPr>
    <w:rPr>
      <w:rFonts w:eastAsia="Batang" w:cs="A Mitra"/>
      <w:sz w:val="24"/>
      <w:lang w:bidi="fa-IR"/>
    </w:rPr>
  </w:style>
  <w:style w:type="paragraph" w:customStyle="1" w:styleId="afff9">
    <w:name w:val="قرآن تورفته ترجمه"/>
    <w:basedOn w:val="Normal"/>
    <w:rsid w:val="0036715B"/>
    <w:pPr>
      <w:widowControl w:val="0"/>
      <w:ind w:left="397"/>
      <w:jc w:val="lowKashida"/>
    </w:pPr>
    <w:rPr>
      <w:rFonts w:eastAsia="Batang" w:cs="A Mitra"/>
      <w:sz w:val="24"/>
      <w:lang w:bidi="fa-IR"/>
    </w:rPr>
  </w:style>
  <w:style w:type="paragraph" w:customStyle="1" w:styleId="afffa">
    <w:name w:val="فاصله آيه با قبل و بعد"/>
    <w:basedOn w:val="Normal"/>
    <w:rsid w:val="0036715B"/>
    <w:pPr>
      <w:widowControl w:val="0"/>
      <w:jc w:val="lowKashida"/>
    </w:pPr>
    <w:rPr>
      <w:rFonts w:eastAsia="Batang" w:cs="A Mitra"/>
      <w:sz w:val="10"/>
      <w:szCs w:val="10"/>
      <w:lang w:bidi="fa-IR"/>
    </w:rPr>
  </w:style>
  <w:style w:type="paragraph" w:customStyle="1" w:styleId="afffb">
    <w:name w:val="حديث تورفته"/>
    <w:basedOn w:val="Normal"/>
    <w:rsid w:val="0036715B"/>
    <w:pPr>
      <w:widowControl w:val="0"/>
      <w:spacing w:line="400" w:lineRule="exact"/>
      <w:ind w:left="284"/>
      <w:jc w:val="lowKashida"/>
    </w:pPr>
    <w:rPr>
      <w:rFonts w:eastAsia="Batang" w:cs="A Mitra"/>
      <w:sz w:val="24"/>
      <w:lang w:bidi="fa-IR"/>
    </w:rPr>
  </w:style>
  <w:style w:type="character" w:customStyle="1" w:styleId="Charfa">
    <w:name w:val="پرسش ادامه Char"/>
    <w:link w:val="aff0"/>
    <w:rsid w:val="0036715B"/>
    <w:rPr>
      <w:rFonts w:eastAsia="Batang" w:cs="A Karim"/>
      <w:sz w:val="24"/>
      <w:szCs w:val="36"/>
      <w:lang w:bidi="fa-IR"/>
    </w:rPr>
  </w:style>
  <w:style w:type="paragraph" w:customStyle="1" w:styleId="Style3">
    <w:name w:val="Style3"/>
    <w:basedOn w:val="Normal"/>
    <w:link w:val="Style3Char"/>
    <w:autoRedefine/>
    <w:qFormat/>
    <w:rsid w:val="0036715B"/>
    <w:pPr>
      <w:jc w:val="both"/>
    </w:pPr>
    <w:rPr>
      <w:rFonts w:ascii="Calibri" w:eastAsia="Calibri" w:hAnsi="Calibri"/>
      <w:sz w:val="20"/>
      <w:szCs w:val="20"/>
      <w:lang w:bidi="fa-IR"/>
    </w:rPr>
  </w:style>
  <w:style w:type="character" w:customStyle="1" w:styleId="Style3Char">
    <w:name w:val="Style3 Char"/>
    <w:link w:val="Style3"/>
    <w:rsid w:val="0036715B"/>
    <w:rPr>
      <w:rFonts w:ascii="Calibri" w:eastAsia="Calibri" w:hAnsi="Calibri" w:cs="B Zar"/>
      <w:lang w:bidi="fa-IR"/>
    </w:rPr>
  </w:style>
  <w:style w:type="paragraph" w:customStyle="1" w:styleId="Style1">
    <w:name w:val="Style1"/>
    <w:basedOn w:val="FootnoteText"/>
    <w:link w:val="Style1Char"/>
    <w:rsid w:val="0036715B"/>
    <w:pPr>
      <w:bidi/>
      <w:jc w:val="both"/>
    </w:pPr>
    <w:rPr>
      <w:rFonts w:ascii="Calibri" w:eastAsia="Calibri" w:hAnsi="Calibri" w:cs="B Zar"/>
      <w:lang w:bidi="fa-IR"/>
    </w:rPr>
  </w:style>
  <w:style w:type="character" w:customStyle="1" w:styleId="Style1Char">
    <w:name w:val="Style1 Char"/>
    <w:link w:val="Style1"/>
    <w:rsid w:val="0036715B"/>
  </w:style>
  <w:style w:type="character" w:customStyle="1" w:styleId="CharChar4">
    <w:name w:val="Char Char4"/>
    <w:rsid w:val="0036715B"/>
    <w:rPr>
      <w:rFonts w:ascii="Calibri" w:eastAsia="Calibri" w:hAnsi="Calibri" w:cs="B Zar"/>
      <w:lang w:val="en-US" w:eastAsia="en-US" w:bidi="fa-IR"/>
    </w:rPr>
  </w:style>
  <w:style w:type="paragraph" w:customStyle="1" w:styleId="afffc">
    <w:name w:val="پاورقی ایات"/>
    <w:basedOn w:val="af4"/>
    <w:link w:val="Charff1"/>
    <w:qFormat/>
    <w:rsid w:val="008F6FCD"/>
    <w:rPr>
      <w:rFonts w:cs="KFGQPC Uthmanic Script HAFS"/>
      <w:sz w:val="24"/>
      <w:szCs w:val="24"/>
    </w:rPr>
  </w:style>
  <w:style w:type="paragraph" w:customStyle="1" w:styleId="afffd">
    <w:name w:val="برای خودم"/>
    <w:basedOn w:val="ab"/>
    <w:link w:val="Charff2"/>
    <w:qFormat/>
    <w:rsid w:val="00D43981"/>
    <w:pPr>
      <w:ind w:left="0" w:firstLine="284"/>
    </w:pPr>
    <w:rPr>
      <w:rFonts w:ascii="2  Mitra" w:hAnsi="2  Mitra" w:cs="2  Mitra"/>
      <w:sz w:val="28"/>
      <w:szCs w:val="28"/>
    </w:rPr>
  </w:style>
  <w:style w:type="character" w:customStyle="1" w:styleId="Charff1">
    <w:name w:val="پاورقی ایات Char"/>
    <w:link w:val="afffc"/>
    <w:rsid w:val="008F6FCD"/>
    <w:rPr>
      <w:rFonts w:ascii="IRNazli" w:eastAsia="Batang" w:hAnsi="IRNazli" w:cs="KFGQPC Uthmanic Script HAFS"/>
      <w:sz w:val="24"/>
      <w:szCs w:val="24"/>
      <w:lang w:bidi="fa-IR"/>
    </w:rPr>
  </w:style>
  <w:style w:type="paragraph" w:customStyle="1" w:styleId="afffe">
    <w:name w:val="کتابها"/>
    <w:basedOn w:val="Normal"/>
    <w:link w:val="Charff3"/>
    <w:qFormat/>
    <w:rsid w:val="006D2459"/>
    <w:pPr>
      <w:spacing w:before="360" w:after="360"/>
      <w:jc w:val="center"/>
      <w:outlineLvl w:val="0"/>
    </w:pPr>
    <w:rPr>
      <w:rFonts w:ascii="IRTitr" w:hAnsi="IRTitr" w:cs="IRTitr"/>
      <w:sz w:val="50"/>
      <w:szCs w:val="50"/>
    </w:rPr>
  </w:style>
  <w:style w:type="character" w:customStyle="1" w:styleId="Charff2">
    <w:name w:val="برای خودم Char"/>
    <w:link w:val="afffd"/>
    <w:rsid w:val="00D43981"/>
    <w:rPr>
      <w:rFonts w:ascii="2  Mitra" w:hAnsi="2  Mitra" w:cs="2  Mitra"/>
      <w:sz w:val="28"/>
      <w:szCs w:val="28"/>
      <w:lang w:bidi="fa-IR"/>
    </w:rPr>
  </w:style>
  <w:style w:type="character" w:customStyle="1" w:styleId="Charff3">
    <w:name w:val="کتابها Char"/>
    <w:link w:val="afffe"/>
    <w:rsid w:val="006D2459"/>
    <w:rPr>
      <w:rFonts w:ascii="IRTitr" w:hAnsi="IRTitr" w:cs="IRTitr"/>
      <w:sz w:val="50"/>
      <w:szCs w:val="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7.bin"/><Relationship Id="rId21" Type="http://schemas.openxmlformats.org/officeDocument/2006/relationships/header" Target="header7.xml"/><Relationship Id="rId42" Type="http://schemas.openxmlformats.org/officeDocument/2006/relationships/header" Target="header28.xml"/><Relationship Id="rId63" Type="http://schemas.openxmlformats.org/officeDocument/2006/relationships/oleObject" Target="embeddings/oleObject9.bin"/><Relationship Id="rId84" Type="http://schemas.openxmlformats.org/officeDocument/2006/relationships/image" Target="media/image24.wmf"/><Relationship Id="rId138" Type="http://schemas.openxmlformats.org/officeDocument/2006/relationships/image" Target="media/image49.wmf"/><Relationship Id="rId159" Type="http://schemas.openxmlformats.org/officeDocument/2006/relationships/oleObject" Target="embeddings/oleObject58.bin"/><Relationship Id="rId170" Type="http://schemas.openxmlformats.org/officeDocument/2006/relationships/image" Target="media/image62.wmf"/><Relationship Id="rId191" Type="http://schemas.openxmlformats.org/officeDocument/2006/relationships/oleObject" Target="embeddings/oleObject79.bin"/><Relationship Id="rId205" Type="http://schemas.openxmlformats.org/officeDocument/2006/relationships/oleObject" Target="embeddings/oleObject86.bin"/><Relationship Id="rId107" Type="http://schemas.openxmlformats.org/officeDocument/2006/relationships/oleObject" Target="embeddings/oleObject32.bin"/><Relationship Id="rId11" Type="http://schemas.openxmlformats.org/officeDocument/2006/relationships/footer" Target="footer1.xml"/><Relationship Id="rId32" Type="http://schemas.openxmlformats.org/officeDocument/2006/relationships/header" Target="header18.xml"/><Relationship Id="rId53" Type="http://schemas.openxmlformats.org/officeDocument/2006/relationships/oleObject" Target="embeddings/oleObject4.bin"/><Relationship Id="rId74" Type="http://schemas.openxmlformats.org/officeDocument/2006/relationships/image" Target="media/image19.wmf"/><Relationship Id="rId128" Type="http://schemas.openxmlformats.org/officeDocument/2006/relationships/image" Target="media/image44.wmf"/><Relationship Id="rId149" Type="http://schemas.openxmlformats.org/officeDocument/2006/relationships/oleObject" Target="embeddings/oleObject53.bin"/><Relationship Id="rId5" Type="http://schemas.openxmlformats.org/officeDocument/2006/relationships/settings" Target="settings.xml"/><Relationship Id="rId90" Type="http://schemas.openxmlformats.org/officeDocument/2006/relationships/image" Target="media/image28.wmf"/><Relationship Id="rId95" Type="http://schemas.openxmlformats.org/officeDocument/2006/relationships/oleObject" Target="embeddings/oleObject26.bin"/><Relationship Id="rId160" Type="http://schemas.openxmlformats.org/officeDocument/2006/relationships/image" Target="media/image590.wmf"/><Relationship Id="rId165" Type="http://schemas.openxmlformats.org/officeDocument/2006/relationships/oleObject" Target="embeddings/oleObject61.bin"/><Relationship Id="rId181" Type="http://schemas.openxmlformats.org/officeDocument/2006/relationships/oleObject" Target="embeddings/oleObject71.bin"/><Relationship Id="rId186" Type="http://schemas.openxmlformats.org/officeDocument/2006/relationships/oleObject" Target="embeddings/oleObject75.bin"/><Relationship Id="rId216" Type="http://schemas.openxmlformats.org/officeDocument/2006/relationships/image" Target="media/image79.wmf"/><Relationship Id="rId211" Type="http://schemas.openxmlformats.org/officeDocument/2006/relationships/oleObject" Target="embeddings/oleObject89.bin"/><Relationship Id="rId22" Type="http://schemas.openxmlformats.org/officeDocument/2006/relationships/header" Target="header8.xml"/><Relationship Id="rId27" Type="http://schemas.openxmlformats.org/officeDocument/2006/relationships/header" Target="header13.xml"/><Relationship Id="rId43" Type="http://schemas.openxmlformats.org/officeDocument/2006/relationships/header" Target="header29.xml"/><Relationship Id="rId48" Type="http://schemas.openxmlformats.org/officeDocument/2006/relationships/image" Target="media/image6.wmf"/><Relationship Id="rId64" Type="http://schemas.openxmlformats.org/officeDocument/2006/relationships/image" Target="media/image14.wmf"/><Relationship Id="rId69" Type="http://schemas.openxmlformats.org/officeDocument/2006/relationships/oleObject" Target="embeddings/oleObject12.bin"/><Relationship Id="rId113" Type="http://schemas.openxmlformats.org/officeDocument/2006/relationships/oleObject" Target="embeddings/oleObject35.bin"/><Relationship Id="rId118" Type="http://schemas.openxmlformats.org/officeDocument/2006/relationships/image" Target="media/image39.wmf"/><Relationship Id="rId134" Type="http://schemas.openxmlformats.org/officeDocument/2006/relationships/image" Target="media/image47.wmf"/><Relationship Id="rId139" Type="http://schemas.openxmlformats.org/officeDocument/2006/relationships/oleObject" Target="embeddings/oleObject48.bin"/><Relationship Id="rId80" Type="http://schemas.openxmlformats.org/officeDocument/2006/relationships/image" Target="media/image22.wmf"/><Relationship Id="rId85" Type="http://schemas.openxmlformats.org/officeDocument/2006/relationships/oleObject" Target="embeddings/oleObject20.bin"/><Relationship Id="rId150" Type="http://schemas.openxmlformats.org/officeDocument/2006/relationships/image" Target="media/image55.wmf"/><Relationship Id="rId155" Type="http://schemas.openxmlformats.org/officeDocument/2006/relationships/oleObject" Target="embeddings/oleObject56.bin"/><Relationship Id="rId171" Type="http://schemas.openxmlformats.org/officeDocument/2006/relationships/oleObject" Target="embeddings/oleObject64.bin"/><Relationship Id="rId176" Type="http://schemas.openxmlformats.org/officeDocument/2006/relationships/oleObject" Target="embeddings/oleObject68.bin"/><Relationship Id="rId192" Type="http://schemas.openxmlformats.org/officeDocument/2006/relationships/image" Target="media/image67.wmf"/><Relationship Id="rId197" Type="http://schemas.openxmlformats.org/officeDocument/2006/relationships/oleObject" Target="embeddings/oleObject82.bin"/><Relationship Id="rId206" Type="http://schemas.openxmlformats.org/officeDocument/2006/relationships/image" Target="media/image74.wmf"/><Relationship Id="rId201" Type="http://schemas.openxmlformats.org/officeDocument/2006/relationships/oleObject" Target="embeddings/oleObject84.bin"/><Relationship Id="rId12" Type="http://schemas.openxmlformats.org/officeDocument/2006/relationships/footer" Target="footer2.xml"/><Relationship Id="rId17" Type="http://schemas.openxmlformats.org/officeDocument/2006/relationships/header" Target="header4.xml"/><Relationship Id="rId33" Type="http://schemas.openxmlformats.org/officeDocument/2006/relationships/header" Target="header19.xml"/><Relationship Id="rId38" Type="http://schemas.openxmlformats.org/officeDocument/2006/relationships/header" Target="header24.xml"/><Relationship Id="rId59" Type="http://schemas.openxmlformats.org/officeDocument/2006/relationships/oleObject" Target="embeddings/oleObject7.bin"/><Relationship Id="rId103" Type="http://schemas.openxmlformats.org/officeDocument/2006/relationships/oleObject" Target="embeddings/oleObject30.bin"/><Relationship Id="rId108" Type="http://schemas.openxmlformats.org/officeDocument/2006/relationships/image" Target="media/image35.wmf"/><Relationship Id="rId124" Type="http://schemas.openxmlformats.org/officeDocument/2006/relationships/image" Target="media/image42.wmf"/><Relationship Id="rId129" Type="http://schemas.openxmlformats.org/officeDocument/2006/relationships/oleObject" Target="embeddings/oleObject43.bin"/><Relationship Id="rId54" Type="http://schemas.openxmlformats.org/officeDocument/2006/relationships/image" Target="media/image9.wmf"/><Relationship Id="rId70" Type="http://schemas.openxmlformats.org/officeDocument/2006/relationships/image" Target="media/image17.wmf"/><Relationship Id="rId75" Type="http://schemas.openxmlformats.org/officeDocument/2006/relationships/oleObject" Target="embeddings/oleObject15.bin"/><Relationship Id="rId91" Type="http://schemas.openxmlformats.org/officeDocument/2006/relationships/oleObject" Target="embeddings/oleObject24.bin"/><Relationship Id="rId96" Type="http://schemas.openxmlformats.org/officeDocument/2006/relationships/image" Target="media/image31.wmf"/><Relationship Id="rId140" Type="http://schemas.openxmlformats.org/officeDocument/2006/relationships/image" Target="media/image50.wmf"/><Relationship Id="rId145" Type="http://schemas.openxmlformats.org/officeDocument/2006/relationships/oleObject" Target="embeddings/oleObject51.bin"/><Relationship Id="rId161" Type="http://schemas.openxmlformats.org/officeDocument/2006/relationships/oleObject" Target="embeddings/oleObject59.bin"/><Relationship Id="rId166" Type="http://schemas.openxmlformats.org/officeDocument/2006/relationships/image" Target="media/image61.wmf"/><Relationship Id="rId182" Type="http://schemas.openxmlformats.org/officeDocument/2006/relationships/image" Target="media/image650.wmf"/><Relationship Id="rId187" Type="http://schemas.openxmlformats.org/officeDocument/2006/relationships/oleObject" Target="embeddings/oleObject76.bin"/><Relationship Id="rId217" Type="http://schemas.openxmlformats.org/officeDocument/2006/relationships/oleObject" Target="embeddings/oleObject92.bin"/><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77.wmf"/><Relationship Id="rId23" Type="http://schemas.openxmlformats.org/officeDocument/2006/relationships/header" Target="header9.xml"/><Relationship Id="rId28" Type="http://schemas.openxmlformats.org/officeDocument/2006/relationships/header" Target="header14.xml"/><Relationship Id="rId49" Type="http://schemas.openxmlformats.org/officeDocument/2006/relationships/oleObject" Target="embeddings/oleObject2.bin"/><Relationship Id="rId114" Type="http://schemas.openxmlformats.org/officeDocument/2006/relationships/image" Target="media/image37.wmf"/><Relationship Id="rId119" Type="http://schemas.openxmlformats.org/officeDocument/2006/relationships/oleObject" Target="embeddings/oleObject38.bin"/><Relationship Id="rId44" Type="http://schemas.openxmlformats.org/officeDocument/2006/relationships/header" Target="header30.xml"/><Relationship Id="rId60" Type="http://schemas.openxmlformats.org/officeDocument/2006/relationships/image" Target="media/image12.wmf"/><Relationship Id="rId65" Type="http://schemas.openxmlformats.org/officeDocument/2006/relationships/oleObject" Target="embeddings/oleObject10.bin"/><Relationship Id="rId81" Type="http://schemas.openxmlformats.org/officeDocument/2006/relationships/oleObject" Target="embeddings/oleObject18.bin"/><Relationship Id="rId86" Type="http://schemas.openxmlformats.org/officeDocument/2006/relationships/image" Target="media/image25.wmf"/><Relationship Id="rId130" Type="http://schemas.openxmlformats.org/officeDocument/2006/relationships/image" Target="media/image45.wmf"/><Relationship Id="rId135" Type="http://schemas.openxmlformats.org/officeDocument/2006/relationships/oleObject" Target="embeddings/oleObject46.bin"/><Relationship Id="rId151" Type="http://schemas.openxmlformats.org/officeDocument/2006/relationships/oleObject" Target="embeddings/oleObject54.bin"/><Relationship Id="rId156" Type="http://schemas.openxmlformats.org/officeDocument/2006/relationships/image" Target="media/image58.wmf"/><Relationship Id="rId177" Type="http://schemas.openxmlformats.org/officeDocument/2006/relationships/oleObject" Target="embeddings/oleObject69.bin"/><Relationship Id="rId198" Type="http://schemas.openxmlformats.org/officeDocument/2006/relationships/image" Target="media/image70.wmf"/><Relationship Id="rId172" Type="http://schemas.openxmlformats.org/officeDocument/2006/relationships/image" Target="media/image63.wmf"/><Relationship Id="rId193" Type="http://schemas.openxmlformats.org/officeDocument/2006/relationships/oleObject" Target="embeddings/oleObject80.bin"/><Relationship Id="rId202" Type="http://schemas.openxmlformats.org/officeDocument/2006/relationships/image" Target="media/image72.wmf"/><Relationship Id="rId207" Type="http://schemas.openxmlformats.org/officeDocument/2006/relationships/oleObject" Target="embeddings/oleObject87.bin"/><Relationship Id="rId13" Type="http://schemas.openxmlformats.org/officeDocument/2006/relationships/image" Target="media/image1.png"/><Relationship Id="rId18" Type="http://schemas.openxmlformats.org/officeDocument/2006/relationships/header" Target="header5.xml"/><Relationship Id="rId39" Type="http://schemas.openxmlformats.org/officeDocument/2006/relationships/header" Target="header25.xml"/><Relationship Id="rId109" Type="http://schemas.openxmlformats.org/officeDocument/2006/relationships/oleObject" Target="embeddings/oleObject33.bin"/><Relationship Id="rId34" Type="http://schemas.openxmlformats.org/officeDocument/2006/relationships/header" Target="header20.xml"/><Relationship Id="rId50" Type="http://schemas.openxmlformats.org/officeDocument/2006/relationships/image" Target="media/image7.wmf"/><Relationship Id="rId55" Type="http://schemas.openxmlformats.org/officeDocument/2006/relationships/oleObject" Target="embeddings/oleObject5.bin"/><Relationship Id="rId76" Type="http://schemas.openxmlformats.org/officeDocument/2006/relationships/image" Target="media/image20.wmf"/><Relationship Id="rId97" Type="http://schemas.openxmlformats.org/officeDocument/2006/relationships/oleObject" Target="embeddings/oleObject27.bin"/><Relationship Id="rId104" Type="http://schemas.openxmlformats.org/officeDocument/2006/relationships/image" Target="media/image34.wmf"/><Relationship Id="rId120" Type="http://schemas.openxmlformats.org/officeDocument/2006/relationships/image" Target="media/image40.wmf"/><Relationship Id="rId125" Type="http://schemas.openxmlformats.org/officeDocument/2006/relationships/oleObject" Target="embeddings/oleObject41.bin"/><Relationship Id="rId141" Type="http://schemas.openxmlformats.org/officeDocument/2006/relationships/oleObject" Target="embeddings/oleObject49.bin"/><Relationship Id="rId146" Type="http://schemas.openxmlformats.org/officeDocument/2006/relationships/image" Target="media/image53.wmf"/><Relationship Id="rId167" Type="http://schemas.openxmlformats.org/officeDocument/2006/relationships/oleObject" Target="embeddings/oleObject62.bin"/><Relationship Id="rId188" Type="http://schemas.openxmlformats.org/officeDocument/2006/relationships/oleObject" Target="embeddings/oleObject77.bin"/><Relationship Id="rId7" Type="http://schemas.openxmlformats.org/officeDocument/2006/relationships/footnotes" Target="footnotes.xml"/><Relationship Id="rId71" Type="http://schemas.openxmlformats.org/officeDocument/2006/relationships/oleObject" Target="embeddings/oleObject13.bin"/><Relationship Id="rId92" Type="http://schemas.openxmlformats.org/officeDocument/2006/relationships/image" Target="media/image29.wmf"/><Relationship Id="rId162" Type="http://schemas.openxmlformats.org/officeDocument/2006/relationships/image" Target="media/image60.wmf"/><Relationship Id="rId183" Type="http://schemas.openxmlformats.org/officeDocument/2006/relationships/oleObject" Target="embeddings/oleObject72.bin"/><Relationship Id="rId213" Type="http://schemas.openxmlformats.org/officeDocument/2006/relationships/oleObject" Target="embeddings/oleObject90.bin"/><Relationship Id="rId218" Type="http://schemas.openxmlformats.org/officeDocument/2006/relationships/header" Target="header32.xml"/><Relationship Id="rId2" Type="http://schemas.openxmlformats.org/officeDocument/2006/relationships/numbering" Target="numbering.xml"/><Relationship Id="rId29" Type="http://schemas.openxmlformats.org/officeDocument/2006/relationships/header" Target="header15.xml"/><Relationship Id="rId24" Type="http://schemas.openxmlformats.org/officeDocument/2006/relationships/header" Target="header10.xml"/><Relationship Id="rId40" Type="http://schemas.openxmlformats.org/officeDocument/2006/relationships/header" Target="header26.xml"/><Relationship Id="rId45" Type="http://schemas.openxmlformats.org/officeDocument/2006/relationships/header" Target="header31.xml"/><Relationship Id="rId66" Type="http://schemas.openxmlformats.org/officeDocument/2006/relationships/image" Target="media/image15.wmf"/><Relationship Id="rId87" Type="http://schemas.openxmlformats.org/officeDocument/2006/relationships/oleObject" Target="embeddings/oleObject21.bin"/><Relationship Id="rId110" Type="http://schemas.openxmlformats.org/officeDocument/2006/relationships/image" Target="media/image350.wmf"/><Relationship Id="rId115" Type="http://schemas.openxmlformats.org/officeDocument/2006/relationships/oleObject" Target="embeddings/oleObject36.bin"/><Relationship Id="rId131" Type="http://schemas.openxmlformats.org/officeDocument/2006/relationships/oleObject" Target="embeddings/oleObject44.bin"/><Relationship Id="rId136" Type="http://schemas.openxmlformats.org/officeDocument/2006/relationships/image" Target="media/image48.wmf"/><Relationship Id="rId157" Type="http://schemas.openxmlformats.org/officeDocument/2006/relationships/oleObject" Target="embeddings/oleObject57.bin"/><Relationship Id="rId178" Type="http://schemas.openxmlformats.org/officeDocument/2006/relationships/image" Target="media/image64.wmf"/><Relationship Id="rId61" Type="http://schemas.openxmlformats.org/officeDocument/2006/relationships/oleObject" Target="embeddings/oleObject8.bin"/><Relationship Id="rId82" Type="http://schemas.openxmlformats.org/officeDocument/2006/relationships/image" Target="media/image23.wmf"/><Relationship Id="rId152" Type="http://schemas.openxmlformats.org/officeDocument/2006/relationships/image" Target="media/image56.wmf"/><Relationship Id="rId173" Type="http://schemas.openxmlformats.org/officeDocument/2006/relationships/oleObject" Target="embeddings/oleObject65.bin"/><Relationship Id="rId194" Type="http://schemas.openxmlformats.org/officeDocument/2006/relationships/image" Target="media/image68.wmf"/><Relationship Id="rId199" Type="http://schemas.openxmlformats.org/officeDocument/2006/relationships/oleObject" Target="embeddings/oleObject83.bin"/><Relationship Id="rId203" Type="http://schemas.openxmlformats.org/officeDocument/2006/relationships/oleObject" Target="embeddings/oleObject85.bin"/><Relationship Id="rId208" Type="http://schemas.openxmlformats.org/officeDocument/2006/relationships/image" Target="media/image75.wmf"/><Relationship Id="rId19" Type="http://schemas.openxmlformats.org/officeDocument/2006/relationships/header" Target="header6.xml"/><Relationship Id="rId14" Type="http://schemas.openxmlformats.org/officeDocument/2006/relationships/hyperlink" Target="http://www.shabnam.cc" TargetMode="External"/><Relationship Id="rId30" Type="http://schemas.openxmlformats.org/officeDocument/2006/relationships/header" Target="header16.xml"/><Relationship Id="rId35" Type="http://schemas.openxmlformats.org/officeDocument/2006/relationships/header" Target="header21.xml"/><Relationship Id="rId56" Type="http://schemas.openxmlformats.org/officeDocument/2006/relationships/image" Target="media/image10.wmf"/><Relationship Id="rId77" Type="http://schemas.openxmlformats.org/officeDocument/2006/relationships/oleObject" Target="embeddings/oleObject16.bin"/><Relationship Id="rId100" Type="http://schemas.openxmlformats.org/officeDocument/2006/relationships/image" Target="media/image320.wmf"/><Relationship Id="rId105" Type="http://schemas.openxmlformats.org/officeDocument/2006/relationships/oleObject" Target="embeddings/oleObject31.bin"/><Relationship Id="rId126" Type="http://schemas.openxmlformats.org/officeDocument/2006/relationships/image" Target="media/image43.wmf"/><Relationship Id="rId147" Type="http://schemas.openxmlformats.org/officeDocument/2006/relationships/oleObject" Target="embeddings/oleObject52.bin"/><Relationship Id="rId168" Type="http://schemas.openxmlformats.org/officeDocument/2006/relationships/image" Target="media/image610.wmf"/><Relationship Id="rId8" Type="http://schemas.openxmlformats.org/officeDocument/2006/relationships/endnotes" Target="endnotes.xml"/><Relationship Id="rId51" Type="http://schemas.openxmlformats.org/officeDocument/2006/relationships/oleObject" Target="embeddings/oleObject3.bin"/><Relationship Id="rId72" Type="http://schemas.openxmlformats.org/officeDocument/2006/relationships/image" Target="media/image18.wmf"/><Relationship Id="rId93" Type="http://schemas.openxmlformats.org/officeDocument/2006/relationships/oleObject" Target="embeddings/oleObject25.bin"/><Relationship Id="rId98" Type="http://schemas.openxmlformats.org/officeDocument/2006/relationships/image" Target="media/image32.wmf"/><Relationship Id="rId121" Type="http://schemas.openxmlformats.org/officeDocument/2006/relationships/oleObject" Target="embeddings/oleObject39.bin"/><Relationship Id="rId142" Type="http://schemas.openxmlformats.org/officeDocument/2006/relationships/image" Target="media/image51.wmf"/><Relationship Id="rId163" Type="http://schemas.openxmlformats.org/officeDocument/2006/relationships/oleObject" Target="embeddings/oleObject60.bin"/><Relationship Id="rId184" Type="http://schemas.openxmlformats.org/officeDocument/2006/relationships/oleObject" Target="embeddings/oleObject73.bin"/><Relationship Id="rId189" Type="http://schemas.openxmlformats.org/officeDocument/2006/relationships/oleObject" Target="embeddings/oleObject78.bin"/><Relationship Id="rId219"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image" Target="media/image78.wmf"/><Relationship Id="rId25" Type="http://schemas.openxmlformats.org/officeDocument/2006/relationships/header" Target="header11.xml"/><Relationship Id="rId46" Type="http://schemas.openxmlformats.org/officeDocument/2006/relationships/image" Target="media/image5.wmf"/><Relationship Id="rId67" Type="http://schemas.openxmlformats.org/officeDocument/2006/relationships/oleObject" Target="embeddings/oleObject11.bin"/><Relationship Id="rId116" Type="http://schemas.openxmlformats.org/officeDocument/2006/relationships/image" Target="media/image38.wmf"/><Relationship Id="rId137" Type="http://schemas.openxmlformats.org/officeDocument/2006/relationships/oleObject" Target="embeddings/oleObject47.bin"/><Relationship Id="rId158" Type="http://schemas.openxmlformats.org/officeDocument/2006/relationships/image" Target="media/image59.wmf"/><Relationship Id="rId20" Type="http://schemas.openxmlformats.org/officeDocument/2006/relationships/image" Target="media/image3.jpeg"/><Relationship Id="rId41" Type="http://schemas.openxmlformats.org/officeDocument/2006/relationships/header" Target="header27.xml"/><Relationship Id="rId62" Type="http://schemas.openxmlformats.org/officeDocument/2006/relationships/image" Target="media/image13.wmf"/><Relationship Id="rId83" Type="http://schemas.openxmlformats.org/officeDocument/2006/relationships/oleObject" Target="embeddings/oleObject19.bin"/><Relationship Id="rId88" Type="http://schemas.openxmlformats.org/officeDocument/2006/relationships/image" Target="media/image26.wmf"/><Relationship Id="rId111" Type="http://schemas.openxmlformats.org/officeDocument/2006/relationships/oleObject" Target="embeddings/oleObject34.bin"/><Relationship Id="rId132" Type="http://schemas.openxmlformats.org/officeDocument/2006/relationships/image" Target="media/image46.wmf"/><Relationship Id="rId153" Type="http://schemas.openxmlformats.org/officeDocument/2006/relationships/oleObject" Target="embeddings/oleObject55.bin"/><Relationship Id="rId174" Type="http://schemas.openxmlformats.org/officeDocument/2006/relationships/oleObject" Target="embeddings/oleObject66.bin"/><Relationship Id="rId179" Type="http://schemas.openxmlformats.org/officeDocument/2006/relationships/oleObject" Target="embeddings/oleObject70.bin"/><Relationship Id="rId195" Type="http://schemas.openxmlformats.org/officeDocument/2006/relationships/oleObject" Target="embeddings/oleObject81.bin"/><Relationship Id="rId209" Type="http://schemas.openxmlformats.org/officeDocument/2006/relationships/oleObject" Target="embeddings/oleObject88.bin"/><Relationship Id="rId190" Type="http://schemas.openxmlformats.org/officeDocument/2006/relationships/image" Target="media/image66.wmf"/><Relationship Id="rId204" Type="http://schemas.openxmlformats.org/officeDocument/2006/relationships/image" Target="media/image73.wmf"/><Relationship Id="rId220" Type="http://schemas.openxmlformats.org/officeDocument/2006/relationships/theme" Target="theme/theme1.xml"/><Relationship Id="rId15" Type="http://schemas.openxmlformats.org/officeDocument/2006/relationships/image" Target="media/image2.jpeg"/><Relationship Id="rId36" Type="http://schemas.openxmlformats.org/officeDocument/2006/relationships/header" Target="header22.xml"/><Relationship Id="rId57" Type="http://schemas.openxmlformats.org/officeDocument/2006/relationships/oleObject" Target="embeddings/oleObject6.bin"/><Relationship Id="rId106" Type="http://schemas.openxmlformats.org/officeDocument/2006/relationships/image" Target="media/image340.wmf"/><Relationship Id="rId127" Type="http://schemas.openxmlformats.org/officeDocument/2006/relationships/oleObject" Target="embeddings/oleObject42.bin"/><Relationship Id="rId10" Type="http://schemas.openxmlformats.org/officeDocument/2006/relationships/header" Target="header2.xml"/><Relationship Id="rId31" Type="http://schemas.openxmlformats.org/officeDocument/2006/relationships/header" Target="header17.xml"/><Relationship Id="rId52" Type="http://schemas.openxmlformats.org/officeDocument/2006/relationships/image" Target="media/image8.wmf"/><Relationship Id="rId73" Type="http://schemas.openxmlformats.org/officeDocument/2006/relationships/oleObject" Target="embeddings/oleObject14.bin"/><Relationship Id="rId78" Type="http://schemas.openxmlformats.org/officeDocument/2006/relationships/image" Target="media/image21.wmf"/><Relationship Id="rId94" Type="http://schemas.openxmlformats.org/officeDocument/2006/relationships/image" Target="media/image30.wmf"/><Relationship Id="rId99" Type="http://schemas.openxmlformats.org/officeDocument/2006/relationships/oleObject" Target="embeddings/oleObject28.bin"/><Relationship Id="rId101" Type="http://schemas.openxmlformats.org/officeDocument/2006/relationships/oleObject" Target="embeddings/oleObject29.bin"/><Relationship Id="rId122" Type="http://schemas.openxmlformats.org/officeDocument/2006/relationships/image" Target="media/image41.wmf"/><Relationship Id="rId143" Type="http://schemas.openxmlformats.org/officeDocument/2006/relationships/oleObject" Target="embeddings/oleObject50.bin"/><Relationship Id="rId148" Type="http://schemas.openxmlformats.org/officeDocument/2006/relationships/image" Target="media/image54.wmf"/><Relationship Id="rId164" Type="http://schemas.openxmlformats.org/officeDocument/2006/relationships/image" Target="media/image600.wmf"/><Relationship Id="rId169" Type="http://schemas.openxmlformats.org/officeDocument/2006/relationships/oleObject" Target="embeddings/oleObject63.bin"/><Relationship Id="rId185" Type="http://schemas.openxmlformats.org/officeDocument/2006/relationships/oleObject" Target="embeddings/oleObject74.bin"/><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image" Target="media/image65.wmf"/><Relationship Id="rId210" Type="http://schemas.openxmlformats.org/officeDocument/2006/relationships/image" Target="media/image76.wmf"/><Relationship Id="rId215" Type="http://schemas.openxmlformats.org/officeDocument/2006/relationships/oleObject" Target="embeddings/oleObject91.bin"/><Relationship Id="rId26" Type="http://schemas.openxmlformats.org/officeDocument/2006/relationships/header" Target="header12.xml"/><Relationship Id="rId47" Type="http://schemas.openxmlformats.org/officeDocument/2006/relationships/oleObject" Target="embeddings/oleObject1.bin"/><Relationship Id="rId68" Type="http://schemas.openxmlformats.org/officeDocument/2006/relationships/image" Target="media/image16.wmf"/><Relationship Id="rId89" Type="http://schemas.openxmlformats.org/officeDocument/2006/relationships/oleObject" Target="embeddings/oleObject22.bin"/><Relationship Id="rId112" Type="http://schemas.openxmlformats.org/officeDocument/2006/relationships/image" Target="media/image36.wmf"/><Relationship Id="rId133" Type="http://schemas.openxmlformats.org/officeDocument/2006/relationships/oleObject" Target="embeddings/oleObject45.bin"/><Relationship Id="rId154" Type="http://schemas.openxmlformats.org/officeDocument/2006/relationships/image" Target="media/image57.wmf"/><Relationship Id="rId175" Type="http://schemas.openxmlformats.org/officeDocument/2006/relationships/oleObject" Target="embeddings/oleObject67.bin"/><Relationship Id="rId196" Type="http://schemas.openxmlformats.org/officeDocument/2006/relationships/image" Target="media/image69.wmf"/><Relationship Id="rId200" Type="http://schemas.openxmlformats.org/officeDocument/2006/relationships/image" Target="media/image71.wmf"/><Relationship Id="rId16" Type="http://schemas.openxmlformats.org/officeDocument/2006/relationships/header" Target="header3.xml"/><Relationship Id="rId37" Type="http://schemas.openxmlformats.org/officeDocument/2006/relationships/header" Target="header23.xml"/><Relationship Id="rId58" Type="http://schemas.openxmlformats.org/officeDocument/2006/relationships/image" Target="media/image11.wmf"/><Relationship Id="rId79" Type="http://schemas.openxmlformats.org/officeDocument/2006/relationships/oleObject" Target="embeddings/oleObject17.bin"/><Relationship Id="rId102" Type="http://schemas.openxmlformats.org/officeDocument/2006/relationships/image" Target="media/image33.wmf"/><Relationship Id="rId123" Type="http://schemas.openxmlformats.org/officeDocument/2006/relationships/oleObject" Target="embeddings/oleObject40.bin"/><Relationship Id="rId144" Type="http://schemas.openxmlformats.org/officeDocument/2006/relationships/image" Target="media/image52.wmf"/></Relationships>
</file>

<file path=word/_rels/footnotes.xml.rels><?xml version="1.0" encoding="UTF-8" standalone="yes"?>
<Relationships xmlns="http://schemas.openxmlformats.org/package/2006/relationships"><Relationship Id="rId2" Type="http://schemas.openxmlformats.org/officeDocument/2006/relationships/oleObject" Target="embeddings/oleObject23.bin"/><Relationship Id="rId1" Type="http://schemas.openxmlformats.org/officeDocument/2006/relationships/image" Target="media/image27.wmf"/></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3.xml.rels><?xml version="1.0" encoding="UTF-8" standalone="yes"?>
<Relationships xmlns="http://schemas.openxmlformats.org/package/2006/relationships"><Relationship Id="rId1" Type="http://schemas.openxmlformats.org/officeDocument/2006/relationships/image" Target="media/image4.png"/></Relationships>
</file>

<file path=word/_rels/header15.xml.rels><?xml version="1.0" encoding="UTF-8" standalone="yes"?>
<Relationships xmlns="http://schemas.openxmlformats.org/package/2006/relationships"><Relationship Id="rId1" Type="http://schemas.openxmlformats.org/officeDocument/2006/relationships/image" Target="media/image4.png"/></Relationships>
</file>

<file path=word/_rels/header17.xml.rels><?xml version="1.0" encoding="UTF-8" standalone="yes"?>
<Relationships xmlns="http://schemas.openxmlformats.org/package/2006/relationships"><Relationship Id="rId1" Type="http://schemas.openxmlformats.org/officeDocument/2006/relationships/image" Target="media/image4.png"/></Relationships>
</file>

<file path=word/_rels/header19.xml.rels><?xml version="1.0" encoding="UTF-8" standalone="yes"?>
<Relationships xmlns="http://schemas.openxmlformats.org/package/2006/relationships"><Relationship Id="rId1" Type="http://schemas.openxmlformats.org/officeDocument/2006/relationships/image" Target="media/image4.png"/></Relationships>
</file>

<file path=word/_rels/header21.xml.rels><?xml version="1.0" encoding="UTF-8" standalone="yes"?>
<Relationships xmlns="http://schemas.openxmlformats.org/package/2006/relationships"><Relationship Id="rId1" Type="http://schemas.openxmlformats.org/officeDocument/2006/relationships/image" Target="media/image4.png"/></Relationships>
</file>

<file path=word/_rels/header23.xml.rels><?xml version="1.0" encoding="UTF-8" standalone="yes"?>
<Relationships xmlns="http://schemas.openxmlformats.org/package/2006/relationships"><Relationship Id="rId1" Type="http://schemas.openxmlformats.org/officeDocument/2006/relationships/image" Target="media/image4.png"/></Relationships>
</file>

<file path=word/_rels/header25.xml.rels><?xml version="1.0" encoding="UTF-8" standalone="yes"?>
<Relationships xmlns="http://schemas.openxmlformats.org/package/2006/relationships"><Relationship Id="rId1" Type="http://schemas.openxmlformats.org/officeDocument/2006/relationships/image" Target="media/image4.png"/></Relationships>
</file>

<file path=word/_rels/header27.xml.rels><?xml version="1.0" encoding="UTF-8" standalone="yes"?>
<Relationships xmlns="http://schemas.openxmlformats.org/package/2006/relationships"><Relationship Id="rId1" Type="http://schemas.openxmlformats.org/officeDocument/2006/relationships/image" Target="media/image4.png"/></Relationships>
</file>

<file path=word/_rels/header29.xml.rels><?xml version="1.0" encoding="UTF-8" standalone="yes"?>
<Relationships xmlns="http://schemas.openxmlformats.org/package/2006/relationships"><Relationship Id="rId1" Type="http://schemas.openxmlformats.org/officeDocument/2006/relationships/image" Target="media/image4.png"/></Relationships>
</file>

<file path=word/_rels/header3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2D669-F627-468D-B3F4-F41F8F712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66587</Words>
  <Characters>379546</Characters>
  <Application>Microsoft Office Word</Application>
  <DocSecurity>8</DocSecurity>
  <Lines>3162</Lines>
  <Paragraphs>890</Paragraphs>
  <ScaleCrop>false</ScaleCrop>
  <HeadingPairs>
    <vt:vector size="2" baseType="variant">
      <vt:variant>
        <vt:lpstr>Title</vt:lpstr>
      </vt:variant>
      <vt:variant>
        <vt:i4>1</vt:i4>
      </vt:variant>
    </vt:vector>
  </HeadingPairs>
  <TitlesOfParts>
    <vt:vector size="1" baseType="lpstr">
      <vt:lpstr>سیری در مسائل قدوری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445243</CharactersWithSpaces>
  <SharedDoc>false</SharedDoc>
  <HLinks>
    <vt:vector size="546" baseType="variant">
      <vt:variant>
        <vt:i4>1245247</vt:i4>
      </vt:variant>
      <vt:variant>
        <vt:i4>539</vt:i4>
      </vt:variant>
      <vt:variant>
        <vt:i4>0</vt:i4>
      </vt:variant>
      <vt:variant>
        <vt:i4>5</vt:i4>
      </vt:variant>
      <vt:variant>
        <vt:lpwstr/>
      </vt:variant>
      <vt:variant>
        <vt:lpwstr>_Toc442202906</vt:lpwstr>
      </vt:variant>
      <vt:variant>
        <vt:i4>1245247</vt:i4>
      </vt:variant>
      <vt:variant>
        <vt:i4>533</vt:i4>
      </vt:variant>
      <vt:variant>
        <vt:i4>0</vt:i4>
      </vt:variant>
      <vt:variant>
        <vt:i4>5</vt:i4>
      </vt:variant>
      <vt:variant>
        <vt:lpwstr/>
      </vt:variant>
      <vt:variant>
        <vt:lpwstr>_Toc442202905</vt:lpwstr>
      </vt:variant>
      <vt:variant>
        <vt:i4>1245247</vt:i4>
      </vt:variant>
      <vt:variant>
        <vt:i4>527</vt:i4>
      </vt:variant>
      <vt:variant>
        <vt:i4>0</vt:i4>
      </vt:variant>
      <vt:variant>
        <vt:i4>5</vt:i4>
      </vt:variant>
      <vt:variant>
        <vt:lpwstr/>
      </vt:variant>
      <vt:variant>
        <vt:lpwstr>_Toc442202904</vt:lpwstr>
      </vt:variant>
      <vt:variant>
        <vt:i4>1245247</vt:i4>
      </vt:variant>
      <vt:variant>
        <vt:i4>521</vt:i4>
      </vt:variant>
      <vt:variant>
        <vt:i4>0</vt:i4>
      </vt:variant>
      <vt:variant>
        <vt:i4>5</vt:i4>
      </vt:variant>
      <vt:variant>
        <vt:lpwstr/>
      </vt:variant>
      <vt:variant>
        <vt:lpwstr>_Toc442202903</vt:lpwstr>
      </vt:variant>
      <vt:variant>
        <vt:i4>1245247</vt:i4>
      </vt:variant>
      <vt:variant>
        <vt:i4>515</vt:i4>
      </vt:variant>
      <vt:variant>
        <vt:i4>0</vt:i4>
      </vt:variant>
      <vt:variant>
        <vt:i4>5</vt:i4>
      </vt:variant>
      <vt:variant>
        <vt:lpwstr/>
      </vt:variant>
      <vt:variant>
        <vt:lpwstr>_Toc442202902</vt:lpwstr>
      </vt:variant>
      <vt:variant>
        <vt:i4>1245247</vt:i4>
      </vt:variant>
      <vt:variant>
        <vt:i4>509</vt:i4>
      </vt:variant>
      <vt:variant>
        <vt:i4>0</vt:i4>
      </vt:variant>
      <vt:variant>
        <vt:i4>5</vt:i4>
      </vt:variant>
      <vt:variant>
        <vt:lpwstr/>
      </vt:variant>
      <vt:variant>
        <vt:lpwstr>_Toc442202901</vt:lpwstr>
      </vt:variant>
      <vt:variant>
        <vt:i4>1245247</vt:i4>
      </vt:variant>
      <vt:variant>
        <vt:i4>503</vt:i4>
      </vt:variant>
      <vt:variant>
        <vt:i4>0</vt:i4>
      </vt:variant>
      <vt:variant>
        <vt:i4>5</vt:i4>
      </vt:variant>
      <vt:variant>
        <vt:lpwstr/>
      </vt:variant>
      <vt:variant>
        <vt:lpwstr>_Toc442202900</vt:lpwstr>
      </vt:variant>
      <vt:variant>
        <vt:i4>1703998</vt:i4>
      </vt:variant>
      <vt:variant>
        <vt:i4>497</vt:i4>
      </vt:variant>
      <vt:variant>
        <vt:i4>0</vt:i4>
      </vt:variant>
      <vt:variant>
        <vt:i4>5</vt:i4>
      </vt:variant>
      <vt:variant>
        <vt:lpwstr/>
      </vt:variant>
      <vt:variant>
        <vt:lpwstr>_Toc442202899</vt:lpwstr>
      </vt:variant>
      <vt:variant>
        <vt:i4>1703998</vt:i4>
      </vt:variant>
      <vt:variant>
        <vt:i4>491</vt:i4>
      </vt:variant>
      <vt:variant>
        <vt:i4>0</vt:i4>
      </vt:variant>
      <vt:variant>
        <vt:i4>5</vt:i4>
      </vt:variant>
      <vt:variant>
        <vt:lpwstr/>
      </vt:variant>
      <vt:variant>
        <vt:lpwstr>_Toc442202898</vt:lpwstr>
      </vt:variant>
      <vt:variant>
        <vt:i4>1703998</vt:i4>
      </vt:variant>
      <vt:variant>
        <vt:i4>485</vt:i4>
      </vt:variant>
      <vt:variant>
        <vt:i4>0</vt:i4>
      </vt:variant>
      <vt:variant>
        <vt:i4>5</vt:i4>
      </vt:variant>
      <vt:variant>
        <vt:lpwstr/>
      </vt:variant>
      <vt:variant>
        <vt:lpwstr>_Toc442202897</vt:lpwstr>
      </vt:variant>
      <vt:variant>
        <vt:i4>1703998</vt:i4>
      </vt:variant>
      <vt:variant>
        <vt:i4>479</vt:i4>
      </vt:variant>
      <vt:variant>
        <vt:i4>0</vt:i4>
      </vt:variant>
      <vt:variant>
        <vt:i4>5</vt:i4>
      </vt:variant>
      <vt:variant>
        <vt:lpwstr/>
      </vt:variant>
      <vt:variant>
        <vt:lpwstr>_Toc442202895</vt:lpwstr>
      </vt:variant>
      <vt:variant>
        <vt:i4>1703998</vt:i4>
      </vt:variant>
      <vt:variant>
        <vt:i4>473</vt:i4>
      </vt:variant>
      <vt:variant>
        <vt:i4>0</vt:i4>
      </vt:variant>
      <vt:variant>
        <vt:i4>5</vt:i4>
      </vt:variant>
      <vt:variant>
        <vt:lpwstr/>
      </vt:variant>
      <vt:variant>
        <vt:lpwstr>_Toc442202894</vt:lpwstr>
      </vt:variant>
      <vt:variant>
        <vt:i4>1703998</vt:i4>
      </vt:variant>
      <vt:variant>
        <vt:i4>467</vt:i4>
      </vt:variant>
      <vt:variant>
        <vt:i4>0</vt:i4>
      </vt:variant>
      <vt:variant>
        <vt:i4>5</vt:i4>
      </vt:variant>
      <vt:variant>
        <vt:lpwstr/>
      </vt:variant>
      <vt:variant>
        <vt:lpwstr>_Toc442202893</vt:lpwstr>
      </vt:variant>
      <vt:variant>
        <vt:i4>1703998</vt:i4>
      </vt:variant>
      <vt:variant>
        <vt:i4>461</vt:i4>
      </vt:variant>
      <vt:variant>
        <vt:i4>0</vt:i4>
      </vt:variant>
      <vt:variant>
        <vt:i4>5</vt:i4>
      </vt:variant>
      <vt:variant>
        <vt:lpwstr/>
      </vt:variant>
      <vt:variant>
        <vt:lpwstr>_Toc442202892</vt:lpwstr>
      </vt:variant>
      <vt:variant>
        <vt:i4>1703998</vt:i4>
      </vt:variant>
      <vt:variant>
        <vt:i4>455</vt:i4>
      </vt:variant>
      <vt:variant>
        <vt:i4>0</vt:i4>
      </vt:variant>
      <vt:variant>
        <vt:i4>5</vt:i4>
      </vt:variant>
      <vt:variant>
        <vt:lpwstr/>
      </vt:variant>
      <vt:variant>
        <vt:lpwstr>_Toc442202891</vt:lpwstr>
      </vt:variant>
      <vt:variant>
        <vt:i4>1703998</vt:i4>
      </vt:variant>
      <vt:variant>
        <vt:i4>449</vt:i4>
      </vt:variant>
      <vt:variant>
        <vt:i4>0</vt:i4>
      </vt:variant>
      <vt:variant>
        <vt:i4>5</vt:i4>
      </vt:variant>
      <vt:variant>
        <vt:lpwstr/>
      </vt:variant>
      <vt:variant>
        <vt:lpwstr>_Toc442202890</vt:lpwstr>
      </vt:variant>
      <vt:variant>
        <vt:i4>1769534</vt:i4>
      </vt:variant>
      <vt:variant>
        <vt:i4>443</vt:i4>
      </vt:variant>
      <vt:variant>
        <vt:i4>0</vt:i4>
      </vt:variant>
      <vt:variant>
        <vt:i4>5</vt:i4>
      </vt:variant>
      <vt:variant>
        <vt:lpwstr/>
      </vt:variant>
      <vt:variant>
        <vt:lpwstr>_Toc442202889</vt:lpwstr>
      </vt:variant>
      <vt:variant>
        <vt:i4>1769534</vt:i4>
      </vt:variant>
      <vt:variant>
        <vt:i4>437</vt:i4>
      </vt:variant>
      <vt:variant>
        <vt:i4>0</vt:i4>
      </vt:variant>
      <vt:variant>
        <vt:i4>5</vt:i4>
      </vt:variant>
      <vt:variant>
        <vt:lpwstr/>
      </vt:variant>
      <vt:variant>
        <vt:lpwstr>_Toc442202887</vt:lpwstr>
      </vt:variant>
      <vt:variant>
        <vt:i4>1769534</vt:i4>
      </vt:variant>
      <vt:variant>
        <vt:i4>431</vt:i4>
      </vt:variant>
      <vt:variant>
        <vt:i4>0</vt:i4>
      </vt:variant>
      <vt:variant>
        <vt:i4>5</vt:i4>
      </vt:variant>
      <vt:variant>
        <vt:lpwstr/>
      </vt:variant>
      <vt:variant>
        <vt:lpwstr>_Toc442202886</vt:lpwstr>
      </vt:variant>
      <vt:variant>
        <vt:i4>1769534</vt:i4>
      </vt:variant>
      <vt:variant>
        <vt:i4>425</vt:i4>
      </vt:variant>
      <vt:variant>
        <vt:i4>0</vt:i4>
      </vt:variant>
      <vt:variant>
        <vt:i4>5</vt:i4>
      </vt:variant>
      <vt:variant>
        <vt:lpwstr/>
      </vt:variant>
      <vt:variant>
        <vt:lpwstr>_Toc442202885</vt:lpwstr>
      </vt:variant>
      <vt:variant>
        <vt:i4>1769534</vt:i4>
      </vt:variant>
      <vt:variant>
        <vt:i4>419</vt:i4>
      </vt:variant>
      <vt:variant>
        <vt:i4>0</vt:i4>
      </vt:variant>
      <vt:variant>
        <vt:i4>5</vt:i4>
      </vt:variant>
      <vt:variant>
        <vt:lpwstr/>
      </vt:variant>
      <vt:variant>
        <vt:lpwstr>_Toc442202884</vt:lpwstr>
      </vt:variant>
      <vt:variant>
        <vt:i4>1769534</vt:i4>
      </vt:variant>
      <vt:variant>
        <vt:i4>413</vt:i4>
      </vt:variant>
      <vt:variant>
        <vt:i4>0</vt:i4>
      </vt:variant>
      <vt:variant>
        <vt:i4>5</vt:i4>
      </vt:variant>
      <vt:variant>
        <vt:lpwstr/>
      </vt:variant>
      <vt:variant>
        <vt:lpwstr>_Toc442202883</vt:lpwstr>
      </vt:variant>
      <vt:variant>
        <vt:i4>1769534</vt:i4>
      </vt:variant>
      <vt:variant>
        <vt:i4>407</vt:i4>
      </vt:variant>
      <vt:variant>
        <vt:i4>0</vt:i4>
      </vt:variant>
      <vt:variant>
        <vt:i4>5</vt:i4>
      </vt:variant>
      <vt:variant>
        <vt:lpwstr/>
      </vt:variant>
      <vt:variant>
        <vt:lpwstr>_Toc442202882</vt:lpwstr>
      </vt:variant>
      <vt:variant>
        <vt:i4>1769534</vt:i4>
      </vt:variant>
      <vt:variant>
        <vt:i4>401</vt:i4>
      </vt:variant>
      <vt:variant>
        <vt:i4>0</vt:i4>
      </vt:variant>
      <vt:variant>
        <vt:i4>5</vt:i4>
      </vt:variant>
      <vt:variant>
        <vt:lpwstr/>
      </vt:variant>
      <vt:variant>
        <vt:lpwstr>_Toc442202880</vt:lpwstr>
      </vt:variant>
      <vt:variant>
        <vt:i4>1310782</vt:i4>
      </vt:variant>
      <vt:variant>
        <vt:i4>395</vt:i4>
      </vt:variant>
      <vt:variant>
        <vt:i4>0</vt:i4>
      </vt:variant>
      <vt:variant>
        <vt:i4>5</vt:i4>
      </vt:variant>
      <vt:variant>
        <vt:lpwstr/>
      </vt:variant>
      <vt:variant>
        <vt:lpwstr>_Toc442202879</vt:lpwstr>
      </vt:variant>
      <vt:variant>
        <vt:i4>1310782</vt:i4>
      </vt:variant>
      <vt:variant>
        <vt:i4>389</vt:i4>
      </vt:variant>
      <vt:variant>
        <vt:i4>0</vt:i4>
      </vt:variant>
      <vt:variant>
        <vt:i4>5</vt:i4>
      </vt:variant>
      <vt:variant>
        <vt:lpwstr/>
      </vt:variant>
      <vt:variant>
        <vt:lpwstr>_Toc442202878</vt:lpwstr>
      </vt:variant>
      <vt:variant>
        <vt:i4>1310782</vt:i4>
      </vt:variant>
      <vt:variant>
        <vt:i4>383</vt:i4>
      </vt:variant>
      <vt:variant>
        <vt:i4>0</vt:i4>
      </vt:variant>
      <vt:variant>
        <vt:i4>5</vt:i4>
      </vt:variant>
      <vt:variant>
        <vt:lpwstr/>
      </vt:variant>
      <vt:variant>
        <vt:lpwstr>_Toc442202877</vt:lpwstr>
      </vt:variant>
      <vt:variant>
        <vt:i4>1310782</vt:i4>
      </vt:variant>
      <vt:variant>
        <vt:i4>377</vt:i4>
      </vt:variant>
      <vt:variant>
        <vt:i4>0</vt:i4>
      </vt:variant>
      <vt:variant>
        <vt:i4>5</vt:i4>
      </vt:variant>
      <vt:variant>
        <vt:lpwstr/>
      </vt:variant>
      <vt:variant>
        <vt:lpwstr>_Toc442202876</vt:lpwstr>
      </vt:variant>
      <vt:variant>
        <vt:i4>1310782</vt:i4>
      </vt:variant>
      <vt:variant>
        <vt:i4>371</vt:i4>
      </vt:variant>
      <vt:variant>
        <vt:i4>0</vt:i4>
      </vt:variant>
      <vt:variant>
        <vt:i4>5</vt:i4>
      </vt:variant>
      <vt:variant>
        <vt:lpwstr/>
      </vt:variant>
      <vt:variant>
        <vt:lpwstr>_Toc442202875</vt:lpwstr>
      </vt:variant>
      <vt:variant>
        <vt:i4>1310782</vt:i4>
      </vt:variant>
      <vt:variant>
        <vt:i4>365</vt:i4>
      </vt:variant>
      <vt:variant>
        <vt:i4>0</vt:i4>
      </vt:variant>
      <vt:variant>
        <vt:i4>5</vt:i4>
      </vt:variant>
      <vt:variant>
        <vt:lpwstr/>
      </vt:variant>
      <vt:variant>
        <vt:lpwstr>_Toc442202874</vt:lpwstr>
      </vt:variant>
      <vt:variant>
        <vt:i4>1310782</vt:i4>
      </vt:variant>
      <vt:variant>
        <vt:i4>359</vt:i4>
      </vt:variant>
      <vt:variant>
        <vt:i4>0</vt:i4>
      </vt:variant>
      <vt:variant>
        <vt:i4>5</vt:i4>
      </vt:variant>
      <vt:variant>
        <vt:lpwstr/>
      </vt:variant>
      <vt:variant>
        <vt:lpwstr>_Toc442202873</vt:lpwstr>
      </vt:variant>
      <vt:variant>
        <vt:i4>1310782</vt:i4>
      </vt:variant>
      <vt:variant>
        <vt:i4>353</vt:i4>
      </vt:variant>
      <vt:variant>
        <vt:i4>0</vt:i4>
      </vt:variant>
      <vt:variant>
        <vt:i4>5</vt:i4>
      </vt:variant>
      <vt:variant>
        <vt:lpwstr/>
      </vt:variant>
      <vt:variant>
        <vt:lpwstr>_Toc442202872</vt:lpwstr>
      </vt:variant>
      <vt:variant>
        <vt:i4>1310782</vt:i4>
      </vt:variant>
      <vt:variant>
        <vt:i4>347</vt:i4>
      </vt:variant>
      <vt:variant>
        <vt:i4>0</vt:i4>
      </vt:variant>
      <vt:variant>
        <vt:i4>5</vt:i4>
      </vt:variant>
      <vt:variant>
        <vt:lpwstr/>
      </vt:variant>
      <vt:variant>
        <vt:lpwstr>_Toc442202871</vt:lpwstr>
      </vt:variant>
      <vt:variant>
        <vt:i4>1310782</vt:i4>
      </vt:variant>
      <vt:variant>
        <vt:i4>341</vt:i4>
      </vt:variant>
      <vt:variant>
        <vt:i4>0</vt:i4>
      </vt:variant>
      <vt:variant>
        <vt:i4>5</vt:i4>
      </vt:variant>
      <vt:variant>
        <vt:lpwstr/>
      </vt:variant>
      <vt:variant>
        <vt:lpwstr>_Toc442202870</vt:lpwstr>
      </vt:variant>
      <vt:variant>
        <vt:i4>1376318</vt:i4>
      </vt:variant>
      <vt:variant>
        <vt:i4>335</vt:i4>
      </vt:variant>
      <vt:variant>
        <vt:i4>0</vt:i4>
      </vt:variant>
      <vt:variant>
        <vt:i4>5</vt:i4>
      </vt:variant>
      <vt:variant>
        <vt:lpwstr/>
      </vt:variant>
      <vt:variant>
        <vt:lpwstr>_Toc442202869</vt:lpwstr>
      </vt:variant>
      <vt:variant>
        <vt:i4>1376318</vt:i4>
      </vt:variant>
      <vt:variant>
        <vt:i4>329</vt:i4>
      </vt:variant>
      <vt:variant>
        <vt:i4>0</vt:i4>
      </vt:variant>
      <vt:variant>
        <vt:i4>5</vt:i4>
      </vt:variant>
      <vt:variant>
        <vt:lpwstr/>
      </vt:variant>
      <vt:variant>
        <vt:lpwstr>_Toc442202868</vt:lpwstr>
      </vt:variant>
      <vt:variant>
        <vt:i4>1376318</vt:i4>
      </vt:variant>
      <vt:variant>
        <vt:i4>323</vt:i4>
      </vt:variant>
      <vt:variant>
        <vt:i4>0</vt:i4>
      </vt:variant>
      <vt:variant>
        <vt:i4>5</vt:i4>
      </vt:variant>
      <vt:variant>
        <vt:lpwstr/>
      </vt:variant>
      <vt:variant>
        <vt:lpwstr>_Toc442202867</vt:lpwstr>
      </vt:variant>
      <vt:variant>
        <vt:i4>1376318</vt:i4>
      </vt:variant>
      <vt:variant>
        <vt:i4>317</vt:i4>
      </vt:variant>
      <vt:variant>
        <vt:i4>0</vt:i4>
      </vt:variant>
      <vt:variant>
        <vt:i4>5</vt:i4>
      </vt:variant>
      <vt:variant>
        <vt:lpwstr/>
      </vt:variant>
      <vt:variant>
        <vt:lpwstr>_Toc442202866</vt:lpwstr>
      </vt:variant>
      <vt:variant>
        <vt:i4>1376318</vt:i4>
      </vt:variant>
      <vt:variant>
        <vt:i4>311</vt:i4>
      </vt:variant>
      <vt:variant>
        <vt:i4>0</vt:i4>
      </vt:variant>
      <vt:variant>
        <vt:i4>5</vt:i4>
      </vt:variant>
      <vt:variant>
        <vt:lpwstr/>
      </vt:variant>
      <vt:variant>
        <vt:lpwstr>_Toc442202865</vt:lpwstr>
      </vt:variant>
      <vt:variant>
        <vt:i4>1376318</vt:i4>
      </vt:variant>
      <vt:variant>
        <vt:i4>305</vt:i4>
      </vt:variant>
      <vt:variant>
        <vt:i4>0</vt:i4>
      </vt:variant>
      <vt:variant>
        <vt:i4>5</vt:i4>
      </vt:variant>
      <vt:variant>
        <vt:lpwstr/>
      </vt:variant>
      <vt:variant>
        <vt:lpwstr>_Toc442202864</vt:lpwstr>
      </vt:variant>
      <vt:variant>
        <vt:i4>1376318</vt:i4>
      </vt:variant>
      <vt:variant>
        <vt:i4>299</vt:i4>
      </vt:variant>
      <vt:variant>
        <vt:i4>0</vt:i4>
      </vt:variant>
      <vt:variant>
        <vt:i4>5</vt:i4>
      </vt:variant>
      <vt:variant>
        <vt:lpwstr/>
      </vt:variant>
      <vt:variant>
        <vt:lpwstr>_Toc442202862</vt:lpwstr>
      </vt:variant>
      <vt:variant>
        <vt:i4>1376318</vt:i4>
      </vt:variant>
      <vt:variant>
        <vt:i4>293</vt:i4>
      </vt:variant>
      <vt:variant>
        <vt:i4>0</vt:i4>
      </vt:variant>
      <vt:variant>
        <vt:i4>5</vt:i4>
      </vt:variant>
      <vt:variant>
        <vt:lpwstr/>
      </vt:variant>
      <vt:variant>
        <vt:lpwstr>_Toc442202860</vt:lpwstr>
      </vt:variant>
      <vt:variant>
        <vt:i4>1441854</vt:i4>
      </vt:variant>
      <vt:variant>
        <vt:i4>287</vt:i4>
      </vt:variant>
      <vt:variant>
        <vt:i4>0</vt:i4>
      </vt:variant>
      <vt:variant>
        <vt:i4>5</vt:i4>
      </vt:variant>
      <vt:variant>
        <vt:lpwstr/>
      </vt:variant>
      <vt:variant>
        <vt:lpwstr>_Toc442202859</vt:lpwstr>
      </vt:variant>
      <vt:variant>
        <vt:i4>1441854</vt:i4>
      </vt:variant>
      <vt:variant>
        <vt:i4>281</vt:i4>
      </vt:variant>
      <vt:variant>
        <vt:i4>0</vt:i4>
      </vt:variant>
      <vt:variant>
        <vt:i4>5</vt:i4>
      </vt:variant>
      <vt:variant>
        <vt:lpwstr/>
      </vt:variant>
      <vt:variant>
        <vt:lpwstr>_Toc442202858</vt:lpwstr>
      </vt:variant>
      <vt:variant>
        <vt:i4>1441854</vt:i4>
      </vt:variant>
      <vt:variant>
        <vt:i4>275</vt:i4>
      </vt:variant>
      <vt:variant>
        <vt:i4>0</vt:i4>
      </vt:variant>
      <vt:variant>
        <vt:i4>5</vt:i4>
      </vt:variant>
      <vt:variant>
        <vt:lpwstr/>
      </vt:variant>
      <vt:variant>
        <vt:lpwstr>_Toc442202856</vt:lpwstr>
      </vt:variant>
      <vt:variant>
        <vt:i4>1441854</vt:i4>
      </vt:variant>
      <vt:variant>
        <vt:i4>269</vt:i4>
      </vt:variant>
      <vt:variant>
        <vt:i4>0</vt:i4>
      </vt:variant>
      <vt:variant>
        <vt:i4>5</vt:i4>
      </vt:variant>
      <vt:variant>
        <vt:lpwstr/>
      </vt:variant>
      <vt:variant>
        <vt:lpwstr>_Toc442202855</vt:lpwstr>
      </vt:variant>
      <vt:variant>
        <vt:i4>1441854</vt:i4>
      </vt:variant>
      <vt:variant>
        <vt:i4>263</vt:i4>
      </vt:variant>
      <vt:variant>
        <vt:i4>0</vt:i4>
      </vt:variant>
      <vt:variant>
        <vt:i4>5</vt:i4>
      </vt:variant>
      <vt:variant>
        <vt:lpwstr/>
      </vt:variant>
      <vt:variant>
        <vt:lpwstr>_Toc442202854</vt:lpwstr>
      </vt:variant>
      <vt:variant>
        <vt:i4>1441854</vt:i4>
      </vt:variant>
      <vt:variant>
        <vt:i4>257</vt:i4>
      </vt:variant>
      <vt:variant>
        <vt:i4>0</vt:i4>
      </vt:variant>
      <vt:variant>
        <vt:i4>5</vt:i4>
      </vt:variant>
      <vt:variant>
        <vt:lpwstr/>
      </vt:variant>
      <vt:variant>
        <vt:lpwstr>_Toc442202853</vt:lpwstr>
      </vt:variant>
      <vt:variant>
        <vt:i4>1441854</vt:i4>
      </vt:variant>
      <vt:variant>
        <vt:i4>251</vt:i4>
      </vt:variant>
      <vt:variant>
        <vt:i4>0</vt:i4>
      </vt:variant>
      <vt:variant>
        <vt:i4>5</vt:i4>
      </vt:variant>
      <vt:variant>
        <vt:lpwstr/>
      </vt:variant>
      <vt:variant>
        <vt:lpwstr>_Toc442202852</vt:lpwstr>
      </vt:variant>
      <vt:variant>
        <vt:i4>1441854</vt:i4>
      </vt:variant>
      <vt:variant>
        <vt:i4>245</vt:i4>
      </vt:variant>
      <vt:variant>
        <vt:i4>0</vt:i4>
      </vt:variant>
      <vt:variant>
        <vt:i4>5</vt:i4>
      </vt:variant>
      <vt:variant>
        <vt:lpwstr/>
      </vt:variant>
      <vt:variant>
        <vt:lpwstr>_Toc442202851</vt:lpwstr>
      </vt:variant>
      <vt:variant>
        <vt:i4>1441854</vt:i4>
      </vt:variant>
      <vt:variant>
        <vt:i4>239</vt:i4>
      </vt:variant>
      <vt:variant>
        <vt:i4>0</vt:i4>
      </vt:variant>
      <vt:variant>
        <vt:i4>5</vt:i4>
      </vt:variant>
      <vt:variant>
        <vt:lpwstr/>
      </vt:variant>
      <vt:variant>
        <vt:lpwstr>_Toc442202850</vt:lpwstr>
      </vt:variant>
      <vt:variant>
        <vt:i4>1507390</vt:i4>
      </vt:variant>
      <vt:variant>
        <vt:i4>233</vt:i4>
      </vt:variant>
      <vt:variant>
        <vt:i4>0</vt:i4>
      </vt:variant>
      <vt:variant>
        <vt:i4>5</vt:i4>
      </vt:variant>
      <vt:variant>
        <vt:lpwstr/>
      </vt:variant>
      <vt:variant>
        <vt:lpwstr>_Toc442202848</vt:lpwstr>
      </vt:variant>
      <vt:variant>
        <vt:i4>1507390</vt:i4>
      </vt:variant>
      <vt:variant>
        <vt:i4>227</vt:i4>
      </vt:variant>
      <vt:variant>
        <vt:i4>0</vt:i4>
      </vt:variant>
      <vt:variant>
        <vt:i4>5</vt:i4>
      </vt:variant>
      <vt:variant>
        <vt:lpwstr/>
      </vt:variant>
      <vt:variant>
        <vt:lpwstr>_Toc442202847</vt:lpwstr>
      </vt:variant>
      <vt:variant>
        <vt:i4>1507390</vt:i4>
      </vt:variant>
      <vt:variant>
        <vt:i4>221</vt:i4>
      </vt:variant>
      <vt:variant>
        <vt:i4>0</vt:i4>
      </vt:variant>
      <vt:variant>
        <vt:i4>5</vt:i4>
      </vt:variant>
      <vt:variant>
        <vt:lpwstr/>
      </vt:variant>
      <vt:variant>
        <vt:lpwstr>_Toc442202846</vt:lpwstr>
      </vt:variant>
      <vt:variant>
        <vt:i4>1507390</vt:i4>
      </vt:variant>
      <vt:variant>
        <vt:i4>215</vt:i4>
      </vt:variant>
      <vt:variant>
        <vt:i4>0</vt:i4>
      </vt:variant>
      <vt:variant>
        <vt:i4>5</vt:i4>
      </vt:variant>
      <vt:variant>
        <vt:lpwstr/>
      </vt:variant>
      <vt:variant>
        <vt:lpwstr>_Toc442202845</vt:lpwstr>
      </vt:variant>
      <vt:variant>
        <vt:i4>1507390</vt:i4>
      </vt:variant>
      <vt:variant>
        <vt:i4>209</vt:i4>
      </vt:variant>
      <vt:variant>
        <vt:i4>0</vt:i4>
      </vt:variant>
      <vt:variant>
        <vt:i4>5</vt:i4>
      </vt:variant>
      <vt:variant>
        <vt:lpwstr/>
      </vt:variant>
      <vt:variant>
        <vt:lpwstr>_Toc442202844</vt:lpwstr>
      </vt:variant>
      <vt:variant>
        <vt:i4>1507390</vt:i4>
      </vt:variant>
      <vt:variant>
        <vt:i4>203</vt:i4>
      </vt:variant>
      <vt:variant>
        <vt:i4>0</vt:i4>
      </vt:variant>
      <vt:variant>
        <vt:i4>5</vt:i4>
      </vt:variant>
      <vt:variant>
        <vt:lpwstr/>
      </vt:variant>
      <vt:variant>
        <vt:lpwstr>_Toc442202843</vt:lpwstr>
      </vt:variant>
      <vt:variant>
        <vt:i4>1507390</vt:i4>
      </vt:variant>
      <vt:variant>
        <vt:i4>197</vt:i4>
      </vt:variant>
      <vt:variant>
        <vt:i4>0</vt:i4>
      </vt:variant>
      <vt:variant>
        <vt:i4>5</vt:i4>
      </vt:variant>
      <vt:variant>
        <vt:lpwstr/>
      </vt:variant>
      <vt:variant>
        <vt:lpwstr>_Toc442202842</vt:lpwstr>
      </vt:variant>
      <vt:variant>
        <vt:i4>1507390</vt:i4>
      </vt:variant>
      <vt:variant>
        <vt:i4>191</vt:i4>
      </vt:variant>
      <vt:variant>
        <vt:i4>0</vt:i4>
      </vt:variant>
      <vt:variant>
        <vt:i4>5</vt:i4>
      </vt:variant>
      <vt:variant>
        <vt:lpwstr/>
      </vt:variant>
      <vt:variant>
        <vt:lpwstr>_Toc442202841</vt:lpwstr>
      </vt:variant>
      <vt:variant>
        <vt:i4>1507390</vt:i4>
      </vt:variant>
      <vt:variant>
        <vt:i4>185</vt:i4>
      </vt:variant>
      <vt:variant>
        <vt:i4>0</vt:i4>
      </vt:variant>
      <vt:variant>
        <vt:i4>5</vt:i4>
      </vt:variant>
      <vt:variant>
        <vt:lpwstr/>
      </vt:variant>
      <vt:variant>
        <vt:lpwstr>_Toc442202840</vt:lpwstr>
      </vt:variant>
      <vt:variant>
        <vt:i4>1048638</vt:i4>
      </vt:variant>
      <vt:variant>
        <vt:i4>179</vt:i4>
      </vt:variant>
      <vt:variant>
        <vt:i4>0</vt:i4>
      </vt:variant>
      <vt:variant>
        <vt:i4>5</vt:i4>
      </vt:variant>
      <vt:variant>
        <vt:lpwstr/>
      </vt:variant>
      <vt:variant>
        <vt:lpwstr>_Toc442202839</vt:lpwstr>
      </vt:variant>
      <vt:variant>
        <vt:i4>1048638</vt:i4>
      </vt:variant>
      <vt:variant>
        <vt:i4>173</vt:i4>
      </vt:variant>
      <vt:variant>
        <vt:i4>0</vt:i4>
      </vt:variant>
      <vt:variant>
        <vt:i4>5</vt:i4>
      </vt:variant>
      <vt:variant>
        <vt:lpwstr/>
      </vt:variant>
      <vt:variant>
        <vt:lpwstr>_Toc442202837</vt:lpwstr>
      </vt:variant>
      <vt:variant>
        <vt:i4>1048638</vt:i4>
      </vt:variant>
      <vt:variant>
        <vt:i4>167</vt:i4>
      </vt:variant>
      <vt:variant>
        <vt:i4>0</vt:i4>
      </vt:variant>
      <vt:variant>
        <vt:i4>5</vt:i4>
      </vt:variant>
      <vt:variant>
        <vt:lpwstr/>
      </vt:variant>
      <vt:variant>
        <vt:lpwstr>_Toc442202836</vt:lpwstr>
      </vt:variant>
      <vt:variant>
        <vt:i4>1048638</vt:i4>
      </vt:variant>
      <vt:variant>
        <vt:i4>161</vt:i4>
      </vt:variant>
      <vt:variant>
        <vt:i4>0</vt:i4>
      </vt:variant>
      <vt:variant>
        <vt:i4>5</vt:i4>
      </vt:variant>
      <vt:variant>
        <vt:lpwstr/>
      </vt:variant>
      <vt:variant>
        <vt:lpwstr>_Toc442202835</vt:lpwstr>
      </vt:variant>
      <vt:variant>
        <vt:i4>1048638</vt:i4>
      </vt:variant>
      <vt:variant>
        <vt:i4>155</vt:i4>
      </vt:variant>
      <vt:variant>
        <vt:i4>0</vt:i4>
      </vt:variant>
      <vt:variant>
        <vt:i4>5</vt:i4>
      </vt:variant>
      <vt:variant>
        <vt:lpwstr/>
      </vt:variant>
      <vt:variant>
        <vt:lpwstr>_Toc442202834</vt:lpwstr>
      </vt:variant>
      <vt:variant>
        <vt:i4>1048638</vt:i4>
      </vt:variant>
      <vt:variant>
        <vt:i4>149</vt:i4>
      </vt:variant>
      <vt:variant>
        <vt:i4>0</vt:i4>
      </vt:variant>
      <vt:variant>
        <vt:i4>5</vt:i4>
      </vt:variant>
      <vt:variant>
        <vt:lpwstr/>
      </vt:variant>
      <vt:variant>
        <vt:lpwstr>_Toc442202833</vt:lpwstr>
      </vt:variant>
      <vt:variant>
        <vt:i4>1048638</vt:i4>
      </vt:variant>
      <vt:variant>
        <vt:i4>143</vt:i4>
      </vt:variant>
      <vt:variant>
        <vt:i4>0</vt:i4>
      </vt:variant>
      <vt:variant>
        <vt:i4>5</vt:i4>
      </vt:variant>
      <vt:variant>
        <vt:lpwstr/>
      </vt:variant>
      <vt:variant>
        <vt:lpwstr>_Toc442202832</vt:lpwstr>
      </vt:variant>
      <vt:variant>
        <vt:i4>1048638</vt:i4>
      </vt:variant>
      <vt:variant>
        <vt:i4>137</vt:i4>
      </vt:variant>
      <vt:variant>
        <vt:i4>0</vt:i4>
      </vt:variant>
      <vt:variant>
        <vt:i4>5</vt:i4>
      </vt:variant>
      <vt:variant>
        <vt:lpwstr/>
      </vt:variant>
      <vt:variant>
        <vt:lpwstr>_Toc442202831</vt:lpwstr>
      </vt:variant>
      <vt:variant>
        <vt:i4>1048638</vt:i4>
      </vt:variant>
      <vt:variant>
        <vt:i4>131</vt:i4>
      </vt:variant>
      <vt:variant>
        <vt:i4>0</vt:i4>
      </vt:variant>
      <vt:variant>
        <vt:i4>5</vt:i4>
      </vt:variant>
      <vt:variant>
        <vt:lpwstr/>
      </vt:variant>
      <vt:variant>
        <vt:lpwstr>_Toc442202830</vt:lpwstr>
      </vt:variant>
      <vt:variant>
        <vt:i4>1114174</vt:i4>
      </vt:variant>
      <vt:variant>
        <vt:i4>125</vt:i4>
      </vt:variant>
      <vt:variant>
        <vt:i4>0</vt:i4>
      </vt:variant>
      <vt:variant>
        <vt:i4>5</vt:i4>
      </vt:variant>
      <vt:variant>
        <vt:lpwstr/>
      </vt:variant>
      <vt:variant>
        <vt:lpwstr>_Toc442202829</vt:lpwstr>
      </vt:variant>
      <vt:variant>
        <vt:i4>1114174</vt:i4>
      </vt:variant>
      <vt:variant>
        <vt:i4>119</vt:i4>
      </vt:variant>
      <vt:variant>
        <vt:i4>0</vt:i4>
      </vt:variant>
      <vt:variant>
        <vt:i4>5</vt:i4>
      </vt:variant>
      <vt:variant>
        <vt:lpwstr/>
      </vt:variant>
      <vt:variant>
        <vt:lpwstr>_Toc442202828</vt:lpwstr>
      </vt:variant>
      <vt:variant>
        <vt:i4>1114174</vt:i4>
      </vt:variant>
      <vt:variant>
        <vt:i4>113</vt:i4>
      </vt:variant>
      <vt:variant>
        <vt:i4>0</vt:i4>
      </vt:variant>
      <vt:variant>
        <vt:i4>5</vt:i4>
      </vt:variant>
      <vt:variant>
        <vt:lpwstr/>
      </vt:variant>
      <vt:variant>
        <vt:lpwstr>_Toc442202827</vt:lpwstr>
      </vt:variant>
      <vt:variant>
        <vt:i4>1114174</vt:i4>
      </vt:variant>
      <vt:variant>
        <vt:i4>107</vt:i4>
      </vt:variant>
      <vt:variant>
        <vt:i4>0</vt:i4>
      </vt:variant>
      <vt:variant>
        <vt:i4>5</vt:i4>
      </vt:variant>
      <vt:variant>
        <vt:lpwstr/>
      </vt:variant>
      <vt:variant>
        <vt:lpwstr>_Toc442202826</vt:lpwstr>
      </vt:variant>
      <vt:variant>
        <vt:i4>1114174</vt:i4>
      </vt:variant>
      <vt:variant>
        <vt:i4>101</vt:i4>
      </vt:variant>
      <vt:variant>
        <vt:i4>0</vt:i4>
      </vt:variant>
      <vt:variant>
        <vt:i4>5</vt:i4>
      </vt:variant>
      <vt:variant>
        <vt:lpwstr/>
      </vt:variant>
      <vt:variant>
        <vt:lpwstr>_Toc442202824</vt:lpwstr>
      </vt:variant>
      <vt:variant>
        <vt:i4>1114174</vt:i4>
      </vt:variant>
      <vt:variant>
        <vt:i4>95</vt:i4>
      </vt:variant>
      <vt:variant>
        <vt:i4>0</vt:i4>
      </vt:variant>
      <vt:variant>
        <vt:i4>5</vt:i4>
      </vt:variant>
      <vt:variant>
        <vt:lpwstr/>
      </vt:variant>
      <vt:variant>
        <vt:lpwstr>_Toc442202822</vt:lpwstr>
      </vt:variant>
      <vt:variant>
        <vt:i4>1114174</vt:i4>
      </vt:variant>
      <vt:variant>
        <vt:i4>89</vt:i4>
      </vt:variant>
      <vt:variant>
        <vt:i4>0</vt:i4>
      </vt:variant>
      <vt:variant>
        <vt:i4>5</vt:i4>
      </vt:variant>
      <vt:variant>
        <vt:lpwstr/>
      </vt:variant>
      <vt:variant>
        <vt:lpwstr>_Toc442202821</vt:lpwstr>
      </vt:variant>
      <vt:variant>
        <vt:i4>1114174</vt:i4>
      </vt:variant>
      <vt:variant>
        <vt:i4>83</vt:i4>
      </vt:variant>
      <vt:variant>
        <vt:i4>0</vt:i4>
      </vt:variant>
      <vt:variant>
        <vt:i4>5</vt:i4>
      </vt:variant>
      <vt:variant>
        <vt:lpwstr/>
      </vt:variant>
      <vt:variant>
        <vt:lpwstr>_Toc442202820</vt:lpwstr>
      </vt:variant>
      <vt:variant>
        <vt:i4>1179710</vt:i4>
      </vt:variant>
      <vt:variant>
        <vt:i4>77</vt:i4>
      </vt:variant>
      <vt:variant>
        <vt:i4>0</vt:i4>
      </vt:variant>
      <vt:variant>
        <vt:i4>5</vt:i4>
      </vt:variant>
      <vt:variant>
        <vt:lpwstr/>
      </vt:variant>
      <vt:variant>
        <vt:lpwstr>_Toc442202819</vt:lpwstr>
      </vt:variant>
      <vt:variant>
        <vt:i4>1179710</vt:i4>
      </vt:variant>
      <vt:variant>
        <vt:i4>71</vt:i4>
      </vt:variant>
      <vt:variant>
        <vt:i4>0</vt:i4>
      </vt:variant>
      <vt:variant>
        <vt:i4>5</vt:i4>
      </vt:variant>
      <vt:variant>
        <vt:lpwstr/>
      </vt:variant>
      <vt:variant>
        <vt:lpwstr>_Toc442202818</vt:lpwstr>
      </vt:variant>
      <vt:variant>
        <vt:i4>1179710</vt:i4>
      </vt:variant>
      <vt:variant>
        <vt:i4>65</vt:i4>
      </vt:variant>
      <vt:variant>
        <vt:i4>0</vt:i4>
      </vt:variant>
      <vt:variant>
        <vt:i4>5</vt:i4>
      </vt:variant>
      <vt:variant>
        <vt:lpwstr/>
      </vt:variant>
      <vt:variant>
        <vt:lpwstr>_Toc442202816</vt:lpwstr>
      </vt:variant>
      <vt:variant>
        <vt:i4>1179710</vt:i4>
      </vt:variant>
      <vt:variant>
        <vt:i4>59</vt:i4>
      </vt:variant>
      <vt:variant>
        <vt:i4>0</vt:i4>
      </vt:variant>
      <vt:variant>
        <vt:i4>5</vt:i4>
      </vt:variant>
      <vt:variant>
        <vt:lpwstr/>
      </vt:variant>
      <vt:variant>
        <vt:lpwstr>_Toc442202815</vt:lpwstr>
      </vt:variant>
      <vt:variant>
        <vt:i4>1179710</vt:i4>
      </vt:variant>
      <vt:variant>
        <vt:i4>53</vt:i4>
      </vt:variant>
      <vt:variant>
        <vt:i4>0</vt:i4>
      </vt:variant>
      <vt:variant>
        <vt:i4>5</vt:i4>
      </vt:variant>
      <vt:variant>
        <vt:lpwstr/>
      </vt:variant>
      <vt:variant>
        <vt:lpwstr>_Toc442202814</vt:lpwstr>
      </vt:variant>
      <vt:variant>
        <vt:i4>1179710</vt:i4>
      </vt:variant>
      <vt:variant>
        <vt:i4>47</vt:i4>
      </vt:variant>
      <vt:variant>
        <vt:i4>0</vt:i4>
      </vt:variant>
      <vt:variant>
        <vt:i4>5</vt:i4>
      </vt:variant>
      <vt:variant>
        <vt:lpwstr/>
      </vt:variant>
      <vt:variant>
        <vt:lpwstr>_Toc442202813</vt:lpwstr>
      </vt:variant>
      <vt:variant>
        <vt:i4>1179710</vt:i4>
      </vt:variant>
      <vt:variant>
        <vt:i4>41</vt:i4>
      </vt:variant>
      <vt:variant>
        <vt:i4>0</vt:i4>
      </vt:variant>
      <vt:variant>
        <vt:i4>5</vt:i4>
      </vt:variant>
      <vt:variant>
        <vt:lpwstr/>
      </vt:variant>
      <vt:variant>
        <vt:lpwstr>_Toc442202812</vt:lpwstr>
      </vt:variant>
      <vt:variant>
        <vt:i4>1179710</vt:i4>
      </vt:variant>
      <vt:variant>
        <vt:i4>35</vt:i4>
      </vt:variant>
      <vt:variant>
        <vt:i4>0</vt:i4>
      </vt:variant>
      <vt:variant>
        <vt:i4>5</vt:i4>
      </vt:variant>
      <vt:variant>
        <vt:lpwstr/>
      </vt:variant>
      <vt:variant>
        <vt:lpwstr>_Toc442202811</vt:lpwstr>
      </vt:variant>
      <vt:variant>
        <vt:i4>1179710</vt:i4>
      </vt:variant>
      <vt:variant>
        <vt:i4>29</vt:i4>
      </vt:variant>
      <vt:variant>
        <vt:i4>0</vt:i4>
      </vt:variant>
      <vt:variant>
        <vt:i4>5</vt:i4>
      </vt:variant>
      <vt:variant>
        <vt:lpwstr/>
      </vt:variant>
      <vt:variant>
        <vt:lpwstr>_Toc442202810</vt:lpwstr>
      </vt:variant>
      <vt:variant>
        <vt:i4>1245246</vt:i4>
      </vt:variant>
      <vt:variant>
        <vt:i4>23</vt:i4>
      </vt:variant>
      <vt:variant>
        <vt:i4>0</vt:i4>
      </vt:variant>
      <vt:variant>
        <vt:i4>5</vt:i4>
      </vt:variant>
      <vt:variant>
        <vt:lpwstr/>
      </vt:variant>
      <vt:variant>
        <vt:lpwstr>_Toc442202809</vt:lpwstr>
      </vt:variant>
      <vt:variant>
        <vt:i4>1245246</vt:i4>
      </vt:variant>
      <vt:variant>
        <vt:i4>17</vt:i4>
      </vt:variant>
      <vt:variant>
        <vt:i4>0</vt:i4>
      </vt:variant>
      <vt:variant>
        <vt:i4>5</vt:i4>
      </vt:variant>
      <vt:variant>
        <vt:lpwstr/>
      </vt:variant>
      <vt:variant>
        <vt:lpwstr>_Toc442202808</vt:lpwstr>
      </vt:variant>
      <vt:variant>
        <vt:i4>1245246</vt:i4>
      </vt:variant>
      <vt:variant>
        <vt:i4>11</vt:i4>
      </vt:variant>
      <vt:variant>
        <vt:i4>0</vt:i4>
      </vt:variant>
      <vt:variant>
        <vt:i4>5</vt:i4>
      </vt:variant>
      <vt:variant>
        <vt:lpwstr/>
      </vt:variant>
      <vt:variant>
        <vt:lpwstr>_Toc442202806</vt:lpwstr>
      </vt:variant>
      <vt:variant>
        <vt:i4>1245246</vt:i4>
      </vt:variant>
      <vt:variant>
        <vt:i4>5</vt:i4>
      </vt:variant>
      <vt:variant>
        <vt:i4>0</vt:i4>
      </vt:variant>
      <vt:variant>
        <vt:i4>5</vt:i4>
      </vt:variant>
      <vt:variant>
        <vt:lpwstr/>
      </vt:variant>
      <vt:variant>
        <vt:lpwstr>_Toc442202805</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سیری در مسائل قدوری</dc:title>
  <dc:subject>فقه اهل سنت- فقه حنفی</dc:subject>
  <dc:creator>مولانا محمد عاشق الهی بلند شهری</dc:creator>
  <cp:keywords>کتابخانه; قلم; موحدين; موحدین; کتاب; مكتبة; القلم; العقيدة; qalam; library; http:/qalamlib.com; http:/qalamlibrary.com; http:/mowahedin.com; http:/aqeedeh.com; قدوری; فقه; احناف; حنفی</cp:keywords>
  <dc:description>کتاب سیری در مسائل قُدوری، بیان احکام و مسایل فقه حنفی به صورت پرسش و پاسخ است. این کتاب خواندنی که در چهار جلد تدوین شده است، در اصل، نسخۀ خلاصه‌شدۀ کتاب «مختصر القُدوری» می‌باشد که نویسنده با هدف آسان کردن فهم و استفاده از آن مرجع فقهی ارزشمند، مطالبش را با نثری روان و خوانا بیان نموده است. ترتیب و توالی ارائه احکام به گونه‌ای است که باعث خستگی خواننده نمی‌شود. در بیان بسیاری از احکام، آیات قرآن و روایات نبوی نیز در پاورقی ذکر شده است تا اصالت مطالب ارائه‌شده برای خوانندگان مشخص باشد و بتوانند برای پژوهشهای بیشتر به منابع اصیل مراجعه نمایند. جلد نخست کتاب، به بحث دربارۀ فضایل و احکام انواع «عبادات» اختصاص دارد و در جلو دوم، نویسنده به موضوع «معاملات» پرداخته است. وی در جلد سوم احکام و آداب «ازدواج و طلاق» را بیان کرده است و جلد چهارم نیز به شرح مسایلی همچون خوراکیها، حدود، میراث، شهادت و وصیت اختصاص دارد.</dc:description>
  <cp:lastModifiedBy>Dell</cp:lastModifiedBy>
  <cp:revision>2</cp:revision>
  <cp:lastPrinted>2004-01-04T11:12:00Z</cp:lastPrinted>
  <dcterms:created xsi:type="dcterms:W3CDTF">2016-07-09T07:41:00Z</dcterms:created>
  <dcterms:modified xsi:type="dcterms:W3CDTF">2016-07-09T07:41:00Z</dcterms:modified>
  <cp:version>1 May 2016</cp:version>
</cp:coreProperties>
</file>